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42C69" w14:textId="77777777" w:rsidR="00AE45C6" w:rsidRDefault="00AE45C6">
      <w:pPr>
        <w:spacing w:line="320" w:lineRule="exact"/>
        <w:ind w:left="2242" w:right="-93" w:hanging="2242"/>
        <w:outlineLvl w:val="0"/>
        <w:rPr>
          <w:rFonts w:ascii="Adobe 黑体 Std R;微软雅黑" w:eastAsia="Adobe 黑体 Std R;微软雅黑" w:hAnsi="Adobe 黑体 Std R;微软雅黑" w:cs="Adobe 黑体 Std R;微软雅黑"/>
          <w:b/>
          <w:bCs/>
          <w:sz w:val="21"/>
          <w:szCs w:val="21"/>
        </w:rPr>
      </w:pPr>
    </w:p>
    <w:p w14:paraId="11F87F41" w14:textId="77777777" w:rsidR="00AE45C6" w:rsidRDefault="00330D9F">
      <w:pPr>
        <w:spacing w:line="320" w:lineRule="exact"/>
        <w:ind w:left="2239" w:right="-91" w:hanging="2239"/>
        <w:outlineLvl w:val="0"/>
        <w:rPr>
          <w:rFonts w:ascii="仿宋_GB2312;仿宋" w:eastAsia="仿宋_GB2312;仿宋" w:hAnsi="仿宋_GB2312;仿宋" w:cs="仿宋_GB2312;仿宋"/>
          <w:color w:val="000000"/>
        </w:rPr>
      </w:pPr>
      <w:r>
        <w:rPr>
          <w:rFonts w:ascii="仿宋_GB2312;仿宋" w:eastAsia="仿宋_GB2312;仿宋" w:hAnsi="仿宋_GB2312;仿宋" w:cs="仿宋_GB2312;仿宋"/>
          <w:color w:val="000000"/>
        </w:rPr>
        <w:t xml:space="preserve"> </w:t>
      </w:r>
    </w:p>
    <w:p w14:paraId="0536A28E" w14:textId="77777777" w:rsidR="00AE45C6" w:rsidRDefault="00AE45C6"/>
    <w:p w14:paraId="1C06CF12" w14:textId="77777777" w:rsidR="00AE45C6" w:rsidRDefault="00AE45C6"/>
    <w:p w14:paraId="4C42A2D4" w14:textId="77777777" w:rsidR="00AE45C6" w:rsidRDefault="00AE45C6"/>
    <w:p w14:paraId="336D8F2F" w14:textId="77777777" w:rsidR="00AE45C6" w:rsidRDefault="00AE45C6"/>
    <w:p w14:paraId="0D1AD4B2" w14:textId="77777777" w:rsidR="00AE45C6" w:rsidRDefault="00AE45C6"/>
    <w:p w14:paraId="595E633D" w14:textId="77777777" w:rsidR="00AE45C6" w:rsidRDefault="00AE45C6"/>
    <w:p w14:paraId="15120C4E" w14:textId="77777777" w:rsidR="00AE45C6" w:rsidRDefault="00AE45C6"/>
    <w:p w14:paraId="706ECA73" w14:textId="77777777" w:rsidR="00AE45C6" w:rsidRDefault="00AE45C6"/>
    <w:p w14:paraId="65598DDE" w14:textId="77777777" w:rsidR="00AE45C6" w:rsidRDefault="00AE45C6"/>
    <w:p w14:paraId="37A473A9" w14:textId="77777777" w:rsidR="00AE45C6" w:rsidRDefault="00AE45C6"/>
    <w:p w14:paraId="3AF5F775" w14:textId="77777777" w:rsidR="00AE45C6" w:rsidRDefault="00AE45C6"/>
    <w:p w14:paraId="09230DE9" w14:textId="77777777" w:rsidR="00AE45C6" w:rsidRDefault="00AE45C6"/>
    <w:p w14:paraId="20D96549" w14:textId="77777777" w:rsidR="00AE45C6" w:rsidRDefault="00AE45C6"/>
    <w:p w14:paraId="4F0F597E" w14:textId="77777777" w:rsidR="00AE45C6" w:rsidRDefault="00AE45C6"/>
    <w:p w14:paraId="1AE9048D" w14:textId="77777777" w:rsidR="00AE45C6" w:rsidRDefault="00AE45C6"/>
    <w:p w14:paraId="78605D86" w14:textId="77777777" w:rsidR="00AE45C6" w:rsidRDefault="00AE45C6"/>
    <w:p w14:paraId="23F0E8C0" w14:textId="77777777" w:rsidR="00AE45C6" w:rsidRDefault="00AE45C6"/>
    <w:p w14:paraId="4D429777" w14:textId="77777777" w:rsidR="00AE45C6" w:rsidRDefault="00AE45C6"/>
    <w:p w14:paraId="0EB98E92" w14:textId="77777777" w:rsidR="00AE45C6" w:rsidRDefault="00AE45C6"/>
    <w:p w14:paraId="7F9F1E73" w14:textId="77777777" w:rsidR="00AE45C6" w:rsidRDefault="00AE45C6"/>
    <w:p w14:paraId="16601073" w14:textId="77777777" w:rsidR="00AE45C6" w:rsidRDefault="00AE45C6"/>
    <w:p w14:paraId="7E63CA30" w14:textId="77777777" w:rsidR="00AE45C6" w:rsidRDefault="00AE45C6"/>
    <w:p w14:paraId="55509F67" w14:textId="77777777" w:rsidR="00AE45C6" w:rsidRDefault="00AE45C6"/>
    <w:p w14:paraId="110017F3" w14:textId="77777777" w:rsidR="00AE45C6" w:rsidRDefault="00330D9F">
      <w:pPr>
        <w:pStyle w:val="12"/>
        <w:numPr>
          <w:ilvl w:val="0"/>
          <w:numId w:val="6"/>
        </w:numPr>
        <w:spacing w:line="320" w:lineRule="exact"/>
        <w:textAlignment w:val="bottom"/>
        <w:outlineLvl w:val="0"/>
        <w:rPr>
          <w:rFonts w:ascii="Arial" w:eastAsia="Adobe 黑体 Std R;黑体" w:hAnsi="Arial" w:cs="Arial"/>
          <w:b/>
          <w:bCs/>
          <w:sz w:val="21"/>
          <w:szCs w:val="21"/>
        </w:rPr>
      </w:pPr>
      <w:r>
        <w:rPr>
          <w:rFonts w:ascii="Arial" w:eastAsia="方正黑体简体;微软雅黑" w:hAnsi="Arial" w:cs="Arial"/>
          <w:b/>
          <w:bCs/>
          <w:sz w:val="21"/>
          <w:szCs w:val="21"/>
        </w:rPr>
        <w:t>咨询项目名称：</w:t>
      </w:r>
    </w:p>
    <w:p w14:paraId="4BA37D79" w14:textId="3E5072E9" w:rsidR="00AE45C6" w:rsidRDefault="00330D9F">
      <w:pPr>
        <w:pStyle w:val="12"/>
        <w:spacing w:line="320" w:lineRule="exact"/>
        <w:ind w:left="360" w:firstLine="0"/>
        <w:textAlignment w:val="bottom"/>
        <w:rPr>
          <w:rFonts w:ascii="Arial" w:eastAsia="方正黑体简体;微软雅黑" w:hAnsi="Arial" w:cs="Arial"/>
          <w:sz w:val="21"/>
          <w:szCs w:val="21"/>
        </w:rPr>
      </w:pPr>
      <w:r>
        <w:rPr>
          <w:rFonts w:ascii="Arial" w:eastAsia="方正黑体简体;微软雅黑" w:hAnsi="Arial" w:cs="Arial"/>
          <w:sz w:val="21"/>
          <w:szCs w:val="21"/>
        </w:rPr>
        <w:t>北京市</w:t>
      </w:r>
      <w:r w:rsidR="005217FB" w:rsidRPr="005217FB">
        <w:rPr>
          <w:rFonts w:ascii="Arial" w:hAnsi="Arial" w:cs="Arial" w:hint="eastAsia"/>
          <w:sz w:val="21"/>
          <w:szCs w:val="28"/>
        </w:rPr>
        <w:t>昌平区发展路</w:t>
      </w:r>
      <w:r w:rsidR="005217FB" w:rsidRPr="005217FB">
        <w:rPr>
          <w:rFonts w:ascii="Arial" w:hAnsi="Arial" w:cs="Arial" w:hint="eastAsia"/>
          <w:sz w:val="21"/>
          <w:szCs w:val="28"/>
        </w:rPr>
        <w:t>8</w:t>
      </w:r>
      <w:r w:rsidR="005217FB" w:rsidRPr="005217FB">
        <w:rPr>
          <w:rFonts w:ascii="Arial" w:hAnsi="Arial" w:cs="Arial" w:hint="eastAsia"/>
          <w:sz w:val="21"/>
          <w:szCs w:val="28"/>
        </w:rPr>
        <w:t>号</w:t>
      </w:r>
      <w:r w:rsidR="005217FB">
        <w:rPr>
          <w:rFonts w:ascii="Arial" w:hAnsi="Arial" w:cs="Arial" w:hint="eastAsia"/>
          <w:sz w:val="21"/>
          <w:szCs w:val="28"/>
        </w:rPr>
        <w:t>878</w:t>
      </w:r>
      <w:r w:rsidR="005217FB">
        <w:rPr>
          <w:rFonts w:ascii="Arial" w:hAnsi="Arial" w:cs="Arial" w:hint="eastAsia"/>
          <w:sz w:val="21"/>
          <w:szCs w:val="28"/>
        </w:rPr>
        <w:t>套</w:t>
      </w:r>
      <w:r w:rsidR="005217FB" w:rsidRPr="005217FB">
        <w:rPr>
          <w:rFonts w:ascii="Arial" w:hAnsi="Arial" w:cs="Arial" w:hint="eastAsia"/>
          <w:sz w:val="21"/>
          <w:szCs w:val="28"/>
        </w:rPr>
        <w:t>保障性租赁住房（公寓</w:t>
      </w:r>
      <w:r w:rsidR="005217FB" w:rsidRPr="005217FB">
        <w:rPr>
          <w:rFonts w:ascii="Arial" w:hAnsi="Arial" w:cs="Arial"/>
          <w:sz w:val="21"/>
          <w:szCs w:val="28"/>
        </w:rPr>
        <w:t>型</w:t>
      </w:r>
      <w:r w:rsidR="005217FB" w:rsidRPr="005217FB">
        <w:rPr>
          <w:rFonts w:ascii="Arial" w:hAnsi="Arial" w:cs="Arial" w:hint="eastAsia"/>
          <w:sz w:val="21"/>
          <w:szCs w:val="28"/>
        </w:rPr>
        <w:t>）</w:t>
      </w:r>
      <w:r w:rsidR="005217FB">
        <w:rPr>
          <w:rFonts w:ascii="Arial" w:hAnsi="Arial" w:cs="Arial" w:hint="eastAsia"/>
          <w:sz w:val="21"/>
          <w:szCs w:val="28"/>
        </w:rPr>
        <w:t>项目同地段、同品质市场租赁住房租金</w:t>
      </w:r>
      <w:r>
        <w:rPr>
          <w:rFonts w:ascii="Arial" w:eastAsia="方正黑体简体;微软雅黑" w:hAnsi="Arial" w:cs="Arial" w:hint="eastAsia"/>
          <w:sz w:val="21"/>
          <w:szCs w:val="21"/>
        </w:rPr>
        <w:t>咨询</w:t>
      </w:r>
    </w:p>
    <w:p w14:paraId="5A116DA3" w14:textId="77777777" w:rsidR="00AE45C6" w:rsidRDefault="00AE45C6">
      <w:pPr>
        <w:spacing w:line="320" w:lineRule="exact"/>
        <w:textAlignment w:val="bottom"/>
        <w:rPr>
          <w:rFonts w:ascii="Arial" w:eastAsia="方正黑体简体;微软雅黑" w:hAnsi="Arial" w:cs="Arial"/>
          <w:sz w:val="21"/>
          <w:szCs w:val="21"/>
        </w:rPr>
      </w:pPr>
    </w:p>
    <w:p w14:paraId="69A7E885" w14:textId="77777777" w:rsidR="00AE45C6" w:rsidRDefault="00330D9F">
      <w:pPr>
        <w:pStyle w:val="12"/>
        <w:numPr>
          <w:ilvl w:val="0"/>
          <w:numId w:val="6"/>
        </w:numPr>
        <w:spacing w:line="320" w:lineRule="exact"/>
        <w:textAlignment w:val="bottom"/>
        <w:outlineLvl w:val="0"/>
        <w:rPr>
          <w:rFonts w:ascii="Arial" w:eastAsia="方正黑体简体;微软雅黑" w:hAnsi="Arial" w:cs="Arial"/>
          <w:b/>
          <w:bCs/>
          <w:sz w:val="21"/>
          <w:szCs w:val="21"/>
        </w:rPr>
      </w:pPr>
      <w:r>
        <w:rPr>
          <w:rFonts w:ascii="Arial" w:eastAsia="方正黑体简体;微软雅黑" w:hAnsi="Arial" w:cs="Arial"/>
          <w:b/>
          <w:bCs/>
          <w:sz w:val="21"/>
          <w:szCs w:val="21"/>
        </w:rPr>
        <w:t>咨询委托人：</w:t>
      </w:r>
    </w:p>
    <w:p w14:paraId="69901C24" w14:textId="7B94DD04" w:rsidR="00AE45C6" w:rsidRDefault="005217FB">
      <w:pPr>
        <w:pStyle w:val="12"/>
        <w:spacing w:line="320" w:lineRule="exact"/>
        <w:ind w:left="360" w:firstLine="0"/>
        <w:textAlignment w:val="bottom"/>
        <w:rPr>
          <w:rFonts w:ascii="方正黑体简体;微软雅黑" w:eastAsia="方正黑体简体;微软雅黑" w:hAnsi="方正黑体简体;微软雅黑" w:cs="Adobe 黑体 Std R;黑体"/>
          <w:sz w:val="21"/>
          <w:szCs w:val="21"/>
        </w:rPr>
      </w:pPr>
      <w:r>
        <w:rPr>
          <w:rFonts w:ascii="方正黑体简体;微软雅黑" w:eastAsia="方正黑体简体;微软雅黑" w:hAnsi="方正黑体简体;微软雅黑" w:cs="Adobe 黑体 Std R;黑体"/>
          <w:sz w:val="21"/>
          <w:szCs w:val="21"/>
        </w:rPr>
        <w:t>北京乐乎公寓物业管理有限公司</w:t>
      </w:r>
    </w:p>
    <w:p w14:paraId="58948B83" w14:textId="77777777" w:rsidR="00AE45C6" w:rsidRDefault="00AE45C6">
      <w:pPr>
        <w:spacing w:line="320" w:lineRule="exact"/>
        <w:textAlignment w:val="bottom"/>
        <w:rPr>
          <w:rFonts w:ascii="Arial" w:eastAsia="方正黑体简体;微软雅黑" w:hAnsi="Arial" w:cs="Arial"/>
          <w:b/>
          <w:sz w:val="21"/>
          <w:szCs w:val="21"/>
        </w:rPr>
      </w:pPr>
    </w:p>
    <w:p w14:paraId="55B8F2C9" w14:textId="77777777" w:rsidR="00AE45C6" w:rsidRDefault="00330D9F">
      <w:pPr>
        <w:pStyle w:val="12"/>
        <w:numPr>
          <w:ilvl w:val="0"/>
          <w:numId w:val="6"/>
        </w:numPr>
        <w:spacing w:line="320" w:lineRule="exact"/>
        <w:textAlignment w:val="bottom"/>
        <w:outlineLvl w:val="0"/>
        <w:rPr>
          <w:rFonts w:ascii="Arial" w:eastAsia="方正黑体简体;微软雅黑" w:hAnsi="Arial" w:cs="Arial"/>
          <w:b/>
          <w:bCs/>
          <w:sz w:val="21"/>
          <w:szCs w:val="21"/>
        </w:rPr>
      </w:pPr>
      <w:r>
        <w:rPr>
          <w:rFonts w:ascii="Arial" w:eastAsia="方正黑体简体;微软雅黑" w:hAnsi="Arial" w:cs="Arial"/>
          <w:b/>
          <w:bCs/>
          <w:sz w:val="21"/>
          <w:szCs w:val="21"/>
        </w:rPr>
        <w:t>咨询机构：</w:t>
      </w:r>
    </w:p>
    <w:p w14:paraId="3346ECD3" w14:textId="77777777" w:rsidR="00AE45C6" w:rsidRDefault="00330D9F">
      <w:pPr>
        <w:pStyle w:val="12"/>
        <w:spacing w:line="320" w:lineRule="exact"/>
        <w:ind w:left="360" w:firstLine="0"/>
        <w:textAlignment w:val="bottom"/>
        <w:rPr>
          <w:rFonts w:ascii="Arial" w:eastAsia="方正黑体简体;微软雅黑" w:hAnsi="Arial" w:cs="Arial"/>
          <w:sz w:val="21"/>
          <w:szCs w:val="21"/>
        </w:rPr>
      </w:pPr>
      <w:r>
        <w:rPr>
          <w:rFonts w:ascii="Arial" w:eastAsia="方正黑体简体;微软雅黑" w:hAnsi="Arial" w:cs="Arial"/>
          <w:sz w:val="21"/>
          <w:szCs w:val="21"/>
        </w:rPr>
        <w:t>北京康正宏基房地产评估有限公司</w:t>
      </w:r>
    </w:p>
    <w:p w14:paraId="42F83265" w14:textId="77777777" w:rsidR="00AE45C6" w:rsidRDefault="00AE45C6">
      <w:pPr>
        <w:pStyle w:val="12"/>
        <w:spacing w:line="320" w:lineRule="exact"/>
        <w:ind w:left="360" w:firstLine="0"/>
        <w:textAlignment w:val="bottom"/>
        <w:rPr>
          <w:rFonts w:ascii="Arial" w:eastAsia="方正黑体简体;微软雅黑" w:hAnsi="Arial" w:cs="Arial"/>
          <w:sz w:val="21"/>
          <w:szCs w:val="21"/>
        </w:rPr>
      </w:pPr>
    </w:p>
    <w:p w14:paraId="46B21B11" w14:textId="77777777" w:rsidR="00AE45C6" w:rsidRDefault="00330D9F">
      <w:pPr>
        <w:pStyle w:val="13"/>
        <w:numPr>
          <w:ilvl w:val="0"/>
          <w:numId w:val="6"/>
        </w:numPr>
        <w:spacing w:line="320" w:lineRule="exact"/>
        <w:outlineLvl w:val="0"/>
        <w:rPr>
          <w:rFonts w:ascii="Arial" w:eastAsia="方正黑体简体;微软雅黑" w:hAnsi="Arial" w:cs="Arial"/>
          <w:b/>
          <w:bCs/>
          <w:sz w:val="21"/>
          <w:szCs w:val="21"/>
        </w:rPr>
      </w:pPr>
      <w:r>
        <w:rPr>
          <w:rFonts w:ascii="Arial" w:eastAsia="方正黑体简体;微软雅黑" w:hAnsi="Arial" w:cs="Arial"/>
          <w:b/>
          <w:bCs/>
          <w:sz w:val="21"/>
          <w:szCs w:val="21"/>
        </w:rPr>
        <w:t>评估专业人员：</w:t>
      </w:r>
    </w:p>
    <w:p w14:paraId="39C534DE" w14:textId="20E2F5B2" w:rsidR="00AE45C6" w:rsidRDefault="00330D9F">
      <w:pPr>
        <w:pStyle w:val="12"/>
        <w:spacing w:line="320" w:lineRule="exact"/>
        <w:ind w:left="360" w:firstLine="0"/>
        <w:textAlignment w:val="bottom"/>
        <w:rPr>
          <w:rFonts w:ascii="Arial" w:eastAsia="方正黑体简体;微软雅黑" w:hAnsi="Arial" w:cs="Arial"/>
          <w:sz w:val="21"/>
          <w:szCs w:val="21"/>
        </w:rPr>
      </w:pPr>
      <w:r>
        <w:rPr>
          <w:rFonts w:ascii="Arial" w:eastAsia="方正黑体简体;微软雅黑" w:hAnsi="Arial" w:cs="Arial"/>
          <w:sz w:val="21"/>
          <w:szCs w:val="21"/>
        </w:rPr>
        <w:t>高鹏、</w:t>
      </w:r>
      <w:r w:rsidR="003F6E45">
        <w:rPr>
          <w:rFonts w:ascii="Arial" w:eastAsia="方正黑体简体;微软雅黑" w:hAnsi="Arial" w:cs="Arial" w:hint="eastAsia"/>
          <w:sz w:val="21"/>
          <w:szCs w:val="21"/>
        </w:rPr>
        <w:t>许皓源</w:t>
      </w:r>
    </w:p>
    <w:p w14:paraId="5D89EC62" w14:textId="77777777" w:rsidR="00AE45C6" w:rsidRDefault="00AE45C6">
      <w:pPr>
        <w:spacing w:line="320" w:lineRule="exact"/>
        <w:textAlignment w:val="bottom"/>
        <w:rPr>
          <w:rFonts w:ascii="Arial" w:eastAsia="方正黑体简体;微软雅黑" w:hAnsi="Arial" w:cs="Arial"/>
          <w:b/>
          <w:sz w:val="21"/>
          <w:szCs w:val="21"/>
        </w:rPr>
      </w:pPr>
    </w:p>
    <w:p w14:paraId="0F3E4D3D" w14:textId="77777777" w:rsidR="00AE45C6" w:rsidRDefault="00330D9F">
      <w:pPr>
        <w:pStyle w:val="12"/>
        <w:numPr>
          <w:ilvl w:val="0"/>
          <w:numId w:val="6"/>
        </w:numPr>
        <w:spacing w:line="320" w:lineRule="exact"/>
        <w:textAlignment w:val="bottom"/>
        <w:outlineLvl w:val="0"/>
        <w:rPr>
          <w:rFonts w:ascii="Arial" w:eastAsia="方正黑体简体;微软雅黑" w:hAnsi="Arial" w:cs="Arial"/>
          <w:b/>
          <w:bCs/>
          <w:sz w:val="21"/>
          <w:szCs w:val="21"/>
        </w:rPr>
      </w:pPr>
      <w:r>
        <w:rPr>
          <w:rFonts w:ascii="Arial" w:eastAsia="方正黑体简体;微软雅黑" w:hAnsi="Arial" w:cs="Arial"/>
          <w:b/>
          <w:bCs/>
          <w:sz w:val="21"/>
          <w:szCs w:val="21"/>
        </w:rPr>
        <w:t>报告编号：</w:t>
      </w:r>
    </w:p>
    <w:p w14:paraId="6425C445" w14:textId="7D89C9ED" w:rsidR="00AE45C6" w:rsidRDefault="00330D9F">
      <w:pPr>
        <w:pStyle w:val="Style1"/>
        <w:spacing w:line="320" w:lineRule="exact"/>
        <w:ind w:left="360" w:firstLine="0"/>
        <w:textAlignment w:val="bottom"/>
      </w:pPr>
      <w:r>
        <w:rPr>
          <w:rFonts w:ascii="Arial" w:eastAsia="方正黑体简体;微软雅黑" w:hAnsi="Arial" w:cs="Arial"/>
          <w:sz w:val="21"/>
          <w:szCs w:val="21"/>
        </w:rPr>
        <w:t>康正预评字</w:t>
      </w:r>
      <w:r w:rsidR="003B5025" w:rsidRPr="003B5025">
        <w:rPr>
          <w:rFonts w:ascii="Arial" w:eastAsia="方正黑体简体;微软雅黑" w:hAnsi="Arial" w:cs="Arial"/>
          <w:sz w:val="21"/>
          <w:szCs w:val="21"/>
        </w:rPr>
        <w:t>2024-1-0726-P01ZLGJ6</w:t>
      </w:r>
      <w:r>
        <w:rPr>
          <w:rFonts w:ascii="Arial" w:eastAsia="方正黑体简体;微软雅黑" w:hAnsi="Arial" w:cs="Arial"/>
          <w:sz w:val="21"/>
          <w:szCs w:val="21"/>
        </w:rPr>
        <w:t>号</w:t>
      </w:r>
    </w:p>
    <w:p w14:paraId="17E7843A" w14:textId="77777777" w:rsidR="00AE45C6" w:rsidRDefault="00AE45C6">
      <w:pPr>
        <w:pStyle w:val="10"/>
        <w:rPr>
          <w:rFonts w:ascii="Arial" w:eastAsia="方正黑体简体;微软雅黑" w:hAnsi="Arial" w:cs="Arial"/>
          <w:b/>
          <w:bCs/>
          <w:sz w:val="21"/>
          <w:szCs w:val="21"/>
        </w:rPr>
        <w:sectPr w:rsidR="00AE45C6">
          <w:headerReference w:type="default" r:id="rId8"/>
          <w:headerReference w:type="first" r:id="rId9"/>
          <w:pgSz w:w="11906" w:h="16838"/>
          <w:pgMar w:top="1843" w:right="1304" w:bottom="1134" w:left="1304" w:header="851" w:footer="0" w:gutter="0"/>
          <w:pgNumType w:start="0"/>
          <w:cols w:space="720"/>
          <w:formProt w:val="0"/>
          <w:titlePg/>
          <w:docGrid w:linePitch="326"/>
        </w:sectPr>
      </w:pPr>
    </w:p>
    <w:p w14:paraId="27C873E6" w14:textId="77777777" w:rsidR="00AE45C6" w:rsidRDefault="00330D9F">
      <w:pPr>
        <w:pStyle w:val="1"/>
        <w:numPr>
          <w:ilvl w:val="0"/>
          <w:numId w:val="0"/>
        </w:numPr>
        <w:tabs>
          <w:tab w:val="clear" w:pos="720"/>
        </w:tabs>
        <w:spacing w:line="480" w:lineRule="auto"/>
        <w:jc w:val="center"/>
        <w:rPr>
          <w:rFonts w:eastAsia="方正黑体简体;微软雅黑"/>
          <w:b w:val="0"/>
          <w:kern w:val="2"/>
          <w:sz w:val="32"/>
        </w:rPr>
      </w:pPr>
      <w:r>
        <w:rPr>
          <w:rFonts w:eastAsia="方正黑体简体;微软雅黑"/>
          <w:b w:val="0"/>
          <w:kern w:val="2"/>
          <w:sz w:val="32"/>
        </w:rPr>
        <w:lastRenderedPageBreak/>
        <w:t>咨询意见函</w:t>
      </w:r>
    </w:p>
    <w:p w14:paraId="5012F554" w14:textId="60BAF599" w:rsidR="00AE45C6" w:rsidRDefault="005217FB">
      <w:pPr>
        <w:overflowPunct w:val="0"/>
        <w:spacing w:line="480" w:lineRule="auto"/>
        <w:jc w:val="both"/>
        <w:textAlignment w:val="auto"/>
        <w:rPr>
          <w:rFonts w:ascii="Arial" w:hAnsi="Arial" w:cs="Arial"/>
          <w:b/>
          <w:sz w:val="21"/>
          <w:szCs w:val="28"/>
        </w:rPr>
      </w:pPr>
      <w:r>
        <w:rPr>
          <w:rFonts w:ascii="Arial" w:hAnsi="Arial" w:cs="Arial"/>
          <w:b/>
          <w:kern w:val="2"/>
          <w:sz w:val="21"/>
        </w:rPr>
        <w:t>北京乐乎公寓物业管理有限公司</w:t>
      </w:r>
      <w:r>
        <w:rPr>
          <w:rFonts w:ascii="Arial" w:hAnsi="Arial" w:cs="Arial"/>
          <w:b/>
          <w:sz w:val="21"/>
          <w:szCs w:val="28"/>
        </w:rPr>
        <w:t>：</w:t>
      </w:r>
    </w:p>
    <w:p w14:paraId="025A68E4" w14:textId="191B36AD" w:rsidR="00AE45C6" w:rsidRDefault="00330D9F">
      <w:pPr>
        <w:tabs>
          <w:tab w:val="left" w:pos="8647"/>
        </w:tabs>
        <w:overflowPunct w:val="0"/>
        <w:spacing w:line="480" w:lineRule="auto"/>
        <w:ind w:right="17" w:firstLine="420"/>
        <w:jc w:val="both"/>
        <w:textAlignment w:val="auto"/>
        <w:rPr>
          <w:rFonts w:ascii="Arial" w:hAnsi="Arial" w:cs="Arial"/>
          <w:sz w:val="21"/>
          <w:szCs w:val="28"/>
        </w:rPr>
      </w:pPr>
      <w:r>
        <w:rPr>
          <w:rFonts w:ascii="Arial" w:hAnsi="Arial" w:cs="Arial"/>
          <w:sz w:val="21"/>
          <w:szCs w:val="28"/>
        </w:rPr>
        <w:t>受贵单位委托，我公司对</w:t>
      </w:r>
      <w:r>
        <w:rPr>
          <w:rFonts w:ascii="Arial" w:hAnsi="Arial" w:cs="Arial"/>
          <w:kern w:val="2"/>
          <w:sz w:val="21"/>
        </w:rPr>
        <w:t>北京市</w:t>
      </w:r>
      <w:r w:rsidR="005217FB" w:rsidRPr="005217FB">
        <w:rPr>
          <w:rFonts w:ascii="Arial" w:hAnsi="Arial" w:cs="Arial" w:hint="eastAsia"/>
          <w:sz w:val="21"/>
          <w:szCs w:val="28"/>
        </w:rPr>
        <w:t>昌平区发展路</w:t>
      </w:r>
      <w:r w:rsidR="005217FB" w:rsidRPr="005217FB">
        <w:rPr>
          <w:rFonts w:ascii="Arial" w:hAnsi="Arial" w:cs="Arial" w:hint="eastAsia"/>
          <w:sz w:val="21"/>
          <w:szCs w:val="28"/>
        </w:rPr>
        <w:t>8</w:t>
      </w:r>
      <w:r w:rsidR="005217FB" w:rsidRPr="005217FB">
        <w:rPr>
          <w:rFonts w:ascii="Arial" w:hAnsi="Arial" w:cs="Arial" w:hint="eastAsia"/>
          <w:sz w:val="21"/>
          <w:szCs w:val="28"/>
        </w:rPr>
        <w:t>号</w:t>
      </w:r>
      <w:r w:rsidR="005217FB">
        <w:rPr>
          <w:rFonts w:ascii="Arial" w:hAnsi="Arial" w:cs="Arial" w:hint="eastAsia"/>
          <w:sz w:val="21"/>
          <w:szCs w:val="28"/>
        </w:rPr>
        <w:t>878</w:t>
      </w:r>
      <w:r w:rsidR="005217FB">
        <w:rPr>
          <w:rFonts w:ascii="Arial" w:hAnsi="Arial" w:cs="Arial" w:hint="eastAsia"/>
          <w:sz w:val="21"/>
          <w:szCs w:val="28"/>
        </w:rPr>
        <w:t>套</w:t>
      </w:r>
      <w:r w:rsidR="005217FB" w:rsidRPr="005217FB">
        <w:rPr>
          <w:rFonts w:ascii="Arial" w:hAnsi="Arial" w:cs="Arial" w:hint="eastAsia"/>
          <w:sz w:val="21"/>
          <w:szCs w:val="28"/>
        </w:rPr>
        <w:t>保障性租赁住房（公寓</w:t>
      </w:r>
      <w:r w:rsidR="005217FB" w:rsidRPr="005217FB">
        <w:rPr>
          <w:rFonts w:ascii="Arial" w:hAnsi="Arial" w:cs="Arial"/>
          <w:sz w:val="21"/>
          <w:szCs w:val="28"/>
        </w:rPr>
        <w:t>型</w:t>
      </w:r>
      <w:r w:rsidR="005217FB" w:rsidRPr="005217FB">
        <w:rPr>
          <w:rFonts w:ascii="Arial" w:hAnsi="Arial" w:cs="Arial" w:hint="eastAsia"/>
          <w:sz w:val="21"/>
          <w:szCs w:val="28"/>
        </w:rPr>
        <w:t>）</w:t>
      </w:r>
      <w:r w:rsidR="005217FB">
        <w:rPr>
          <w:rFonts w:ascii="Arial" w:hAnsi="Arial" w:cs="Arial" w:hint="eastAsia"/>
          <w:sz w:val="21"/>
          <w:szCs w:val="28"/>
        </w:rPr>
        <w:t>项目同地段、同品质市场租赁住房租金</w:t>
      </w:r>
      <w:r>
        <w:rPr>
          <w:rFonts w:ascii="Arial" w:hAnsi="Arial" w:cs="Arial"/>
          <w:sz w:val="21"/>
          <w:szCs w:val="28"/>
        </w:rPr>
        <w:t>进行了咨询。</w:t>
      </w:r>
    </w:p>
    <w:p w14:paraId="2B9EB854" w14:textId="7981296D" w:rsidR="003B5025" w:rsidRDefault="00330D9F">
      <w:pPr>
        <w:overflowPunct w:val="0"/>
        <w:spacing w:line="480" w:lineRule="auto"/>
        <w:ind w:right="17" w:firstLine="422"/>
        <w:jc w:val="both"/>
        <w:textAlignment w:val="auto"/>
        <w:rPr>
          <w:rFonts w:ascii="Arial" w:hAnsi="Arial" w:cs="Arial"/>
          <w:sz w:val="21"/>
          <w:szCs w:val="21"/>
        </w:rPr>
      </w:pPr>
      <w:r>
        <w:rPr>
          <w:rFonts w:ascii="Arial" w:hAnsi="Arial" w:cs="Arial"/>
          <w:b/>
          <w:bCs/>
          <w:sz w:val="21"/>
          <w:szCs w:val="28"/>
        </w:rPr>
        <w:t>咨询对象：</w:t>
      </w:r>
      <w:r>
        <w:rPr>
          <w:rFonts w:ascii="Arial" w:hAnsi="Arial" w:cs="Arial"/>
          <w:bCs/>
          <w:sz w:val="21"/>
        </w:rPr>
        <w:t>咨询对象为</w:t>
      </w:r>
      <w:r w:rsidR="003B5025" w:rsidRPr="005217FB">
        <w:rPr>
          <w:rFonts w:ascii="Arial" w:hAnsi="Arial" w:cs="Arial" w:hint="eastAsia"/>
          <w:sz w:val="21"/>
          <w:szCs w:val="28"/>
        </w:rPr>
        <w:t>昌平区发展路</w:t>
      </w:r>
      <w:r w:rsidR="003B5025" w:rsidRPr="005217FB">
        <w:rPr>
          <w:rFonts w:ascii="Arial" w:hAnsi="Arial" w:cs="Arial" w:hint="eastAsia"/>
          <w:sz w:val="21"/>
          <w:szCs w:val="28"/>
        </w:rPr>
        <w:t>8</w:t>
      </w:r>
      <w:r w:rsidR="003B5025" w:rsidRPr="005217FB">
        <w:rPr>
          <w:rFonts w:ascii="Arial" w:hAnsi="Arial" w:cs="Arial" w:hint="eastAsia"/>
          <w:sz w:val="21"/>
          <w:szCs w:val="28"/>
        </w:rPr>
        <w:t>号</w:t>
      </w:r>
      <w:r w:rsidR="003B5025">
        <w:rPr>
          <w:rFonts w:ascii="Arial" w:hAnsi="Arial" w:cs="Arial" w:hint="eastAsia"/>
          <w:sz w:val="21"/>
          <w:szCs w:val="28"/>
        </w:rPr>
        <w:t>878</w:t>
      </w:r>
      <w:r w:rsidR="003B5025">
        <w:rPr>
          <w:rFonts w:ascii="Arial" w:hAnsi="Arial" w:cs="Arial" w:hint="eastAsia"/>
          <w:sz w:val="21"/>
          <w:szCs w:val="28"/>
        </w:rPr>
        <w:t>套</w:t>
      </w:r>
      <w:r w:rsidR="003B5025" w:rsidRPr="005217FB">
        <w:rPr>
          <w:rFonts w:ascii="Arial" w:hAnsi="Arial" w:cs="Arial" w:hint="eastAsia"/>
          <w:sz w:val="21"/>
          <w:szCs w:val="28"/>
        </w:rPr>
        <w:t>保障性租赁住房（公寓</w:t>
      </w:r>
      <w:r w:rsidR="003B5025" w:rsidRPr="005217FB">
        <w:rPr>
          <w:rFonts w:ascii="Arial" w:hAnsi="Arial" w:cs="Arial"/>
          <w:sz w:val="21"/>
          <w:szCs w:val="28"/>
        </w:rPr>
        <w:t>型</w:t>
      </w:r>
      <w:r w:rsidR="003B5025" w:rsidRPr="005217FB">
        <w:rPr>
          <w:rFonts w:ascii="Arial" w:hAnsi="Arial" w:cs="Arial" w:hint="eastAsia"/>
          <w:sz w:val="21"/>
          <w:szCs w:val="28"/>
        </w:rPr>
        <w:t>）</w:t>
      </w:r>
      <w:r w:rsidR="003B5025">
        <w:rPr>
          <w:rFonts w:ascii="Arial" w:hAnsi="Arial" w:cs="Arial" w:hint="eastAsia"/>
          <w:sz w:val="21"/>
          <w:szCs w:val="28"/>
        </w:rPr>
        <w:t>项目</w:t>
      </w:r>
      <w:r>
        <w:rPr>
          <w:rFonts w:ascii="Arial" w:hAnsi="Arial" w:cs="Arial"/>
          <w:bCs/>
          <w:sz w:val="21"/>
        </w:rPr>
        <w:t>，该项目位于</w:t>
      </w:r>
      <w:r w:rsidR="003B5025" w:rsidRPr="005217FB">
        <w:rPr>
          <w:rFonts w:ascii="Arial" w:hAnsi="Arial" w:cs="Arial" w:hint="eastAsia"/>
          <w:sz w:val="21"/>
          <w:szCs w:val="28"/>
        </w:rPr>
        <w:t>昌平区</w:t>
      </w:r>
      <w:r>
        <w:rPr>
          <w:rFonts w:ascii="Arial" w:hAnsi="Arial" w:cs="Arial"/>
          <w:bCs/>
          <w:sz w:val="21"/>
        </w:rPr>
        <w:t>，</w:t>
      </w:r>
      <w:r w:rsidR="003B5025">
        <w:rPr>
          <w:rFonts w:ascii="Arial" w:hAnsi="Arial" w:cs="Arial" w:hint="eastAsia"/>
          <w:bCs/>
          <w:sz w:val="21"/>
        </w:rPr>
        <w:t>北五环外，京藏高速东侧</w:t>
      </w:r>
      <w:r>
        <w:rPr>
          <w:rFonts w:ascii="Arial" w:hAnsi="Arial" w:cs="Arial"/>
          <w:bCs/>
          <w:sz w:val="21"/>
        </w:rPr>
        <w:t>。</w:t>
      </w:r>
      <w:r w:rsidR="003B5025">
        <w:rPr>
          <w:rFonts w:ascii="Arial" w:hAnsi="Arial" w:cs="Arial" w:hint="eastAsia"/>
          <w:bCs/>
          <w:sz w:val="21"/>
        </w:rPr>
        <w:t>所属项目</w:t>
      </w:r>
      <w:r>
        <w:rPr>
          <w:rFonts w:ascii="Arial" w:hAnsi="Arial" w:cs="Arial"/>
          <w:bCs/>
          <w:sz w:val="21"/>
        </w:rPr>
        <w:t>现状四至为东至</w:t>
      </w:r>
      <w:r w:rsidR="003B5025" w:rsidRPr="005217FB">
        <w:rPr>
          <w:rFonts w:ascii="Arial" w:hAnsi="Arial" w:cs="Arial" w:hint="eastAsia"/>
          <w:sz w:val="21"/>
          <w:szCs w:val="28"/>
        </w:rPr>
        <w:t>发展路</w:t>
      </w:r>
      <w:r w:rsidR="003B5025">
        <w:rPr>
          <w:rFonts w:ascii="Arial" w:hAnsi="Arial" w:cs="Arial" w:hint="eastAsia"/>
          <w:sz w:val="21"/>
          <w:szCs w:val="28"/>
        </w:rPr>
        <w:t>6</w:t>
      </w:r>
      <w:r w:rsidR="003B5025" w:rsidRPr="005217FB">
        <w:rPr>
          <w:rFonts w:ascii="Arial" w:hAnsi="Arial" w:cs="Arial" w:hint="eastAsia"/>
          <w:sz w:val="21"/>
          <w:szCs w:val="28"/>
        </w:rPr>
        <w:t>号</w:t>
      </w:r>
      <w:r w:rsidR="003B5025">
        <w:rPr>
          <w:rFonts w:ascii="Arial" w:hAnsi="Arial" w:cs="Arial" w:hint="eastAsia"/>
          <w:bCs/>
          <w:sz w:val="21"/>
        </w:rPr>
        <w:t>现状房屋</w:t>
      </w:r>
      <w:r>
        <w:rPr>
          <w:rFonts w:ascii="Arial" w:hAnsi="Arial" w:cs="Arial"/>
          <w:bCs/>
          <w:sz w:val="21"/>
        </w:rPr>
        <w:t>，南至</w:t>
      </w:r>
      <w:r w:rsidR="003B5025">
        <w:rPr>
          <w:rFonts w:ascii="Arial" w:hAnsi="Arial" w:cs="Arial" w:hint="eastAsia"/>
          <w:bCs/>
          <w:sz w:val="21"/>
        </w:rPr>
        <w:t>七辛中</w:t>
      </w:r>
      <w:r>
        <w:rPr>
          <w:rFonts w:ascii="Arial" w:hAnsi="Arial" w:cs="Arial"/>
          <w:bCs/>
          <w:sz w:val="21"/>
        </w:rPr>
        <w:t>街，西至</w:t>
      </w:r>
      <w:r w:rsidR="003B5025">
        <w:rPr>
          <w:rFonts w:ascii="Arial" w:hAnsi="Arial" w:cs="Arial" w:hint="eastAsia"/>
          <w:bCs/>
          <w:sz w:val="21"/>
        </w:rPr>
        <w:t>现状绿地</w:t>
      </w:r>
      <w:r>
        <w:rPr>
          <w:rFonts w:ascii="Arial" w:hAnsi="Arial" w:cs="Arial"/>
          <w:bCs/>
          <w:sz w:val="21"/>
        </w:rPr>
        <w:t>，北至</w:t>
      </w:r>
      <w:r w:rsidR="003B5025">
        <w:rPr>
          <w:rFonts w:ascii="Arial" w:hAnsi="Arial" w:cs="Arial" w:hint="eastAsia"/>
          <w:bCs/>
          <w:sz w:val="21"/>
        </w:rPr>
        <w:t>七辛北街</w:t>
      </w:r>
      <w:r>
        <w:rPr>
          <w:rFonts w:ascii="Arial" w:hAnsi="Arial" w:cs="Arial"/>
          <w:bCs/>
          <w:sz w:val="21"/>
        </w:rPr>
        <w:t>。根据</w:t>
      </w:r>
      <w:r w:rsidR="006270B5">
        <w:rPr>
          <w:rFonts w:ascii="Arial" w:hAnsi="Arial" w:cs="Arial"/>
          <w:bCs/>
          <w:sz w:val="21"/>
        </w:rPr>
        <w:t>委托方</w:t>
      </w:r>
      <w:r>
        <w:rPr>
          <w:rFonts w:ascii="Arial" w:hAnsi="Arial" w:cs="Arial"/>
          <w:bCs/>
          <w:sz w:val="21"/>
        </w:rPr>
        <w:t>提供的资料及其介绍，</w:t>
      </w:r>
      <w:r w:rsidR="00EB33F1">
        <w:rPr>
          <w:rFonts w:ascii="Arial" w:hAnsi="Arial" w:cs="Arial"/>
          <w:bCs/>
          <w:sz w:val="21"/>
        </w:rPr>
        <w:t>咨询</w:t>
      </w:r>
      <w:r w:rsidR="00EB33F1">
        <w:rPr>
          <w:rFonts w:ascii="Arial" w:hAnsi="Arial" w:cs="Arial" w:hint="eastAsia"/>
          <w:bCs/>
          <w:sz w:val="21"/>
        </w:rPr>
        <w:t>对象</w:t>
      </w:r>
      <w:r w:rsidR="00EB33F1" w:rsidRPr="00911BE0">
        <w:rPr>
          <w:rFonts w:ascii="Arial" w:hAnsi="Arial" w:cs="Arial" w:hint="eastAsia"/>
          <w:kern w:val="2"/>
          <w:sz w:val="21"/>
          <w:szCs w:val="21"/>
        </w:rPr>
        <w:t>用途为</w:t>
      </w:r>
      <w:bookmarkStart w:id="0" w:name="_Hlk126329351"/>
      <w:r w:rsidR="00EB33F1" w:rsidRPr="00911BE0">
        <w:rPr>
          <w:rFonts w:ascii="Arial" w:hAnsi="Arial" w:cs="Arial" w:hint="eastAsia"/>
          <w:kern w:val="2"/>
          <w:sz w:val="21"/>
          <w:szCs w:val="21"/>
        </w:rPr>
        <w:t>保障性租赁住房（公寓型）</w:t>
      </w:r>
      <w:bookmarkEnd w:id="0"/>
      <w:r w:rsidR="00EB33F1">
        <w:rPr>
          <w:rFonts w:ascii="Arial" w:hAnsi="Arial" w:cs="Arial" w:hint="eastAsia"/>
          <w:kern w:val="2"/>
          <w:sz w:val="21"/>
          <w:szCs w:val="21"/>
        </w:rPr>
        <w:t>，</w:t>
      </w:r>
      <w:r>
        <w:rPr>
          <w:rFonts w:ascii="Arial" w:hAnsi="Arial" w:cs="Arial"/>
          <w:bCs/>
          <w:sz w:val="21"/>
        </w:rPr>
        <w:t>建筑面积为</w:t>
      </w:r>
      <w:r w:rsidR="003B5025">
        <w:rPr>
          <w:rFonts w:ascii="Arial" w:hAnsi="Arial" w:cs="Arial" w:hint="eastAsia"/>
          <w:bCs/>
          <w:sz w:val="21"/>
        </w:rPr>
        <w:t>33965</w:t>
      </w:r>
      <w:r>
        <w:rPr>
          <w:rFonts w:ascii="Arial" w:hAnsi="Arial" w:cs="Arial"/>
          <w:sz w:val="21"/>
        </w:rPr>
        <w:t>平方</w:t>
      </w:r>
      <w:r>
        <w:rPr>
          <w:rFonts w:ascii="Arial" w:hAnsi="Arial" w:cs="Arial"/>
          <w:bCs/>
          <w:sz w:val="21"/>
        </w:rPr>
        <w:t>米，</w:t>
      </w:r>
      <w:r w:rsidR="00CC7E38">
        <w:rPr>
          <w:rFonts w:ascii="Arial" w:hAnsi="Arial" w:cs="Arial" w:hint="eastAsia"/>
          <w:bCs/>
          <w:sz w:val="21"/>
        </w:rPr>
        <w:t>户型结构</w:t>
      </w:r>
      <w:r w:rsidR="00E04223">
        <w:rPr>
          <w:rFonts w:ascii="Arial" w:hAnsi="Arial" w:cs="Arial" w:hint="eastAsia"/>
          <w:bCs/>
          <w:sz w:val="21"/>
        </w:rPr>
        <w:t>均</w:t>
      </w:r>
      <w:r w:rsidR="00CC7E38">
        <w:rPr>
          <w:rFonts w:ascii="Arial" w:hAnsi="Arial" w:cs="Arial" w:hint="eastAsia"/>
          <w:bCs/>
          <w:sz w:val="21"/>
        </w:rPr>
        <w:t>为</w:t>
      </w:r>
      <w:r w:rsidR="00CC7E38">
        <w:rPr>
          <w:rFonts w:ascii="Arial" w:hAnsi="Arial" w:cs="Arial" w:hint="eastAsia"/>
          <w:bCs/>
          <w:sz w:val="21"/>
        </w:rPr>
        <w:t>loft</w:t>
      </w:r>
      <w:r w:rsidR="00CC7E38">
        <w:rPr>
          <w:rFonts w:ascii="Arial" w:hAnsi="Arial" w:cs="Arial" w:hint="eastAsia"/>
          <w:bCs/>
          <w:sz w:val="21"/>
        </w:rPr>
        <w:t>，</w:t>
      </w:r>
      <w:r w:rsidR="003B5025" w:rsidRPr="00911BE0">
        <w:rPr>
          <w:rFonts w:ascii="Arial" w:hAnsi="Arial" w:cs="Arial" w:hint="eastAsia"/>
          <w:sz w:val="21"/>
          <w:szCs w:val="21"/>
        </w:rPr>
        <w:t>具体情况如下：</w:t>
      </w:r>
    </w:p>
    <w:tbl>
      <w:tblPr>
        <w:tblW w:w="8603" w:type="dxa"/>
        <w:jc w:val="center"/>
        <w:tblLook w:val="04A0" w:firstRow="1" w:lastRow="0" w:firstColumn="1" w:lastColumn="0" w:noHBand="0" w:noVBand="1"/>
      </w:tblPr>
      <w:tblGrid>
        <w:gridCol w:w="1212"/>
        <w:gridCol w:w="1588"/>
        <w:gridCol w:w="1980"/>
        <w:gridCol w:w="1657"/>
        <w:gridCol w:w="2166"/>
      </w:tblGrid>
      <w:tr w:rsidR="00EB33F1" w:rsidRPr="003B5025" w14:paraId="15E69725" w14:textId="77777777" w:rsidTr="00EB33F1">
        <w:trPr>
          <w:trHeight w:hRule="exact" w:val="454"/>
          <w:jc w:val="center"/>
        </w:trPr>
        <w:tc>
          <w:tcPr>
            <w:tcW w:w="2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9910F" w14:textId="77777777" w:rsidR="00EB33F1" w:rsidRPr="003B5025" w:rsidRDefault="00EB33F1" w:rsidP="00872E54">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户型</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14:paraId="2E6EBC2D" w14:textId="77777777" w:rsidR="00EB33F1" w:rsidRPr="003B5025" w:rsidRDefault="00EB33F1" w:rsidP="00872E54">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建筑面积（㎡）</w:t>
            </w:r>
          </w:p>
        </w:tc>
        <w:tc>
          <w:tcPr>
            <w:tcW w:w="1657" w:type="dxa"/>
            <w:tcBorders>
              <w:top w:val="single" w:sz="4" w:space="0" w:color="000000"/>
              <w:left w:val="nil"/>
              <w:bottom w:val="single" w:sz="4" w:space="0" w:color="000000"/>
              <w:right w:val="single" w:sz="4" w:space="0" w:color="auto"/>
            </w:tcBorders>
            <w:shd w:val="clear" w:color="auto" w:fill="auto"/>
            <w:vAlign w:val="center"/>
            <w:hideMark/>
          </w:tcPr>
          <w:p w14:paraId="6935C803" w14:textId="77777777" w:rsidR="00EB33F1" w:rsidRPr="003B5025" w:rsidRDefault="00EB33F1" w:rsidP="00872E54">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间数</w:t>
            </w:r>
          </w:p>
        </w:tc>
        <w:tc>
          <w:tcPr>
            <w:tcW w:w="2166" w:type="dxa"/>
            <w:tcBorders>
              <w:top w:val="single" w:sz="4" w:space="0" w:color="auto"/>
              <w:left w:val="single" w:sz="4" w:space="0" w:color="auto"/>
              <w:bottom w:val="single" w:sz="4" w:space="0" w:color="auto"/>
              <w:right w:val="single" w:sz="4" w:space="0" w:color="auto"/>
            </w:tcBorders>
            <w:vAlign w:val="center"/>
          </w:tcPr>
          <w:p w14:paraId="7DCDAA90" w14:textId="5F0A7F1D" w:rsidR="00EB33F1" w:rsidRPr="003B5025" w:rsidRDefault="00EB33F1" w:rsidP="00872E54">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户型占比</w:t>
            </w:r>
          </w:p>
        </w:tc>
      </w:tr>
      <w:tr w:rsidR="00EB33F1" w:rsidRPr="003B5025" w14:paraId="31AA9533" w14:textId="77777777" w:rsidTr="00EB33F1">
        <w:trPr>
          <w:trHeight w:hRule="exact" w:val="454"/>
          <w:jc w:val="center"/>
        </w:trPr>
        <w:tc>
          <w:tcPr>
            <w:tcW w:w="121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A4130B2"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A</w:t>
            </w:r>
            <w:r w:rsidRPr="003B5025">
              <w:rPr>
                <w:rFonts w:ascii="Arial" w:eastAsia="华文细黑" w:hAnsi="Arial" w:cs="Arial"/>
                <w:sz w:val="18"/>
                <w:szCs w:val="18"/>
              </w:rPr>
              <w:t>户型</w:t>
            </w:r>
          </w:p>
        </w:tc>
        <w:tc>
          <w:tcPr>
            <w:tcW w:w="1588" w:type="dxa"/>
            <w:tcBorders>
              <w:top w:val="nil"/>
              <w:left w:val="nil"/>
              <w:bottom w:val="single" w:sz="4" w:space="0" w:color="000000"/>
              <w:right w:val="single" w:sz="4" w:space="0" w:color="000000"/>
            </w:tcBorders>
            <w:shd w:val="clear" w:color="auto" w:fill="auto"/>
            <w:vAlign w:val="center"/>
            <w:hideMark/>
          </w:tcPr>
          <w:p w14:paraId="41F5F6BA"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A1</w:t>
            </w:r>
            <w:r w:rsidRPr="003B5025">
              <w:rPr>
                <w:rFonts w:ascii="Arial" w:eastAsia="华文细黑" w:hAnsi="Arial" w:cs="Arial"/>
                <w:sz w:val="18"/>
                <w:szCs w:val="18"/>
              </w:rPr>
              <w:t>户型</w:t>
            </w:r>
          </w:p>
        </w:tc>
        <w:tc>
          <w:tcPr>
            <w:tcW w:w="1980" w:type="dxa"/>
            <w:tcBorders>
              <w:top w:val="nil"/>
              <w:left w:val="nil"/>
              <w:bottom w:val="single" w:sz="4" w:space="0" w:color="000000"/>
              <w:right w:val="single" w:sz="4" w:space="0" w:color="000000"/>
            </w:tcBorders>
            <w:shd w:val="clear" w:color="auto" w:fill="auto"/>
            <w:vAlign w:val="center"/>
            <w:hideMark/>
          </w:tcPr>
          <w:p w14:paraId="14072426"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 xml:space="preserve">24.4 </w:t>
            </w:r>
          </w:p>
        </w:tc>
        <w:tc>
          <w:tcPr>
            <w:tcW w:w="1657" w:type="dxa"/>
            <w:tcBorders>
              <w:top w:val="nil"/>
              <w:left w:val="nil"/>
              <w:bottom w:val="single" w:sz="4" w:space="0" w:color="000000"/>
              <w:right w:val="single" w:sz="4" w:space="0" w:color="auto"/>
            </w:tcBorders>
            <w:shd w:val="clear" w:color="auto" w:fill="auto"/>
            <w:vAlign w:val="center"/>
            <w:hideMark/>
          </w:tcPr>
          <w:p w14:paraId="710292D4"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 xml:space="preserve">268 </w:t>
            </w:r>
          </w:p>
        </w:tc>
        <w:tc>
          <w:tcPr>
            <w:tcW w:w="2166" w:type="dxa"/>
            <w:tcBorders>
              <w:top w:val="single" w:sz="4" w:space="0" w:color="auto"/>
              <w:left w:val="single" w:sz="4" w:space="0" w:color="auto"/>
              <w:bottom w:val="single" w:sz="4" w:space="0" w:color="auto"/>
              <w:right w:val="single" w:sz="4" w:space="0" w:color="auto"/>
            </w:tcBorders>
            <w:vAlign w:val="center"/>
          </w:tcPr>
          <w:p w14:paraId="0A7FA4E5" w14:textId="41E0EBFA" w:rsidR="00EB33F1" w:rsidRPr="003B5025" w:rsidRDefault="00EB33F1" w:rsidP="00EB33F1">
            <w:pPr>
              <w:widowControl/>
              <w:spacing w:line="240" w:lineRule="auto"/>
              <w:jc w:val="center"/>
              <w:textAlignment w:val="auto"/>
              <w:rPr>
                <w:rFonts w:ascii="Arial" w:eastAsia="华文细黑" w:hAnsi="Arial" w:cs="Arial"/>
                <w:sz w:val="18"/>
                <w:szCs w:val="18"/>
              </w:rPr>
            </w:pPr>
            <w:r w:rsidRPr="00EB33F1">
              <w:rPr>
                <w:rFonts w:ascii="Arial" w:eastAsia="华文细黑" w:hAnsi="Arial" w:cs="Arial" w:hint="eastAsia"/>
                <w:sz w:val="18"/>
                <w:szCs w:val="18"/>
              </w:rPr>
              <w:t>30.52%</w:t>
            </w:r>
          </w:p>
        </w:tc>
      </w:tr>
      <w:tr w:rsidR="00EB33F1" w:rsidRPr="003B5025" w14:paraId="712791F0" w14:textId="77777777" w:rsidTr="00EB33F1">
        <w:trPr>
          <w:trHeight w:hRule="exact" w:val="454"/>
          <w:jc w:val="center"/>
        </w:trPr>
        <w:tc>
          <w:tcPr>
            <w:tcW w:w="1212" w:type="dxa"/>
            <w:vMerge/>
            <w:tcBorders>
              <w:top w:val="nil"/>
              <w:left w:val="single" w:sz="4" w:space="0" w:color="000000"/>
              <w:bottom w:val="single" w:sz="4" w:space="0" w:color="000000"/>
              <w:right w:val="single" w:sz="4" w:space="0" w:color="000000"/>
            </w:tcBorders>
            <w:shd w:val="clear" w:color="auto" w:fill="auto"/>
            <w:vAlign w:val="center"/>
            <w:hideMark/>
          </w:tcPr>
          <w:p w14:paraId="782A8BF5" w14:textId="77777777" w:rsidR="00EB33F1" w:rsidRPr="003B5025" w:rsidRDefault="00EB33F1" w:rsidP="00EB33F1">
            <w:pPr>
              <w:widowControl/>
              <w:spacing w:line="240" w:lineRule="auto"/>
              <w:textAlignment w:val="auto"/>
              <w:rPr>
                <w:rFonts w:ascii="Arial" w:eastAsia="华文细黑" w:hAnsi="Arial" w:cs="Arial"/>
                <w:sz w:val="18"/>
                <w:szCs w:val="18"/>
              </w:rPr>
            </w:pPr>
          </w:p>
        </w:tc>
        <w:tc>
          <w:tcPr>
            <w:tcW w:w="1588" w:type="dxa"/>
            <w:tcBorders>
              <w:top w:val="nil"/>
              <w:left w:val="nil"/>
              <w:bottom w:val="single" w:sz="4" w:space="0" w:color="000000"/>
              <w:right w:val="single" w:sz="4" w:space="0" w:color="000000"/>
            </w:tcBorders>
            <w:shd w:val="clear" w:color="auto" w:fill="auto"/>
            <w:vAlign w:val="center"/>
            <w:hideMark/>
          </w:tcPr>
          <w:p w14:paraId="13482C52"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A2</w:t>
            </w:r>
            <w:r w:rsidRPr="003B5025">
              <w:rPr>
                <w:rFonts w:ascii="Arial" w:eastAsia="华文细黑" w:hAnsi="Arial" w:cs="Arial"/>
                <w:sz w:val="18"/>
                <w:szCs w:val="18"/>
              </w:rPr>
              <w:t>户型</w:t>
            </w:r>
          </w:p>
        </w:tc>
        <w:tc>
          <w:tcPr>
            <w:tcW w:w="1980" w:type="dxa"/>
            <w:tcBorders>
              <w:top w:val="nil"/>
              <w:left w:val="nil"/>
              <w:bottom w:val="single" w:sz="4" w:space="0" w:color="000000"/>
              <w:right w:val="single" w:sz="4" w:space="0" w:color="000000"/>
            </w:tcBorders>
            <w:shd w:val="clear" w:color="auto" w:fill="auto"/>
            <w:vAlign w:val="center"/>
            <w:hideMark/>
          </w:tcPr>
          <w:p w14:paraId="52D8F212"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 xml:space="preserve">25.5 </w:t>
            </w:r>
          </w:p>
        </w:tc>
        <w:tc>
          <w:tcPr>
            <w:tcW w:w="1657" w:type="dxa"/>
            <w:tcBorders>
              <w:top w:val="nil"/>
              <w:left w:val="nil"/>
              <w:bottom w:val="single" w:sz="4" w:space="0" w:color="000000"/>
              <w:right w:val="single" w:sz="4" w:space="0" w:color="auto"/>
            </w:tcBorders>
            <w:shd w:val="clear" w:color="auto" w:fill="auto"/>
            <w:vAlign w:val="center"/>
            <w:hideMark/>
          </w:tcPr>
          <w:p w14:paraId="67CB83CA"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 xml:space="preserve">108 </w:t>
            </w:r>
          </w:p>
        </w:tc>
        <w:tc>
          <w:tcPr>
            <w:tcW w:w="2166" w:type="dxa"/>
            <w:tcBorders>
              <w:top w:val="single" w:sz="4" w:space="0" w:color="auto"/>
              <w:left w:val="single" w:sz="4" w:space="0" w:color="auto"/>
              <w:bottom w:val="single" w:sz="4" w:space="0" w:color="auto"/>
              <w:right w:val="single" w:sz="4" w:space="0" w:color="auto"/>
            </w:tcBorders>
            <w:vAlign w:val="center"/>
          </w:tcPr>
          <w:p w14:paraId="4CD98163" w14:textId="6CC99C07" w:rsidR="00EB33F1" w:rsidRPr="003B5025" w:rsidRDefault="00EB33F1" w:rsidP="00EB33F1">
            <w:pPr>
              <w:widowControl/>
              <w:spacing w:line="240" w:lineRule="auto"/>
              <w:jc w:val="center"/>
              <w:textAlignment w:val="auto"/>
              <w:rPr>
                <w:rFonts w:ascii="Arial" w:eastAsia="华文细黑" w:hAnsi="Arial" w:cs="Arial"/>
                <w:sz w:val="18"/>
                <w:szCs w:val="18"/>
              </w:rPr>
            </w:pPr>
            <w:r w:rsidRPr="00EB33F1">
              <w:rPr>
                <w:rFonts w:ascii="Arial" w:eastAsia="华文细黑" w:hAnsi="Arial" w:cs="Arial" w:hint="eastAsia"/>
                <w:sz w:val="18"/>
                <w:szCs w:val="18"/>
              </w:rPr>
              <w:t>12.30%</w:t>
            </w:r>
          </w:p>
        </w:tc>
      </w:tr>
      <w:tr w:rsidR="00EB33F1" w:rsidRPr="003B5025" w14:paraId="31CEFF9B" w14:textId="77777777" w:rsidTr="00EB33F1">
        <w:trPr>
          <w:trHeight w:hRule="exact" w:val="454"/>
          <w:jc w:val="center"/>
        </w:trPr>
        <w:tc>
          <w:tcPr>
            <w:tcW w:w="1212" w:type="dxa"/>
            <w:vMerge/>
            <w:tcBorders>
              <w:top w:val="nil"/>
              <w:left w:val="single" w:sz="4" w:space="0" w:color="000000"/>
              <w:bottom w:val="single" w:sz="4" w:space="0" w:color="000000"/>
              <w:right w:val="single" w:sz="4" w:space="0" w:color="000000"/>
            </w:tcBorders>
            <w:shd w:val="clear" w:color="auto" w:fill="auto"/>
            <w:vAlign w:val="center"/>
            <w:hideMark/>
          </w:tcPr>
          <w:p w14:paraId="16169110" w14:textId="77777777" w:rsidR="00EB33F1" w:rsidRPr="003B5025" w:rsidRDefault="00EB33F1" w:rsidP="00EB33F1">
            <w:pPr>
              <w:widowControl/>
              <w:spacing w:line="240" w:lineRule="auto"/>
              <w:textAlignment w:val="auto"/>
              <w:rPr>
                <w:rFonts w:ascii="Arial" w:eastAsia="华文细黑" w:hAnsi="Arial" w:cs="Arial"/>
                <w:sz w:val="18"/>
                <w:szCs w:val="18"/>
              </w:rPr>
            </w:pPr>
          </w:p>
        </w:tc>
        <w:tc>
          <w:tcPr>
            <w:tcW w:w="1588" w:type="dxa"/>
            <w:tcBorders>
              <w:top w:val="nil"/>
              <w:left w:val="nil"/>
              <w:bottom w:val="single" w:sz="4" w:space="0" w:color="000000"/>
              <w:right w:val="single" w:sz="4" w:space="0" w:color="000000"/>
            </w:tcBorders>
            <w:shd w:val="clear" w:color="auto" w:fill="auto"/>
            <w:vAlign w:val="center"/>
            <w:hideMark/>
          </w:tcPr>
          <w:p w14:paraId="7AC7C370"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A3</w:t>
            </w:r>
            <w:r w:rsidRPr="003B5025">
              <w:rPr>
                <w:rFonts w:ascii="Arial" w:eastAsia="华文细黑" w:hAnsi="Arial" w:cs="Arial"/>
                <w:sz w:val="18"/>
                <w:szCs w:val="18"/>
              </w:rPr>
              <w:t>户型</w:t>
            </w:r>
          </w:p>
        </w:tc>
        <w:tc>
          <w:tcPr>
            <w:tcW w:w="1980" w:type="dxa"/>
            <w:tcBorders>
              <w:top w:val="nil"/>
              <w:left w:val="nil"/>
              <w:bottom w:val="single" w:sz="4" w:space="0" w:color="000000"/>
              <w:right w:val="single" w:sz="4" w:space="0" w:color="000000"/>
            </w:tcBorders>
            <w:shd w:val="clear" w:color="auto" w:fill="auto"/>
            <w:vAlign w:val="center"/>
            <w:hideMark/>
          </w:tcPr>
          <w:p w14:paraId="5CA19B78"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 xml:space="preserve">22.2 </w:t>
            </w:r>
          </w:p>
        </w:tc>
        <w:tc>
          <w:tcPr>
            <w:tcW w:w="1657" w:type="dxa"/>
            <w:tcBorders>
              <w:top w:val="nil"/>
              <w:left w:val="nil"/>
              <w:bottom w:val="single" w:sz="4" w:space="0" w:color="000000"/>
              <w:right w:val="single" w:sz="4" w:space="0" w:color="auto"/>
            </w:tcBorders>
            <w:shd w:val="clear" w:color="auto" w:fill="auto"/>
            <w:vAlign w:val="center"/>
            <w:hideMark/>
          </w:tcPr>
          <w:p w14:paraId="3ED62721"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 xml:space="preserve">230 </w:t>
            </w:r>
          </w:p>
        </w:tc>
        <w:tc>
          <w:tcPr>
            <w:tcW w:w="2166" w:type="dxa"/>
            <w:tcBorders>
              <w:top w:val="single" w:sz="4" w:space="0" w:color="auto"/>
              <w:left w:val="single" w:sz="4" w:space="0" w:color="auto"/>
              <w:bottom w:val="single" w:sz="4" w:space="0" w:color="auto"/>
              <w:right w:val="single" w:sz="4" w:space="0" w:color="auto"/>
            </w:tcBorders>
            <w:vAlign w:val="center"/>
          </w:tcPr>
          <w:p w14:paraId="3A402C1F" w14:textId="0D73B0F5" w:rsidR="00EB33F1" w:rsidRPr="003B5025" w:rsidRDefault="00EB33F1" w:rsidP="00EB33F1">
            <w:pPr>
              <w:widowControl/>
              <w:spacing w:line="240" w:lineRule="auto"/>
              <w:jc w:val="center"/>
              <w:textAlignment w:val="auto"/>
              <w:rPr>
                <w:rFonts w:ascii="Arial" w:eastAsia="华文细黑" w:hAnsi="Arial" w:cs="Arial"/>
                <w:sz w:val="18"/>
                <w:szCs w:val="18"/>
              </w:rPr>
            </w:pPr>
            <w:r w:rsidRPr="00EB33F1">
              <w:rPr>
                <w:rFonts w:ascii="Arial" w:eastAsia="华文细黑" w:hAnsi="Arial" w:cs="Arial" w:hint="eastAsia"/>
                <w:sz w:val="18"/>
                <w:szCs w:val="18"/>
              </w:rPr>
              <w:t>26.20%</w:t>
            </w:r>
          </w:p>
        </w:tc>
      </w:tr>
      <w:tr w:rsidR="00EB33F1" w:rsidRPr="003B5025" w14:paraId="229EE241" w14:textId="77777777" w:rsidTr="00EB33F1">
        <w:trPr>
          <w:trHeight w:hRule="exact" w:val="454"/>
          <w:jc w:val="center"/>
        </w:trPr>
        <w:tc>
          <w:tcPr>
            <w:tcW w:w="1212" w:type="dxa"/>
            <w:vMerge/>
            <w:tcBorders>
              <w:top w:val="nil"/>
              <w:left w:val="single" w:sz="4" w:space="0" w:color="000000"/>
              <w:bottom w:val="single" w:sz="4" w:space="0" w:color="000000"/>
              <w:right w:val="single" w:sz="4" w:space="0" w:color="000000"/>
            </w:tcBorders>
            <w:shd w:val="clear" w:color="auto" w:fill="auto"/>
            <w:vAlign w:val="center"/>
            <w:hideMark/>
          </w:tcPr>
          <w:p w14:paraId="6D309C65" w14:textId="77777777" w:rsidR="00EB33F1" w:rsidRPr="003B5025" w:rsidRDefault="00EB33F1" w:rsidP="00EB33F1">
            <w:pPr>
              <w:widowControl/>
              <w:spacing w:line="240" w:lineRule="auto"/>
              <w:textAlignment w:val="auto"/>
              <w:rPr>
                <w:rFonts w:ascii="Arial" w:eastAsia="华文细黑" w:hAnsi="Arial" w:cs="Arial"/>
                <w:sz w:val="18"/>
                <w:szCs w:val="18"/>
              </w:rPr>
            </w:pPr>
          </w:p>
        </w:tc>
        <w:tc>
          <w:tcPr>
            <w:tcW w:w="1588" w:type="dxa"/>
            <w:tcBorders>
              <w:top w:val="nil"/>
              <w:left w:val="nil"/>
              <w:bottom w:val="single" w:sz="4" w:space="0" w:color="000000"/>
              <w:right w:val="single" w:sz="4" w:space="0" w:color="000000"/>
            </w:tcBorders>
            <w:shd w:val="clear" w:color="auto" w:fill="auto"/>
            <w:vAlign w:val="center"/>
            <w:hideMark/>
          </w:tcPr>
          <w:p w14:paraId="7CECCCA4"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A4</w:t>
            </w:r>
            <w:r w:rsidRPr="003B5025">
              <w:rPr>
                <w:rFonts w:ascii="Arial" w:eastAsia="华文细黑" w:hAnsi="Arial" w:cs="Arial"/>
                <w:sz w:val="18"/>
                <w:szCs w:val="18"/>
              </w:rPr>
              <w:t>户型</w:t>
            </w:r>
          </w:p>
        </w:tc>
        <w:tc>
          <w:tcPr>
            <w:tcW w:w="1980" w:type="dxa"/>
            <w:tcBorders>
              <w:top w:val="nil"/>
              <w:left w:val="nil"/>
              <w:bottom w:val="single" w:sz="4" w:space="0" w:color="000000"/>
              <w:right w:val="single" w:sz="4" w:space="0" w:color="000000"/>
            </w:tcBorders>
            <w:shd w:val="clear" w:color="auto" w:fill="auto"/>
            <w:vAlign w:val="center"/>
            <w:hideMark/>
          </w:tcPr>
          <w:p w14:paraId="2373BCD2"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 xml:space="preserve">26.7 </w:t>
            </w:r>
          </w:p>
        </w:tc>
        <w:tc>
          <w:tcPr>
            <w:tcW w:w="1657" w:type="dxa"/>
            <w:tcBorders>
              <w:top w:val="nil"/>
              <w:left w:val="nil"/>
              <w:bottom w:val="single" w:sz="4" w:space="0" w:color="000000"/>
              <w:right w:val="single" w:sz="4" w:space="0" w:color="auto"/>
            </w:tcBorders>
            <w:shd w:val="clear" w:color="auto" w:fill="auto"/>
            <w:vAlign w:val="center"/>
            <w:hideMark/>
          </w:tcPr>
          <w:p w14:paraId="2A1F86E7"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 xml:space="preserve">48 </w:t>
            </w:r>
          </w:p>
        </w:tc>
        <w:tc>
          <w:tcPr>
            <w:tcW w:w="2166" w:type="dxa"/>
            <w:tcBorders>
              <w:top w:val="single" w:sz="4" w:space="0" w:color="auto"/>
              <w:left w:val="single" w:sz="4" w:space="0" w:color="auto"/>
              <w:bottom w:val="single" w:sz="4" w:space="0" w:color="auto"/>
              <w:right w:val="single" w:sz="4" w:space="0" w:color="auto"/>
            </w:tcBorders>
            <w:vAlign w:val="center"/>
          </w:tcPr>
          <w:p w14:paraId="7838DC3B" w14:textId="2A585696" w:rsidR="00EB33F1" w:rsidRPr="003B5025" w:rsidRDefault="00EB33F1" w:rsidP="00EB33F1">
            <w:pPr>
              <w:widowControl/>
              <w:spacing w:line="240" w:lineRule="auto"/>
              <w:jc w:val="center"/>
              <w:textAlignment w:val="auto"/>
              <w:rPr>
                <w:rFonts w:ascii="Arial" w:eastAsia="华文细黑" w:hAnsi="Arial" w:cs="Arial"/>
                <w:sz w:val="18"/>
                <w:szCs w:val="18"/>
              </w:rPr>
            </w:pPr>
            <w:r w:rsidRPr="00EB33F1">
              <w:rPr>
                <w:rFonts w:ascii="Arial" w:eastAsia="华文细黑" w:hAnsi="Arial" w:cs="Arial" w:hint="eastAsia"/>
                <w:sz w:val="18"/>
                <w:szCs w:val="18"/>
              </w:rPr>
              <w:t>5.47%</w:t>
            </w:r>
          </w:p>
        </w:tc>
      </w:tr>
      <w:tr w:rsidR="00EB33F1" w:rsidRPr="003B5025" w14:paraId="32FDEF63" w14:textId="77777777" w:rsidTr="00EB33F1">
        <w:trPr>
          <w:trHeight w:hRule="exact" w:val="454"/>
          <w:jc w:val="center"/>
        </w:trPr>
        <w:tc>
          <w:tcPr>
            <w:tcW w:w="4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E681CC" w14:textId="78A483FB" w:rsidR="00EB33F1" w:rsidRPr="00EB33F1" w:rsidRDefault="00EB33F1" w:rsidP="00872E54">
            <w:pPr>
              <w:widowControl/>
              <w:spacing w:line="240" w:lineRule="auto"/>
              <w:jc w:val="center"/>
              <w:textAlignment w:val="auto"/>
              <w:rPr>
                <w:rFonts w:ascii="Arial" w:eastAsia="华文细黑" w:hAnsi="Arial" w:cs="Arial"/>
                <w:b/>
                <w:bCs/>
                <w:sz w:val="18"/>
                <w:szCs w:val="18"/>
              </w:rPr>
            </w:pPr>
            <w:r w:rsidRPr="00EB33F1">
              <w:rPr>
                <w:rFonts w:ascii="Arial" w:eastAsia="华文细黑" w:hAnsi="Arial" w:cs="Arial" w:hint="eastAsia"/>
                <w:b/>
                <w:bCs/>
                <w:sz w:val="18"/>
                <w:szCs w:val="18"/>
              </w:rPr>
              <w:t>小计</w:t>
            </w:r>
          </w:p>
        </w:tc>
        <w:tc>
          <w:tcPr>
            <w:tcW w:w="1657" w:type="dxa"/>
            <w:tcBorders>
              <w:top w:val="nil"/>
              <w:left w:val="nil"/>
              <w:bottom w:val="single" w:sz="4" w:space="0" w:color="000000"/>
              <w:right w:val="single" w:sz="4" w:space="0" w:color="auto"/>
            </w:tcBorders>
            <w:shd w:val="clear" w:color="auto" w:fill="auto"/>
            <w:vAlign w:val="center"/>
          </w:tcPr>
          <w:p w14:paraId="350E438E" w14:textId="7E0E12D2" w:rsidR="00EB33F1" w:rsidRPr="00EB33F1" w:rsidRDefault="00EB33F1" w:rsidP="00872E54">
            <w:pPr>
              <w:widowControl/>
              <w:spacing w:line="240" w:lineRule="auto"/>
              <w:jc w:val="center"/>
              <w:textAlignment w:val="auto"/>
              <w:rPr>
                <w:rFonts w:ascii="Arial" w:eastAsia="华文细黑" w:hAnsi="Arial" w:cs="Arial"/>
                <w:b/>
                <w:bCs/>
                <w:sz w:val="18"/>
                <w:szCs w:val="18"/>
              </w:rPr>
            </w:pPr>
            <w:r w:rsidRPr="00EB33F1">
              <w:rPr>
                <w:rFonts w:ascii="Arial" w:eastAsia="华文细黑" w:hAnsi="Arial" w:cs="Arial" w:hint="eastAsia"/>
                <w:b/>
                <w:bCs/>
                <w:sz w:val="18"/>
                <w:szCs w:val="18"/>
              </w:rPr>
              <w:t>654</w:t>
            </w:r>
          </w:p>
        </w:tc>
        <w:tc>
          <w:tcPr>
            <w:tcW w:w="2166" w:type="dxa"/>
            <w:tcBorders>
              <w:top w:val="single" w:sz="4" w:space="0" w:color="auto"/>
              <w:left w:val="single" w:sz="4" w:space="0" w:color="auto"/>
              <w:bottom w:val="single" w:sz="4" w:space="0" w:color="auto"/>
              <w:right w:val="single" w:sz="4" w:space="0" w:color="auto"/>
            </w:tcBorders>
            <w:vAlign w:val="center"/>
          </w:tcPr>
          <w:p w14:paraId="2F5D6096" w14:textId="48722E4F" w:rsidR="00EB33F1" w:rsidRPr="00EB33F1" w:rsidRDefault="00EB33F1" w:rsidP="00872E54">
            <w:pPr>
              <w:widowControl/>
              <w:spacing w:line="240" w:lineRule="auto"/>
              <w:jc w:val="center"/>
              <w:textAlignment w:val="auto"/>
              <w:rPr>
                <w:rFonts w:ascii="Arial" w:eastAsia="华文细黑" w:hAnsi="Arial" w:cs="Arial"/>
                <w:b/>
                <w:bCs/>
                <w:sz w:val="18"/>
                <w:szCs w:val="18"/>
              </w:rPr>
            </w:pPr>
            <w:r w:rsidRPr="00EB33F1">
              <w:rPr>
                <w:rFonts w:ascii="Arial" w:eastAsia="华文细黑" w:hAnsi="Arial" w:cs="Arial" w:hint="eastAsia"/>
                <w:b/>
                <w:bCs/>
                <w:sz w:val="18"/>
                <w:szCs w:val="18"/>
              </w:rPr>
              <w:t>74.49%</w:t>
            </w:r>
          </w:p>
        </w:tc>
      </w:tr>
      <w:tr w:rsidR="00EB33F1" w:rsidRPr="003B5025" w14:paraId="198B18C5" w14:textId="77777777" w:rsidTr="00EB33F1">
        <w:trPr>
          <w:trHeight w:hRule="exact" w:val="454"/>
          <w:jc w:val="center"/>
        </w:trPr>
        <w:tc>
          <w:tcPr>
            <w:tcW w:w="2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A908F"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B</w:t>
            </w:r>
            <w:r w:rsidRPr="003B5025">
              <w:rPr>
                <w:rFonts w:ascii="Arial" w:eastAsia="华文细黑" w:hAnsi="Arial" w:cs="Arial"/>
                <w:sz w:val="18"/>
                <w:szCs w:val="18"/>
              </w:rPr>
              <w:t>户型</w:t>
            </w:r>
          </w:p>
        </w:tc>
        <w:tc>
          <w:tcPr>
            <w:tcW w:w="1980" w:type="dxa"/>
            <w:tcBorders>
              <w:top w:val="nil"/>
              <w:left w:val="nil"/>
              <w:bottom w:val="single" w:sz="4" w:space="0" w:color="000000"/>
              <w:right w:val="single" w:sz="4" w:space="0" w:color="000000"/>
            </w:tcBorders>
            <w:shd w:val="clear" w:color="auto" w:fill="auto"/>
            <w:vAlign w:val="center"/>
            <w:hideMark/>
          </w:tcPr>
          <w:p w14:paraId="61689996"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 xml:space="preserve">20.5 </w:t>
            </w:r>
          </w:p>
        </w:tc>
        <w:tc>
          <w:tcPr>
            <w:tcW w:w="1657" w:type="dxa"/>
            <w:tcBorders>
              <w:top w:val="nil"/>
              <w:left w:val="nil"/>
              <w:bottom w:val="single" w:sz="4" w:space="0" w:color="000000"/>
              <w:right w:val="single" w:sz="4" w:space="0" w:color="auto"/>
            </w:tcBorders>
            <w:shd w:val="clear" w:color="auto" w:fill="auto"/>
            <w:vAlign w:val="center"/>
            <w:hideMark/>
          </w:tcPr>
          <w:p w14:paraId="04D8EEF4" w14:textId="77777777" w:rsidR="00EB33F1" w:rsidRPr="003B5025" w:rsidRDefault="00EB33F1" w:rsidP="00EB33F1">
            <w:pPr>
              <w:widowControl/>
              <w:spacing w:line="240" w:lineRule="auto"/>
              <w:jc w:val="center"/>
              <w:textAlignment w:val="auto"/>
              <w:rPr>
                <w:rFonts w:ascii="Arial" w:eastAsia="华文细黑" w:hAnsi="Arial" w:cs="Arial"/>
                <w:b/>
                <w:bCs/>
                <w:sz w:val="18"/>
                <w:szCs w:val="18"/>
              </w:rPr>
            </w:pPr>
            <w:r w:rsidRPr="003B5025">
              <w:rPr>
                <w:rFonts w:ascii="Arial" w:eastAsia="华文细黑" w:hAnsi="Arial" w:cs="Arial"/>
                <w:b/>
                <w:bCs/>
                <w:sz w:val="18"/>
                <w:szCs w:val="18"/>
              </w:rPr>
              <w:t xml:space="preserve">64 </w:t>
            </w:r>
          </w:p>
        </w:tc>
        <w:tc>
          <w:tcPr>
            <w:tcW w:w="2166" w:type="dxa"/>
            <w:tcBorders>
              <w:top w:val="single" w:sz="4" w:space="0" w:color="auto"/>
              <w:left w:val="single" w:sz="4" w:space="0" w:color="auto"/>
              <w:bottom w:val="single" w:sz="4" w:space="0" w:color="auto"/>
              <w:right w:val="single" w:sz="4" w:space="0" w:color="auto"/>
            </w:tcBorders>
            <w:vAlign w:val="center"/>
          </w:tcPr>
          <w:p w14:paraId="73D426DA" w14:textId="40541862" w:rsidR="00EB33F1" w:rsidRPr="00EB33F1" w:rsidRDefault="00EB33F1" w:rsidP="00EB33F1">
            <w:pPr>
              <w:widowControl/>
              <w:spacing w:line="240" w:lineRule="auto"/>
              <w:jc w:val="center"/>
              <w:textAlignment w:val="auto"/>
              <w:rPr>
                <w:rFonts w:ascii="Arial" w:eastAsia="华文细黑" w:hAnsi="Arial" w:cs="Arial"/>
                <w:b/>
                <w:bCs/>
                <w:sz w:val="18"/>
                <w:szCs w:val="18"/>
              </w:rPr>
            </w:pPr>
            <w:r w:rsidRPr="00EB33F1">
              <w:rPr>
                <w:rFonts w:ascii="Arial" w:eastAsia="华文细黑" w:hAnsi="Arial" w:cs="Arial" w:hint="eastAsia"/>
                <w:b/>
                <w:bCs/>
                <w:sz w:val="18"/>
                <w:szCs w:val="18"/>
              </w:rPr>
              <w:t>7.29%</w:t>
            </w:r>
          </w:p>
        </w:tc>
      </w:tr>
      <w:tr w:rsidR="00EB33F1" w:rsidRPr="003B5025" w14:paraId="6A20F236" w14:textId="77777777" w:rsidTr="00EB33F1">
        <w:trPr>
          <w:trHeight w:hRule="exact" w:val="454"/>
          <w:jc w:val="center"/>
        </w:trPr>
        <w:tc>
          <w:tcPr>
            <w:tcW w:w="2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1FEAF"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C</w:t>
            </w:r>
            <w:r w:rsidRPr="003B5025">
              <w:rPr>
                <w:rFonts w:ascii="Arial" w:eastAsia="华文细黑" w:hAnsi="Arial" w:cs="Arial"/>
                <w:sz w:val="18"/>
                <w:szCs w:val="18"/>
              </w:rPr>
              <w:t>户型</w:t>
            </w:r>
          </w:p>
        </w:tc>
        <w:tc>
          <w:tcPr>
            <w:tcW w:w="1980" w:type="dxa"/>
            <w:tcBorders>
              <w:top w:val="nil"/>
              <w:left w:val="nil"/>
              <w:bottom w:val="single" w:sz="4" w:space="0" w:color="000000"/>
              <w:right w:val="single" w:sz="4" w:space="0" w:color="000000"/>
            </w:tcBorders>
            <w:shd w:val="clear" w:color="auto" w:fill="auto"/>
            <w:vAlign w:val="center"/>
            <w:hideMark/>
          </w:tcPr>
          <w:p w14:paraId="66D42D21"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 xml:space="preserve">32.2 </w:t>
            </w:r>
          </w:p>
        </w:tc>
        <w:tc>
          <w:tcPr>
            <w:tcW w:w="1657" w:type="dxa"/>
            <w:tcBorders>
              <w:top w:val="nil"/>
              <w:left w:val="nil"/>
              <w:bottom w:val="single" w:sz="4" w:space="0" w:color="000000"/>
              <w:right w:val="single" w:sz="4" w:space="0" w:color="auto"/>
            </w:tcBorders>
            <w:shd w:val="clear" w:color="auto" w:fill="auto"/>
            <w:vAlign w:val="center"/>
            <w:hideMark/>
          </w:tcPr>
          <w:p w14:paraId="74D4359C" w14:textId="77777777" w:rsidR="00EB33F1" w:rsidRPr="003B5025" w:rsidRDefault="00EB33F1" w:rsidP="00EB33F1">
            <w:pPr>
              <w:widowControl/>
              <w:spacing w:line="240" w:lineRule="auto"/>
              <w:jc w:val="center"/>
              <w:textAlignment w:val="auto"/>
              <w:rPr>
                <w:rFonts w:ascii="Arial" w:eastAsia="华文细黑" w:hAnsi="Arial" w:cs="Arial"/>
                <w:b/>
                <w:bCs/>
                <w:sz w:val="18"/>
                <w:szCs w:val="18"/>
              </w:rPr>
            </w:pPr>
            <w:r w:rsidRPr="003B5025">
              <w:rPr>
                <w:rFonts w:ascii="Arial" w:eastAsia="华文细黑" w:hAnsi="Arial" w:cs="Arial"/>
                <w:b/>
                <w:bCs/>
                <w:sz w:val="18"/>
                <w:szCs w:val="18"/>
              </w:rPr>
              <w:t xml:space="preserve">48 </w:t>
            </w:r>
          </w:p>
        </w:tc>
        <w:tc>
          <w:tcPr>
            <w:tcW w:w="2166" w:type="dxa"/>
            <w:tcBorders>
              <w:top w:val="single" w:sz="4" w:space="0" w:color="auto"/>
              <w:left w:val="single" w:sz="4" w:space="0" w:color="auto"/>
              <w:bottom w:val="single" w:sz="4" w:space="0" w:color="auto"/>
              <w:right w:val="single" w:sz="4" w:space="0" w:color="auto"/>
            </w:tcBorders>
            <w:vAlign w:val="center"/>
          </w:tcPr>
          <w:p w14:paraId="2CDD796D" w14:textId="75384615" w:rsidR="00EB33F1" w:rsidRPr="00EB33F1" w:rsidRDefault="00EB33F1" w:rsidP="00EB33F1">
            <w:pPr>
              <w:widowControl/>
              <w:spacing w:line="240" w:lineRule="auto"/>
              <w:jc w:val="center"/>
              <w:textAlignment w:val="auto"/>
              <w:rPr>
                <w:rFonts w:ascii="Arial" w:eastAsia="华文细黑" w:hAnsi="Arial" w:cs="Arial"/>
                <w:b/>
                <w:bCs/>
                <w:sz w:val="18"/>
                <w:szCs w:val="18"/>
              </w:rPr>
            </w:pPr>
            <w:r w:rsidRPr="00EB33F1">
              <w:rPr>
                <w:rFonts w:ascii="Arial" w:eastAsia="华文细黑" w:hAnsi="Arial" w:cs="Arial" w:hint="eastAsia"/>
                <w:b/>
                <w:bCs/>
                <w:sz w:val="18"/>
                <w:szCs w:val="18"/>
              </w:rPr>
              <w:t>5.47%</w:t>
            </w:r>
          </w:p>
        </w:tc>
      </w:tr>
      <w:tr w:rsidR="00EB33F1" w:rsidRPr="003B5025" w14:paraId="51DAD4D3" w14:textId="77777777" w:rsidTr="00EB33F1">
        <w:trPr>
          <w:trHeight w:hRule="exact" w:val="454"/>
          <w:jc w:val="center"/>
        </w:trPr>
        <w:tc>
          <w:tcPr>
            <w:tcW w:w="121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CF8E8B9"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D</w:t>
            </w:r>
            <w:r w:rsidRPr="003B5025">
              <w:rPr>
                <w:rFonts w:ascii="Arial" w:eastAsia="华文细黑" w:hAnsi="Arial" w:cs="Arial"/>
                <w:sz w:val="18"/>
                <w:szCs w:val="18"/>
              </w:rPr>
              <w:t>户型</w:t>
            </w:r>
          </w:p>
        </w:tc>
        <w:tc>
          <w:tcPr>
            <w:tcW w:w="1588" w:type="dxa"/>
            <w:tcBorders>
              <w:top w:val="nil"/>
              <w:left w:val="nil"/>
              <w:bottom w:val="single" w:sz="4" w:space="0" w:color="000000"/>
              <w:right w:val="single" w:sz="4" w:space="0" w:color="000000"/>
            </w:tcBorders>
            <w:shd w:val="clear" w:color="auto" w:fill="auto"/>
            <w:vAlign w:val="center"/>
            <w:hideMark/>
          </w:tcPr>
          <w:p w14:paraId="4404B249"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D1</w:t>
            </w:r>
            <w:r w:rsidRPr="003B5025">
              <w:rPr>
                <w:rFonts w:ascii="Arial" w:eastAsia="华文细黑" w:hAnsi="Arial" w:cs="Arial"/>
                <w:sz w:val="18"/>
                <w:szCs w:val="18"/>
              </w:rPr>
              <w:t>户型</w:t>
            </w:r>
          </w:p>
        </w:tc>
        <w:tc>
          <w:tcPr>
            <w:tcW w:w="1980" w:type="dxa"/>
            <w:tcBorders>
              <w:top w:val="nil"/>
              <w:left w:val="nil"/>
              <w:bottom w:val="single" w:sz="4" w:space="0" w:color="000000"/>
              <w:right w:val="single" w:sz="4" w:space="0" w:color="000000"/>
            </w:tcBorders>
            <w:shd w:val="clear" w:color="auto" w:fill="auto"/>
            <w:vAlign w:val="center"/>
            <w:hideMark/>
          </w:tcPr>
          <w:p w14:paraId="03387363"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 xml:space="preserve">26.6 </w:t>
            </w:r>
          </w:p>
        </w:tc>
        <w:tc>
          <w:tcPr>
            <w:tcW w:w="1657" w:type="dxa"/>
            <w:tcBorders>
              <w:top w:val="nil"/>
              <w:left w:val="nil"/>
              <w:bottom w:val="single" w:sz="4" w:space="0" w:color="000000"/>
              <w:right w:val="single" w:sz="4" w:space="0" w:color="auto"/>
            </w:tcBorders>
            <w:shd w:val="clear" w:color="auto" w:fill="auto"/>
            <w:vAlign w:val="center"/>
            <w:hideMark/>
          </w:tcPr>
          <w:p w14:paraId="27AF60C7"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 xml:space="preserve">24 </w:t>
            </w:r>
          </w:p>
        </w:tc>
        <w:tc>
          <w:tcPr>
            <w:tcW w:w="2166" w:type="dxa"/>
            <w:tcBorders>
              <w:top w:val="single" w:sz="4" w:space="0" w:color="auto"/>
              <w:left w:val="single" w:sz="4" w:space="0" w:color="auto"/>
              <w:bottom w:val="single" w:sz="4" w:space="0" w:color="auto"/>
              <w:right w:val="single" w:sz="4" w:space="0" w:color="auto"/>
            </w:tcBorders>
            <w:vAlign w:val="center"/>
          </w:tcPr>
          <w:p w14:paraId="4D2CCB62" w14:textId="69E23B68" w:rsidR="00EB33F1" w:rsidRPr="003B5025" w:rsidRDefault="00EB33F1" w:rsidP="00EB33F1">
            <w:pPr>
              <w:widowControl/>
              <w:spacing w:line="240" w:lineRule="auto"/>
              <w:jc w:val="center"/>
              <w:textAlignment w:val="auto"/>
              <w:rPr>
                <w:rFonts w:ascii="Arial" w:eastAsia="华文细黑" w:hAnsi="Arial" w:cs="Arial"/>
                <w:sz w:val="18"/>
                <w:szCs w:val="18"/>
              </w:rPr>
            </w:pPr>
            <w:r w:rsidRPr="00EB33F1">
              <w:rPr>
                <w:rFonts w:ascii="Arial" w:eastAsia="华文细黑" w:hAnsi="Arial" w:cs="Arial" w:hint="eastAsia"/>
                <w:sz w:val="18"/>
                <w:szCs w:val="18"/>
              </w:rPr>
              <w:t>2.73%</w:t>
            </w:r>
          </w:p>
        </w:tc>
      </w:tr>
      <w:tr w:rsidR="00EB33F1" w:rsidRPr="003B5025" w14:paraId="25696836" w14:textId="77777777" w:rsidTr="00EB33F1">
        <w:trPr>
          <w:trHeight w:hRule="exact" w:val="454"/>
          <w:jc w:val="center"/>
        </w:trPr>
        <w:tc>
          <w:tcPr>
            <w:tcW w:w="1212" w:type="dxa"/>
            <w:vMerge/>
            <w:tcBorders>
              <w:top w:val="nil"/>
              <w:left w:val="single" w:sz="4" w:space="0" w:color="000000"/>
              <w:bottom w:val="single" w:sz="4" w:space="0" w:color="000000"/>
              <w:right w:val="single" w:sz="4" w:space="0" w:color="000000"/>
            </w:tcBorders>
            <w:shd w:val="clear" w:color="auto" w:fill="auto"/>
            <w:vAlign w:val="center"/>
            <w:hideMark/>
          </w:tcPr>
          <w:p w14:paraId="53239178" w14:textId="77777777" w:rsidR="00EB33F1" w:rsidRPr="003B5025" w:rsidRDefault="00EB33F1" w:rsidP="00EB33F1">
            <w:pPr>
              <w:widowControl/>
              <w:spacing w:line="240" w:lineRule="auto"/>
              <w:textAlignment w:val="auto"/>
              <w:rPr>
                <w:rFonts w:ascii="Arial" w:eastAsia="华文细黑" w:hAnsi="Arial" w:cs="Arial"/>
                <w:sz w:val="18"/>
                <w:szCs w:val="18"/>
              </w:rPr>
            </w:pPr>
          </w:p>
        </w:tc>
        <w:tc>
          <w:tcPr>
            <w:tcW w:w="1588" w:type="dxa"/>
            <w:tcBorders>
              <w:top w:val="nil"/>
              <w:left w:val="nil"/>
              <w:bottom w:val="single" w:sz="4" w:space="0" w:color="000000"/>
              <w:right w:val="single" w:sz="4" w:space="0" w:color="000000"/>
            </w:tcBorders>
            <w:shd w:val="clear" w:color="auto" w:fill="auto"/>
            <w:vAlign w:val="center"/>
            <w:hideMark/>
          </w:tcPr>
          <w:p w14:paraId="16909B3D"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D2</w:t>
            </w:r>
            <w:r w:rsidRPr="003B5025">
              <w:rPr>
                <w:rFonts w:ascii="Arial" w:eastAsia="华文细黑" w:hAnsi="Arial" w:cs="Arial"/>
                <w:sz w:val="18"/>
                <w:szCs w:val="18"/>
              </w:rPr>
              <w:t>户型</w:t>
            </w:r>
          </w:p>
        </w:tc>
        <w:tc>
          <w:tcPr>
            <w:tcW w:w="1980" w:type="dxa"/>
            <w:tcBorders>
              <w:top w:val="nil"/>
              <w:left w:val="nil"/>
              <w:bottom w:val="single" w:sz="4" w:space="0" w:color="000000"/>
              <w:right w:val="single" w:sz="4" w:space="0" w:color="000000"/>
            </w:tcBorders>
            <w:shd w:val="clear" w:color="auto" w:fill="auto"/>
            <w:vAlign w:val="center"/>
            <w:hideMark/>
          </w:tcPr>
          <w:p w14:paraId="44A02330"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 xml:space="preserve">32.1 </w:t>
            </w:r>
          </w:p>
        </w:tc>
        <w:tc>
          <w:tcPr>
            <w:tcW w:w="1657" w:type="dxa"/>
            <w:tcBorders>
              <w:top w:val="nil"/>
              <w:left w:val="nil"/>
              <w:bottom w:val="single" w:sz="4" w:space="0" w:color="000000"/>
              <w:right w:val="single" w:sz="4" w:space="0" w:color="auto"/>
            </w:tcBorders>
            <w:shd w:val="clear" w:color="auto" w:fill="auto"/>
            <w:vAlign w:val="center"/>
            <w:hideMark/>
          </w:tcPr>
          <w:p w14:paraId="4E72D2D6"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 xml:space="preserve">24 </w:t>
            </w:r>
          </w:p>
        </w:tc>
        <w:tc>
          <w:tcPr>
            <w:tcW w:w="2166" w:type="dxa"/>
            <w:tcBorders>
              <w:top w:val="single" w:sz="4" w:space="0" w:color="auto"/>
              <w:left w:val="single" w:sz="4" w:space="0" w:color="auto"/>
              <w:bottom w:val="single" w:sz="4" w:space="0" w:color="auto"/>
              <w:right w:val="single" w:sz="4" w:space="0" w:color="auto"/>
            </w:tcBorders>
            <w:vAlign w:val="center"/>
          </w:tcPr>
          <w:p w14:paraId="2C78A674" w14:textId="270E012A" w:rsidR="00EB33F1" w:rsidRPr="003B5025" w:rsidRDefault="00EB33F1" w:rsidP="00EB33F1">
            <w:pPr>
              <w:widowControl/>
              <w:spacing w:line="240" w:lineRule="auto"/>
              <w:jc w:val="center"/>
              <w:textAlignment w:val="auto"/>
              <w:rPr>
                <w:rFonts w:ascii="Arial" w:eastAsia="华文细黑" w:hAnsi="Arial" w:cs="Arial"/>
                <w:sz w:val="18"/>
                <w:szCs w:val="18"/>
              </w:rPr>
            </w:pPr>
            <w:r w:rsidRPr="00EB33F1">
              <w:rPr>
                <w:rFonts w:ascii="Arial" w:eastAsia="华文细黑" w:hAnsi="Arial" w:cs="Arial" w:hint="eastAsia"/>
                <w:sz w:val="18"/>
                <w:szCs w:val="18"/>
              </w:rPr>
              <w:t>2.73%</w:t>
            </w:r>
          </w:p>
        </w:tc>
      </w:tr>
      <w:tr w:rsidR="00EB33F1" w:rsidRPr="003B5025" w14:paraId="3587F538" w14:textId="77777777" w:rsidTr="00EB33F1">
        <w:trPr>
          <w:trHeight w:hRule="exact" w:val="454"/>
          <w:jc w:val="center"/>
        </w:trPr>
        <w:tc>
          <w:tcPr>
            <w:tcW w:w="4780" w:type="dxa"/>
            <w:gridSpan w:val="3"/>
            <w:tcBorders>
              <w:top w:val="nil"/>
              <w:left w:val="single" w:sz="4" w:space="0" w:color="000000"/>
              <w:bottom w:val="single" w:sz="4" w:space="0" w:color="auto"/>
              <w:right w:val="single" w:sz="4" w:space="0" w:color="000000"/>
            </w:tcBorders>
            <w:shd w:val="clear" w:color="auto" w:fill="auto"/>
            <w:vAlign w:val="center"/>
          </w:tcPr>
          <w:p w14:paraId="2DA48CBE" w14:textId="76C9E1DD" w:rsidR="00EB33F1" w:rsidRPr="00EB33F1" w:rsidRDefault="00EB33F1" w:rsidP="00872E54">
            <w:pPr>
              <w:widowControl/>
              <w:spacing w:line="240" w:lineRule="auto"/>
              <w:jc w:val="center"/>
              <w:textAlignment w:val="auto"/>
              <w:rPr>
                <w:rFonts w:ascii="Arial" w:eastAsia="华文细黑" w:hAnsi="Arial" w:cs="Arial"/>
                <w:b/>
                <w:bCs/>
                <w:sz w:val="18"/>
                <w:szCs w:val="18"/>
              </w:rPr>
            </w:pPr>
            <w:r w:rsidRPr="00EB33F1">
              <w:rPr>
                <w:rFonts w:ascii="Arial" w:eastAsia="华文细黑" w:hAnsi="Arial" w:cs="Arial" w:hint="eastAsia"/>
                <w:b/>
                <w:bCs/>
                <w:sz w:val="18"/>
                <w:szCs w:val="18"/>
              </w:rPr>
              <w:t>小计</w:t>
            </w:r>
          </w:p>
        </w:tc>
        <w:tc>
          <w:tcPr>
            <w:tcW w:w="1657" w:type="dxa"/>
            <w:tcBorders>
              <w:top w:val="nil"/>
              <w:left w:val="nil"/>
              <w:bottom w:val="single" w:sz="4" w:space="0" w:color="auto"/>
              <w:right w:val="single" w:sz="4" w:space="0" w:color="auto"/>
            </w:tcBorders>
            <w:shd w:val="clear" w:color="auto" w:fill="auto"/>
            <w:vAlign w:val="center"/>
          </w:tcPr>
          <w:p w14:paraId="1CB82A5F" w14:textId="423EC9C0" w:rsidR="00EB33F1" w:rsidRPr="00EB33F1" w:rsidRDefault="00EB33F1" w:rsidP="00872E54">
            <w:pPr>
              <w:widowControl/>
              <w:spacing w:line="240" w:lineRule="auto"/>
              <w:jc w:val="center"/>
              <w:textAlignment w:val="auto"/>
              <w:rPr>
                <w:rFonts w:ascii="Arial" w:eastAsia="华文细黑" w:hAnsi="Arial" w:cs="Arial"/>
                <w:b/>
                <w:bCs/>
                <w:sz w:val="18"/>
                <w:szCs w:val="18"/>
              </w:rPr>
            </w:pPr>
            <w:r w:rsidRPr="00EB33F1">
              <w:rPr>
                <w:rFonts w:ascii="Arial" w:eastAsia="华文细黑" w:hAnsi="Arial" w:cs="Arial" w:hint="eastAsia"/>
                <w:b/>
                <w:bCs/>
                <w:sz w:val="18"/>
                <w:szCs w:val="18"/>
              </w:rPr>
              <w:t>48</w:t>
            </w:r>
          </w:p>
        </w:tc>
        <w:tc>
          <w:tcPr>
            <w:tcW w:w="2166" w:type="dxa"/>
            <w:tcBorders>
              <w:top w:val="single" w:sz="4" w:space="0" w:color="auto"/>
              <w:left w:val="single" w:sz="4" w:space="0" w:color="auto"/>
              <w:bottom w:val="single" w:sz="4" w:space="0" w:color="auto"/>
              <w:right w:val="single" w:sz="4" w:space="0" w:color="auto"/>
            </w:tcBorders>
            <w:vAlign w:val="center"/>
          </w:tcPr>
          <w:p w14:paraId="603E2DB7" w14:textId="30A96B04" w:rsidR="00EB33F1" w:rsidRPr="00EB33F1" w:rsidRDefault="00EB33F1" w:rsidP="00872E54">
            <w:pPr>
              <w:widowControl/>
              <w:spacing w:line="240" w:lineRule="auto"/>
              <w:jc w:val="center"/>
              <w:textAlignment w:val="auto"/>
              <w:rPr>
                <w:rFonts w:ascii="Arial" w:eastAsia="华文细黑" w:hAnsi="Arial" w:cs="Arial"/>
                <w:b/>
                <w:bCs/>
                <w:sz w:val="18"/>
                <w:szCs w:val="18"/>
              </w:rPr>
            </w:pPr>
            <w:r w:rsidRPr="00EB33F1">
              <w:rPr>
                <w:rFonts w:ascii="Arial" w:eastAsia="华文细黑" w:hAnsi="Arial" w:cs="Arial" w:hint="eastAsia"/>
                <w:b/>
                <w:bCs/>
                <w:sz w:val="18"/>
                <w:szCs w:val="18"/>
              </w:rPr>
              <w:t>5.46%</w:t>
            </w:r>
          </w:p>
        </w:tc>
      </w:tr>
      <w:tr w:rsidR="00EB33F1" w:rsidRPr="003B5025" w14:paraId="7C33BDC4" w14:textId="77777777" w:rsidTr="00EB33F1">
        <w:trPr>
          <w:trHeight w:hRule="exact" w:val="454"/>
          <w:jc w:val="center"/>
        </w:trPr>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FB70F"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E</w:t>
            </w:r>
            <w:r w:rsidRPr="003B5025">
              <w:rPr>
                <w:rFonts w:ascii="Arial" w:eastAsia="华文细黑" w:hAnsi="Arial" w:cs="Arial"/>
                <w:sz w:val="18"/>
                <w:szCs w:val="18"/>
              </w:rPr>
              <w:t>户型</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E9350"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E1</w:t>
            </w:r>
            <w:r w:rsidRPr="003B5025">
              <w:rPr>
                <w:rFonts w:ascii="Arial" w:eastAsia="华文细黑" w:hAnsi="Arial" w:cs="Arial"/>
                <w:sz w:val="18"/>
                <w:szCs w:val="18"/>
              </w:rPr>
              <w:t>户型</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64E3D"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 xml:space="preserve">28.4 </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43C66"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 xml:space="preserve">48 </w:t>
            </w:r>
          </w:p>
        </w:tc>
        <w:tc>
          <w:tcPr>
            <w:tcW w:w="2166" w:type="dxa"/>
            <w:tcBorders>
              <w:top w:val="single" w:sz="4" w:space="0" w:color="auto"/>
              <w:left w:val="single" w:sz="4" w:space="0" w:color="auto"/>
              <w:bottom w:val="single" w:sz="4" w:space="0" w:color="auto"/>
              <w:right w:val="single" w:sz="4" w:space="0" w:color="auto"/>
            </w:tcBorders>
            <w:vAlign w:val="center"/>
          </w:tcPr>
          <w:p w14:paraId="4677F38A" w14:textId="0C3E87D0" w:rsidR="00EB33F1" w:rsidRPr="003B5025" w:rsidRDefault="00EB33F1" w:rsidP="00EB33F1">
            <w:pPr>
              <w:widowControl/>
              <w:spacing w:line="240" w:lineRule="auto"/>
              <w:jc w:val="center"/>
              <w:textAlignment w:val="auto"/>
              <w:rPr>
                <w:rFonts w:ascii="Arial" w:eastAsia="华文细黑" w:hAnsi="Arial" w:cs="Arial"/>
                <w:sz w:val="18"/>
                <w:szCs w:val="18"/>
              </w:rPr>
            </w:pPr>
            <w:r w:rsidRPr="00EB33F1">
              <w:rPr>
                <w:rFonts w:ascii="Arial" w:eastAsia="华文细黑" w:hAnsi="Arial" w:cs="Arial" w:hint="eastAsia"/>
                <w:sz w:val="18"/>
                <w:szCs w:val="18"/>
              </w:rPr>
              <w:t>5.47%</w:t>
            </w:r>
          </w:p>
        </w:tc>
      </w:tr>
      <w:tr w:rsidR="00EB33F1" w:rsidRPr="003B5025" w14:paraId="4C64FFC6" w14:textId="77777777" w:rsidTr="00EB33F1">
        <w:trPr>
          <w:trHeight w:hRule="exact" w:val="454"/>
          <w:jc w:val="center"/>
        </w:trPr>
        <w:tc>
          <w:tcPr>
            <w:tcW w:w="12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03FD9D" w14:textId="77777777" w:rsidR="00EB33F1" w:rsidRPr="003B5025" w:rsidRDefault="00EB33F1" w:rsidP="00EB33F1">
            <w:pPr>
              <w:widowControl/>
              <w:spacing w:line="240" w:lineRule="auto"/>
              <w:textAlignment w:val="auto"/>
              <w:rPr>
                <w:rFonts w:ascii="Arial" w:eastAsia="华文细黑" w:hAnsi="Arial" w:cs="Arial"/>
                <w:sz w:val="18"/>
                <w:szCs w:val="18"/>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56226"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E2</w:t>
            </w:r>
            <w:r w:rsidRPr="003B5025">
              <w:rPr>
                <w:rFonts w:ascii="Arial" w:eastAsia="华文细黑" w:hAnsi="Arial" w:cs="Arial"/>
                <w:sz w:val="18"/>
                <w:szCs w:val="18"/>
              </w:rPr>
              <w:t>户型</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33E25"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 xml:space="preserve">33.7 </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3F279" w14:textId="77777777" w:rsidR="00EB33F1" w:rsidRPr="003B5025" w:rsidRDefault="00EB33F1" w:rsidP="00EB33F1">
            <w:pPr>
              <w:widowControl/>
              <w:spacing w:line="240" w:lineRule="auto"/>
              <w:jc w:val="center"/>
              <w:textAlignment w:val="auto"/>
              <w:rPr>
                <w:rFonts w:ascii="Arial" w:eastAsia="华文细黑" w:hAnsi="Arial" w:cs="Arial"/>
                <w:sz w:val="18"/>
                <w:szCs w:val="18"/>
              </w:rPr>
            </w:pPr>
            <w:r w:rsidRPr="003B5025">
              <w:rPr>
                <w:rFonts w:ascii="Arial" w:eastAsia="华文细黑" w:hAnsi="Arial" w:cs="Arial"/>
                <w:sz w:val="18"/>
                <w:szCs w:val="18"/>
              </w:rPr>
              <w:t xml:space="preserve">16 </w:t>
            </w:r>
          </w:p>
        </w:tc>
        <w:tc>
          <w:tcPr>
            <w:tcW w:w="2166" w:type="dxa"/>
            <w:tcBorders>
              <w:top w:val="single" w:sz="4" w:space="0" w:color="auto"/>
              <w:left w:val="single" w:sz="4" w:space="0" w:color="auto"/>
              <w:bottom w:val="single" w:sz="4" w:space="0" w:color="auto"/>
              <w:right w:val="single" w:sz="4" w:space="0" w:color="auto"/>
            </w:tcBorders>
            <w:vAlign w:val="center"/>
          </w:tcPr>
          <w:p w14:paraId="21C243D4" w14:textId="55ECF07B" w:rsidR="00EB33F1" w:rsidRPr="003B5025" w:rsidRDefault="00EB33F1" w:rsidP="00EB33F1">
            <w:pPr>
              <w:widowControl/>
              <w:spacing w:line="240" w:lineRule="auto"/>
              <w:jc w:val="center"/>
              <w:textAlignment w:val="auto"/>
              <w:rPr>
                <w:rFonts w:ascii="Arial" w:eastAsia="华文细黑" w:hAnsi="Arial" w:cs="Arial"/>
                <w:sz w:val="18"/>
                <w:szCs w:val="18"/>
              </w:rPr>
            </w:pPr>
            <w:r w:rsidRPr="00EB33F1">
              <w:rPr>
                <w:rFonts w:ascii="Arial" w:eastAsia="华文细黑" w:hAnsi="Arial" w:cs="Arial" w:hint="eastAsia"/>
                <w:sz w:val="18"/>
                <w:szCs w:val="18"/>
              </w:rPr>
              <w:t>1.82%</w:t>
            </w:r>
          </w:p>
        </w:tc>
      </w:tr>
      <w:tr w:rsidR="00EB33F1" w:rsidRPr="003B5025" w14:paraId="01D5A54A" w14:textId="77777777" w:rsidTr="00EB33F1">
        <w:trPr>
          <w:trHeight w:hRule="exact" w:val="454"/>
          <w:jc w:val="center"/>
        </w:trPr>
        <w:tc>
          <w:tcPr>
            <w:tcW w:w="4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69527E" w14:textId="205778B8" w:rsidR="00EB33F1" w:rsidRPr="00EB33F1" w:rsidRDefault="00EB33F1" w:rsidP="00872E54">
            <w:pPr>
              <w:widowControl/>
              <w:spacing w:line="240" w:lineRule="auto"/>
              <w:jc w:val="center"/>
              <w:textAlignment w:val="auto"/>
              <w:rPr>
                <w:rFonts w:ascii="Arial" w:eastAsia="华文细黑" w:hAnsi="Arial" w:cs="Arial"/>
                <w:b/>
                <w:bCs/>
                <w:sz w:val="18"/>
                <w:szCs w:val="18"/>
              </w:rPr>
            </w:pPr>
            <w:r w:rsidRPr="00EB33F1">
              <w:rPr>
                <w:rFonts w:ascii="Arial" w:eastAsia="华文细黑" w:hAnsi="Arial" w:cs="Arial" w:hint="eastAsia"/>
                <w:b/>
                <w:bCs/>
                <w:sz w:val="18"/>
                <w:szCs w:val="18"/>
              </w:rPr>
              <w:t>小计</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3D8E780D" w14:textId="23838DF4" w:rsidR="00EB33F1" w:rsidRPr="00EB33F1" w:rsidRDefault="00EB33F1" w:rsidP="00872E54">
            <w:pPr>
              <w:widowControl/>
              <w:spacing w:line="240" w:lineRule="auto"/>
              <w:jc w:val="center"/>
              <w:textAlignment w:val="auto"/>
              <w:rPr>
                <w:rFonts w:ascii="Arial" w:eastAsia="华文细黑" w:hAnsi="Arial" w:cs="Arial"/>
                <w:b/>
                <w:bCs/>
                <w:sz w:val="18"/>
                <w:szCs w:val="18"/>
              </w:rPr>
            </w:pPr>
            <w:r w:rsidRPr="00EB33F1">
              <w:rPr>
                <w:rFonts w:ascii="Arial" w:eastAsia="华文细黑" w:hAnsi="Arial" w:cs="Arial" w:hint="eastAsia"/>
                <w:b/>
                <w:bCs/>
                <w:sz w:val="18"/>
                <w:szCs w:val="18"/>
              </w:rPr>
              <w:t>54</w:t>
            </w:r>
          </w:p>
        </w:tc>
        <w:tc>
          <w:tcPr>
            <w:tcW w:w="2166" w:type="dxa"/>
            <w:tcBorders>
              <w:top w:val="single" w:sz="4" w:space="0" w:color="auto"/>
              <w:left w:val="single" w:sz="4" w:space="0" w:color="auto"/>
              <w:bottom w:val="single" w:sz="4" w:space="0" w:color="auto"/>
              <w:right w:val="single" w:sz="4" w:space="0" w:color="auto"/>
            </w:tcBorders>
            <w:vAlign w:val="center"/>
          </w:tcPr>
          <w:p w14:paraId="1DA0611E" w14:textId="42FCDC1B" w:rsidR="00EB33F1" w:rsidRPr="00EB33F1" w:rsidRDefault="00EB33F1" w:rsidP="00EB33F1">
            <w:pPr>
              <w:widowControl/>
              <w:spacing w:line="240" w:lineRule="auto"/>
              <w:jc w:val="center"/>
              <w:textAlignment w:val="auto"/>
              <w:rPr>
                <w:rFonts w:ascii="Arial" w:eastAsia="华文细黑" w:hAnsi="Arial" w:cs="Arial"/>
                <w:b/>
                <w:bCs/>
                <w:sz w:val="18"/>
                <w:szCs w:val="18"/>
              </w:rPr>
            </w:pPr>
            <w:r w:rsidRPr="00EB33F1">
              <w:rPr>
                <w:rFonts w:ascii="Arial" w:eastAsia="华文细黑" w:hAnsi="Arial" w:cs="Arial" w:hint="eastAsia"/>
                <w:b/>
                <w:bCs/>
                <w:sz w:val="18"/>
                <w:szCs w:val="18"/>
              </w:rPr>
              <w:t>7.29%</w:t>
            </w:r>
          </w:p>
        </w:tc>
      </w:tr>
      <w:tr w:rsidR="00EB33F1" w:rsidRPr="003B5025" w14:paraId="3F0BCAC5" w14:textId="77777777" w:rsidTr="00EB33F1">
        <w:trPr>
          <w:trHeight w:hRule="exact" w:val="454"/>
          <w:jc w:val="center"/>
        </w:trPr>
        <w:tc>
          <w:tcPr>
            <w:tcW w:w="4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AA369" w14:textId="56BEE8CF" w:rsidR="00EB33F1" w:rsidRPr="00EB33F1" w:rsidRDefault="00EB33F1" w:rsidP="00872E54">
            <w:pPr>
              <w:widowControl/>
              <w:spacing w:line="240" w:lineRule="auto"/>
              <w:jc w:val="center"/>
              <w:textAlignment w:val="auto"/>
              <w:rPr>
                <w:rFonts w:ascii="Arial" w:eastAsia="华文细黑" w:hAnsi="Arial" w:cs="Arial"/>
                <w:b/>
                <w:bCs/>
                <w:sz w:val="18"/>
                <w:szCs w:val="18"/>
              </w:rPr>
            </w:pPr>
            <w:r w:rsidRPr="00EB33F1">
              <w:rPr>
                <w:rFonts w:ascii="Arial" w:eastAsia="华文细黑" w:hAnsi="Arial" w:cs="Arial" w:hint="eastAsia"/>
                <w:b/>
                <w:bCs/>
                <w:sz w:val="18"/>
                <w:szCs w:val="18"/>
              </w:rPr>
              <w:t>总计</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084BBFCD" w14:textId="52DC17DF" w:rsidR="00EB33F1" w:rsidRPr="00EB33F1" w:rsidRDefault="00EB33F1" w:rsidP="00872E54">
            <w:pPr>
              <w:widowControl/>
              <w:spacing w:line="240" w:lineRule="auto"/>
              <w:jc w:val="center"/>
              <w:textAlignment w:val="auto"/>
              <w:rPr>
                <w:rFonts w:ascii="Arial" w:eastAsia="华文细黑" w:hAnsi="Arial" w:cs="Arial"/>
                <w:b/>
                <w:bCs/>
                <w:sz w:val="18"/>
                <w:szCs w:val="18"/>
              </w:rPr>
            </w:pPr>
            <w:r w:rsidRPr="00EB33F1">
              <w:rPr>
                <w:rFonts w:ascii="Arial" w:eastAsia="华文细黑" w:hAnsi="Arial" w:cs="Arial" w:hint="eastAsia"/>
                <w:b/>
                <w:bCs/>
                <w:sz w:val="18"/>
                <w:szCs w:val="18"/>
              </w:rPr>
              <w:t>878</w:t>
            </w:r>
          </w:p>
        </w:tc>
        <w:tc>
          <w:tcPr>
            <w:tcW w:w="2166" w:type="dxa"/>
            <w:tcBorders>
              <w:top w:val="single" w:sz="4" w:space="0" w:color="auto"/>
              <w:left w:val="single" w:sz="4" w:space="0" w:color="auto"/>
              <w:bottom w:val="single" w:sz="4" w:space="0" w:color="auto"/>
              <w:right w:val="single" w:sz="4" w:space="0" w:color="auto"/>
            </w:tcBorders>
            <w:vAlign w:val="center"/>
          </w:tcPr>
          <w:p w14:paraId="5D09C7FB" w14:textId="249EDC79" w:rsidR="00EB33F1" w:rsidRPr="00EB33F1" w:rsidRDefault="00EB33F1" w:rsidP="00EB33F1">
            <w:pPr>
              <w:widowControl/>
              <w:spacing w:line="240" w:lineRule="auto"/>
              <w:jc w:val="center"/>
              <w:textAlignment w:val="auto"/>
              <w:rPr>
                <w:rFonts w:ascii="Arial" w:eastAsia="华文细黑" w:hAnsi="Arial" w:cs="Arial"/>
                <w:b/>
                <w:bCs/>
                <w:sz w:val="18"/>
                <w:szCs w:val="18"/>
              </w:rPr>
            </w:pPr>
            <w:r w:rsidRPr="00EB33F1">
              <w:rPr>
                <w:rFonts w:ascii="Arial" w:eastAsia="华文细黑" w:hAnsi="Arial" w:cs="Arial" w:hint="eastAsia"/>
                <w:b/>
                <w:bCs/>
                <w:sz w:val="18"/>
                <w:szCs w:val="18"/>
              </w:rPr>
              <w:t>100%</w:t>
            </w:r>
          </w:p>
        </w:tc>
      </w:tr>
    </w:tbl>
    <w:p w14:paraId="4455244F" w14:textId="77777777" w:rsidR="003B5025" w:rsidRDefault="003B5025" w:rsidP="003B5025">
      <w:pPr>
        <w:overflowPunct w:val="0"/>
        <w:spacing w:line="480" w:lineRule="auto"/>
        <w:ind w:right="17"/>
        <w:jc w:val="center"/>
        <w:textAlignment w:val="auto"/>
        <w:rPr>
          <w:rFonts w:ascii="Arial" w:hAnsi="Arial" w:cs="Arial"/>
          <w:sz w:val="21"/>
          <w:szCs w:val="21"/>
        </w:rPr>
      </w:pPr>
    </w:p>
    <w:p w14:paraId="2157FEAF" w14:textId="5942478A" w:rsidR="00AE45C6" w:rsidRDefault="00330D9F" w:rsidP="006270B5">
      <w:pPr>
        <w:overflowPunct w:val="0"/>
        <w:spacing w:line="480" w:lineRule="auto"/>
        <w:ind w:right="17" w:firstLine="420"/>
        <w:jc w:val="both"/>
        <w:textAlignment w:val="auto"/>
        <w:rPr>
          <w:rFonts w:ascii="Arial" w:hAnsi="Arial" w:cs="Arial"/>
          <w:sz w:val="21"/>
        </w:rPr>
      </w:pPr>
      <w:r>
        <w:rPr>
          <w:rFonts w:ascii="Arial" w:hAnsi="Arial" w:cs="Arial"/>
          <w:sz w:val="21"/>
        </w:rPr>
        <w:t>咨询对象周边有</w:t>
      </w:r>
      <w:r w:rsidR="006270B5" w:rsidRPr="006270B5">
        <w:rPr>
          <w:rFonts w:ascii="Arial" w:hAnsi="Arial" w:cs="Arial" w:hint="eastAsia"/>
          <w:sz w:val="21"/>
        </w:rPr>
        <w:t>周边有龙湖冠寓（北京生命科学园店、北京回龙观店）、相寓</w:t>
      </w:r>
      <w:r w:rsidR="006270B5" w:rsidRPr="006270B5">
        <w:rPr>
          <w:rFonts w:ascii="Arial" w:hAnsi="Arial" w:cs="Arial" w:hint="eastAsia"/>
          <w:sz w:val="21"/>
        </w:rPr>
        <w:t>park mini(</w:t>
      </w:r>
      <w:r w:rsidR="006270B5" w:rsidRPr="006270B5">
        <w:rPr>
          <w:rFonts w:ascii="Arial" w:hAnsi="Arial" w:cs="Arial" w:hint="eastAsia"/>
          <w:sz w:val="21"/>
        </w:rPr>
        <w:t>回龙观店</w:t>
      </w:r>
      <w:r w:rsidR="006270B5" w:rsidRPr="006270B5">
        <w:rPr>
          <w:rFonts w:ascii="Arial" w:hAnsi="Arial" w:cs="Arial" w:hint="eastAsia"/>
          <w:sz w:val="21"/>
        </w:rPr>
        <w:t>)</w:t>
      </w:r>
      <w:r w:rsidR="006270B5" w:rsidRPr="006270B5">
        <w:rPr>
          <w:rFonts w:ascii="Arial" w:hAnsi="Arial" w:cs="Arial" w:hint="eastAsia"/>
          <w:sz w:val="21"/>
        </w:rPr>
        <w:t>等公寓类项目，有领秀慧谷、龙城花园</w:t>
      </w:r>
      <w:r w:rsidR="00BA1870">
        <w:rPr>
          <w:rFonts w:ascii="Arial" w:hAnsi="Arial" w:cs="Arial" w:hint="eastAsia"/>
          <w:sz w:val="21"/>
        </w:rPr>
        <w:t>等居住</w:t>
      </w:r>
      <w:r w:rsidR="006270B5" w:rsidRPr="006270B5">
        <w:rPr>
          <w:rFonts w:ascii="Arial" w:hAnsi="Arial" w:cs="Arial" w:hint="eastAsia"/>
          <w:sz w:val="21"/>
        </w:rPr>
        <w:t>项目，居住小区规模较大，入住率较好，综合评价居住区成熟度较好</w:t>
      </w:r>
      <w:r>
        <w:rPr>
          <w:rFonts w:ascii="Arial" w:hAnsi="Arial" w:cs="Arial"/>
          <w:sz w:val="21"/>
        </w:rPr>
        <w:t>。</w:t>
      </w:r>
      <w:r w:rsidR="006270B5" w:rsidRPr="006270B5">
        <w:rPr>
          <w:rFonts w:ascii="Arial" w:hAnsi="Arial" w:cs="Arial" w:hint="eastAsia"/>
          <w:sz w:val="21"/>
        </w:rPr>
        <w:t>周边</w:t>
      </w:r>
      <w:r w:rsidR="006270B5" w:rsidRPr="006270B5">
        <w:rPr>
          <w:rFonts w:ascii="Arial" w:hAnsi="Arial" w:cs="Arial" w:hint="eastAsia"/>
          <w:sz w:val="21"/>
        </w:rPr>
        <w:t>1</w:t>
      </w:r>
      <w:r w:rsidR="006270B5" w:rsidRPr="006270B5">
        <w:rPr>
          <w:rFonts w:ascii="Arial" w:hAnsi="Arial" w:cs="Arial" w:hint="eastAsia"/>
          <w:sz w:val="21"/>
        </w:rPr>
        <w:t>公里范围内有地铁昌平线生命科学园站</w:t>
      </w:r>
      <w:r w:rsidR="006270B5">
        <w:rPr>
          <w:rFonts w:ascii="Arial" w:hAnsi="Arial" w:cs="Arial" w:hint="eastAsia"/>
          <w:sz w:val="21"/>
        </w:rPr>
        <w:t>，</w:t>
      </w:r>
      <w:r w:rsidR="006270B5" w:rsidRPr="006270B5">
        <w:rPr>
          <w:rFonts w:ascii="Arial" w:hAnsi="Arial" w:cs="Arial" w:hint="eastAsia"/>
          <w:sz w:val="21"/>
        </w:rPr>
        <w:t>周边路网较密集，周边有</w:t>
      </w:r>
      <w:r w:rsidR="006270B5" w:rsidRPr="006270B5">
        <w:rPr>
          <w:rFonts w:ascii="Arial" w:hAnsi="Arial" w:cs="Arial" w:hint="eastAsia"/>
          <w:sz w:val="21"/>
        </w:rPr>
        <w:t>345</w:t>
      </w:r>
      <w:r w:rsidR="006270B5" w:rsidRPr="006270B5">
        <w:rPr>
          <w:rFonts w:ascii="Arial" w:hAnsi="Arial" w:cs="Arial" w:hint="eastAsia"/>
          <w:sz w:val="21"/>
        </w:rPr>
        <w:t>路、</w:t>
      </w:r>
      <w:r w:rsidR="006270B5" w:rsidRPr="006270B5">
        <w:rPr>
          <w:rFonts w:ascii="Arial" w:hAnsi="Arial" w:cs="Arial" w:hint="eastAsia"/>
          <w:sz w:val="21"/>
        </w:rPr>
        <w:t>519</w:t>
      </w:r>
      <w:r w:rsidR="006270B5" w:rsidRPr="006270B5">
        <w:rPr>
          <w:rFonts w:ascii="Arial" w:hAnsi="Arial" w:cs="Arial" w:hint="eastAsia"/>
          <w:sz w:val="21"/>
        </w:rPr>
        <w:t>路、</w:t>
      </w:r>
      <w:r w:rsidR="006270B5" w:rsidRPr="006270B5">
        <w:rPr>
          <w:rFonts w:ascii="Arial" w:hAnsi="Arial" w:cs="Arial" w:hint="eastAsia"/>
          <w:sz w:val="21"/>
        </w:rPr>
        <w:t>670</w:t>
      </w:r>
      <w:r w:rsidR="006270B5" w:rsidRPr="006270B5">
        <w:rPr>
          <w:rFonts w:ascii="Arial" w:hAnsi="Arial" w:cs="Arial" w:hint="eastAsia"/>
          <w:sz w:val="21"/>
        </w:rPr>
        <w:t>路、</w:t>
      </w:r>
      <w:r w:rsidR="006270B5" w:rsidRPr="006270B5">
        <w:rPr>
          <w:rFonts w:ascii="Arial" w:hAnsi="Arial" w:cs="Arial" w:hint="eastAsia"/>
          <w:sz w:val="21"/>
        </w:rPr>
        <w:t>878</w:t>
      </w:r>
      <w:r w:rsidR="006270B5" w:rsidRPr="006270B5">
        <w:rPr>
          <w:rFonts w:ascii="Arial" w:hAnsi="Arial" w:cs="Arial" w:hint="eastAsia"/>
          <w:sz w:val="21"/>
        </w:rPr>
        <w:t>路等公交线路途径并设立站点，综合评价交</w:t>
      </w:r>
      <w:r w:rsidR="006270B5" w:rsidRPr="006270B5">
        <w:rPr>
          <w:rFonts w:ascii="Arial" w:hAnsi="Arial" w:cs="Arial" w:hint="eastAsia"/>
          <w:sz w:val="21"/>
        </w:rPr>
        <w:lastRenderedPageBreak/>
        <w:t>通便捷度较好</w:t>
      </w:r>
      <w:r>
        <w:rPr>
          <w:rFonts w:ascii="Arial" w:hAnsi="Arial" w:cs="Arial"/>
          <w:sz w:val="21"/>
        </w:rPr>
        <w:t>。以咨询对象为圆心半径</w:t>
      </w:r>
      <w:r>
        <w:rPr>
          <w:rFonts w:ascii="Arial" w:hAnsi="Arial" w:cs="Arial"/>
          <w:sz w:val="21"/>
        </w:rPr>
        <w:t>2</w:t>
      </w:r>
      <w:r>
        <w:rPr>
          <w:rFonts w:ascii="Arial" w:hAnsi="Arial" w:cs="Arial"/>
          <w:sz w:val="21"/>
        </w:rPr>
        <w:t>公里范围内</w:t>
      </w:r>
      <w:r w:rsidR="006270B5" w:rsidRPr="006270B5">
        <w:rPr>
          <w:rFonts w:ascii="Arial" w:hAnsi="Arial" w:cs="Arial" w:hint="eastAsia"/>
          <w:sz w:val="21"/>
        </w:rPr>
        <w:t>有北京超级合生汇、万达广场等商业网点；昌平实验学校、史各庄中心小学、北京农学院幼儿园等教育设施；北大医疗康复医院、领秀慧谷社区卫生服务站等医疗网点；交通银行、北京农商银行等金融网点</w:t>
      </w:r>
      <w:r>
        <w:rPr>
          <w:rFonts w:ascii="Arial" w:hAnsi="Arial" w:cs="Arial"/>
          <w:sz w:val="21"/>
        </w:rPr>
        <w:t>，各类配套设施</w:t>
      </w:r>
      <w:r w:rsidR="006270B5">
        <w:rPr>
          <w:rFonts w:ascii="Arial" w:hAnsi="Arial" w:cs="Arial" w:hint="eastAsia"/>
          <w:sz w:val="21"/>
        </w:rPr>
        <w:t>较</w:t>
      </w:r>
      <w:r>
        <w:rPr>
          <w:rFonts w:ascii="Arial" w:hAnsi="Arial" w:cs="Arial"/>
          <w:sz w:val="21"/>
        </w:rPr>
        <w:t>齐全，故公共配套设施状况</w:t>
      </w:r>
      <w:r w:rsidR="006270B5">
        <w:rPr>
          <w:rFonts w:ascii="Arial" w:hAnsi="Arial" w:cs="Arial" w:hint="eastAsia"/>
          <w:sz w:val="21"/>
        </w:rPr>
        <w:t>较好</w:t>
      </w:r>
      <w:r>
        <w:rPr>
          <w:rFonts w:ascii="Arial" w:hAnsi="Arial" w:cs="Arial"/>
          <w:sz w:val="21"/>
        </w:rPr>
        <w:t>。区域内有</w:t>
      </w:r>
      <w:r w:rsidR="006270B5" w:rsidRPr="006270B5">
        <w:rPr>
          <w:rFonts w:ascii="Arial" w:hAnsi="Arial" w:cs="Arial" w:hint="eastAsia"/>
          <w:sz w:val="21"/>
        </w:rPr>
        <w:t>昌平新城滨河森林公园、南沙河水系等绿化景观；华北电力大学、北京农学院</w:t>
      </w:r>
      <w:r w:rsidR="006270B5">
        <w:rPr>
          <w:rFonts w:ascii="Arial" w:hAnsi="Arial" w:cs="Arial" w:hint="eastAsia"/>
          <w:sz w:val="21"/>
        </w:rPr>
        <w:t>等高等院校</w:t>
      </w:r>
      <w:r w:rsidR="006270B5" w:rsidRPr="006270B5">
        <w:rPr>
          <w:rFonts w:ascii="Arial" w:hAnsi="Arial" w:cs="Arial" w:hint="eastAsia"/>
          <w:sz w:val="21"/>
        </w:rPr>
        <w:t>；周边</w:t>
      </w:r>
      <w:r w:rsidR="006270B5" w:rsidRPr="006270B5">
        <w:rPr>
          <w:rFonts w:ascii="Arial" w:hAnsi="Arial" w:cs="Arial" w:hint="eastAsia"/>
          <w:sz w:val="21"/>
        </w:rPr>
        <w:t>5km</w:t>
      </w:r>
      <w:r w:rsidR="00BA1870">
        <w:rPr>
          <w:rFonts w:ascii="Arial" w:hAnsi="Arial" w:cs="Arial" w:hint="eastAsia"/>
          <w:sz w:val="21"/>
        </w:rPr>
        <w:t>范围</w:t>
      </w:r>
      <w:r w:rsidR="006270B5" w:rsidRPr="006270B5">
        <w:rPr>
          <w:rFonts w:ascii="Arial" w:hAnsi="Arial" w:cs="Arial" w:hint="eastAsia"/>
          <w:sz w:val="21"/>
        </w:rPr>
        <w:t>内无污染源</w:t>
      </w:r>
      <w:r w:rsidR="006270B5">
        <w:rPr>
          <w:rFonts w:ascii="Arial" w:hAnsi="Arial" w:cs="Arial" w:hint="eastAsia"/>
          <w:sz w:val="21"/>
        </w:rPr>
        <w:t>，</w:t>
      </w:r>
      <w:r w:rsidR="006270B5" w:rsidRPr="006270B5">
        <w:rPr>
          <w:rFonts w:ascii="Arial" w:hAnsi="Arial" w:cs="Arial" w:hint="eastAsia"/>
          <w:sz w:val="21"/>
        </w:rPr>
        <w:t>综上，自然及人文环境较好</w:t>
      </w:r>
      <w:r>
        <w:rPr>
          <w:rFonts w:ascii="Arial" w:hAnsi="Arial" w:cs="Arial"/>
          <w:sz w:val="21"/>
        </w:rPr>
        <w:t>。总体评价影响咨询对象的区位状况</w:t>
      </w:r>
      <w:r w:rsidR="006270B5">
        <w:rPr>
          <w:rFonts w:ascii="Arial" w:hAnsi="Arial" w:cs="Arial" w:hint="eastAsia"/>
          <w:sz w:val="21"/>
        </w:rPr>
        <w:t>较好</w:t>
      </w:r>
      <w:r>
        <w:rPr>
          <w:rFonts w:ascii="Arial" w:hAnsi="Arial" w:cs="Arial"/>
          <w:sz w:val="21"/>
        </w:rPr>
        <w:t>。</w:t>
      </w:r>
    </w:p>
    <w:p w14:paraId="47D23A78" w14:textId="5EBF5BD0" w:rsidR="00AE45C6" w:rsidRDefault="00330D9F">
      <w:pPr>
        <w:overflowPunct w:val="0"/>
        <w:spacing w:before="120" w:line="480" w:lineRule="auto"/>
        <w:ind w:right="17" w:firstLine="422"/>
        <w:jc w:val="both"/>
        <w:textAlignment w:val="auto"/>
        <w:rPr>
          <w:rFonts w:ascii="Arial" w:hAnsi="Arial" w:cs="Arial"/>
          <w:sz w:val="21"/>
          <w:szCs w:val="28"/>
        </w:rPr>
      </w:pPr>
      <w:r>
        <w:rPr>
          <w:rFonts w:ascii="Arial" w:hAnsi="Arial" w:cs="Arial"/>
          <w:b/>
          <w:bCs/>
          <w:sz w:val="21"/>
          <w:szCs w:val="28"/>
        </w:rPr>
        <w:t>咨询目的：</w:t>
      </w:r>
      <w:r w:rsidR="006270B5">
        <w:rPr>
          <w:rFonts w:ascii="Arial" w:hAnsi="Arial" w:cs="Arial" w:hint="eastAsia"/>
          <w:sz w:val="21"/>
          <w:szCs w:val="21"/>
        </w:rPr>
        <w:t>咨询</w:t>
      </w:r>
      <w:r w:rsidR="006270B5" w:rsidRPr="00911BE0">
        <w:rPr>
          <w:rFonts w:ascii="Arial" w:hAnsi="Arial" w:cs="Arial" w:hint="eastAsia"/>
          <w:sz w:val="21"/>
          <w:szCs w:val="21"/>
        </w:rPr>
        <w:t>保障性租赁住房项目同地段同品质市场租赁住房租金，为</w:t>
      </w:r>
      <w:r w:rsidR="006270B5">
        <w:rPr>
          <w:rFonts w:ascii="Arial" w:hAnsi="Arial" w:cs="Arial"/>
          <w:bCs/>
          <w:sz w:val="21"/>
        </w:rPr>
        <w:t>委托方</w:t>
      </w:r>
      <w:r w:rsidR="006270B5">
        <w:rPr>
          <w:rFonts w:ascii="Arial" w:hAnsi="Arial" w:cs="Arial" w:hint="eastAsia"/>
          <w:sz w:val="21"/>
          <w:szCs w:val="21"/>
        </w:rPr>
        <w:t>内部决策</w:t>
      </w:r>
      <w:r w:rsidR="006270B5" w:rsidRPr="00911BE0">
        <w:rPr>
          <w:rFonts w:ascii="Arial" w:hAnsi="Arial" w:cs="Arial" w:hint="eastAsia"/>
          <w:sz w:val="21"/>
          <w:szCs w:val="21"/>
        </w:rPr>
        <w:t>提供参考依据</w:t>
      </w:r>
      <w:r>
        <w:rPr>
          <w:rFonts w:ascii="Arial" w:hAnsi="Arial" w:cs="Arial"/>
          <w:sz w:val="21"/>
        </w:rPr>
        <w:t>。</w:t>
      </w:r>
    </w:p>
    <w:p w14:paraId="6719DE97" w14:textId="10479BD3" w:rsidR="00AE45C6" w:rsidRDefault="004D791E">
      <w:pPr>
        <w:overflowPunct w:val="0"/>
        <w:spacing w:line="480" w:lineRule="auto"/>
        <w:ind w:firstLine="422"/>
        <w:jc w:val="both"/>
        <w:textAlignment w:val="auto"/>
        <w:rPr>
          <w:rFonts w:ascii="Arial" w:hAnsi="Arial" w:cs="Arial"/>
          <w:sz w:val="21"/>
          <w:szCs w:val="21"/>
        </w:rPr>
      </w:pPr>
      <w:r>
        <w:rPr>
          <w:rFonts w:ascii="Arial" w:hAnsi="Arial" w:cs="Arial"/>
          <w:b/>
          <w:bCs/>
          <w:sz w:val="21"/>
          <w:szCs w:val="21"/>
        </w:rPr>
        <w:t>咨询时点：</w:t>
      </w:r>
      <w:r>
        <w:rPr>
          <w:rFonts w:ascii="Arial" w:hAnsi="Arial" w:cs="Arial"/>
          <w:sz w:val="21"/>
          <w:szCs w:val="21"/>
        </w:rPr>
        <w:t>202</w:t>
      </w:r>
      <w:r w:rsidR="006270B5">
        <w:rPr>
          <w:rFonts w:ascii="Arial" w:hAnsi="Arial" w:cs="Arial" w:hint="eastAsia"/>
          <w:sz w:val="21"/>
          <w:szCs w:val="21"/>
        </w:rPr>
        <w:t>4</w:t>
      </w:r>
      <w:r>
        <w:rPr>
          <w:rFonts w:ascii="Arial" w:hAnsi="Arial" w:cs="Arial"/>
          <w:sz w:val="21"/>
          <w:szCs w:val="21"/>
        </w:rPr>
        <w:t>年</w:t>
      </w:r>
      <w:r w:rsidR="006270B5">
        <w:rPr>
          <w:rFonts w:ascii="Arial" w:hAnsi="Arial" w:cs="Arial" w:hint="eastAsia"/>
          <w:sz w:val="21"/>
          <w:szCs w:val="21"/>
        </w:rPr>
        <w:t>9</w:t>
      </w:r>
      <w:r>
        <w:rPr>
          <w:rFonts w:ascii="Arial" w:hAnsi="Arial" w:cs="Arial"/>
          <w:sz w:val="21"/>
          <w:szCs w:val="21"/>
        </w:rPr>
        <w:t>月</w:t>
      </w:r>
      <w:r>
        <w:rPr>
          <w:rFonts w:ascii="Arial" w:hAnsi="Arial" w:cs="Arial"/>
          <w:sz w:val="21"/>
          <w:szCs w:val="21"/>
        </w:rPr>
        <w:t>2</w:t>
      </w:r>
      <w:r>
        <w:rPr>
          <w:rFonts w:ascii="Arial" w:hAnsi="Arial" w:cs="Arial"/>
          <w:sz w:val="21"/>
          <w:szCs w:val="21"/>
        </w:rPr>
        <w:t>日</w:t>
      </w:r>
    </w:p>
    <w:p w14:paraId="2F57B693" w14:textId="6F13E486" w:rsidR="006270B5" w:rsidRPr="006270B5" w:rsidRDefault="00330D9F">
      <w:pPr>
        <w:overflowPunct w:val="0"/>
        <w:spacing w:line="480" w:lineRule="auto"/>
        <w:ind w:firstLine="422"/>
        <w:jc w:val="both"/>
        <w:textAlignment w:val="auto"/>
        <w:rPr>
          <w:rFonts w:ascii="Arial" w:hAnsi="Arial" w:cs="Arial"/>
          <w:sz w:val="21"/>
          <w:szCs w:val="21"/>
        </w:rPr>
      </w:pPr>
      <w:r>
        <w:rPr>
          <w:rFonts w:ascii="Arial" w:hAnsi="Arial" w:cs="Arial"/>
          <w:b/>
          <w:bCs/>
          <w:sz w:val="21"/>
          <w:szCs w:val="28"/>
        </w:rPr>
        <w:t>咨询类型：</w:t>
      </w:r>
      <w:r w:rsidR="006270B5" w:rsidRPr="00911BE0">
        <w:rPr>
          <w:rFonts w:ascii="Arial" w:hAnsi="Arial" w:cs="Arial" w:hint="eastAsia"/>
          <w:sz w:val="21"/>
          <w:szCs w:val="21"/>
        </w:rPr>
        <w:t>根据房地产评估的技术规程和本次</w:t>
      </w:r>
      <w:r w:rsidR="006270B5">
        <w:rPr>
          <w:rFonts w:ascii="Arial" w:hAnsi="Arial" w:cs="Arial" w:hint="eastAsia"/>
          <w:sz w:val="21"/>
          <w:szCs w:val="21"/>
        </w:rPr>
        <w:t>咨询</w:t>
      </w:r>
      <w:r w:rsidR="006270B5" w:rsidRPr="00911BE0">
        <w:rPr>
          <w:rFonts w:ascii="Arial" w:hAnsi="Arial" w:cs="Arial" w:hint="eastAsia"/>
          <w:sz w:val="21"/>
          <w:szCs w:val="21"/>
        </w:rPr>
        <w:t>目的，本次</w:t>
      </w:r>
      <w:r w:rsidR="006270B5">
        <w:rPr>
          <w:rFonts w:ascii="Arial" w:hAnsi="Arial" w:cs="Arial" w:hint="eastAsia"/>
          <w:sz w:val="21"/>
          <w:szCs w:val="21"/>
        </w:rPr>
        <w:t>咨询</w:t>
      </w:r>
      <w:r w:rsidR="006270B5" w:rsidRPr="00911BE0">
        <w:rPr>
          <w:rFonts w:ascii="Arial" w:hAnsi="Arial" w:cs="Arial" w:hint="eastAsia"/>
          <w:sz w:val="21"/>
          <w:szCs w:val="21"/>
        </w:rPr>
        <w:t>采用的是市场价值标准。</w:t>
      </w:r>
      <w:bookmarkStart w:id="1" w:name="_Hlk118454962"/>
      <w:r w:rsidR="006270B5" w:rsidRPr="00911BE0">
        <w:rPr>
          <w:rFonts w:ascii="Arial" w:hAnsi="Arial" w:cs="Arial" w:hint="eastAsia"/>
          <w:sz w:val="21"/>
          <w:szCs w:val="21"/>
        </w:rPr>
        <w:t>市场租赁住房租金是指市场租赁住房于</w:t>
      </w:r>
      <w:r w:rsidR="006270B5">
        <w:rPr>
          <w:rFonts w:ascii="Arial" w:hAnsi="Arial" w:cs="Arial" w:hint="eastAsia"/>
          <w:sz w:val="21"/>
          <w:szCs w:val="21"/>
        </w:rPr>
        <w:t>咨询</w:t>
      </w:r>
      <w:r w:rsidR="006270B5" w:rsidRPr="00911BE0">
        <w:rPr>
          <w:rFonts w:ascii="Arial" w:hAnsi="Arial" w:cs="Arial" w:hint="eastAsia"/>
          <w:sz w:val="21"/>
          <w:szCs w:val="21"/>
        </w:rPr>
        <w:t>时点在公开市场上的平均租金，不包括车位使用费、能源费、增值服务费等。</w:t>
      </w:r>
      <w:bookmarkEnd w:id="1"/>
    </w:p>
    <w:p w14:paraId="37D4A3EE" w14:textId="77777777" w:rsidR="00AE45C6" w:rsidRDefault="00330D9F">
      <w:pPr>
        <w:overflowPunct w:val="0"/>
        <w:spacing w:line="480" w:lineRule="auto"/>
        <w:ind w:firstLine="422"/>
        <w:jc w:val="both"/>
        <w:textAlignment w:val="auto"/>
        <w:rPr>
          <w:rFonts w:ascii="Arial" w:hAnsi="Arial" w:cs="Arial"/>
          <w:b/>
          <w:bCs/>
          <w:sz w:val="21"/>
          <w:szCs w:val="28"/>
        </w:rPr>
      </w:pPr>
      <w:r>
        <w:rPr>
          <w:rFonts w:ascii="Arial" w:hAnsi="Arial" w:cs="Arial"/>
          <w:b/>
          <w:bCs/>
          <w:sz w:val="21"/>
          <w:szCs w:val="28"/>
        </w:rPr>
        <w:t>咨询方法：</w:t>
      </w:r>
      <w:r>
        <w:rPr>
          <w:rFonts w:ascii="Arial" w:hAnsi="Arial" w:cs="Arial"/>
          <w:bCs/>
          <w:sz w:val="21"/>
          <w:szCs w:val="21"/>
        </w:rPr>
        <w:t>本次咨询采用的估价方法为</w:t>
      </w:r>
      <w:r>
        <w:rPr>
          <w:rFonts w:ascii="Arial" w:hAnsi="Arial" w:cs="宋体"/>
          <w:sz w:val="21"/>
          <w:szCs w:val="21"/>
        </w:rPr>
        <w:t>比较法</w:t>
      </w:r>
      <w:r>
        <w:rPr>
          <w:rFonts w:ascii="Arial" w:hAnsi="Arial" w:cs="Arial"/>
          <w:sz w:val="21"/>
          <w:szCs w:val="28"/>
        </w:rPr>
        <w:t>。</w:t>
      </w:r>
    </w:p>
    <w:p w14:paraId="73A1A38B" w14:textId="5D3BDED2" w:rsidR="00AE45C6" w:rsidRDefault="00330D9F">
      <w:pPr>
        <w:overflowPunct w:val="0"/>
        <w:spacing w:line="480" w:lineRule="auto"/>
        <w:ind w:firstLine="422"/>
        <w:jc w:val="both"/>
        <w:textAlignment w:val="auto"/>
        <w:rPr>
          <w:rFonts w:ascii="Arial" w:hAnsi="Arial" w:cs="Arial"/>
          <w:sz w:val="21"/>
          <w:szCs w:val="28"/>
        </w:rPr>
      </w:pPr>
      <w:r>
        <w:rPr>
          <w:rFonts w:ascii="Arial" w:hAnsi="Arial" w:cs="Arial"/>
          <w:b/>
          <w:bCs/>
          <w:sz w:val="21"/>
          <w:szCs w:val="28"/>
        </w:rPr>
        <w:t>咨询结果：</w:t>
      </w:r>
      <w:r>
        <w:rPr>
          <w:rFonts w:ascii="Arial" w:hAnsi="Arial" w:cs="Arial"/>
          <w:sz w:val="21"/>
          <w:szCs w:val="28"/>
        </w:rPr>
        <w:t>评估专业人员根据咨询的目的，按照咨询的程序，采用科学的估价方法，在认真分析现有资料的基础上，结合本次咨询的特殊要求，通过仔细测算和认真分析各种影响房地产价格的因素，确定咨询对象于价值时点的房地产市场租金水平咨询结果，详见咨询结果一览表。</w:t>
      </w:r>
    </w:p>
    <w:p w14:paraId="1D42E346" w14:textId="324ED5D5" w:rsidR="00AE45C6" w:rsidRDefault="00330D9F">
      <w:pPr>
        <w:spacing w:before="120" w:line="360" w:lineRule="auto"/>
        <w:jc w:val="center"/>
        <w:outlineLvl w:val="0"/>
        <w:rPr>
          <w:rFonts w:ascii="Arial" w:eastAsia="方正黑体简体;微软雅黑" w:hAnsi="Arial" w:cs="Arial"/>
          <w:szCs w:val="24"/>
        </w:rPr>
      </w:pPr>
      <w:r>
        <w:rPr>
          <w:rFonts w:ascii="Arial" w:eastAsia="方正黑体简体;微软雅黑" w:hAnsi="Arial" w:cs="Arial"/>
          <w:szCs w:val="24"/>
        </w:rPr>
        <w:t>咨询结果一览表</w:t>
      </w:r>
    </w:p>
    <w:tbl>
      <w:tblPr>
        <w:tblW w:w="5000" w:type="pct"/>
        <w:jc w:val="center"/>
        <w:tblCellMar>
          <w:top w:w="85" w:type="dxa"/>
          <w:left w:w="28" w:type="dxa"/>
          <w:bottom w:w="85" w:type="dxa"/>
          <w:right w:w="28" w:type="dxa"/>
        </w:tblCellMar>
        <w:tblLook w:val="04A0" w:firstRow="1" w:lastRow="0" w:firstColumn="1" w:lastColumn="0" w:noHBand="0" w:noVBand="1"/>
      </w:tblPr>
      <w:tblGrid>
        <w:gridCol w:w="771"/>
        <w:gridCol w:w="1101"/>
        <w:gridCol w:w="1268"/>
        <w:gridCol w:w="1490"/>
        <w:gridCol w:w="1959"/>
        <w:gridCol w:w="2198"/>
      </w:tblGrid>
      <w:tr w:rsidR="00E12B13" w14:paraId="27F6C4CC" w14:textId="557EFB93" w:rsidTr="0038113A">
        <w:trPr>
          <w:trHeight w:val="532"/>
          <w:jc w:val="center"/>
        </w:trPr>
        <w:tc>
          <w:tcPr>
            <w:tcW w:w="771" w:type="dxa"/>
            <w:tcBorders>
              <w:top w:val="thickThinMediumGap" w:sz="12" w:space="0" w:color="000000"/>
              <w:left w:val="dotted" w:sz="2" w:space="0" w:color="000000"/>
              <w:bottom w:val="dotted" w:sz="2" w:space="0" w:color="000000"/>
            </w:tcBorders>
            <w:shd w:val="clear" w:color="auto" w:fill="auto"/>
            <w:vAlign w:val="center"/>
          </w:tcPr>
          <w:p w14:paraId="2A15A762" w14:textId="63B67FC2" w:rsidR="00E12B13" w:rsidRDefault="00E12B13" w:rsidP="00E12B13">
            <w:pPr>
              <w:widowControl/>
              <w:spacing w:line="240" w:lineRule="auto"/>
              <w:jc w:val="center"/>
              <w:textAlignment w:val="auto"/>
              <w:rPr>
                <w:rFonts w:ascii="Arial" w:eastAsia="华文细黑" w:hAnsi="Arial" w:cs="宋体"/>
                <w:sz w:val="18"/>
                <w:szCs w:val="18"/>
              </w:rPr>
            </w:pPr>
            <w:r>
              <w:rPr>
                <w:rFonts w:ascii="Arial" w:eastAsia="华文细黑" w:hAnsi="Arial" w:cs="宋体" w:hint="eastAsia"/>
                <w:sz w:val="18"/>
                <w:szCs w:val="18"/>
              </w:rPr>
              <w:t>序号</w:t>
            </w:r>
          </w:p>
        </w:tc>
        <w:tc>
          <w:tcPr>
            <w:tcW w:w="1101" w:type="dxa"/>
            <w:tcBorders>
              <w:top w:val="thickThinMediumGap" w:sz="12" w:space="0" w:color="000000"/>
              <w:left w:val="dotted" w:sz="2" w:space="0" w:color="000000"/>
              <w:bottom w:val="dotted" w:sz="2" w:space="0" w:color="000000"/>
              <w:right w:val="dotted" w:sz="2" w:space="0" w:color="000000"/>
            </w:tcBorders>
            <w:shd w:val="clear" w:color="auto" w:fill="auto"/>
            <w:vAlign w:val="center"/>
          </w:tcPr>
          <w:p w14:paraId="1BC321DC" w14:textId="5AAFA43A" w:rsidR="00E12B13" w:rsidRDefault="00E12B13" w:rsidP="00E12B13">
            <w:pPr>
              <w:widowControl/>
              <w:spacing w:line="240" w:lineRule="auto"/>
              <w:jc w:val="center"/>
              <w:textAlignment w:val="auto"/>
              <w:rPr>
                <w:rFonts w:ascii="Arial" w:eastAsia="华文细黑" w:hAnsi="Arial" w:cs="宋体"/>
                <w:sz w:val="18"/>
                <w:szCs w:val="18"/>
              </w:rPr>
            </w:pPr>
            <w:r>
              <w:rPr>
                <w:rFonts w:ascii="Arial" w:eastAsia="华文细黑" w:hAnsi="Arial" w:cs="宋体" w:hint="eastAsia"/>
                <w:sz w:val="18"/>
                <w:szCs w:val="18"/>
              </w:rPr>
              <w:t>户型布局</w:t>
            </w:r>
          </w:p>
        </w:tc>
        <w:tc>
          <w:tcPr>
            <w:tcW w:w="1268" w:type="dxa"/>
            <w:tcBorders>
              <w:top w:val="thickThinMediumGap" w:sz="12" w:space="0" w:color="000000"/>
              <w:left w:val="dotted" w:sz="2" w:space="0" w:color="000000"/>
              <w:bottom w:val="dotted" w:sz="2" w:space="0" w:color="000000"/>
              <w:right w:val="dotted" w:sz="2" w:space="0" w:color="000000"/>
            </w:tcBorders>
            <w:vAlign w:val="center"/>
          </w:tcPr>
          <w:p w14:paraId="47553078" w14:textId="631E23EC" w:rsidR="00E12B13" w:rsidRDefault="00E12B13" w:rsidP="00E12B13">
            <w:pPr>
              <w:widowControl/>
              <w:spacing w:line="240" w:lineRule="auto"/>
              <w:jc w:val="center"/>
              <w:textAlignment w:val="auto"/>
              <w:rPr>
                <w:rFonts w:ascii="Arial" w:eastAsia="华文细黑" w:hAnsi="Arial" w:cs="宋体"/>
                <w:sz w:val="18"/>
                <w:szCs w:val="18"/>
              </w:rPr>
            </w:pPr>
            <w:r>
              <w:rPr>
                <w:rFonts w:ascii="Arial" w:eastAsia="华文细黑" w:hAnsi="Arial" w:cs="宋体" w:hint="eastAsia"/>
                <w:sz w:val="18"/>
                <w:szCs w:val="18"/>
              </w:rPr>
              <w:t>户型结构</w:t>
            </w:r>
          </w:p>
        </w:tc>
        <w:tc>
          <w:tcPr>
            <w:tcW w:w="1490" w:type="dxa"/>
            <w:tcBorders>
              <w:top w:val="thickThinMediumGap" w:sz="12" w:space="0" w:color="000000"/>
              <w:left w:val="dotted" w:sz="2" w:space="0" w:color="000000"/>
              <w:bottom w:val="dotted" w:sz="2" w:space="0" w:color="000000"/>
              <w:right w:val="dotted" w:sz="2" w:space="0" w:color="000000"/>
            </w:tcBorders>
            <w:vAlign w:val="center"/>
          </w:tcPr>
          <w:p w14:paraId="0568D236" w14:textId="47B6B547" w:rsidR="00E12B13" w:rsidRDefault="00E12B13" w:rsidP="00E12B13">
            <w:pPr>
              <w:widowControl/>
              <w:spacing w:line="240" w:lineRule="auto"/>
              <w:jc w:val="center"/>
              <w:textAlignment w:val="auto"/>
              <w:rPr>
                <w:rFonts w:ascii="Arial" w:eastAsia="华文细黑" w:hAnsi="Arial" w:cs="宋体"/>
                <w:sz w:val="18"/>
                <w:szCs w:val="18"/>
              </w:rPr>
            </w:pPr>
            <w:r>
              <w:rPr>
                <w:rFonts w:ascii="Arial" w:eastAsia="华文细黑" w:hAnsi="Arial" w:cs="宋体" w:hint="eastAsia"/>
                <w:sz w:val="18"/>
                <w:szCs w:val="18"/>
              </w:rPr>
              <w:t>建筑面积（㎡）</w:t>
            </w:r>
          </w:p>
        </w:tc>
        <w:tc>
          <w:tcPr>
            <w:tcW w:w="1959" w:type="dxa"/>
            <w:tcBorders>
              <w:top w:val="thickThinMediumGap" w:sz="12" w:space="0" w:color="000000"/>
              <w:left w:val="dotted" w:sz="2" w:space="0" w:color="000000"/>
              <w:bottom w:val="dotted" w:sz="2" w:space="0" w:color="000000"/>
              <w:right w:val="dotted" w:sz="2" w:space="0" w:color="000000"/>
            </w:tcBorders>
            <w:vAlign w:val="center"/>
          </w:tcPr>
          <w:p w14:paraId="50706081" w14:textId="313100A8" w:rsidR="00E12B13" w:rsidRPr="00911BE0" w:rsidRDefault="00E12B13" w:rsidP="00E12B13">
            <w:pPr>
              <w:widowControl/>
              <w:spacing w:line="240" w:lineRule="auto"/>
              <w:jc w:val="center"/>
              <w:textAlignment w:val="auto"/>
              <w:rPr>
                <w:rFonts w:ascii="华文细黑" w:eastAsia="华文细黑" w:hAnsi="华文细黑" w:cs="宋体" w:hint="eastAsia"/>
                <w:b/>
                <w:bCs/>
                <w:color w:val="000000"/>
                <w:sz w:val="18"/>
                <w:szCs w:val="18"/>
              </w:rPr>
            </w:pPr>
            <w:r w:rsidRPr="00911BE0">
              <w:rPr>
                <w:rFonts w:ascii="华文细黑" w:eastAsia="华文细黑" w:hAnsi="华文细黑" w:cs="宋体" w:hint="eastAsia"/>
                <w:b/>
                <w:bCs/>
                <w:color w:val="000000"/>
                <w:sz w:val="18"/>
                <w:szCs w:val="18"/>
              </w:rPr>
              <w:t>单位市场租赁住房租金价值（元/月·平方米）</w:t>
            </w:r>
          </w:p>
        </w:tc>
        <w:tc>
          <w:tcPr>
            <w:tcW w:w="2198" w:type="dxa"/>
            <w:tcBorders>
              <w:top w:val="thickThinMediumGap" w:sz="12" w:space="0" w:color="000000"/>
              <w:left w:val="dotted" w:sz="2" w:space="0" w:color="000000"/>
              <w:bottom w:val="dotted" w:sz="2" w:space="0" w:color="000000"/>
              <w:right w:val="dotted" w:sz="2" w:space="0" w:color="000000"/>
            </w:tcBorders>
            <w:vAlign w:val="center"/>
          </w:tcPr>
          <w:p w14:paraId="03862453" w14:textId="31A86B73" w:rsidR="00E12B13" w:rsidRDefault="00E12B13" w:rsidP="00E12B13">
            <w:pPr>
              <w:widowControl/>
              <w:spacing w:line="240" w:lineRule="auto"/>
              <w:jc w:val="center"/>
              <w:textAlignment w:val="auto"/>
              <w:rPr>
                <w:rFonts w:ascii="Arial" w:eastAsia="华文细黑" w:hAnsi="Arial" w:cs="宋体"/>
                <w:sz w:val="18"/>
                <w:szCs w:val="18"/>
              </w:rPr>
            </w:pPr>
            <w:r w:rsidRPr="00911BE0">
              <w:rPr>
                <w:rFonts w:ascii="华文细黑" w:eastAsia="华文细黑" w:hAnsi="华文细黑" w:cs="宋体" w:hint="eastAsia"/>
                <w:b/>
                <w:bCs/>
                <w:color w:val="000000"/>
                <w:sz w:val="18"/>
                <w:szCs w:val="18"/>
              </w:rPr>
              <w:t>市场租赁住房租金价值（元/月·套）</w:t>
            </w:r>
          </w:p>
        </w:tc>
      </w:tr>
      <w:tr w:rsidR="00CC7E38" w14:paraId="479AF271" w14:textId="5A0DEE40" w:rsidTr="00CC7E38">
        <w:trPr>
          <w:trHeight w:val="419"/>
          <w:jc w:val="center"/>
        </w:trPr>
        <w:tc>
          <w:tcPr>
            <w:tcW w:w="771" w:type="dxa"/>
            <w:tcBorders>
              <w:top w:val="dotted" w:sz="2" w:space="0" w:color="000000"/>
              <w:left w:val="dotted" w:sz="2" w:space="0" w:color="000000"/>
              <w:bottom w:val="dotted" w:sz="2" w:space="0" w:color="000000"/>
            </w:tcBorders>
            <w:shd w:val="clear" w:color="auto" w:fill="auto"/>
            <w:vAlign w:val="center"/>
          </w:tcPr>
          <w:p w14:paraId="40E891B6" w14:textId="0500D7B4" w:rsidR="00CC7E38" w:rsidRDefault="00CC7E38" w:rsidP="00CC7E38">
            <w:pPr>
              <w:widowControl/>
              <w:spacing w:line="240" w:lineRule="auto"/>
              <w:jc w:val="center"/>
              <w:textAlignment w:val="auto"/>
              <w:rPr>
                <w:rFonts w:ascii="Arial" w:eastAsia="华文细黑" w:hAnsi="Arial" w:cs="宋体"/>
                <w:sz w:val="18"/>
                <w:szCs w:val="18"/>
              </w:rPr>
            </w:pPr>
            <w:r>
              <w:rPr>
                <w:rFonts w:ascii="Arial" w:eastAsia="华文细黑" w:hAnsi="Arial" w:cs="宋体" w:hint="eastAsia"/>
                <w:sz w:val="18"/>
                <w:szCs w:val="18"/>
              </w:rPr>
              <w:t>1</w:t>
            </w:r>
          </w:p>
        </w:tc>
        <w:tc>
          <w:tcPr>
            <w:tcW w:w="1101" w:type="dxa"/>
            <w:tcBorders>
              <w:top w:val="dotted" w:sz="2" w:space="0" w:color="000000"/>
              <w:left w:val="dotted" w:sz="2" w:space="0" w:color="000000"/>
              <w:bottom w:val="dotted" w:sz="2" w:space="0" w:color="000000"/>
              <w:right w:val="dotted" w:sz="2" w:space="0" w:color="000000"/>
            </w:tcBorders>
            <w:shd w:val="clear" w:color="auto" w:fill="auto"/>
            <w:vAlign w:val="center"/>
          </w:tcPr>
          <w:p w14:paraId="352AD786" w14:textId="101EFDA3" w:rsidR="00CC7E38" w:rsidRDefault="00CC7E38" w:rsidP="00CC7E38">
            <w:pPr>
              <w:widowControl/>
              <w:spacing w:line="240" w:lineRule="auto"/>
              <w:jc w:val="center"/>
              <w:textAlignment w:val="auto"/>
              <w:rPr>
                <w:rFonts w:ascii="Arial" w:eastAsia="华文细黑" w:hAnsi="Arial" w:cs="宋体"/>
                <w:sz w:val="18"/>
                <w:szCs w:val="18"/>
              </w:rPr>
            </w:pPr>
            <w:r>
              <w:rPr>
                <w:rFonts w:ascii="Arial" w:eastAsia="华文细黑" w:hAnsi="Arial" w:cs="宋体" w:hint="eastAsia"/>
                <w:sz w:val="18"/>
                <w:szCs w:val="18"/>
              </w:rPr>
              <w:t>一居室</w:t>
            </w:r>
          </w:p>
        </w:tc>
        <w:tc>
          <w:tcPr>
            <w:tcW w:w="1268" w:type="dxa"/>
            <w:tcBorders>
              <w:top w:val="dotted" w:sz="2" w:space="0" w:color="000000"/>
              <w:left w:val="dotted" w:sz="2" w:space="0" w:color="000000"/>
              <w:bottom w:val="dotted" w:sz="2" w:space="0" w:color="000000"/>
              <w:right w:val="dotted" w:sz="2" w:space="0" w:color="000000"/>
            </w:tcBorders>
            <w:vAlign w:val="center"/>
          </w:tcPr>
          <w:p w14:paraId="41E226BC" w14:textId="0708B0B1" w:rsidR="00CC7E38" w:rsidRDefault="00CC7E38" w:rsidP="00CC7E38">
            <w:pPr>
              <w:widowControl/>
              <w:spacing w:line="240" w:lineRule="auto"/>
              <w:jc w:val="center"/>
              <w:textAlignment w:val="auto"/>
              <w:rPr>
                <w:rFonts w:ascii="Arial" w:eastAsia="华文细黑" w:hAnsi="Arial" w:cs="宋体"/>
                <w:sz w:val="18"/>
                <w:szCs w:val="18"/>
              </w:rPr>
            </w:pPr>
            <w:r w:rsidRPr="00CC7E38">
              <w:rPr>
                <w:rFonts w:ascii="Arial" w:eastAsia="华文细黑" w:hAnsi="Arial" w:cs="宋体" w:hint="eastAsia"/>
                <w:sz w:val="18"/>
                <w:szCs w:val="18"/>
              </w:rPr>
              <w:t>loft</w:t>
            </w:r>
          </w:p>
        </w:tc>
        <w:tc>
          <w:tcPr>
            <w:tcW w:w="1490" w:type="dxa"/>
            <w:tcBorders>
              <w:top w:val="dotted" w:sz="2" w:space="0" w:color="000000"/>
              <w:left w:val="dotted" w:sz="2" w:space="0" w:color="000000"/>
              <w:bottom w:val="dotted" w:sz="2" w:space="0" w:color="000000"/>
              <w:right w:val="dotted" w:sz="2" w:space="0" w:color="000000"/>
            </w:tcBorders>
            <w:vAlign w:val="center"/>
          </w:tcPr>
          <w:p w14:paraId="585368AC" w14:textId="7015DF6D" w:rsidR="00CC7E38" w:rsidRDefault="00CC7E38" w:rsidP="00CC7E38">
            <w:pPr>
              <w:widowControl/>
              <w:spacing w:line="240" w:lineRule="auto"/>
              <w:jc w:val="center"/>
              <w:textAlignment w:val="auto"/>
              <w:rPr>
                <w:rFonts w:ascii="Arial" w:eastAsia="华文细黑" w:hAnsi="Arial" w:cs="宋体"/>
                <w:sz w:val="18"/>
                <w:szCs w:val="18"/>
              </w:rPr>
            </w:pPr>
            <w:r w:rsidRPr="0038113A">
              <w:rPr>
                <w:rFonts w:ascii="Arial" w:eastAsia="华文细黑" w:hAnsi="Arial" w:cs="宋体" w:hint="eastAsia"/>
                <w:sz w:val="18"/>
                <w:szCs w:val="18"/>
              </w:rPr>
              <w:t>32-38</w:t>
            </w:r>
          </w:p>
        </w:tc>
        <w:tc>
          <w:tcPr>
            <w:tcW w:w="1959" w:type="dxa"/>
            <w:tcBorders>
              <w:top w:val="dotted" w:sz="2" w:space="0" w:color="000000"/>
              <w:left w:val="dotted" w:sz="2" w:space="0" w:color="000000"/>
              <w:bottom w:val="dotted" w:sz="2" w:space="0" w:color="000000"/>
              <w:right w:val="dotted" w:sz="2" w:space="0" w:color="000000"/>
            </w:tcBorders>
            <w:vAlign w:val="center"/>
          </w:tcPr>
          <w:p w14:paraId="7DBC0A8E" w14:textId="3FF30718" w:rsidR="00CC7E38" w:rsidRPr="0038113A" w:rsidRDefault="00CC7E38" w:rsidP="00CC7E38">
            <w:pPr>
              <w:widowControl/>
              <w:spacing w:line="240" w:lineRule="auto"/>
              <w:jc w:val="center"/>
              <w:textAlignment w:val="auto"/>
              <w:rPr>
                <w:rFonts w:ascii="Arial" w:eastAsia="华文细黑" w:hAnsi="Arial" w:cs="宋体"/>
                <w:sz w:val="18"/>
                <w:szCs w:val="18"/>
              </w:rPr>
            </w:pPr>
            <w:r w:rsidRPr="0038113A">
              <w:rPr>
                <w:rFonts w:ascii="Arial" w:eastAsia="华文细黑" w:hAnsi="Arial" w:cs="宋体" w:hint="eastAsia"/>
                <w:sz w:val="18"/>
                <w:szCs w:val="18"/>
              </w:rPr>
              <w:t>135.48</w:t>
            </w:r>
          </w:p>
        </w:tc>
        <w:tc>
          <w:tcPr>
            <w:tcW w:w="2198" w:type="dxa"/>
            <w:tcBorders>
              <w:top w:val="dotted" w:sz="2" w:space="0" w:color="000000"/>
              <w:left w:val="dotted" w:sz="2" w:space="0" w:color="000000"/>
              <w:bottom w:val="dotted" w:sz="2" w:space="0" w:color="000000"/>
              <w:right w:val="dotted" w:sz="2" w:space="0" w:color="000000"/>
            </w:tcBorders>
            <w:vAlign w:val="center"/>
          </w:tcPr>
          <w:p w14:paraId="6379F327" w14:textId="15992101" w:rsidR="00CC7E38" w:rsidRDefault="00CC7E38" w:rsidP="00CC7E38">
            <w:pPr>
              <w:widowControl/>
              <w:spacing w:line="240" w:lineRule="auto"/>
              <w:jc w:val="center"/>
              <w:textAlignment w:val="auto"/>
              <w:rPr>
                <w:rFonts w:ascii="Arial" w:eastAsia="华文细黑" w:hAnsi="Arial" w:cs="宋体"/>
                <w:sz w:val="18"/>
                <w:szCs w:val="18"/>
              </w:rPr>
            </w:pPr>
            <w:r w:rsidRPr="0038113A">
              <w:rPr>
                <w:rFonts w:ascii="Arial" w:eastAsia="华文细黑" w:hAnsi="Arial" w:cs="宋体" w:hint="eastAsia"/>
                <w:sz w:val="18"/>
                <w:szCs w:val="18"/>
              </w:rPr>
              <w:t>5148</w:t>
            </w:r>
          </w:p>
        </w:tc>
      </w:tr>
      <w:tr w:rsidR="00CC7E38" w14:paraId="2ED4FB41" w14:textId="27989155" w:rsidTr="00CC7E38">
        <w:trPr>
          <w:trHeight w:val="399"/>
          <w:jc w:val="center"/>
        </w:trPr>
        <w:tc>
          <w:tcPr>
            <w:tcW w:w="771" w:type="dxa"/>
            <w:tcBorders>
              <w:top w:val="dotted" w:sz="2" w:space="0" w:color="000000"/>
              <w:left w:val="dotted" w:sz="2" w:space="0" w:color="000000"/>
              <w:bottom w:val="dotted" w:sz="2" w:space="0" w:color="000000"/>
            </w:tcBorders>
            <w:shd w:val="clear" w:color="auto" w:fill="auto"/>
            <w:vAlign w:val="center"/>
          </w:tcPr>
          <w:p w14:paraId="1ADD74BC" w14:textId="0C5FB5E3" w:rsidR="00CC7E38" w:rsidRDefault="00CC7E38" w:rsidP="00CC7E38">
            <w:pPr>
              <w:widowControl/>
              <w:spacing w:line="240" w:lineRule="auto"/>
              <w:jc w:val="center"/>
              <w:textAlignment w:val="auto"/>
              <w:rPr>
                <w:rFonts w:ascii="Arial" w:eastAsia="华文细黑" w:hAnsi="Arial" w:cs="宋体"/>
                <w:sz w:val="18"/>
                <w:szCs w:val="18"/>
              </w:rPr>
            </w:pPr>
            <w:r>
              <w:rPr>
                <w:rFonts w:ascii="Arial" w:eastAsia="华文细黑" w:hAnsi="Arial" w:cs="宋体" w:hint="eastAsia"/>
                <w:sz w:val="18"/>
                <w:szCs w:val="18"/>
              </w:rPr>
              <w:t>2</w:t>
            </w:r>
          </w:p>
        </w:tc>
        <w:tc>
          <w:tcPr>
            <w:tcW w:w="1101" w:type="dxa"/>
            <w:tcBorders>
              <w:top w:val="dotted" w:sz="2" w:space="0" w:color="000000"/>
              <w:left w:val="dotted" w:sz="2" w:space="0" w:color="000000"/>
              <w:bottom w:val="dotted" w:sz="2" w:space="0" w:color="000000"/>
              <w:right w:val="dotted" w:sz="2" w:space="0" w:color="000000"/>
            </w:tcBorders>
            <w:shd w:val="clear" w:color="auto" w:fill="auto"/>
            <w:vAlign w:val="center"/>
          </w:tcPr>
          <w:p w14:paraId="3CD41276" w14:textId="0FF519BA" w:rsidR="00CC7E38" w:rsidRDefault="00CC7E38" w:rsidP="00CC7E38">
            <w:pPr>
              <w:widowControl/>
              <w:spacing w:line="240" w:lineRule="auto"/>
              <w:jc w:val="center"/>
              <w:textAlignment w:val="auto"/>
              <w:rPr>
                <w:rFonts w:ascii="Arial" w:eastAsia="华文细黑" w:hAnsi="Arial" w:cs="宋体"/>
                <w:sz w:val="18"/>
                <w:szCs w:val="18"/>
              </w:rPr>
            </w:pPr>
            <w:r>
              <w:rPr>
                <w:rFonts w:ascii="Arial" w:eastAsia="华文细黑" w:hAnsi="Arial" w:cs="宋体" w:hint="eastAsia"/>
                <w:sz w:val="18"/>
                <w:szCs w:val="18"/>
              </w:rPr>
              <w:t>一居室</w:t>
            </w:r>
          </w:p>
        </w:tc>
        <w:tc>
          <w:tcPr>
            <w:tcW w:w="1268" w:type="dxa"/>
            <w:tcBorders>
              <w:top w:val="dotted" w:sz="2" w:space="0" w:color="000000"/>
              <w:left w:val="dotted" w:sz="2" w:space="0" w:color="000000"/>
              <w:bottom w:val="dotted" w:sz="2" w:space="0" w:color="000000"/>
              <w:right w:val="dotted" w:sz="2" w:space="0" w:color="000000"/>
            </w:tcBorders>
            <w:vAlign w:val="center"/>
          </w:tcPr>
          <w:p w14:paraId="19A09E38" w14:textId="0AD086E6" w:rsidR="00CC7E38" w:rsidRDefault="00CC7E38" w:rsidP="00CC7E38">
            <w:pPr>
              <w:widowControl/>
              <w:spacing w:line="240" w:lineRule="auto"/>
              <w:jc w:val="center"/>
              <w:textAlignment w:val="auto"/>
              <w:rPr>
                <w:rFonts w:ascii="Arial" w:eastAsia="华文细黑" w:hAnsi="Arial" w:cs="宋体"/>
                <w:sz w:val="18"/>
                <w:szCs w:val="18"/>
              </w:rPr>
            </w:pPr>
            <w:r w:rsidRPr="00CC7E38">
              <w:rPr>
                <w:rFonts w:ascii="Arial" w:eastAsia="华文细黑" w:hAnsi="Arial" w:cs="宋体" w:hint="eastAsia"/>
                <w:sz w:val="18"/>
                <w:szCs w:val="18"/>
              </w:rPr>
              <w:t>loft</w:t>
            </w:r>
          </w:p>
        </w:tc>
        <w:tc>
          <w:tcPr>
            <w:tcW w:w="1490" w:type="dxa"/>
            <w:tcBorders>
              <w:top w:val="dotted" w:sz="2" w:space="0" w:color="000000"/>
              <w:left w:val="dotted" w:sz="2" w:space="0" w:color="000000"/>
              <w:bottom w:val="dotted" w:sz="2" w:space="0" w:color="000000"/>
              <w:right w:val="dotted" w:sz="2" w:space="0" w:color="000000"/>
            </w:tcBorders>
            <w:vAlign w:val="center"/>
          </w:tcPr>
          <w:p w14:paraId="3D5BF954" w14:textId="122956EE" w:rsidR="00CC7E38" w:rsidRDefault="00CC7E38" w:rsidP="00CC7E38">
            <w:pPr>
              <w:widowControl/>
              <w:spacing w:line="240" w:lineRule="auto"/>
              <w:jc w:val="center"/>
              <w:textAlignment w:val="auto"/>
              <w:rPr>
                <w:rFonts w:ascii="Arial" w:eastAsia="华文细黑" w:hAnsi="Arial" w:cs="宋体"/>
                <w:sz w:val="18"/>
                <w:szCs w:val="18"/>
              </w:rPr>
            </w:pPr>
            <w:r w:rsidRPr="0038113A">
              <w:rPr>
                <w:rFonts w:ascii="Arial" w:eastAsia="华文细黑" w:hAnsi="Arial" w:cs="宋体" w:hint="eastAsia"/>
                <w:sz w:val="18"/>
                <w:szCs w:val="18"/>
              </w:rPr>
              <w:t>40-50</w:t>
            </w:r>
          </w:p>
        </w:tc>
        <w:tc>
          <w:tcPr>
            <w:tcW w:w="1959" w:type="dxa"/>
            <w:tcBorders>
              <w:top w:val="dotted" w:sz="2" w:space="0" w:color="000000"/>
              <w:left w:val="dotted" w:sz="2" w:space="0" w:color="000000"/>
              <w:bottom w:val="dotted" w:sz="2" w:space="0" w:color="000000"/>
              <w:right w:val="dotted" w:sz="2" w:space="0" w:color="000000"/>
            </w:tcBorders>
            <w:vAlign w:val="center"/>
          </w:tcPr>
          <w:p w14:paraId="10E3BF67" w14:textId="69640A4B" w:rsidR="00CC7E38" w:rsidRPr="0038113A" w:rsidRDefault="00CC7E38" w:rsidP="00CC7E38">
            <w:pPr>
              <w:widowControl/>
              <w:spacing w:line="240" w:lineRule="auto"/>
              <w:jc w:val="center"/>
              <w:textAlignment w:val="auto"/>
              <w:rPr>
                <w:rFonts w:ascii="Arial" w:eastAsia="华文细黑" w:hAnsi="Arial" w:cs="宋体"/>
                <w:sz w:val="18"/>
                <w:szCs w:val="18"/>
              </w:rPr>
            </w:pPr>
            <w:r w:rsidRPr="0038113A">
              <w:rPr>
                <w:rFonts w:ascii="Arial" w:eastAsia="华文细黑" w:hAnsi="Arial" w:cs="宋体" w:hint="eastAsia"/>
                <w:sz w:val="18"/>
                <w:szCs w:val="18"/>
              </w:rPr>
              <w:t>132.77</w:t>
            </w:r>
          </w:p>
        </w:tc>
        <w:tc>
          <w:tcPr>
            <w:tcW w:w="2198" w:type="dxa"/>
            <w:tcBorders>
              <w:top w:val="dotted" w:sz="2" w:space="0" w:color="000000"/>
              <w:left w:val="dotted" w:sz="2" w:space="0" w:color="000000"/>
              <w:bottom w:val="dotted" w:sz="2" w:space="0" w:color="000000"/>
              <w:right w:val="dotted" w:sz="2" w:space="0" w:color="000000"/>
            </w:tcBorders>
            <w:vAlign w:val="center"/>
          </w:tcPr>
          <w:p w14:paraId="230C27B2" w14:textId="7A3275ED" w:rsidR="00CC7E38" w:rsidRDefault="00CC7E38" w:rsidP="00CC7E38">
            <w:pPr>
              <w:widowControl/>
              <w:spacing w:line="240" w:lineRule="auto"/>
              <w:jc w:val="center"/>
              <w:textAlignment w:val="auto"/>
              <w:rPr>
                <w:rFonts w:ascii="Arial" w:eastAsia="华文细黑" w:hAnsi="Arial" w:cs="宋体"/>
                <w:sz w:val="18"/>
                <w:szCs w:val="18"/>
              </w:rPr>
            </w:pPr>
            <w:r w:rsidRPr="0038113A">
              <w:rPr>
                <w:rFonts w:ascii="Arial" w:eastAsia="华文细黑" w:hAnsi="Arial" w:cs="宋体" w:hint="eastAsia"/>
                <w:sz w:val="18"/>
                <w:szCs w:val="18"/>
              </w:rPr>
              <w:t>5311</w:t>
            </w:r>
          </w:p>
        </w:tc>
      </w:tr>
      <w:tr w:rsidR="00CC7E38" w14:paraId="5BB71CEC" w14:textId="6BDDDD3B" w:rsidTr="00CC7E38">
        <w:trPr>
          <w:trHeight w:val="379"/>
          <w:jc w:val="center"/>
        </w:trPr>
        <w:tc>
          <w:tcPr>
            <w:tcW w:w="771" w:type="dxa"/>
            <w:tcBorders>
              <w:top w:val="dotted" w:sz="2" w:space="0" w:color="000000"/>
              <w:left w:val="dotted" w:sz="2" w:space="0" w:color="000000"/>
              <w:bottom w:val="dotted" w:sz="2" w:space="0" w:color="000000"/>
            </w:tcBorders>
            <w:shd w:val="clear" w:color="auto" w:fill="auto"/>
            <w:vAlign w:val="center"/>
          </w:tcPr>
          <w:p w14:paraId="2F6D5707" w14:textId="4ED1805C" w:rsidR="00CC7E38" w:rsidRDefault="00CC7E38" w:rsidP="00CC7E38">
            <w:pPr>
              <w:widowControl/>
              <w:spacing w:line="240" w:lineRule="auto"/>
              <w:jc w:val="center"/>
              <w:textAlignment w:val="auto"/>
              <w:rPr>
                <w:rFonts w:ascii="Arial" w:eastAsia="华文细黑" w:hAnsi="Arial" w:cs="宋体"/>
                <w:sz w:val="18"/>
                <w:szCs w:val="18"/>
              </w:rPr>
            </w:pPr>
            <w:r>
              <w:rPr>
                <w:rFonts w:ascii="Arial" w:eastAsia="华文细黑" w:hAnsi="Arial" w:cs="宋体" w:hint="eastAsia"/>
                <w:sz w:val="18"/>
                <w:szCs w:val="18"/>
              </w:rPr>
              <w:t>3</w:t>
            </w:r>
          </w:p>
        </w:tc>
        <w:tc>
          <w:tcPr>
            <w:tcW w:w="1101" w:type="dxa"/>
            <w:tcBorders>
              <w:top w:val="dotted" w:sz="2" w:space="0" w:color="000000"/>
              <w:left w:val="dotted" w:sz="2" w:space="0" w:color="000000"/>
              <w:bottom w:val="dotted" w:sz="2" w:space="0" w:color="000000"/>
              <w:right w:val="dotted" w:sz="2" w:space="0" w:color="000000"/>
            </w:tcBorders>
            <w:shd w:val="clear" w:color="auto" w:fill="auto"/>
            <w:vAlign w:val="center"/>
          </w:tcPr>
          <w:p w14:paraId="10B06FA1" w14:textId="6F5B782A" w:rsidR="00CC7E38" w:rsidRDefault="00CC7E38" w:rsidP="00CC7E38">
            <w:pPr>
              <w:widowControl/>
              <w:spacing w:line="240" w:lineRule="auto"/>
              <w:jc w:val="center"/>
              <w:textAlignment w:val="auto"/>
              <w:rPr>
                <w:rFonts w:ascii="Arial" w:eastAsia="华文细黑" w:hAnsi="Arial" w:cs="宋体"/>
                <w:sz w:val="18"/>
                <w:szCs w:val="18"/>
              </w:rPr>
            </w:pPr>
            <w:r>
              <w:rPr>
                <w:rFonts w:ascii="Arial" w:eastAsia="华文细黑" w:hAnsi="Arial" w:cs="宋体" w:hint="eastAsia"/>
                <w:sz w:val="18"/>
                <w:szCs w:val="18"/>
              </w:rPr>
              <w:t>两居室</w:t>
            </w:r>
          </w:p>
        </w:tc>
        <w:tc>
          <w:tcPr>
            <w:tcW w:w="1268" w:type="dxa"/>
            <w:tcBorders>
              <w:top w:val="dotted" w:sz="2" w:space="0" w:color="000000"/>
              <w:left w:val="dotted" w:sz="2" w:space="0" w:color="000000"/>
              <w:bottom w:val="dotted" w:sz="2" w:space="0" w:color="000000"/>
              <w:right w:val="dotted" w:sz="2" w:space="0" w:color="000000"/>
            </w:tcBorders>
            <w:vAlign w:val="center"/>
          </w:tcPr>
          <w:p w14:paraId="29E1E8E0" w14:textId="67CC4778" w:rsidR="00CC7E38" w:rsidRDefault="00CC7E38" w:rsidP="00CC7E38">
            <w:pPr>
              <w:widowControl/>
              <w:spacing w:line="240" w:lineRule="auto"/>
              <w:jc w:val="center"/>
              <w:textAlignment w:val="auto"/>
              <w:rPr>
                <w:rFonts w:ascii="Arial" w:eastAsia="华文细黑" w:hAnsi="Arial" w:cs="宋体"/>
                <w:sz w:val="18"/>
                <w:szCs w:val="18"/>
              </w:rPr>
            </w:pPr>
            <w:r w:rsidRPr="00CC7E38">
              <w:rPr>
                <w:rFonts w:ascii="Arial" w:eastAsia="华文细黑" w:hAnsi="Arial" w:cs="宋体" w:hint="eastAsia"/>
                <w:sz w:val="18"/>
                <w:szCs w:val="18"/>
              </w:rPr>
              <w:t>loft</w:t>
            </w:r>
          </w:p>
        </w:tc>
        <w:tc>
          <w:tcPr>
            <w:tcW w:w="1490" w:type="dxa"/>
            <w:tcBorders>
              <w:top w:val="dotted" w:sz="2" w:space="0" w:color="000000"/>
              <w:left w:val="dotted" w:sz="2" w:space="0" w:color="000000"/>
              <w:bottom w:val="dotted" w:sz="2" w:space="0" w:color="000000"/>
              <w:right w:val="dotted" w:sz="2" w:space="0" w:color="000000"/>
            </w:tcBorders>
            <w:vAlign w:val="center"/>
          </w:tcPr>
          <w:p w14:paraId="13519943" w14:textId="56F8A587" w:rsidR="00CC7E38" w:rsidRDefault="00CC7E38" w:rsidP="00CC7E38">
            <w:pPr>
              <w:widowControl/>
              <w:spacing w:line="240" w:lineRule="auto"/>
              <w:jc w:val="center"/>
              <w:textAlignment w:val="auto"/>
              <w:rPr>
                <w:rFonts w:ascii="Arial" w:eastAsia="华文细黑" w:hAnsi="Arial" w:cs="宋体"/>
                <w:sz w:val="18"/>
                <w:szCs w:val="18"/>
              </w:rPr>
            </w:pPr>
            <w:r w:rsidRPr="0038113A">
              <w:rPr>
                <w:rFonts w:ascii="Arial" w:eastAsia="华文细黑" w:hAnsi="Arial" w:cs="宋体" w:hint="eastAsia"/>
                <w:sz w:val="18"/>
                <w:szCs w:val="18"/>
              </w:rPr>
              <w:t>44-52</w:t>
            </w:r>
          </w:p>
        </w:tc>
        <w:tc>
          <w:tcPr>
            <w:tcW w:w="1959" w:type="dxa"/>
            <w:tcBorders>
              <w:top w:val="dotted" w:sz="2" w:space="0" w:color="000000"/>
              <w:left w:val="dotted" w:sz="2" w:space="0" w:color="000000"/>
              <w:bottom w:val="dotted" w:sz="2" w:space="0" w:color="000000"/>
              <w:right w:val="dotted" w:sz="2" w:space="0" w:color="000000"/>
            </w:tcBorders>
            <w:vAlign w:val="center"/>
          </w:tcPr>
          <w:p w14:paraId="0BB737CE" w14:textId="3DEBD2A3" w:rsidR="00CC7E38" w:rsidRPr="0038113A" w:rsidRDefault="00CC7E38" w:rsidP="00CC7E38">
            <w:pPr>
              <w:widowControl/>
              <w:spacing w:line="240" w:lineRule="auto"/>
              <w:jc w:val="center"/>
              <w:textAlignment w:val="auto"/>
              <w:rPr>
                <w:rFonts w:ascii="Arial" w:eastAsia="华文细黑" w:hAnsi="Arial" w:cs="宋体"/>
                <w:sz w:val="18"/>
                <w:szCs w:val="18"/>
              </w:rPr>
            </w:pPr>
            <w:r w:rsidRPr="0038113A">
              <w:rPr>
                <w:rFonts w:ascii="Arial" w:eastAsia="华文细黑" w:hAnsi="Arial" w:cs="宋体" w:hint="eastAsia"/>
                <w:sz w:val="18"/>
                <w:szCs w:val="18"/>
              </w:rPr>
              <w:t>144.99</w:t>
            </w:r>
          </w:p>
        </w:tc>
        <w:tc>
          <w:tcPr>
            <w:tcW w:w="2198" w:type="dxa"/>
            <w:tcBorders>
              <w:top w:val="dotted" w:sz="2" w:space="0" w:color="000000"/>
              <w:left w:val="dotted" w:sz="2" w:space="0" w:color="000000"/>
              <w:bottom w:val="dotted" w:sz="2" w:space="0" w:color="000000"/>
              <w:right w:val="dotted" w:sz="2" w:space="0" w:color="000000"/>
            </w:tcBorders>
            <w:vAlign w:val="center"/>
          </w:tcPr>
          <w:p w14:paraId="397D225C" w14:textId="2D40A1DC" w:rsidR="00CC7E38" w:rsidRDefault="00CC7E38" w:rsidP="00CC7E38">
            <w:pPr>
              <w:widowControl/>
              <w:spacing w:line="240" w:lineRule="auto"/>
              <w:jc w:val="center"/>
              <w:textAlignment w:val="auto"/>
              <w:rPr>
                <w:rFonts w:ascii="Arial" w:eastAsia="华文细黑" w:hAnsi="Arial" w:cs="宋体"/>
                <w:sz w:val="18"/>
                <w:szCs w:val="18"/>
              </w:rPr>
            </w:pPr>
            <w:r w:rsidRPr="0038113A">
              <w:rPr>
                <w:rFonts w:ascii="Arial" w:eastAsia="华文细黑" w:hAnsi="Arial" w:cs="宋体" w:hint="eastAsia"/>
                <w:sz w:val="18"/>
                <w:szCs w:val="18"/>
              </w:rPr>
              <w:t>6380</w:t>
            </w:r>
          </w:p>
        </w:tc>
      </w:tr>
      <w:tr w:rsidR="0038113A" w14:paraId="4632E925" w14:textId="77777777" w:rsidTr="0038113A">
        <w:trPr>
          <w:trHeight w:val="387"/>
          <w:jc w:val="center"/>
        </w:trPr>
        <w:tc>
          <w:tcPr>
            <w:tcW w:w="6589" w:type="dxa"/>
            <w:gridSpan w:val="5"/>
            <w:tcBorders>
              <w:top w:val="dotted" w:sz="2" w:space="0" w:color="000000"/>
              <w:left w:val="dotted" w:sz="2" w:space="0" w:color="000000"/>
              <w:bottom w:val="thickThinMediumGap" w:sz="12" w:space="0" w:color="000000"/>
              <w:right w:val="dotted" w:sz="2" w:space="0" w:color="000000"/>
            </w:tcBorders>
            <w:shd w:val="clear" w:color="auto" w:fill="auto"/>
            <w:vAlign w:val="center"/>
          </w:tcPr>
          <w:p w14:paraId="6F33BD12" w14:textId="64481A9B" w:rsidR="0038113A" w:rsidRPr="0038113A" w:rsidRDefault="0038113A" w:rsidP="00E12B13">
            <w:pPr>
              <w:widowControl/>
              <w:spacing w:line="240" w:lineRule="auto"/>
              <w:jc w:val="center"/>
              <w:textAlignment w:val="auto"/>
              <w:rPr>
                <w:rFonts w:ascii="Arial" w:eastAsia="华文细黑" w:hAnsi="Arial" w:cs="宋体"/>
                <w:sz w:val="18"/>
                <w:szCs w:val="18"/>
              </w:rPr>
            </w:pPr>
            <w:r w:rsidRPr="0038113A">
              <w:rPr>
                <w:rFonts w:ascii="Arial" w:eastAsia="华文细黑" w:hAnsi="Arial" w:cs="宋体" w:hint="eastAsia"/>
                <w:sz w:val="18"/>
                <w:szCs w:val="18"/>
              </w:rPr>
              <w:t>平均租金（元</w:t>
            </w:r>
            <w:r w:rsidRPr="0038113A">
              <w:rPr>
                <w:rFonts w:ascii="Arial" w:eastAsia="华文细黑" w:hAnsi="Arial" w:cs="宋体" w:hint="eastAsia"/>
                <w:sz w:val="18"/>
                <w:szCs w:val="18"/>
              </w:rPr>
              <w:t>/</w:t>
            </w:r>
            <w:r w:rsidRPr="0038113A">
              <w:rPr>
                <w:rFonts w:ascii="Arial" w:eastAsia="华文细黑" w:hAnsi="Arial" w:cs="宋体" w:hint="eastAsia"/>
                <w:sz w:val="18"/>
                <w:szCs w:val="18"/>
              </w:rPr>
              <w:t>套·月）</w:t>
            </w:r>
          </w:p>
        </w:tc>
        <w:tc>
          <w:tcPr>
            <w:tcW w:w="2198" w:type="dxa"/>
            <w:tcBorders>
              <w:top w:val="dotted" w:sz="2" w:space="0" w:color="000000"/>
              <w:left w:val="dotted" w:sz="2" w:space="0" w:color="000000"/>
              <w:bottom w:val="thickThinMediumGap" w:sz="12" w:space="0" w:color="000000"/>
              <w:right w:val="dotted" w:sz="2" w:space="0" w:color="000000"/>
            </w:tcBorders>
            <w:vAlign w:val="center"/>
          </w:tcPr>
          <w:p w14:paraId="5EF23F01" w14:textId="6F3D87ED" w:rsidR="0038113A" w:rsidRPr="0038113A" w:rsidRDefault="0038113A" w:rsidP="00E12B13">
            <w:pPr>
              <w:widowControl/>
              <w:spacing w:line="240" w:lineRule="auto"/>
              <w:jc w:val="center"/>
              <w:textAlignment w:val="auto"/>
              <w:rPr>
                <w:rFonts w:ascii="Arial" w:eastAsia="华文细黑" w:hAnsi="Arial" w:cs="宋体"/>
                <w:sz w:val="18"/>
                <w:szCs w:val="18"/>
              </w:rPr>
            </w:pPr>
            <w:r w:rsidRPr="0038113A">
              <w:rPr>
                <w:rFonts w:ascii="Arial" w:eastAsia="华文细黑" w:hAnsi="Arial" w:cs="宋体" w:hint="eastAsia"/>
                <w:sz w:val="18"/>
                <w:szCs w:val="18"/>
              </w:rPr>
              <w:t>5285</w:t>
            </w:r>
          </w:p>
        </w:tc>
      </w:tr>
    </w:tbl>
    <w:p w14:paraId="1E53ACD3" w14:textId="77777777" w:rsidR="00AE45C6" w:rsidRDefault="00330D9F">
      <w:pPr>
        <w:spacing w:line="480" w:lineRule="auto"/>
        <w:rPr>
          <w:rFonts w:ascii="楷体_GB2312;楷体" w:eastAsia="楷体_GB2312;楷体" w:hAnsi="楷体_GB2312;楷体" w:cs="Arial"/>
          <w:bCs/>
          <w:sz w:val="21"/>
        </w:rPr>
      </w:pPr>
      <w:r>
        <w:rPr>
          <w:rFonts w:ascii="Arial" w:eastAsia="华文细黑" w:hAnsi="Arial" w:cs="宋体"/>
          <w:sz w:val="18"/>
          <w:szCs w:val="18"/>
        </w:rPr>
        <w:t>单位：元</w:t>
      </w:r>
      <w:r>
        <w:rPr>
          <w:rFonts w:ascii="Arial" w:eastAsia="华文细黑" w:hAnsi="Arial" w:cs="宋体"/>
          <w:sz w:val="18"/>
          <w:szCs w:val="18"/>
        </w:rPr>
        <w:t>/</w:t>
      </w:r>
      <w:r>
        <w:rPr>
          <w:rFonts w:ascii="Arial" w:eastAsia="华文细黑" w:hAnsi="Arial" w:cs="宋体"/>
          <w:sz w:val="18"/>
          <w:szCs w:val="18"/>
        </w:rPr>
        <w:t>建筑面积平方米</w:t>
      </w:r>
      <w:r>
        <w:rPr>
          <w:rFonts w:ascii="Arial" w:eastAsia="华文细黑" w:hAnsi="Arial" w:cs="宋体"/>
          <w:sz w:val="18"/>
          <w:szCs w:val="18"/>
        </w:rPr>
        <w:t>·</w:t>
      </w:r>
      <w:r>
        <w:rPr>
          <w:rFonts w:ascii="Arial" w:eastAsia="华文细黑" w:hAnsi="Arial" w:cs="宋体"/>
          <w:sz w:val="18"/>
          <w:szCs w:val="18"/>
        </w:rPr>
        <w:t>月（币种：人民币）</w:t>
      </w:r>
    </w:p>
    <w:p w14:paraId="0B19D0FB" w14:textId="106F60AF" w:rsidR="00AE45C6" w:rsidRDefault="00330D9F">
      <w:pPr>
        <w:spacing w:line="480" w:lineRule="auto"/>
        <w:ind w:firstLine="352"/>
        <w:jc w:val="both"/>
        <w:rPr>
          <w:rFonts w:ascii="Arial" w:eastAsia="华文细黑" w:hAnsi="Arial" w:cs="宋体"/>
          <w:sz w:val="18"/>
          <w:szCs w:val="18"/>
        </w:rPr>
      </w:pPr>
      <w:r>
        <w:rPr>
          <w:rFonts w:ascii="Arial" w:eastAsia="华文细黑" w:hAnsi="Arial" w:cs="宋体"/>
          <w:sz w:val="18"/>
          <w:szCs w:val="18"/>
        </w:rPr>
        <w:t>备注：</w:t>
      </w:r>
      <w:r w:rsidR="00BA7E2F">
        <w:rPr>
          <w:rFonts w:ascii="Arial" w:eastAsia="华文细黑" w:hAnsi="Arial" w:cs="宋体" w:hint="eastAsia"/>
          <w:sz w:val="18"/>
          <w:szCs w:val="18"/>
        </w:rPr>
        <w:t>1.</w:t>
      </w:r>
      <w:r w:rsidR="00E204DB" w:rsidRPr="00E204DB">
        <w:rPr>
          <w:rFonts w:ascii="Arial" w:eastAsia="华文细黑" w:hAnsi="Arial" w:cs="宋体" w:hint="eastAsia"/>
          <w:sz w:val="18"/>
          <w:szCs w:val="18"/>
        </w:rPr>
        <w:t>市场租赁住房租金是指市场租赁住房于价值时点在公开市场上的平均租金，不包括车位使用费、</w:t>
      </w:r>
      <w:r w:rsidR="00E204DB" w:rsidRPr="00E204DB">
        <w:rPr>
          <w:rFonts w:ascii="Arial" w:eastAsia="华文细黑" w:hAnsi="Arial" w:cs="宋体" w:hint="eastAsia"/>
          <w:sz w:val="18"/>
          <w:szCs w:val="18"/>
        </w:rPr>
        <w:lastRenderedPageBreak/>
        <w:t>能源费、增值服务费等。</w:t>
      </w:r>
    </w:p>
    <w:p w14:paraId="010699A6" w14:textId="7E5800BE" w:rsidR="00BA7E2F" w:rsidRPr="00BA7E2F" w:rsidRDefault="00BA7E2F">
      <w:pPr>
        <w:spacing w:line="480" w:lineRule="auto"/>
        <w:ind w:firstLine="352"/>
        <w:jc w:val="both"/>
        <w:rPr>
          <w:rFonts w:ascii="Arial" w:eastAsia="华文细黑" w:hAnsi="Arial" w:cs="宋体"/>
          <w:bCs/>
          <w:sz w:val="18"/>
          <w:szCs w:val="18"/>
        </w:rPr>
      </w:pPr>
      <w:r>
        <w:rPr>
          <w:rFonts w:ascii="Arial" w:eastAsia="华文细黑" w:hAnsi="Arial" w:cs="宋体" w:hint="eastAsia"/>
          <w:sz w:val="18"/>
          <w:szCs w:val="18"/>
        </w:rPr>
        <w:t>2.</w:t>
      </w:r>
      <w:r w:rsidRPr="00BA7E2F">
        <w:rPr>
          <w:rFonts w:ascii="Arial" w:hAnsi="Arial" w:cs="Arial" w:hint="eastAsia"/>
          <w:bCs/>
          <w:color w:val="000000"/>
          <w:sz w:val="21"/>
        </w:rPr>
        <w:t xml:space="preserve"> </w:t>
      </w:r>
      <w:r w:rsidRPr="00BA7E2F">
        <w:rPr>
          <w:rFonts w:ascii="Arial" w:eastAsia="华文细黑" w:hAnsi="Arial" w:cs="宋体" w:hint="eastAsia"/>
          <w:bCs/>
          <w:sz w:val="18"/>
          <w:szCs w:val="18"/>
        </w:rPr>
        <w:t>本《咨询意见函》中所列咨询结果为初评结果。</w:t>
      </w:r>
      <w:r>
        <w:rPr>
          <w:rFonts w:ascii="Arial" w:eastAsia="华文细黑" w:hAnsi="Arial" w:cs="宋体" w:hint="eastAsia"/>
          <w:bCs/>
          <w:sz w:val="18"/>
          <w:szCs w:val="18"/>
        </w:rPr>
        <w:t>不作为</w:t>
      </w:r>
      <w:r w:rsidRPr="00BA7E2F">
        <w:rPr>
          <w:rFonts w:ascii="Arial" w:eastAsia="华文细黑" w:hAnsi="Arial" w:cs="宋体" w:hint="eastAsia"/>
          <w:bCs/>
          <w:sz w:val="18"/>
          <w:szCs w:val="18"/>
        </w:rPr>
        <w:t>为有关单位合理确定或调整保障性租赁住房项目租金使用提供参考</w:t>
      </w:r>
      <w:r w:rsidR="00E04223">
        <w:rPr>
          <w:rFonts w:ascii="Arial" w:eastAsia="华文细黑" w:hAnsi="Arial" w:cs="宋体" w:hint="eastAsia"/>
          <w:bCs/>
          <w:sz w:val="18"/>
          <w:szCs w:val="18"/>
        </w:rPr>
        <w:t>的</w:t>
      </w:r>
      <w:r w:rsidRPr="00BA7E2F">
        <w:rPr>
          <w:rFonts w:ascii="Arial" w:eastAsia="华文细黑" w:hAnsi="Arial" w:cs="宋体" w:hint="eastAsia"/>
          <w:bCs/>
          <w:sz w:val="18"/>
          <w:szCs w:val="18"/>
        </w:rPr>
        <w:t>依据</w:t>
      </w:r>
      <w:r>
        <w:rPr>
          <w:rFonts w:ascii="Arial" w:eastAsia="华文细黑" w:hAnsi="Arial" w:cs="宋体" w:hint="eastAsia"/>
          <w:bCs/>
          <w:sz w:val="18"/>
          <w:szCs w:val="18"/>
        </w:rPr>
        <w:t>。</w:t>
      </w:r>
    </w:p>
    <w:p w14:paraId="7872D4BE" w14:textId="77777777" w:rsidR="00AE45C6" w:rsidRDefault="00AE45C6">
      <w:pPr>
        <w:spacing w:line="480" w:lineRule="auto"/>
        <w:rPr>
          <w:rFonts w:ascii="Arial" w:eastAsia="华文细黑" w:hAnsi="Arial" w:cs="Arial"/>
          <w:sz w:val="21"/>
          <w:szCs w:val="18"/>
        </w:rPr>
      </w:pPr>
    </w:p>
    <w:p w14:paraId="33EA6DCD" w14:textId="77777777" w:rsidR="00BA7E2F" w:rsidRDefault="00BA7E2F">
      <w:pPr>
        <w:spacing w:line="480" w:lineRule="auto"/>
        <w:rPr>
          <w:rFonts w:ascii="Arial" w:eastAsia="华文细黑" w:hAnsi="Arial" w:cs="Arial"/>
          <w:sz w:val="21"/>
          <w:szCs w:val="18"/>
        </w:rPr>
      </w:pPr>
    </w:p>
    <w:p w14:paraId="1B1704AC" w14:textId="77777777" w:rsidR="00BA7E2F" w:rsidRDefault="00BA7E2F">
      <w:pPr>
        <w:spacing w:line="480" w:lineRule="auto"/>
        <w:rPr>
          <w:rFonts w:ascii="Arial" w:eastAsia="华文细黑" w:hAnsi="Arial" w:cs="Arial"/>
          <w:sz w:val="21"/>
          <w:szCs w:val="18"/>
        </w:rPr>
      </w:pPr>
    </w:p>
    <w:tbl>
      <w:tblPr>
        <w:tblW w:w="9299" w:type="dxa"/>
        <w:jc w:val="center"/>
        <w:tblCellMar>
          <w:left w:w="0" w:type="dxa"/>
          <w:right w:w="0" w:type="dxa"/>
        </w:tblCellMar>
        <w:tblLook w:val="04A0" w:firstRow="1" w:lastRow="0" w:firstColumn="1" w:lastColumn="0" w:noHBand="0" w:noVBand="1"/>
      </w:tblPr>
      <w:tblGrid>
        <w:gridCol w:w="6096"/>
        <w:gridCol w:w="3203"/>
      </w:tblGrid>
      <w:tr w:rsidR="00AE45C6" w14:paraId="40825DE4" w14:textId="77777777">
        <w:trPr>
          <w:cantSplit/>
          <w:jc w:val="center"/>
        </w:trPr>
        <w:tc>
          <w:tcPr>
            <w:tcW w:w="6096" w:type="dxa"/>
            <w:shd w:val="clear" w:color="auto" w:fill="auto"/>
          </w:tcPr>
          <w:p w14:paraId="685879A1" w14:textId="77777777" w:rsidR="00AE45C6" w:rsidRDefault="00330D9F">
            <w:pPr>
              <w:spacing w:line="480" w:lineRule="auto"/>
              <w:ind w:firstLine="1575"/>
              <w:rPr>
                <w:rFonts w:ascii="Arial" w:hAnsi="Arial" w:cs="Arial"/>
                <w:sz w:val="21"/>
                <w:szCs w:val="21"/>
              </w:rPr>
            </w:pPr>
            <w:r>
              <w:rPr>
                <w:rFonts w:ascii="Arial" w:hAnsi="Arial" w:cs="Arial"/>
                <w:sz w:val="21"/>
                <w:szCs w:val="21"/>
              </w:rPr>
              <w:t>顺致</w:t>
            </w:r>
          </w:p>
          <w:p w14:paraId="719CF4B2" w14:textId="77777777" w:rsidR="00AE45C6" w:rsidRDefault="00AE45C6">
            <w:pPr>
              <w:spacing w:line="480" w:lineRule="auto"/>
              <w:ind w:firstLine="1575"/>
              <w:rPr>
                <w:rFonts w:ascii="Arial" w:hAnsi="Arial" w:cs="Arial"/>
                <w:sz w:val="21"/>
                <w:szCs w:val="21"/>
              </w:rPr>
            </w:pPr>
          </w:p>
          <w:p w14:paraId="253EF207" w14:textId="77777777" w:rsidR="00BA7E2F" w:rsidRDefault="00BA7E2F">
            <w:pPr>
              <w:spacing w:line="480" w:lineRule="auto"/>
              <w:ind w:firstLine="1575"/>
              <w:rPr>
                <w:rFonts w:ascii="Arial" w:hAnsi="Arial" w:cs="Arial"/>
                <w:sz w:val="21"/>
                <w:szCs w:val="21"/>
              </w:rPr>
            </w:pPr>
          </w:p>
        </w:tc>
        <w:tc>
          <w:tcPr>
            <w:tcW w:w="3203" w:type="dxa"/>
            <w:shd w:val="clear" w:color="auto" w:fill="auto"/>
          </w:tcPr>
          <w:p w14:paraId="7AD7B687" w14:textId="77777777" w:rsidR="00AE45C6" w:rsidRDefault="00AE45C6">
            <w:pPr>
              <w:snapToGrid w:val="0"/>
              <w:spacing w:line="480" w:lineRule="auto"/>
              <w:jc w:val="right"/>
              <w:rPr>
                <w:rFonts w:ascii="Arial" w:hAnsi="Arial" w:cs="Arial"/>
                <w:sz w:val="21"/>
                <w:szCs w:val="21"/>
              </w:rPr>
            </w:pPr>
          </w:p>
        </w:tc>
      </w:tr>
      <w:tr w:rsidR="00AE45C6" w14:paraId="2C21084B" w14:textId="77777777">
        <w:trPr>
          <w:cantSplit/>
          <w:jc w:val="center"/>
        </w:trPr>
        <w:tc>
          <w:tcPr>
            <w:tcW w:w="6096" w:type="dxa"/>
            <w:shd w:val="clear" w:color="auto" w:fill="auto"/>
          </w:tcPr>
          <w:p w14:paraId="78B6720D" w14:textId="77777777" w:rsidR="00AE45C6" w:rsidRDefault="00330D9F">
            <w:pPr>
              <w:spacing w:line="480" w:lineRule="auto"/>
              <w:rPr>
                <w:rFonts w:ascii="Arial" w:hAnsi="Arial" w:cs="Arial"/>
                <w:sz w:val="21"/>
                <w:szCs w:val="21"/>
              </w:rPr>
            </w:pPr>
            <w:r>
              <w:rPr>
                <w:rFonts w:ascii="Arial" w:hAnsi="Arial" w:cs="Arial"/>
                <w:sz w:val="21"/>
                <w:szCs w:val="21"/>
              </w:rPr>
              <w:t>商祺</w:t>
            </w:r>
          </w:p>
          <w:p w14:paraId="6458CF9D" w14:textId="77777777" w:rsidR="00BA7E2F" w:rsidRDefault="00BA7E2F">
            <w:pPr>
              <w:spacing w:line="480" w:lineRule="auto"/>
              <w:rPr>
                <w:rFonts w:ascii="Arial" w:hAnsi="Arial" w:cs="Arial"/>
                <w:sz w:val="21"/>
                <w:szCs w:val="21"/>
              </w:rPr>
            </w:pPr>
          </w:p>
        </w:tc>
        <w:tc>
          <w:tcPr>
            <w:tcW w:w="3203" w:type="dxa"/>
            <w:shd w:val="clear" w:color="auto" w:fill="auto"/>
          </w:tcPr>
          <w:p w14:paraId="3E21A76E" w14:textId="77777777" w:rsidR="00AE45C6" w:rsidRDefault="00AE45C6">
            <w:pPr>
              <w:snapToGrid w:val="0"/>
              <w:spacing w:line="480" w:lineRule="auto"/>
              <w:jc w:val="right"/>
              <w:rPr>
                <w:rFonts w:ascii="Arial" w:hAnsi="Arial" w:cs="Arial"/>
                <w:sz w:val="21"/>
                <w:szCs w:val="21"/>
              </w:rPr>
            </w:pPr>
          </w:p>
        </w:tc>
      </w:tr>
      <w:tr w:rsidR="00AE45C6" w14:paraId="0A38BBE2" w14:textId="77777777">
        <w:trPr>
          <w:cantSplit/>
          <w:jc w:val="center"/>
        </w:trPr>
        <w:tc>
          <w:tcPr>
            <w:tcW w:w="6096" w:type="dxa"/>
            <w:shd w:val="clear" w:color="auto" w:fill="auto"/>
          </w:tcPr>
          <w:p w14:paraId="0A47FD37" w14:textId="77777777" w:rsidR="00AE45C6" w:rsidRDefault="00AE45C6">
            <w:pPr>
              <w:snapToGrid w:val="0"/>
              <w:spacing w:line="480" w:lineRule="auto"/>
              <w:jc w:val="right"/>
              <w:rPr>
                <w:rFonts w:ascii="Arial" w:hAnsi="Arial" w:cs="Arial"/>
                <w:sz w:val="21"/>
                <w:szCs w:val="21"/>
              </w:rPr>
            </w:pPr>
          </w:p>
        </w:tc>
        <w:tc>
          <w:tcPr>
            <w:tcW w:w="3203" w:type="dxa"/>
            <w:shd w:val="clear" w:color="auto" w:fill="auto"/>
          </w:tcPr>
          <w:p w14:paraId="06C9E3E7" w14:textId="77777777" w:rsidR="00AE45C6" w:rsidRDefault="00AE45C6">
            <w:pPr>
              <w:snapToGrid w:val="0"/>
              <w:spacing w:line="480" w:lineRule="auto"/>
              <w:jc w:val="right"/>
              <w:rPr>
                <w:rFonts w:ascii="Arial" w:hAnsi="Arial" w:cs="Arial"/>
                <w:sz w:val="21"/>
                <w:szCs w:val="21"/>
              </w:rPr>
            </w:pPr>
          </w:p>
        </w:tc>
      </w:tr>
      <w:tr w:rsidR="00AE45C6" w14:paraId="264EBBB6" w14:textId="77777777">
        <w:trPr>
          <w:cantSplit/>
          <w:jc w:val="center"/>
        </w:trPr>
        <w:tc>
          <w:tcPr>
            <w:tcW w:w="6096" w:type="dxa"/>
            <w:shd w:val="clear" w:color="auto" w:fill="auto"/>
          </w:tcPr>
          <w:p w14:paraId="3D8C91F6" w14:textId="77777777" w:rsidR="00AE45C6" w:rsidRDefault="00AE45C6">
            <w:pPr>
              <w:snapToGrid w:val="0"/>
              <w:spacing w:line="480" w:lineRule="auto"/>
              <w:jc w:val="right"/>
              <w:rPr>
                <w:rFonts w:ascii="Arial" w:hAnsi="Arial" w:cs="Arial"/>
                <w:sz w:val="21"/>
                <w:szCs w:val="21"/>
              </w:rPr>
            </w:pPr>
          </w:p>
        </w:tc>
        <w:tc>
          <w:tcPr>
            <w:tcW w:w="3203" w:type="dxa"/>
            <w:shd w:val="clear" w:color="auto" w:fill="auto"/>
          </w:tcPr>
          <w:p w14:paraId="54C8616F" w14:textId="77777777" w:rsidR="00AE45C6" w:rsidRDefault="00330D9F">
            <w:pPr>
              <w:spacing w:line="480" w:lineRule="auto"/>
              <w:rPr>
                <w:rFonts w:ascii="Arial" w:hAnsi="Arial" w:cs="Arial"/>
                <w:sz w:val="21"/>
                <w:szCs w:val="21"/>
              </w:rPr>
            </w:pPr>
            <w:r>
              <w:rPr>
                <w:rFonts w:ascii="Arial" w:hAnsi="Arial" w:cs="Arial"/>
                <w:sz w:val="21"/>
                <w:szCs w:val="21"/>
              </w:rPr>
              <w:t>北京康正宏基房地产评估有限公司</w:t>
            </w:r>
          </w:p>
        </w:tc>
      </w:tr>
      <w:tr w:rsidR="00AE45C6" w14:paraId="1C205051" w14:textId="77777777">
        <w:trPr>
          <w:cantSplit/>
          <w:jc w:val="center"/>
        </w:trPr>
        <w:tc>
          <w:tcPr>
            <w:tcW w:w="6096" w:type="dxa"/>
            <w:shd w:val="clear" w:color="auto" w:fill="auto"/>
          </w:tcPr>
          <w:p w14:paraId="35840D89" w14:textId="77777777" w:rsidR="00AE45C6" w:rsidRDefault="00AE45C6">
            <w:pPr>
              <w:snapToGrid w:val="0"/>
              <w:spacing w:line="480" w:lineRule="auto"/>
              <w:jc w:val="right"/>
              <w:rPr>
                <w:rFonts w:ascii="Arial" w:hAnsi="Arial" w:cs="Arial"/>
                <w:sz w:val="21"/>
                <w:szCs w:val="21"/>
              </w:rPr>
            </w:pPr>
          </w:p>
        </w:tc>
        <w:tc>
          <w:tcPr>
            <w:tcW w:w="3203" w:type="dxa"/>
            <w:shd w:val="clear" w:color="auto" w:fill="auto"/>
          </w:tcPr>
          <w:p w14:paraId="26080123" w14:textId="7A50F1B9" w:rsidR="00AE45C6" w:rsidRDefault="00330D9F">
            <w:pPr>
              <w:spacing w:line="480" w:lineRule="auto"/>
              <w:jc w:val="right"/>
              <w:rPr>
                <w:rFonts w:ascii="Arial" w:hAnsi="Arial" w:cs="Arial"/>
                <w:sz w:val="21"/>
                <w:szCs w:val="21"/>
              </w:rPr>
            </w:pPr>
            <w:r>
              <w:rPr>
                <w:rFonts w:ascii="Arial" w:hAnsi="Arial" w:cs="Arial"/>
                <w:sz w:val="21"/>
                <w:szCs w:val="21"/>
              </w:rPr>
              <w:t>二〇二</w:t>
            </w:r>
            <w:r w:rsidR="005217FB">
              <w:rPr>
                <w:rFonts w:ascii="Arial" w:hAnsi="Arial" w:cs="Arial" w:hint="eastAsia"/>
                <w:sz w:val="21"/>
                <w:szCs w:val="21"/>
              </w:rPr>
              <w:t>四</w:t>
            </w:r>
            <w:r>
              <w:rPr>
                <w:rFonts w:ascii="Arial" w:hAnsi="Arial" w:cs="Arial"/>
                <w:sz w:val="21"/>
                <w:szCs w:val="21"/>
              </w:rPr>
              <w:t>年</w:t>
            </w:r>
            <w:r w:rsidR="005217FB">
              <w:rPr>
                <w:rFonts w:ascii="Arial" w:hAnsi="Arial" w:cs="Arial"/>
                <w:sz w:val="21"/>
                <w:szCs w:val="21"/>
              </w:rPr>
              <w:t>九</w:t>
            </w:r>
            <w:r>
              <w:rPr>
                <w:rFonts w:ascii="Arial" w:hAnsi="Arial" w:cs="Arial"/>
                <w:sz w:val="21"/>
                <w:szCs w:val="21"/>
              </w:rPr>
              <w:t>月</w:t>
            </w:r>
            <w:r w:rsidR="005217FB">
              <w:rPr>
                <w:rFonts w:ascii="Arial" w:hAnsi="Arial" w:cs="Arial" w:hint="eastAsia"/>
                <w:sz w:val="21"/>
                <w:szCs w:val="21"/>
              </w:rPr>
              <w:t>六</w:t>
            </w:r>
            <w:r>
              <w:rPr>
                <w:rFonts w:ascii="Arial" w:hAnsi="Arial" w:cs="Arial"/>
                <w:sz w:val="21"/>
                <w:szCs w:val="21"/>
              </w:rPr>
              <w:t>日</w:t>
            </w:r>
          </w:p>
        </w:tc>
      </w:tr>
    </w:tbl>
    <w:p w14:paraId="640EFB3E" w14:textId="54A9E566" w:rsidR="00AE45C6" w:rsidRDefault="00AE45C6" w:rsidP="005217FB">
      <w:pPr>
        <w:spacing w:line="480" w:lineRule="auto"/>
        <w:rPr>
          <w:rFonts w:ascii="Arial" w:hAnsi="Arial" w:cs="Arial"/>
          <w:sz w:val="21"/>
          <w:szCs w:val="21"/>
        </w:rPr>
      </w:pPr>
    </w:p>
    <w:sectPr w:rsidR="00AE45C6">
      <w:headerReference w:type="default" r:id="rId10"/>
      <w:pgSz w:w="11906" w:h="16838"/>
      <w:pgMar w:top="1360" w:right="1134" w:bottom="1134" w:left="2041" w:header="1304"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B2793" w14:textId="77777777" w:rsidR="00CF4F80" w:rsidRDefault="00CF4F80">
      <w:pPr>
        <w:spacing w:line="240" w:lineRule="auto"/>
      </w:pPr>
      <w:r>
        <w:separator/>
      </w:r>
    </w:p>
  </w:endnote>
  <w:endnote w:type="continuationSeparator" w:id="0">
    <w:p w14:paraId="359F0F7A" w14:textId="77777777" w:rsidR="00CF4F80" w:rsidRDefault="00CF4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宋体"/>
    <w:charset w:val="86"/>
    <w:family w:val="roman"/>
    <w:pitch w:val="default"/>
  </w:font>
  <w:font w:name="新宋体">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仿宋">
    <w:altName w:val="宋体"/>
    <w:charset w:val="86"/>
    <w:family w:val="roman"/>
    <w:pitch w:val="default"/>
  </w:font>
  <w:font w:name="楷体_GB2312;楷体">
    <w:altName w:val="宋体"/>
    <w:charset w:val="86"/>
    <w:family w:val="roman"/>
    <w:pitch w:val="default"/>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86"/>
    <w:family w:val="swiss"/>
    <w:pitch w:val="default"/>
  </w:font>
  <w:font w:name="Arial Unicode MS;宋体">
    <w:charset w:val="86"/>
    <w:family w:val="roman"/>
    <w:pitch w:val="default"/>
  </w:font>
  <w:font w:name="Adobe 黑体 Std R;微软雅黑">
    <w:altName w:val="宋体"/>
    <w:charset w:val="86"/>
    <w:family w:val="roman"/>
    <w:pitch w:val="default"/>
  </w:font>
  <w:font w:name="方正黑体简体;微软雅黑">
    <w:altName w:val="宋体"/>
    <w:charset w:val="86"/>
    <w:family w:val="roman"/>
    <w:pitch w:val="default"/>
  </w:font>
  <w:font w:name="Adobe 黑体 Std R;黑体">
    <w:charset w:val="00"/>
    <w:family w:val="auto"/>
    <w:pitch w:val="default"/>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0EB2B" w14:textId="77777777" w:rsidR="00CF4F80" w:rsidRDefault="00CF4F80">
      <w:pPr>
        <w:spacing w:line="240" w:lineRule="auto"/>
      </w:pPr>
      <w:r>
        <w:separator/>
      </w:r>
    </w:p>
  </w:footnote>
  <w:footnote w:type="continuationSeparator" w:id="0">
    <w:p w14:paraId="06D15210" w14:textId="77777777" w:rsidR="00CF4F80" w:rsidRDefault="00CF4F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84AB" w14:textId="560A852A" w:rsidR="00AE45C6" w:rsidRDefault="00330D9F">
    <w:pPr>
      <w:pStyle w:val="ac"/>
      <w:pBdr>
        <w:bottom w:val="single" w:sz="4" w:space="1" w:color="000000"/>
      </w:pBdr>
      <w:jc w:val="both"/>
    </w:pPr>
    <w:r>
      <w:rPr>
        <w:rFonts w:ascii="楷体_GB2312;楷体" w:eastAsia="楷体_GB2312;楷体" w:hAnsi="楷体_GB2312;楷体"/>
        <w:spacing w:val="-20"/>
        <w:sz w:val="24"/>
      </w:rPr>
      <w:t>北京康正宏基房地产评估有限公司 （原北京康正房地产评估事务所）              电 话：</w:t>
    </w:r>
    <w:r>
      <w:rPr>
        <w:rFonts w:ascii="Arial" w:eastAsia="楷体_GB2312;楷体" w:hAnsi="Arial" w:cs="Arial"/>
        <w:spacing w:val="-20"/>
        <w:sz w:val="24"/>
      </w:rPr>
      <w:t>82253558</w:t>
    </w:r>
    <w:r w:rsidR="00590A02">
      <w:rPr>
        <w:noProof/>
      </w:rPr>
      <mc:AlternateContent>
        <mc:Choice Requires="wps">
          <w:drawing>
            <wp:anchor distT="0" distB="0" distL="114935" distR="114935" simplePos="0" relativeHeight="251659264" behindDoc="0" locked="0" layoutInCell="1" allowOverlap="1" wp14:anchorId="5867340A" wp14:editId="281C0578">
              <wp:simplePos x="0" y="0"/>
              <wp:positionH relativeFrom="margin">
                <wp:align>center</wp:align>
              </wp:positionH>
              <wp:positionV relativeFrom="margin">
                <wp:align>bottom</wp:align>
              </wp:positionV>
              <wp:extent cx="5904230" cy="30492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230" cy="3049270"/>
                      </a:xfrm>
                      <a:prstGeom prst="rect">
                        <a:avLst/>
                      </a:prstGeom>
                      <a:solidFill>
                        <a:srgbClr val="FFFFFF">
                          <a:alpha val="0"/>
                        </a:srgbClr>
                      </a:solidFill>
                    </wps:spPr>
                    <wps:txbx>
                      <w:txbxContent>
                        <w:p w14:paraId="590F6B19" w14:textId="77777777" w:rsidR="00AE45C6" w:rsidRDefault="00330D9F">
                          <w:pPr>
                            <w:pStyle w:val="10"/>
                            <w:numPr>
                              <w:ilvl w:val="0"/>
                              <w:numId w:val="5"/>
                            </w:numPr>
                            <w:spacing w:line="320" w:lineRule="exact"/>
                            <w:textAlignment w:val="bottom"/>
                            <w:outlineLvl w:val="0"/>
                            <w:rPr>
                              <w:rFonts w:ascii="Arial" w:eastAsia="Adobe 黑体 Std R;微软雅黑" w:hAnsi="Arial" w:cs="Arial"/>
                              <w:b/>
                              <w:bCs/>
                              <w:sz w:val="21"/>
                              <w:szCs w:val="21"/>
                            </w:rPr>
                          </w:pPr>
                          <w:r>
                            <w:rPr>
                              <w:rFonts w:ascii="Arial" w:eastAsia="方正黑体简体;微软雅黑" w:hAnsi="Arial" w:cs="Arial"/>
                              <w:b/>
                              <w:bCs/>
                              <w:sz w:val="21"/>
                              <w:szCs w:val="21"/>
                            </w:rPr>
                            <w:t>咨询项目名称：</w:t>
                          </w:r>
                        </w:p>
                        <w:p w14:paraId="3F8C8A34" w14:textId="77777777" w:rsidR="00AE45C6" w:rsidRDefault="00330D9F">
                          <w:pPr>
                            <w:pStyle w:val="10"/>
                            <w:spacing w:line="320" w:lineRule="exact"/>
                            <w:ind w:left="360" w:firstLine="0"/>
                            <w:textAlignment w:val="bottom"/>
                            <w:rPr>
                              <w:rFonts w:ascii="Arial" w:eastAsia="方正黑体简体;微软雅黑" w:hAnsi="Arial" w:cs="Arial"/>
                              <w:sz w:val="21"/>
                              <w:szCs w:val="21"/>
                            </w:rPr>
                          </w:pPr>
                          <w:r>
                            <w:rPr>
                              <w:rFonts w:ascii="Arial" w:eastAsia="方正黑体简体;微软雅黑" w:hAnsi="Arial" w:cs="Arial"/>
                              <w:sz w:val="21"/>
                              <w:szCs w:val="21"/>
                            </w:rPr>
                            <w:t>北京保障房中心有限公司拟了解北京市延庆区</w:t>
                          </w:r>
                          <w:r>
                            <w:rPr>
                              <w:rFonts w:ascii="Arial" w:eastAsia="方正黑体简体;微软雅黑" w:hAnsi="Arial" w:cs="Arial"/>
                              <w:sz w:val="21"/>
                              <w:szCs w:val="21"/>
                            </w:rPr>
                            <w:t>6016</w:t>
                          </w:r>
                          <w:r>
                            <w:rPr>
                              <w:rFonts w:ascii="Arial" w:eastAsia="方正黑体简体;微软雅黑" w:hAnsi="Arial" w:cs="Arial"/>
                              <w:sz w:val="21"/>
                              <w:szCs w:val="21"/>
                            </w:rPr>
                            <w:t>地块周边住宅用房房地产市场租金水平预咨询</w:t>
                          </w:r>
                        </w:p>
                        <w:p w14:paraId="0D9ECADB" w14:textId="77777777" w:rsidR="00AE45C6" w:rsidRDefault="00AE45C6">
                          <w:pPr>
                            <w:spacing w:line="320" w:lineRule="exact"/>
                            <w:textAlignment w:val="bottom"/>
                            <w:rPr>
                              <w:rFonts w:ascii="Arial" w:eastAsia="方正黑体简体;微软雅黑" w:hAnsi="Arial" w:cs="Arial"/>
                              <w:sz w:val="21"/>
                              <w:szCs w:val="21"/>
                            </w:rPr>
                          </w:pPr>
                        </w:p>
                        <w:p w14:paraId="1FD8DE7F" w14:textId="77777777" w:rsidR="00AE45C6" w:rsidRDefault="00330D9F">
                          <w:pPr>
                            <w:pStyle w:val="10"/>
                            <w:numPr>
                              <w:ilvl w:val="0"/>
                              <w:numId w:val="5"/>
                            </w:numPr>
                            <w:spacing w:line="320" w:lineRule="exact"/>
                            <w:textAlignment w:val="bottom"/>
                            <w:outlineLvl w:val="0"/>
                            <w:rPr>
                              <w:rFonts w:ascii="Arial" w:eastAsia="方正黑体简体;微软雅黑" w:hAnsi="Arial" w:cs="Arial"/>
                              <w:b/>
                              <w:bCs/>
                              <w:sz w:val="21"/>
                              <w:szCs w:val="21"/>
                            </w:rPr>
                          </w:pPr>
                          <w:r>
                            <w:rPr>
                              <w:rFonts w:ascii="Arial" w:eastAsia="方正黑体简体;微软雅黑" w:hAnsi="Arial" w:cs="Arial"/>
                              <w:b/>
                              <w:bCs/>
                              <w:sz w:val="21"/>
                              <w:szCs w:val="21"/>
                            </w:rPr>
                            <w:t>咨询委托人：</w:t>
                          </w:r>
                        </w:p>
                        <w:p w14:paraId="5DDC64AF" w14:textId="77777777" w:rsidR="00AE45C6" w:rsidRDefault="00330D9F">
                          <w:pPr>
                            <w:pStyle w:val="10"/>
                            <w:spacing w:line="320" w:lineRule="exact"/>
                            <w:ind w:left="360" w:firstLine="0"/>
                            <w:textAlignment w:val="bottom"/>
                            <w:rPr>
                              <w:rFonts w:ascii="Arial" w:eastAsia="方正黑体简体;微软雅黑" w:hAnsi="Arial" w:cs="Arial"/>
                              <w:sz w:val="21"/>
                              <w:szCs w:val="21"/>
                            </w:rPr>
                          </w:pPr>
                          <w:r>
                            <w:rPr>
                              <w:rFonts w:ascii="Arial" w:eastAsia="方正黑体简体;微软雅黑" w:hAnsi="Arial" w:cs="Arial"/>
                              <w:sz w:val="21"/>
                              <w:szCs w:val="21"/>
                            </w:rPr>
                            <w:t>北京保障房中心有限公司</w:t>
                          </w:r>
                        </w:p>
                        <w:p w14:paraId="6B0F7067" w14:textId="77777777" w:rsidR="00AE45C6" w:rsidRDefault="00AE45C6">
                          <w:pPr>
                            <w:spacing w:line="320" w:lineRule="exact"/>
                            <w:textAlignment w:val="bottom"/>
                            <w:rPr>
                              <w:rFonts w:ascii="Arial" w:eastAsia="方正黑体简体;微软雅黑" w:hAnsi="Arial" w:cs="Arial"/>
                              <w:b/>
                              <w:sz w:val="21"/>
                              <w:szCs w:val="21"/>
                            </w:rPr>
                          </w:pPr>
                        </w:p>
                        <w:p w14:paraId="4A580FA9" w14:textId="77777777" w:rsidR="00AE45C6" w:rsidRDefault="00330D9F">
                          <w:pPr>
                            <w:pStyle w:val="10"/>
                            <w:numPr>
                              <w:ilvl w:val="0"/>
                              <w:numId w:val="5"/>
                            </w:numPr>
                            <w:spacing w:line="320" w:lineRule="exact"/>
                            <w:textAlignment w:val="bottom"/>
                            <w:outlineLvl w:val="0"/>
                            <w:rPr>
                              <w:rFonts w:ascii="Arial" w:eastAsia="方正黑体简体;微软雅黑" w:hAnsi="Arial" w:cs="Arial"/>
                              <w:b/>
                              <w:bCs/>
                              <w:sz w:val="21"/>
                              <w:szCs w:val="21"/>
                            </w:rPr>
                          </w:pPr>
                          <w:r>
                            <w:rPr>
                              <w:rFonts w:ascii="Arial" w:eastAsia="方正黑体简体;微软雅黑" w:hAnsi="Arial" w:cs="Arial"/>
                              <w:b/>
                              <w:bCs/>
                              <w:sz w:val="21"/>
                              <w:szCs w:val="21"/>
                            </w:rPr>
                            <w:t>房地产估价机构：</w:t>
                          </w:r>
                        </w:p>
                        <w:p w14:paraId="2F5DA422" w14:textId="77777777" w:rsidR="00AE45C6" w:rsidRDefault="00330D9F">
                          <w:pPr>
                            <w:pStyle w:val="10"/>
                            <w:spacing w:line="320" w:lineRule="exact"/>
                            <w:ind w:left="360" w:firstLine="0"/>
                            <w:textAlignment w:val="bottom"/>
                            <w:rPr>
                              <w:rFonts w:ascii="Arial" w:eastAsia="方正黑体简体;微软雅黑" w:hAnsi="Arial" w:cs="Arial"/>
                              <w:sz w:val="21"/>
                              <w:szCs w:val="21"/>
                            </w:rPr>
                          </w:pPr>
                          <w:r>
                            <w:rPr>
                              <w:rFonts w:ascii="Arial" w:eastAsia="方正黑体简体;微软雅黑" w:hAnsi="Arial" w:cs="Arial"/>
                              <w:sz w:val="21"/>
                              <w:szCs w:val="21"/>
                            </w:rPr>
                            <w:t>北京康正宏基房地产评估有限公司</w:t>
                          </w:r>
                        </w:p>
                        <w:p w14:paraId="366E68BF" w14:textId="77777777" w:rsidR="00AE45C6" w:rsidRDefault="00AE45C6">
                          <w:pPr>
                            <w:spacing w:line="320" w:lineRule="exact"/>
                            <w:textAlignment w:val="bottom"/>
                            <w:rPr>
                              <w:rFonts w:ascii="Arial" w:eastAsia="方正黑体简体;微软雅黑" w:hAnsi="Arial" w:cs="Arial"/>
                              <w:b/>
                              <w:sz w:val="21"/>
                              <w:szCs w:val="21"/>
                            </w:rPr>
                          </w:pPr>
                        </w:p>
                        <w:p w14:paraId="44B52A4C" w14:textId="77777777" w:rsidR="00AE45C6" w:rsidRDefault="00330D9F">
                          <w:pPr>
                            <w:pStyle w:val="10"/>
                            <w:numPr>
                              <w:ilvl w:val="0"/>
                              <w:numId w:val="5"/>
                            </w:numPr>
                            <w:spacing w:line="320" w:lineRule="exact"/>
                            <w:textAlignment w:val="bottom"/>
                            <w:outlineLvl w:val="0"/>
                            <w:rPr>
                              <w:rFonts w:ascii="Arial" w:eastAsia="方正黑体简体;微软雅黑" w:hAnsi="Arial" w:cs="Arial"/>
                              <w:b/>
                              <w:bCs/>
                              <w:sz w:val="21"/>
                              <w:szCs w:val="21"/>
                            </w:rPr>
                          </w:pPr>
                          <w:r>
                            <w:rPr>
                              <w:rFonts w:ascii="Arial" w:eastAsia="方正黑体简体;微软雅黑" w:hAnsi="Arial" w:cs="Arial"/>
                              <w:b/>
                              <w:bCs/>
                              <w:sz w:val="21"/>
                              <w:szCs w:val="21"/>
                            </w:rPr>
                            <w:t>评估专业人员：</w:t>
                          </w:r>
                        </w:p>
                        <w:p w14:paraId="75248750" w14:textId="77777777" w:rsidR="00AE45C6" w:rsidRDefault="00330D9F">
                          <w:pPr>
                            <w:pStyle w:val="10"/>
                            <w:spacing w:line="320" w:lineRule="exact"/>
                            <w:ind w:left="360" w:firstLine="0"/>
                            <w:textAlignment w:val="bottom"/>
                            <w:rPr>
                              <w:rFonts w:ascii="Arial" w:eastAsia="方正黑体简体;微软雅黑" w:hAnsi="Arial" w:cs="Arial"/>
                              <w:sz w:val="21"/>
                              <w:szCs w:val="21"/>
                            </w:rPr>
                          </w:pPr>
                          <w:r>
                            <w:rPr>
                              <w:rFonts w:ascii="Arial" w:eastAsia="方正黑体简体;微软雅黑" w:hAnsi="Arial" w:cs="Arial"/>
                              <w:sz w:val="21"/>
                              <w:szCs w:val="21"/>
                            </w:rPr>
                            <w:t>高鹏、刘朝阳</w:t>
                          </w:r>
                        </w:p>
                        <w:p w14:paraId="156802DF" w14:textId="77777777" w:rsidR="00AE45C6" w:rsidRDefault="00AE45C6">
                          <w:pPr>
                            <w:pStyle w:val="10"/>
                            <w:spacing w:line="320" w:lineRule="exact"/>
                            <w:ind w:left="360" w:firstLine="0"/>
                            <w:textAlignment w:val="bottom"/>
                            <w:rPr>
                              <w:rFonts w:ascii="Arial" w:eastAsia="方正黑体简体;微软雅黑" w:hAnsi="Arial" w:cs="Arial"/>
                              <w:sz w:val="21"/>
                              <w:szCs w:val="21"/>
                            </w:rPr>
                          </w:pPr>
                        </w:p>
                        <w:p w14:paraId="5242F3C3" w14:textId="77777777" w:rsidR="00AE45C6" w:rsidRDefault="00330D9F">
                          <w:pPr>
                            <w:pStyle w:val="10"/>
                            <w:numPr>
                              <w:ilvl w:val="0"/>
                              <w:numId w:val="5"/>
                            </w:numPr>
                            <w:spacing w:line="320" w:lineRule="exact"/>
                            <w:textAlignment w:val="bottom"/>
                            <w:outlineLvl w:val="0"/>
                            <w:rPr>
                              <w:rFonts w:ascii="Arial" w:eastAsia="方正黑体简体;微软雅黑" w:hAnsi="Arial" w:cs="Arial"/>
                              <w:b/>
                              <w:bCs/>
                              <w:sz w:val="21"/>
                              <w:szCs w:val="21"/>
                            </w:rPr>
                          </w:pPr>
                          <w:r>
                            <w:rPr>
                              <w:rFonts w:ascii="Arial" w:eastAsia="方正黑体简体;微软雅黑" w:hAnsi="Arial" w:cs="Arial"/>
                              <w:b/>
                              <w:bCs/>
                              <w:sz w:val="21"/>
                              <w:szCs w:val="21"/>
                            </w:rPr>
                            <w:t>咨询报告编号：</w:t>
                          </w:r>
                        </w:p>
                        <w:p w14:paraId="6D8E5601" w14:textId="77777777" w:rsidR="00AE45C6" w:rsidRDefault="00330D9F">
                          <w:pPr>
                            <w:pStyle w:val="10"/>
                            <w:spacing w:line="320" w:lineRule="exact"/>
                            <w:ind w:left="360" w:firstLine="0"/>
                            <w:textAlignment w:val="bottom"/>
                          </w:pPr>
                          <w:r>
                            <w:rPr>
                              <w:rFonts w:ascii="Arial" w:eastAsia="方正黑体简体;微软雅黑" w:hAnsi="Arial" w:cs="Arial"/>
                              <w:sz w:val="21"/>
                              <w:szCs w:val="21"/>
                            </w:rPr>
                            <w:t>康正预评字</w:t>
                          </w:r>
                          <w:r>
                            <w:rPr>
                              <w:rFonts w:ascii="Arial" w:eastAsia="方正黑体简体;微软雅黑" w:hAnsi="Arial" w:cs="Arial"/>
                              <w:sz w:val="21"/>
                              <w:szCs w:val="21"/>
                            </w:rPr>
                            <w:t>2023-1-0856-P01ZLGJ6</w:t>
                          </w:r>
                          <w:r>
                            <w:rPr>
                              <w:rFonts w:ascii="Arial" w:eastAsia="方正黑体简体;微软雅黑" w:hAnsi="Arial" w:cs="Arial"/>
                              <w:sz w:val="21"/>
                              <w:szCs w:val="21"/>
                            </w:rPr>
                            <w:t>号</w:t>
                          </w:r>
                        </w:p>
                      </w:txbxContent>
                    </wps:txbx>
                    <wps:bodyPr lIns="635" tIns="635" rIns="635" bIns="635" anchor="t">
                      <a:spAutoFit/>
                    </wps:bodyPr>
                  </wps:wsp>
                </a:graphicData>
              </a:graphic>
              <wp14:sizeRelH relativeFrom="page">
                <wp14:pctWidth>0</wp14:pctWidth>
              </wp14:sizeRelH>
              <wp14:sizeRelV relativeFrom="page">
                <wp14:pctHeight>0</wp14:pctHeight>
              </wp14:sizeRelV>
            </wp:anchor>
          </w:drawing>
        </mc:Choice>
        <mc:Fallback>
          <w:pict>
            <v:shapetype w14:anchorId="5867340A" id="_x0000_t202" coordsize="21600,21600" o:spt="202" path="m,l,21600r21600,l21600,xe">
              <v:stroke joinstyle="miter"/>
              <v:path gradientshapeok="t" o:connecttype="rect"/>
            </v:shapetype>
            <v:shape id="文本框 1" o:spid="_x0000_s1026" type="#_x0000_t202" style="position:absolute;left:0;text-align:left;margin-left:0;margin-top:0;width:464.9pt;height:240.1pt;z-index:251659264;visibility:visible;mso-wrap-style:square;mso-width-percent:0;mso-height-percent:0;mso-wrap-distance-left:9.05pt;mso-wrap-distance-top:0;mso-wrap-distance-right:9.05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" stroked="f">
              <v:fill opacity="0"/>
              <v:textbox style="mso-fit-shape-to-text:t" inset=".05pt,.05pt,.05pt,.05pt">
                <w:txbxContent>
                  <w:p w14:paraId="590F6B19" w14:textId="77777777" w:rsidR="00AE45C6" w:rsidRDefault="00330D9F">
                    <w:pPr>
                      <w:pStyle w:val="10"/>
                      <w:numPr>
                        <w:ilvl w:val="0"/>
                        <w:numId w:val="5"/>
                      </w:numPr>
                      <w:spacing w:line="320" w:lineRule="exact"/>
                      <w:textAlignment w:val="bottom"/>
                      <w:outlineLvl w:val="0"/>
                      <w:rPr>
                        <w:rFonts w:ascii="Arial" w:eastAsia="Adobe 黑体 Std R;微软雅黑" w:hAnsi="Arial" w:cs="Arial"/>
                        <w:b/>
                        <w:bCs/>
                        <w:sz w:val="21"/>
                        <w:szCs w:val="21"/>
                      </w:rPr>
                    </w:pPr>
                    <w:r>
                      <w:rPr>
                        <w:rFonts w:ascii="Arial" w:eastAsia="方正黑体简体;微软雅黑" w:hAnsi="Arial" w:cs="Arial"/>
                        <w:b/>
                        <w:bCs/>
                        <w:sz w:val="21"/>
                        <w:szCs w:val="21"/>
                      </w:rPr>
                      <w:t>咨询项目名称：</w:t>
                    </w:r>
                  </w:p>
                  <w:p w14:paraId="3F8C8A34" w14:textId="77777777" w:rsidR="00AE45C6" w:rsidRDefault="00330D9F">
                    <w:pPr>
                      <w:pStyle w:val="10"/>
                      <w:spacing w:line="320" w:lineRule="exact"/>
                      <w:ind w:left="360" w:firstLine="0"/>
                      <w:textAlignment w:val="bottom"/>
                      <w:rPr>
                        <w:rFonts w:ascii="Arial" w:eastAsia="方正黑体简体;微软雅黑" w:hAnsi="Arial" w:cs="Arial"/>
                        <w:sz w:val="21"/>
                        <w:szCs w:val="21"/>
                      </w:rPr>
                    </w:pPr>
                    <w:r>
                      <w:rPr>
                        <w:rFonts w:ascii="Arial" w:eastAsia="方正黑体简体;微软雅黑" w:hAnsi="Arial" w:cs="Arial"/>
                        <w:sz w:val="21"/>
                        <w:szCs w:val="21"/>
                      </w:rPr>
                      <w:t>北京保障房中心有限公司拟了解北京市延庆区</w:t>
                    </w:r>
                    <w:r>
                      <w:rPr>
                        <w:rFonts w:ascii="Arial" w:eastAsia="方正黑体简体;微软雅黑" w:hAnsi="Arial" w:cs="Arial"/>
                        <w:sz w:val="21"/>
                        <w:szCs w:val="21"/>
                      </w:rPr>
                      <w:t>6016</w:t>
                    </w:r>
                    <w:r>
                      <w:rPr>
                        <w:rFonts w:ascii="Arial" w:eastAsia="方正黑体简体;微软雅黑" w:hAnsi="Arial" w:cs="Arial"/>
                        <w:sz w:val="21"/>
                        <w:szCs w:val="21"/>
                      </w:rPr>
                      <w:t>地块周边住宅用房房地产市场租金水平预咨询</w:t>
                    </w:r>
                  </w:p>
                  <w:p w14:paraId="0D9ECADB" w14:textId="77777777" w:rsidR="00AE45C6" w:rsidRDefault="00AE45C6">
                    <w:pPr>
                      <w:spacing w:line="320" w:lineRule="exact"/>
                      <w:textAlignment w:val="bottom"/>
                      <w:rPr>
                        <w:rFonts w:ascii="Arial" w:eastAsia="方正黑体简体;微软雅黑" w:hAnsi="Arial" w:cs="Arial"/>
                        <w:sz w:val="21"/>
                        <w:szCs w:val="21"/>
                      </w:rPr>
                    </w:pPr>
                  </w:p>
                  <w:p w14:paraId="1FD8DE7F" w14:textId="77777777" w:rsidR="00AE45C6" w:rsidRDefault="00330D9F">
                    <w:pPr>
                      <w:pStyle w:val="10"/>
                      <w:numPr>
                        <w:ilvl w:val="0"/>
                        <w:numId w:val="5"/>
                      </w:numPr>
                      <w:spacing w:line="320" w:lineRule="exact"/>
                      <w:textAlignment w:val="bottom"/>
                      <w:outlineLvl w:val="0"/>
                      <w:rPr>
                        <w:rFonts w:ascii="Arial" w:eastAsia="方正黑体简体;微软雅黑" w:hAnsi="Arial" w:cs="Arial"/>
                        <w:b/>
                        <w:bCs/>
                        <w:sz w:val="21"/>
                        <w:szCs w:val="21"/>
                      </w:rPr>
                    </w:pPr>
                    <w:r>
                      <w:rPr>
                        <w:rFonts w:ascii="Arial" w:eastAsia="方正黑体简体;微软雅黑" w:hAnsi="Arial" w:cs="Arial"/>
                        <w:b/>
                        <w:bCs/>
                        <w:sz w:val="21"/>
                        <w:szCs w:val="21"/>
                      </w:rPr>
                      <w:t>咨询委托人：</w:t>
                    </w:r>
                  </w:p>
                  <w:p w14:paraId="5DDC64AF" w14:textId="77777777" w:rsidR="00AE45C6" w:rsidRDefault="00330D9F">
                    <w:pPr>
                      <w:pStyle w:val="10"/>
                      <w:spacing w:line="320" w:lineRule="exact"/>
                      <w:ind w:left="360" w:firstLine="0"/>
                      <w:textAlignment w:val="bottom"/>
                      <w:rPr>
                        <w:rFonts w:ascii="Arial" w:eastAsia="方正黑体简体;微软雅黑" w:hAnsi="Arial" w:cs="Arial"/>
                        <w:sz w:val="21"/>
                        <w:szCs w:val="21"/>
                      </w:rPr>
                    </w:pPr>
                    <w:r>
                      <w:rPr>
                        <w:rFonts w:ascii="Arial" w:eastAsia="方正黑体简体;微软雅黑" w:hAnsi="Arial" w:cs="Arial"/>
                        <w:sz w:val="21"/>
                        <w:szCs w:val="21"/>
                      </w:rPr>
                      <w:t>北京保障房中心有限公司</w:t>
                    </w:r>
                  </w:p>
                  <w:p w14:paraId="6B0F7067" w14:textId="77777777" w:rsidR="00AE45C6" w:rsidRDefault="00AE45C6">
                    <w:pPr>
                      <w:spacing w:line="320" w:lineRule="exact"/>
                      <w:textAlignment w:val="bottom"/>
                      <w:rPr>
                        <w:rFonts w:ascii="Arial" w:eastAsia="方正黑体简体;微软雅黑" w:hAnsi="Arial" w:cs="Arial"/>
                        <w:b/>
                        <w:sz w:val="21"/>
                        <w:szCs w:val="21"/>
                      </w:rPr>
                    </w:pPr>
                  </w:p>
                  <w:p w14:paraId="4A580FA9" w14:textId="77777777" w:rsidR="00AE45C6" w:rsidRDefault="00330D9F">
                    <w:pPr>
                      <w:pStyle w:val="10"/>
                      <w:numPr>
                        <w:ilvl w:val="0"/>
                        <w:numId w:val="5"/>
                      </w:numPr>
                      <w:spacing w:line="320" w:lineRule="exact"/>
                      <w:textAlignment w:val="bottom"/>
                      <w:outlineLvl w:val="0"/>
                      <w:rPr>
                        <w:rFonts w:ascii="Arial" w:eastAsia="方正黑体简体;微软雅黑" w:hAnsi="Arial" w:cs="Arial"/>
                        <w:b/>
                        <w:bCs/>
                        <w:sz w:val="21"/>
                        <w:szCs w:val="21"/>
                      </w:rPr>
                    </w:pPr>
                    <w:r>
                      <w:rPr>
                        <w:rFonts w:ascii="Arial" w:eastAsia="方正黑体简体;微软雅黑" w:hAnsi="Arial" w:cs="Arial"/>
                        <w:b/>
                        <w:bCs/>
                        <w:sz w:val="21"/>
                        <w:szCs w:val="21"/>
                      </w:rPr>
                      <w:t>房地产估价机构：</w:t>
                    </w:r>
                  </w:p>
                  <w:p w14:paraId="2F5DA422" w14:textId="77777777" w:rsidR="00AE45C6" w:rsidRDefault="00330D9F">
                    <w:pPr>
                      <w:pStyle w:val="10"/>
                      <w:spacing w:line="320" w:lineRule="exact"/>
                      <w:ind w:left="360" w:firstLine="0"/>
                      <w:textAlignment w:val="bottom"/>
                      <w:rPr>
                        <w:rFonts w:ascii="Arial" w:eastAsia="方正黑体简体;微软雅黑" w:hAnsi="Arial" w:cs="Arial"/>
                        <w:sz w:val="21"/>
                        <w:szCs w:val="21"/>
                      </w:rPr>
                    </w:pPr>
                    <w:r>
                      <w:rPr>
                        <w:rFonts w:ascii="Arial" w:eastAsia="方正黑体简体;微软雅黑" w:hAnsi="Arial" w:cs="Arial"/>
                        <w:sz w:val="21"/>
                        <w:szCs w:val="21"/>
                      </w:rPr>
                      <w:t>北京康正宏基房地产评估有限公司</w:t>
                    </w:r>
                  </w:p>
                  <w:p w14:paraId="366E68BF" w14:textId="77777777" w:rsidR="00AE45C6" w:rsidRDefault="00AE45C6">
                    <w:pPr>
                      <w:spacing w:line="320" w:lineRule="exact"/>
                      <w:textAlignment w:val="bottom"/>
                      <w:rPr>
                        <w:rFonts w:ascii="Arial" w:eastAsia="方正黑体简体;微软雅黑" w:hAnsi="Arial" w:cs="Arial"/>
                        <w:b/>
                        <w:sz w:val="21"/>
                        <w:szCs w:val="21"/>
                      </w:rPr>
                    </w:pPr>
                  </w:p>
                  <w:p w14:paraId="44B52A4C" w14:textId="77777777" w:rsidR="00AE45C6" w:rsidRDefault="00330D9F">
                    <w:pPr>
                      <w:pStyle w:val="10"/>
                      <w:numPr>
                        <w:ilvl w:val="0"/>
                        <w:numId w:val="5"/>
                      </w:numPr>
                      <w:spacing w:line="320" w:lineRule="exact"/>
                      <w:textAlignment w:val="bottom"/>
                      <w:outlineLvl w:val="0"/>
                      <w:rPr>
                        <w:rFonts w:ascii="Arial" w:eastAsia="方正黑体简体;微软雅黑" w:hAnsi="Arial" w:cs="Arial"/>
                        <w:b/>
                        <w:bCs/>
                        <w:sz w:val="21"/>
                        <w:szCs w:val="21"/>
                      </w:rPr>
                    </w:pPr>
                    <w:r>
                      <w:rPr>
                        <w:rFonts w:ascii="Arial" w:eastAsia="方正黑体简体;微软雅黑" w:hAnsi="Arial" w:cs="Arial"/>
                        <w:b/>
                        <w:bCs/>
                        <w:sz w:val="21"/>
                        <w:szCs w:val="21"/>
                      </w:rPr>
                      <w:t>评估专业人员：</w:t>
                    </w:r>
                  </w:p>
                  <w:p w14:paraId="75248750" w14:textId="77777777" w:rsidR="00AE45C6" w:rsidRDefault="00330D9F">
                    <w:pPr>
                      <w:pStyle w:val="10"/>
                      <w:spacing w:line="320" w:lineRule="exact"/>
                      <w:ind w:left="360" w:firstLine="0"/>
                      <w:textAlignment w:val="bottom"/>
                      <w:rPr>
                        <w:rFonts w:ascii="Arial" w:eastAsia="方正黑体简体;微软雅黑" w:hAnsi="Arial" w:cs="Arial"/>
                        <w:sz w:val="21"/>
                        <w:szCs w:val="21"/>
                      </w:rPr>
                    </w:pPr>
                    <w:r>
                      <w:rPr>
                        <w:rFonts w:ascii="Arial" w:eastAsia="方正黑体简体;微软雅黑" w:hAnsi="Arial" w:cs="Arial"/>
                        <w:sz w:val="21"/>
                        <w:szCs w:val="21"/>
                      </w:rPr>
                      <w:t>高鹏、刘朝阳</w:t>
                    </w:r>
                  </w:p>
                  <w:p w14:paraId="156802DF" w14:textId="77777777" w:rsidR="00AE45C6" w:rsidRDefault="00AE45C6">
                    <w:pPr>
                      <w:pStyle w:val="10"/>
                      <w:spacing w:line="320" w:lineRule="exact"/>
                      <w:ind w:left="360" w:firstLine="0"/>
                      <w:textAlignment w:val="bottom"/>
                      <w:rPr>
                        <w:rFonts w:ascii="Arial" w:eastAsia="方正黑体简体;微软雅黑" w:hAnsi="Arial" w:cs="Arial"/>
                        <w:sz w:val="21"/>
                        <w:szCs w:val="21"/>
                      </w:rPr>
                    </w:pPr>
                  </w:p>
                  <w:p w14:paraId="5242F3C3" w14:textId="77777777" w:rsidR="00AE45C6" w:rsidRDefault="00330D9F">
                    <w:pPr>
                      <w:pStyle w:val="10"/>
                      <w:numPr>
                        <w:ilvl w:val="0"/>
                        <w:numId w:val="5"/>
                      </w:numPr>
                      <w:spacing w:line="320" w:lineRule="exact"/>
                      <w:textAlignment w:val="bottom"/>
                      <w:outlineLvl w:val="0"/>
                      <w:rPr>
                        <w:rFonts w:ascii="Arial" w:eastAsia="方正黑体简体;微软雅黑" w:hAnsi="Arial" w:cs="Arial"/>
                        <w:b/>
                        <w:bCs/>
                        <w:sz w:val="21"/>
                        <w:szCs w:val="21"/>
                      </w:rPr>
                    </w:pPr>
                    <w:r>
                      <w:rPr>
                        <w:rFonts w:ascii="Arial" w:eastAsia="方正黑体简体;微软雅黑" w:hAnsi="Arial" w:cs="Arial"/>
                        <w:b/>
                        <w:bCs/>
                        <w:sz w:val="21"/>
                        <w:szCs w:val="21"/>
                      </w:rPr>
                      <w:t>咨询报告编号：</w:t>
                    </w:r>
                  </w:p>
                  <w:p w14:paraId="6D8E5601" w14:textId="77777777" w:rsidR="00AE45C6" w:rsidRDefault="00330D9F">
                    <w:pPr>
                      <w:pStyle w:val="10"/>
                      <w:spacing w:line="320" w:lineRule="exact"/>
                      <w:ind w:left="360" w:firstLine="0"/>
                      <w:textAlignment w:val="bottom"/>
                    </w:pPr>
                    <w:r>
                      <w:rPr>
                        <w:rFonts w:ascii="Arial" w:eastAsia="方正黑体简体;微软雅黑" w:hAnsi="Arial" w:cs="Arial"/>
                        <w:sz w:val="21"/>
                        <w:szCs w:val="21"/>
                      </w:rPr>
                      <w:t>康正预评字</w:t>
                    </w:r>
                    <w:r>
                      <w:rPr>
                        <w:rFonts w:ascii="Arial" w:eastAsia="方正黑体简体;微软雅黑" w:hAnsi="Arial" w:cs="Arial"/>
                        <w:sz w:val="21"/>
                        <w:szCs w:val="21"/>
                      </w:rPr>
                      <w:t>2023-1-0856-P01ZLGJ6</w:t>
                    </w:r>
                    <w:r>
                      <w:rPr>
                        <w:rFonts w:ascii="Arial" w:eastAsia="方正黑体简体;微软雅黑" w:hAnsi="Arial" w:cs="Arial"/>
                        <w:sz w:val="21"/>
                        <w:szCs w:val="21"/>
                      </w:rPr>
                      <w:t>号</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6AD8B" w14:textId="77777777" w:rsidR="00AE45C6" w:rsidRDefault="00AE45C6">
    <w:pPr>
      <w:pStyle w:val="ac"/>
      <w:pBdr>
        <w:bottom w:val="none" w:sz="0" w:space="0" w:color="auto"/>
      </w:pBd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F9EE0" w14:textId="77777777" w:rsidR="00AE45C6" w:rsidRDefault="00330D9F">
    <w:pPr>
      <w:pStyle w:val="ac"/>
      <w:pBdr>
        <w:bottom w:val="none" w:sz="0" w:space="0" w:color="auto"/>
      </w:pBdr>
      <w:rPr>
        <w:lang w:val="zh-CN"/>
      </w:rPr>
    </w:pPr>
    <w:r>
      <w:rPr>
        <w:noProof/>
      </w:rPr>
      <w:drawing>
        <wp:inline distT="0" distB="0" distL="0" distR="0" wp14:anchorId="741591D3" wp14:editId="7A8846C2">
          <wp:extent cx="5555615" cy="285750"/>
          <wp:effectExtent l="0" t="0" r="0" b="0"/>
          <wp:docPr id="4" name="图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像1"/>
                  <pic:cNvPicPr>
                    <a:picLocks noChangeAspect="1" noChangeArrowheads="1"/>
                  </pic:cNvPicPr>
                </pic:nvPicPr>
                <pic:blipFill>
                  <a:blip r:embed="rId1"/>
                  <a:srcRect l="-1" t="-40" r="-1" b="-40"/>
                  <a:stretch>
                    <a:fillRect/>
                  </a:stretch>
                </pic:blipFill>
                <pic:spPr>
                  <a:xfrm>
                    <a:off x="0" y="0"/>
                    <a:ext cx="5555615" cy="285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multilevel"/>
    <w:tmpl w:val="0053208E"/>
    <w:lvl w:ilvl="0">
      <w:start w:val="1"/>
      <w:numFmt w:val="bullet"/>
      <w:lvlText w:val="—"/>
      <w:lvlJc w:val="left"/>
      <w:pPr>
        <w:ind w:left="360" w:hanging="360"/>
      </w:pPr>
      <w:rPr>
        <w:rFonts w:ascii="微软雅黑" w:hAnsi="微软雅黑" w:cs="Times New Roman" w:hint="default"/>
        <w:b/>
        <w:sz w:val="21"/>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2E036F44"/>
    <w:multiLevelType w:val="multilevel"/>
    <w:tmpl w:val="2E036F44"/>
    <w:lvl w:ilvl="0">
      <w:numFmt w:val="bullet"/>
      <w:lvlText w:val="—"/>
      <w:lvlJc w:val="left"/>
      <w:pPr>
        <w:ind w:left="360" w:hanging="360"/>
      </w:pPr>
      <w:rPr>
        <w:rFonts w:ascii="微软雅黑" w:hAnsi="微软雅黑"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4A9A3A8A"/>
    <w:multiLevelType w:val="multilevel"/>
    <w:tmpl w:val="4A9A3A8A"/>
    <w:lvl w:ilvl="0">
      <w:start w:val="3"/>
      <w:numFmt w:val="decimal"/>
      <w:pStyle w:val="3"/>
      <w:lvlText w:val="（%1）"/>
      <w:lvlJc w:val="left"/>
      <w:pPr>
        <w:ind w:left="1320" w:hanging="720"/>
      </w:pPr>
    </w:lvl>
    <w:lvl w:ilvl="1">
      <w:start w:val="1"/>
      <w:numFmt w:val="upperLetter"/>
      <w:lvlText w:val="%2、"/>
      <w:lvlJc w:val="left"/>
      <w:pPr>
        <w:ind w:left="1740" w:hanging="7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66FD582E"/>
    <w:multiLevelType w:val="multilevel"/>
    <w:tmpl w:val="66FD582E"/>
    <w:lvl w:ilvl="0">
      <w:start w:val="1"/>
      <w:numFmt w:val="upperRoman"/>
      <w:pStyle w:val="4"/>
      <w:lvlText w:val="%1、"/>
      <w:lvlJc w:val="left"/>
      <w:pPr>
        <w:ind w:left="1605" w:hanging="1080"/>
      </w:p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4" w15:restartNumberingAfterBreak="0">
    <w:nsid w:val="6BA5574C"/>
    <w:multiLevelType w:val="multilevel"/>
    <w:tmpl w:val="6BA5574C"/>
    <w:lvl w:ilvl="0">
      <w:start w:val="1"/>
      <w:numFmt w:val="upperLetter"/>
      <w:pStyle w:val="2"/>
      <w:lvlText w:val="%1."/>
      <w:lvlJc w:val="left"/>
      <w:pPr>
        <w:ind w:left="360" w:hanging="36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BB67584"/>
    <w:multiLevelType w:val="multilevel"/>
    <w:tmpl w:val="6BB67584"/>
    <w:lvl w:ilvl="0">
      <w:start w:val="1"/>
      <w:numFmt w:val="upperLetter"/>
      <w:pStyle w:val="1"/>
      <w:lvlText w:val="%1．"/>
      <w:lvlJc w:val="left"/>
      <w:pPr>
        <w:ind w:left="7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65563994">
    <w:abstractNumId w:val="5"/>
  </w:num>
  <w:num w:numId="2" w16cid:durableId="873006040">
    <w:abstractNumId w:val="4"/>
  </w:num>
  <w:num w:numId="3" w16cid:durableId="291205363">
    <w:abstractNumId w:val="2"/>
  </w:num>
  <w:num w:numId="4" w16cid:durableId="1895384437">
    <w:abstractNumId w:val="3"/>
  </w:num>
  <w:num w:numId="5" w16cid:durableId="151213862">
    <w:abstractNumId w:val="1"/>
  </w:num>
  <w:num w:numId="6" w16cid:durableId="168166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M2ZjVlM2VmNjAwMmNmMzg0MTcxOTI1ODA5M2MyOGEifQ=="/>
  </w:docVars>
  <w:rsids>
    <w:rsidRoot w:val="00324525"/>
    <w:rsid w:val="00040C88"/>
    <w:rsid w:val="00090279"/>
    <w:rsid w:val="000D793B"/>
    <w:rsid w:val="00144A74"/>
    <w:rsid w:val="001E6EC5"/>
    <w:rsid w:val="001F5F08"/>
    <w:rsid w:val="00324525"/>
    <w:rsid w:val="00330D9F"/>
    <w:rsid w:val="00367DE0"/>
    <w:rsid w:val="0038113A"/>
    <w:rsid w:val="003A0074"/>
    <w:rsid w:val="003B2594"/>
    <w:rsid w:val="003B5025"/>
    <w:rsid w:val="003F6E45"/>
    <w:rsid w:val="004775A2"/>
    <w:rsid w:val="004D791E"/>
    <w:rsid w:val="005217FB"/>
    <w:rsid w:val="00590A02"/>
    <w:rsid w:val="00596682"/>
    <w:rsid w:val="00612464"/>
    <w:rsid w:val="006270B5"/>
    <w:rsid w:val="006A640D"/>
    <w:rsid w:val="006E0A0E"/>
    <w:rsid w:val="00781A38"/>
    <w:rsid w:val="007A7550"/>
    <w:rsid w:val="008D2F26"/>
    <w:rsid w:val="009833DD"/>
    <w:rsid w:val="009D29F9"/>
    <w:rsid w:val="00A9295E"/>
    <w:rsid w:val="00A93288"/>
    <w:rsid w:val="00AE45C6"/>
    <w:rsid w:val="00B26A59"/>
    <w:rsid w:val="00B81669"/>
    <w:rsid w:val="00BA0DBD"/>
    <w:rsid w:val="00BA1870"/>
    <w:rsid w:val="00BA7E2F"/>
    <w:rsid w:val="00BC085F"/>
    <w:rsid w:val="00C673FC"/>
    <w:rsid w:val="00CC7E38"/>
    <w:rsid w:val="00CE049B"/>
    <w:rsid w:val="00CF4F80"/>
    <w:rsid w:val="00D50CC4"/>
    <w:rsid w:val="00D5197D"/>
    <w:rsid w:val="00D96FEF"/>
    <w:rsid w:val="00DA462A"/>
    <w:rsid w:val="00E04223"/>
    <w:rsid w:val="00E12B13"/>
    <w:rsid w:val="00E15089"/>
    <w:rsid w:val="00E204DB"/>
    <w:rsid w:val="00EA643D"/>
    <w:rsid w:val="00EB33F1"/>
    <w:rsid w:val="00EF519F"/>
    <w:rsid w:val="00F22D83"/>
    <w:rsid w:val="00F5756F"/>
    <w:rsid w:val="13552B84"/>
    <w:rsid w:val="463F1DAD"/>
    <w:rsid w:val="4773076D"/>
    <w:rsid w:val="493B4EB5"/>
    <w:rsid w:val="5268708A"/>
    <w:rsid w:val="75A1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DDDB890"/>
  <w15:docId w15:val="{6C8017BA-49FA-413A-A27C-969FFB53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新宋体" w:hAnsi="Liberation Serif" w:cs="Lucida Sans"/>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tLeast"/>
      <w:textAlignment w:val="baseline"/>
    </w:pPr>
    <w:rPr>
      <w:rFonts w:ascii="Times New Roman" w:eastAsia="宋体" w:hAnsi="Times New Roman" w:cs="Times New Roman"/>
      <w:sz w:val="24"/>
    </w:rPr>
  </w:style>
  <w:style w:type="paragraph" w:styleId="1">
    <w:name w:val="heading 1"/>
    <w:basedOn w:val="a"/>
    <w:next w:val="a"/>
    <w:qFormat/>
    <w:pPr>
      <w:keepNext/>
      <w:numPr>
        <w:numId w:val="1"/>
      </w:numPr>
      <w:tabs>
        <w:tab w:val="left" w:pos="720"/>
      </w:tabs>
      <w:spacing w:line="300" w:lineRule="auto"/>
      <w:jc w:val="both"/>
      <w:outlineLvl w:val="0"/>
    </w:pPr>
    <w:rPr>
      <w:rFonts w:ascii="Arial" w:eastAsia="仿宋_GB2312;仿宋" w:hAnsi="Arial" w:cs="Arial"/>
      <w:b/>
      <w:sz w:val="28"/>
    </w:rPr>
  </w:style>
  <w:style w:type="paragraph" w:styleId="2">
    <w:name w:val="heading 2"/>
    <w:basedOn w:val="a"/>
    <w:next w:val="a"/>
    <w:qFormat/>
    <w:pPr>
      <w:keepNext/>
      <w:numPr>
        <w:numId w:val="2"/>
      </w:numPr>
      <w:tabs>
        <w:tab w:val="left" w:pos="360"/>
      </w:tabs>
      <w:spacing w:line="300" w:lineRule="auto"/>
      <w:outlineLvl w:val="1"/>
    </w:pPr>
    <w:rPr>
      <w:rFonts w:ascii="Arial" w:eastAsia="仿宋_GB2312;仿宋" w:hAnsi="Arial" w:cs="Arial"/>
      <w:b/>
      <w:bCs/>
      <w:sz w:val="28"/>
    </w:rPr>
  </w:style>
  <w:style w:type="paragraph" w:styleId="3">
    <w:name w:val="heading 3"/>
    <w:basedOn w:val="a"/>
    <w:next w:val="a"/>
    <w:qFormat/>
    <w:pPr>
      <w:keepNext/>
      <w:numPr>
        <w:numId w:val="3"/>
      </w:numPr>
      <w:tabs>
        <w:tab w:val="left" w:pos="0"/>
        <w:tab w:val="left" w:pos="1200"/>
      </w:tabs>
      <w:spacing w:line="440" w:lineRule="atLeast"/>
      <w:ind w:hanging="600"/>
      <w:jc w:val="both"/>
      <w:outlineLvl w:val="2"/>
    </w:pPr>
    <w:rPr>
      <w:rFonts w:ascii="仿宋_GB2312;仿宋" w:eastAsia="仿宋_GB2312;仿宋" w:hAnsi="仿宋_GB2312;仿宋" w:cs="Arial"/>
      <w:sz w:val="28"/>
    </w:rPr>
  </w:style>
  <w:style w:type="paragraph" w:styleId="4">
    <w:name w:val="heading 4"/>
    <w:basedOn w:val="a"/>
    <w:next w:val="a"/>
    <w:qFormat/>
    <w:pPr>
      <w:keepNext/>
      <w:numPr>
        <w:numId w:val="4"/>
      </w:numPr>
      <w:spacing w:line="440" w:lineRule="atLeast"/>
      <w:ind w:right="-22" w:firstLine="0"/>
      <w:outlineLvl w:val="3"/>
    </w:pPr>
    <w:rPr>
      <w:rFonts w:ascii="仿宋_GB2312;仿宋" w:eastAsia="仿宋_GB2312;仿宋" w:hAnsi="仿宋_GB2312;仿宋"/>
      <w:sz w:val="28"/>
    </w:rPr>
  </w:style>
  <w:style w:type="paragraph" w:styleId="5">
    <w:name w:val="heading 5"/>
    <w:basedOn w:val="a"/>
    <w:next w:val="a"/>
    <w:qFormat/>
    <w:pPr>
      <w:keepNext/>
      <w:spacing w:line="500" w:lineRule="exact"/>
      <w:jc w:val="center"/>
      <w:outlineLvl w:val="4"/>
    </w:pPr>
    <w:rPr>
      <w:rFonts w:ascii="楷体_GB2312;楷体" w:eastAsia="楷体_GB2312;楷体" w:hAnsi="楷体_GB2312;楷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2520"/>
    </w:pPr>
  </w:style>
  <w:style w:type="paragraph" w:styleId="a3">
    <w:name w:val="caption"/>
    <w:basedOn w:val="a"/>
    <w:qFormat/>
    <w:pPr>
      <w:suppressLineNumbers/>
      <w:spacing w:before="120" w:after="120"/>
    </w:pPr>
    <w:rPr>
      <w:rFonts w:cs="Lucida Sans"/>
      <w:i/>
      <w:iCs/>
      <w:szCs w:val="24"/>
    </w:rPr>
  </w:style>
  <w:style w:type="paragraph" w:styleId="a4">
    <w:name w:val="Document Map"/>
    <w:basedOn w:val="a"/>
    <w:qFormat/>
    <w:pPr>
      <w:shd w:val="clear" w:color="auto" w:fill="000080"/>
    </w:pPr>
  </w:style>
  <w:style w:type="paragraph" w:styleId="a5">
    <w:name w:val="annotation text"/>
    <w:basedOn w:val="a"/>
    <w:qFormat/>
  </w:style>
  <w:style w:type="paragraph" w:styleId="a6">
    <w:name w:val="Body Text"/>
    <w:basedOn w:val="a"/>
    <w:qFormat/>
    <w:rPr>
      <w:rFonts w:eastAsia="隶书"/>
      <w:sz w:val="52"/>
    </w:rPr>
  </w:style>
  <w:style w:type="paragraph" w:styleId="a7">
    <w:name w:val="Body Text Indent"/>
    <w:basedOn w:val="a"/>
    <w:qFormat/>
    <w:pPr>
      <w:spacing w:before="120" w:line="360" w:lineRule="auto"/>
      <w:ind w:left="1145"/>
    </w:pPr>
    <w:rPr>
      <w:rFonts w:ascii="楷体_GB2312;楷体" w:eastAsia="楷体_GB2312;楷体" w:hAnsi="楷体_GB2312;楷体"/>
      <w:kern w:val="2"/>
      <w:sz w:val="28"/>
    </w:rPr>
  </w:style>
  <w:style w:type="paragraph" w:styleId="TOC5">
    <w:name w:val="toc 5"/>
    <w:basedOn w:val="a"/>
    <w:next w:val="a"/>
    <w:qFormat/>
    <w:pPr>
      <w:ind w:left="1680"/>
    </w:pPr>
  </w:style>
  <w:style w:type="paragraph" w:styleId="TOC3">
    <w:name w:val="toc 3"/>
    <w:basedOn w:val="a"/>
    <w:next w:val="a"/>
    <w:qFormat/>
    <w:pPr>
      <w:ind w:left="840"/>
    </w:pPr>
  </w:style>
  <w:style w:type="paragraph" w:styleId="a8">
    <w:name w:val="Plain Text"/>
    <w:basedOn w:val="a"/>
    <w:qFormat/>
    <w:pPr>
      <w:spacing w:line="240" w:lineRule="auto"/>
      <w:jc w:val="both"/>
      <w:textAlignment w:val="auto"/>
    </w:pPr>
    <w:rPr>
      <w:rFonts w:ascii="宋体" w:hAnsi="宋体" w:cs="Courier New"/>
      <w:kern w:val="2"/>
      <w:sz w:val="21"/>
    </w:rPr>
  </w:style>
  <w:style w:type="paragraph" w:styleId="TOC8">
    <w:name w:val="toc 8"/>
    <w:basedOn w:val="a"/>
    <w:next w:val="a"/>
    <w:qFormat/>
    <w:pPr>
      <w:ind w:left="2940"/>
    </w:pPr>
  </w:style>
  <w:style w:type="paragraph" w:styleId="a9">
    <w:name w:val="Date"/>
    <w:basedOn w:val="a"/>
    <w:next w:val="a"/>
    <w:qFormat/>
    <w:pPr>
      <w:jc w:val="both"/>
    </w:pPr>
    <w:rPr>
      <w:rFonts w:ascii="楷体_GB2312;楷体" w:eastAsia="楷体_GB2312;楷体" w:hAnsi="楷体_GB2312;楷体"/>
      <w:b/>
      <w:sz w:val="28"/>
    </w:rPr>
  </w:style>
  <w:style w:type="paragraph" w:styleId="20">
    <w:name w:val="Body Text Indent 2"/>
    <w:basedOn w:val="a"/>
    <w:qFormat/>
    <w:pPr>
      <w:spacing w:before="120" w:line="360" w:lineRule="auto"/>
      <w:ind w:left="600" w:firstLine="480"/>
    </w:pPr>
    <w:rPr>
      <w:rFonts w:ascii="楷体_GB2312;楷体" w:eastAsia="楷体_GB2312;楷体" w:hAnsi="楷体_GB2312;楷体"/>
      <w:kern w:val="2"/>
      <w:sz w:val="28"/>
    </w:rPr>
  </w:style>
  <w:style w:type="paragraph" w:styleId="aa">
    <w:name w:val="Balloon Text"/>
    <w:basedOn w:val="a"/>
    <w:qFormat/>
    <w:rPr>
      <w:sz w:val="18"/>
      <w:szCs w:val="18"/>
    </w:rPr>
  </w:style>
  <w:style w:type="paragraph" w:styleId="ab">
    <w:name w:val="footer"/>
    <w:basedOn w:val="a"/>
    <w:qFormat/>
    <w:pPr>
      <w:tabs>
        <w:tab w:val="center" w:pos="4153"/>
        <w:tab w:val="right" w:pos="8306"/>
      </w:tabs>
      <w:spacing w:line="240" w:lineRule="atLeast"/>
    </w:pPr>
    <w:rPr>
      <w:sz w:val="18"/>
    </w:rPr>
  </w:style>
  <w:style w:type="paragraph" w:styleId="ac">
    <w:name w:val="header"/>
    <w:basedOn w:val="a"/>
    <w:qFormat/>
    <w:pPr>
      <w:pBdr>
        <w:bottom w:val="single" w:sz="6" w:space="1" w:color="000000"/>
      </w:pBdr>
      <w:tabs>
        <w:tab w:val="center" w:pos="4153"/>
        <w:tab w:val="right" w:pos="8306"/>
      </w:tabs>
      <w:snapToGrid w:val="0"/>
      <w:spacing w:line="240" w:lineRule="atLeast"/>
      <w:jc w:val="center"/>
    </w:pPr>
    <w:rPr>
      <w:sz w:val="18"/>
    </w:rPr>
  </w:style>
  <w:style w:type="paragraph" w:styleId="TOC1">
    <w:name w:val="toc 1"/>
    <w:basedOn w:val="a"/>
    <w:next w:val="a"/>
    <w:qFormat/>
    <w:pPr>
      <w:tabs>
        <w:tab w:val="right" w:leader="dot" w:pos="9017"/>
      </w:tabs>
      <w:spacing w:line="460" w:lineRule="exact"/>
    </w:pPr>
    <w:rPr>
      <w:rFonts w:ascii="楷体_GB2312;楷体" w:eastAsia="楷体_GB2312;楷体" w:hAnsi="楷体_GB2312;楷体"/>
      <w:b/>
      <w:bCs/>
      <w:sz w:val="30"/>
      <w:szCs w:val="30"/>
      <w:lang w:val="zh-CN"/>
    </w:rPr>
  </w:style>
  <w:style w:type="paragraph" w:styleId="TOC4">
    <w:name w:val="toc 4"/>
    <w:basedOn w:val="a"/>
    <w:next w:val="a"/>
    <w:qFormat/>
    <w:pPr>
      <w:ind w:left="1260"/>
    </w:pPr>
  </w:style>
  <w:style w:type="paragraph" w:styleId="ad">
    <w:name w:val="List"/>
    <w:basedOn w:val="a6"/>
    <w:qFormat/>
    <w:rPr>
      <w:rFonts w:cs="Lucida Sans"/>
    </w:rPr>
  </w:style>
  <w:style w:type="paragraph" w:styleId="TOC6">
    <w:name w:val="toc 6"/>
    <w:basedOn w:val="a"/>
    <w:next w:val="a"/>
    <w:qFormat/>
    <w:pPr>
      <w:ind w:left="2100"/>
    </w:pPr>
  </w:style>
  <w:style w:type="paragraph" w:styleId="30">
    <w:name w:val="Body Text Indent 3"/>
    <w:basedOn w:val="a"/>
    <w:qFormat/>
    <w:pPr>
      <w:spacing w:line="360" w:lineRule="auto"/>
      <w:ind w:left="600" w:firstLine="555"/>
      <w:outlineLvl w:val="0"/>
    </w:pPr>
    <w:rPr>
      <w:rFonts w:ascii="楷体_GB2312;楷体" w:eastAsia="楷体_GB2312;楷体" w:hAnsi="楷体_GB2312;楷体"/>
      <w:kern w:val="2"/>
      <w:sz w:val="28"/>
    </w:rPr>
  </w:style>
  <w:style w:type="paragraph" w:styleId="TOC2">
    <w:name w:val="toc 2"/>
    <w:basedOn w:val="a"/>
    <w:next w:val="a"/>
    <w:qFormat/>
    <w:pPr>
      <w:ind w:left="420"/>
    </w:pPr>
  </w:style>
  <w:style w:type="paragraph" w:styleId="TOC9">
    <w:name w:val="toc 9"/>
    <w:basedOn w:val="a"/>
    <w:next w:val="a"/>
    <w:qFormat/>
    <w:pPr>
      <w:ind w:left="3360"/>
    </w:pPr>
  </w:style>
  <w:style w:type="paragraph" w:styleId="21">
    <w:name w:val="Body Text 2"/>
    <w:basedOn w:val="a"/>
    <w:qFormat/>
    <w:pPr>
      <w:spacing w:line="360" w:lineRule="auto"/>
      <w:ind w:right="2"/>
    </w:pPr>
    <w:rPr>
      <w:rFonts w:eastAsia="仿宋_GB2312;仿宋"/>
      <w:sz w:val="28"/>
    </w:rPr>
  </w:style>
  <w:style w:type="paragraph" w:styleId="ae">
    <w:name w:val="Normal (Web)"/>
    <w:basedOn w:val="a"/>
    <w:qFormat/>
    <w:pPr>
      <w:widowControl/>
      <w:spacing w:line="360" w:lineRule="auto"/>
      <w:textAlignment w:val="auto"/>
    </w:pPr>
    <w:rPr>
      <w:rFonts w:ascii="宋体" w:hAnsi="宋体" w:cs="宋体"/>
      <w:sz w:val="18"/>
      <w:szCs w:val="18"/>
    </w:rPr>
  </w:style>
  <w:style w:type="paragraph" w:styleId="af">
    <w:name w:val="annotation subject"/>
    <w:basedOn w:val="a5"/>
    <w:next w:val="a5"/>
    <w:qFormat/>
    <w:rPr>
      <w:b/>
      <w:bCs/>
    </w:rPr>
  </w:style>
  <w:style w:type="paragraph" w:styleId="af0">
    <w:name w:val="Body Text First Indent"/>
    <w:basedOn w:val="a6"/>
    <w:qFormat/>
    <w:pPr>
      <w:spacing w:after="120" w:line="240" w:lineRule="auto"/>
      <w:ind w:firstLine="420"/>
      <w:jc w:val="both"/>
      <w:textAlignment w:val="auto"/>
    </w:pPr>
    <w:rPr>
      <w:rFonts w:eastAsia="宋体"/>
      <w:kern w:val="2"/>
      <w:sz w:val="21"/>
    </w:rPr>
  </w:style>
  <w:style w:type="character" w:styleId="af1">
    <w:name w:val="page number"/>
    <w:basedOn w:val="a0"/>
    <w:qFormat/>
  </w:style>
  <w:style w:type="character" w:styleId="af2">
    <w:name w:val="annotation reference"/>
    <w:qFormat/>
    <w:rPr>
      <w:sz w:val="21"/>
      <w:szCs w:val="21"/>
    </w:rPr>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微软雅黑" w:eastAsia="微软雅黑" w:hAnsi="微软雅黑" w:cs="Times New Roman"/>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Char">
    <w:name w:val="文档结构图 Char"/>
    <w:qFormat/>
    <w:rPr>
      <w:sz w:val="24"/>
      <w:shd w:val="clear" w:color="auto" w:fill="000080"/>
    </w:rPr>
  </w:style>
  <w:style w:type="character" w:customStyle="1" w:styleId="Char0">
    <w:name w:val="日期 Char"/>
    <w:qFormat/>
    <w:rPr>
      <w:rFonts w:ascii="楷体_GB2312;楷体" w:eastAsia="楷体_GB2312;楷体" w:hAnsi="楷体_GB2312;楷体"/>
      <w:b/>
      <w:sz w:val="28"/>
    </w:rPr>
  </w:style>
  <w:style w:type="character" w:customStyle="1" w:styleId="Char1">
    <w:name w:val="页脚 Char"/>
    <w:qFormat/>
    <w:rPr>
      <w:sz w:val="18"/>
    </w:rPr>
  </w:style>
  <w:style w:type="character" w:customStyle="1" w:styleId="Char2">
    <w:name w:val="页眉 Char"/>
    <w:qFormat/>
    <w:rPr>
      <w:sz w:val="18"/>
    </w:rPr>
  </w:style>
  <w:style w:type="character" w:customStyle="1" w:styleId="af3">
    <w:name w:val="特别强调"/>
    <w:qFormat/>
    <w:rPr>
      <w:b/>
      <w:bCs/>
    </w:rPr>
  </w:style>
  <w:style w:type="character" w:customStyle="1" w:styleId="Internet">
    <w:name w:val="访问过的 Internet 链接"/>
    <w:qFormat/>
    <w:rPr>
      <w:color w:val="800080"/>
      <w:u w:val="single"/>
    </w:rPr>
  </w:style>
  <w:style w:type="character" w:customStyle="1" w:styleId="Internet0">
    <w:name w:val="Internet 链接"/>
    <w:qFormat/>
    <w:rPr>
      <w:color w:val="0000FF"/>
      <w:u w:val="single"/>
    </w:rPr>
  </w:style>
  <w:style w:type="character" w:customStyle="1" w:styleId="text1">
    <w:name w:val="text1"/>
    <w:qFormat/>
    <w:rPr>
      <w:spacing w:val="10"/>
      <w:sz w:val="28"/>
      <w:szCs w:val="28"/>
    </w:rPr>
  </w:style>
  <w:style w:type="character" w:customStyle="1" w:styleId="unnamed11">
    <w:name w:val="unnamed11"/>
    <w:qFormat/>
    <w:rPr>
      <w:rFonts w:ascii="宋体" w:eastAsia="宋体" w:hAnsi="宋体" w:cs="宋体"/>
      <w:color w:val="000000"/>
      <w:sz w:val="18"/>
      <w:szCs w:val="18"/>
      <w:u w:val="none"/>
    </w:rPr>
  </w:style>
  <w:style w:type="character" w:customStyle="1" w:styleId="t12h291">
    <w:name w:val="t12h291"/>
    <w:qFormat/>
    <w:rPr>
      <w:color w:val="000000"/>
      <w:sz w:val="24"/>
      <w:szCs w:val="24"/>
    </w:rPr>
  </w:style>
  <w:style w:type="character" w:customStyle="1" w:styleId="nr1">
    <w:name w:val="nr1"/>
    <w:qFormat/>
    <w:rPr>
      <w:rFonts w:ascii="楷体_GB2312;楷体" w:eastAsia="楷体_GB2312;楷体" w:hAnsi="楷体_GB2312;楷体"/>
      <w:color w:val="000000"/>
      <w:sz w:val="24"/>
      <w:szCs w:val="24"/>
    </w:rPr>
  </w:style>
  <w:style w:type="character" w:customStyle="1" w:styleId="5Char">
    <w:name w:val="标题 5 Char"/>
    <w:qFormat/>
    <w:rPr>
      <w:rFonts w:ascii="楷体_GB2312;楷体" w:eastAsia="楷体_GB2312;楷体" w:hAnsi="楷体_GB2312;楷体"/>
      <w:color w:val="000000"/>
      <w:sz w:val="28"/>
    </w:rPr>
  </w:style>
  <w:style w:type="paragraph" w:customStyle="1" w:styleId="af4">
    <w:name w:val="标题样式"/>
    <w:basedOn w:val="a"/>
    <w:next w:val="a6"/>
    <w:qFormat/>
    <w:pPr>
      <w:keepNext/>
      <w:spacing w:before="240" w:after="120"/>
    </w:pPr>
    <w:rPr>
      <w:rFonts w:ascii="Liberation Sans" w:eastAsia="微软雅黑" w:hAnsi="Liberation Sans" w:cs="Lucida Sans"/>
      <w:sz w:val="28"/>
      <w:szCs w:val="28"/>
    </w:rPr>
  </w:style>
  <w:style w:type="paragraph" w:customStyle="1" w:styleId="af5">
    <w:name w:val="索引"/>
    <w:basedOn w:val="a"/>
    <w:qFormat/>
    <w:pPr>
      <w:suppressLineNumbers/>
    </w:pPr>
    <w:rPr>
      <w:rFonts w:cs="Lucida Sans"/>
    </w:rPr>
  </w:style>
  <w:style w:type="paragraph" w:customStyle="1" w:styleId="LO-Normal">
    <w:name w:val="LO-Normal"/>
    <w:qFormat/>
    <w:pPr>
      <w:widowControl w:val="0"/>
      <w:spacing w:line="360" w:lineRule="atLeast"/>
      <w:textAlignment w:val="baseline"/>
    </w:pPr>
    <w:rPr>
      <w:rFonts w:ascii="宋体" w:eastAsia="宋体" w:hAnsi="宋体" w:cs="Times New Roman"/>
      <w:sz w:val="34"/>
    </w:rPr>
  </w:style>
  <w:style w:type="paragraph" w:customStyle="1" w:styleId="xl30">
    <w:name w:val="xl30"/>
    <w:basedOn w:val="a"/>
    <w:qFormat/>
    <w:pPr>
      <w:widowControl/>
      <w:pBdr>
        <w:top w:val="single" w:sz="4" w:space="0" w:color="000000"/>
        <w:left w:val="single" w:sz="4" w:space="0" w:color="000000"/>
        <w:bottom w:val="single" w:sz="4" w:space="0" w:color="000000"/>
      </w:pBdr>
      <w:spacing w:before="100" w:after="100" w:line="240" w:lineRule="auto"/>
      <w:jc w:val="center"/>
      <w:textAlignment w:val="auto"/>
    </w:pPr>
    <w:rPr>
      <w:rFonts w:ascii="Arial Unicode MS;宋体" w:hAnsi="Arial Unicode MS;宋体" w:cs="Arial Unicode MS;宋体"/>
      <w:sz w:val="20"/>
    </w:rPr>
  </w:style>
  <w:style w:type="paragraph" w:customStyle="1" w:styleId="xl33">
    <w:name w:val="xl33"/>
    <w:basedOn w:val="a"/>
    <w:qFormat/>
    <w:pPr>
      <w:widowControl/>
      <w:pBdr>
        <w:top w:val="single" w:sz="4" w:space="0" w:color="000000"/>
        <w:bottom w:val="single" w:sz="4" w:space="0" w:color="000000"/>
      </w:pBdr>
      <w:spacing w:before="100" w:after="100" w:line="240" w:lineRule="auto"/>
      <w:jc w:val="center"/>
      <w:textAlignment w:val="center"/>
    </w:pPr>
    <w:rPr>
      <w:rFonts w:ascii="Arial Unicode MS;宋体" w:hAnsi="Arial Unicode MS;宋体" w:cs="Arial Unicode MS;宋体"/>
      <w:b/>
      <w:bCs/>
      <w:szCs w:val="24"/>
    </w:rPr>
  </w:style>
  <w:style w:type="paragraph" w:customStyle="1" w:styleId="font5">
    <w:name w:val="font5"/>
    <w:basedOn w:val="a"/>
    <w:qFormat/>
    <w:pPr>
      <w:widowControl/>
      <w:spacing w:before="100" w:after="100" w:line="240" w:lineRule="auto"/>
      <w:textAlignment w:val="auto"/>
    </w:pPr>
    <w:rPr>
      <w:rFonts w:ascii="宋体" w:hAnsi="宋体" w:cs="宋体"/>
      <w:sz w:val="18"/>
      <w:szCs w:val="18"/>
    </w:rPr>
  </w:style>
  <w:style w:type="paragraph" w:customStyle="1" w:styleId="xl28">
    <w:name w:val="xl28"/>
    <w:basedOn w:val="a"/>
    <w:qFormat/>
    <w:pPr>
      <w:widowControl/>
      <w:pBdr>
        <w:left w:val="single" w:sz="4" w:space="0" w:color="000000"/>
        <w:bottom w:val="single" w:sz="4" w:space="0" w:color="000000"/>
        <w:right w:val="single" w:sz="4" w:space="0" w:color="000000"/>
      </w:pBdr>
      <w:spacing w:before="100" w:after="100" w:line="240" w:lineRule="auto"/>
      <w:jc w:val="center"/>
      <w:textAlignment w:val="auto"/>
    </w:pPr>
    <w:rPr>
      <w:rFonts w:eastAsia="Arial Unicode MS;宋体"/>
      <w:szCs w:val="24"/>
    </w:rPr>
  </w:style>
  <w:style w:type="paragraph" w:customStyle="1" w:styleId="CharChar1Char">
    <w:name w:val="Char Char1 Char"/>
    <w:basedOn w:val="a"/>
    <w:qFormat/>
    <w:pPr>
      <w:spacing w:line="240" w:lineRule="auto"/>
      <w:jc w:val="both"/>
      <w:textAlignment w:val="auto"/>
    </w:pPr>
    <w:rPr>
      <w:rFonts w:ascii="宋体" w:hAnsi="宋体" w:cs="Courier New"/>
      <w:kern w:val="2"/>
      <w:sz w:val="32"/>
      <w:szCs w:val="32"/>
    </w:rPr>
  </w:style>
  <w:style w:type="paragraph" w:customStyle="1" w:styleId="xl25">
    <w:name w:val="xl25"/>
    <w:basedOn w:val="a"/>
    <w:qFormat/>
    <w:pPr>
      <w:widowControl/>
      <w:spacing w:before="100" w:after="100" w:line="240" w:lineRule="auto"/>
      <w:jc w:val="center"/>
      <w:textAlignment w:val="auto"/>
    </w:pPr>
    <w:rPr>
      <w:rFonts w:ascii="宋体" w:hAnsi="宋体" w:cs="宋体"/>
      <w:szCs w:val="24"/>
    </w:rPr>
  </w:style>
  <w:style w:type="paragraph" w:customStyle="1" w:styleId="10">
    <w:name w:val="列表段落1"/>
    <w:basedOn w:val="a"/>
    <w:qFormat/>
    <w:pPr>
      <w:ind w:firstLine="420"/>
    </w:pPr>
  </w:style>
  <w:style w:type="paragraph" w:customStyle="1" w:styleId="11">
    <w:name w:val="正文1"/>
    <w:qFormat/>
    <w:pPr>
      <w:widowControl w:val="0"/>
      <w:spacing w:line="360" w:lineRule="atLeast"/>
      <w:textAlignment w:val="baseline"/>
    </w:pPr>
    <w:rPr>
      <w:rFonts w:ascii="宋体" w:eastAsia="宋体" w:hAnsi="宋体" w:cs="Times New Roman"/>
      <w:sz w:val="34"/>
    </w:rPr>
  </w:style>
  <w:style w:type="paragraph" w:customStyle="1" w:styleId="af6">
    <w:name w:val="框架内容"/>
    <w:basedOn w:val="a"/>
    <w:qFormat/>
  </w:style>
  <w:style w:type="paragraph" w:customStyle="1" w:styleId="af7">
    <w:name w:val="表格内容"/>
    <w:basedOn w:val="a"/>
    <w:qFormat/>
    <w:pPr>
      <w:suppressLineNumbers/>
    </w:pPr>
  </w:style>
  <w:style w:type="paragraph" w:customStyle="1" w:styleId="af8">
    <w:name w:val="表格标题"/>
    <w:basedOn w:val="af7"/>
    <w:qFormat/>
    <w:pPr>
      <w:jc w:val="center"/>
    </w:pPr>
    <w:rPr>
      <w:b/>
      <w:bCs/>
    </w:rPr>
  </w:style>
  <w:style w:type="paragraph" w:customStyle="1" w:styleId="12">
    <w:name w:val="列出段落1"/>
    <w:basedOn w:val="a"/>
    <w:qFormat/>
    <w:pPr>
      <w:ind w:firstLine="420"/>
    </w:pPr>
  </w:style>
  <w:style w:type="paragraph" w:customStyle="1" w:styleId="13">
    <w:name w:val="普通(网站)1"/>
    <w:basedOn w:val="a"/>
    <w:qFormat/>
    <w:pPr>
      <w:widowControl/>
      <w:spacing w:line="360" w:lineRule="auto"/>
      <w:textAlignment w:val="auto"/>
    </w:pPr>
    <w:rPr>
      <w:rFonts w:ascii="宋体" w:hAnsi="宋体" w:cs="宋体"/>
      <w:sz w:val="18"/>
      <w:szCs w:val="18"/>
    </w:rPr>
  </w:style>
  <w:style w:type="paragraph" w:customStyle="1" w:styleId="Style1">
    <w:name w:val="_Style 1"/>
    <w:basedOn w:val="a"/>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899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270</Words>
  <Characters>1543</Characters>
  <Application>Microsoft Office Word</Application>
  <DocSecurity>0</DocSecurity>
  <Lines>12</Lines>
  <Paragraphs>3</Paragraphs>
  <ScaleCrop>false</ScaleCrop>
  <Company>P R C</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djg</dc:creator>
  <cp:lastModifiedBy>Administrator</cp:lastModifiedBy>
  <cp:revision>3</cp:revision>
  <cp:lastPrinted>2022-01-14T17:29:00Z</cp:lastPrinted>
  <dcterms:created xsi:type="dcterms:W3CDTF">2024-09-10T02:21:00Z</dcterms:created>
  <dcterms:modified xsi:type="dcterms:W3CDTF">2024-09-10T02:43:00Z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4D6DB375C5044369B9FEAFB95E760B18_12</vt:lpwstr>
  </property>
  <property fmtid="{D5CDD505-2E9C-101B-9397-08002B2CF9AE}" pid="3" name="KSOProductBuildVer">
    <vt:lpwstr>2052-12.1.0.15990</vt:lpwstr>
  </property>
  <property fmtid="{D5CDD505-2E9C-101B-9397-08002B2CF9AE}" pid="4" name="commondata">
    <vt:lpwstr>commondata</vt:lpwstr>
  </property>
</Properties>
</file>