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7" w:type="dxa"/>
        <w:jc w:val="center"/>
        <w:tblLook w:val="04A0" w:firstRow="1" w:lastRow="0" w:firstColumn="1" w:lastColumn="0" w:noHBand="0" w:noVBand="1"/>
      </w:tblPr>
      <w:tblGrid>
        <w:gridCol w:w="1020"/>
        <w:gridCol w:w="2256"/>
        <w:gridCol w:w="382"/>
        <w:gridCol w:w="1984"/>
        <w:gridCol w:w="44"/>
        <w:gridCol w:w="2004"/>
        <w:gridCol w:w="264"/>
        <w:gridCol w:w="2040"/>
        <w:gridCol w:w="43"/>
      </w:tblGrid>
      <w:tr w:rsidR="00F8407E" w:rsidTr="00126871">
        <w:trPr>
          <w:gridAfter w:val="1"/>
          <w:wAfter w:w="43" w:type="dxa"/>
          <w:trHeight w:val="465"/>
          <w:jc w:val="center"/>
        </w:trPr>
        <w:tc>
          <w:tcPr>
            <w:tcW w:w="9994" w:type="dxa"/>
            <w:gridSpan w:val="8"/>
            <w:noWrap/>
            <w:vAlign w:val="center"/>
          </w:tcPr>
          <w:p w:rsidR="00F8407E" w:rsidRPr="000B100C" w:rsidRDefault="00F8407E" w:rsidP="0012687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126871">
            <w:pPr>
              <w:rPr>
                <w:rFonts w:ascii="华文楷体" w:eastAsia="华文楷体" w:hAnsi="华文楷体"/>
                <w:sz w:val="20"/>
                <w:szCs w:val="20"/>
              </w:rPr>
            </w:pPr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北京市通州区</w:t>
            </w:r>
            <w:proofErr w:type="gramStart"/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滨惠北</w:t>
            </w:r>
            <w:proofErr w:type="gramEnd"/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一街3号院2号楼23层2322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京（2019）通不动产权第0038112号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董立军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新</w:t>
            </w:r>
            <w:bookmarkStart w:id="0" w:name="_GoBack"/>
            <w:bookmarkEnd w:id="0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光大中心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商务办公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12687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共有</w:t>
            </w:r>
            <w:r w:rsidR="00F8407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12109.26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69.74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23/33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2061-03-13止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2017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3275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B81341">
            <w:pPr>
              <w:widowControl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46.965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B81341">
            <w:pPr>
              <w:widowControl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2020年11月20日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6C24E0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邢轲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82253558-317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lastRenderedPageBreak/>
              <w:t>审核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6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6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6C24E0" w:rsidRPr="00FD743B" w:rsidRDefault="006C24E0" w:rsidP="006C24E0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6C24E0" w:rsidRPr="0094392B" w:rsidRDefault="006C24E0" w:rsidP="006C24E0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1.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由于不动产权利人个人原因，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截至本《评估意见函》出具之日，评估专业人员未能对估价对象现状进行现场查勘，故，本次评估设定估价对象内部装修情况为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精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装修。疫情结束后，不动产权利人需配合评估专业人员进行实地勘察，若勘察情况与上述设定不一致，估价结果将进行相应调整。提请金融机构注意。</w:t>
      </w:r>
    </w:p>
    <w:p w:rsidR="006C24E0" w:rsidRPr="0094392B" w:rsidRDefault="006C24E0" w:rsidP="006C24E0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2.本次评估估价师所知悉的法定优先受偿款情况说明如下：</w:t>
      </w:r>
    </w:p>
    <w:p w:rsidR="006C24E0" w:rsidRDefault="006C24E0" w:rsidP="006C24E0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根据估价对象《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不动产权证书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京（2019）通不动产权第0038112号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]复印件，截至价值时点，估价对象未设立抵押登记。本次评估设定估价对象不存在估价师知悉的法定优先受偿款。</w:t>
      </w:r>
    </w:p>
    <w:p w:rsidR="006C24E0" w:rsidRDefault="006C24E0" w:rsidP="006C24E0">
      <w:pPr>
        <w:pStyle w:val="a6"/>
        <w:ind w:firstLine="480"/>
        <w:jc w:val="left"/>
        <w:rPr>
          <w:rFonts w:ascii="华文楷体" w:eastAsia="华文楷体" w:hAnsi="华文楷体" w:hint="eastAsia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t>3.</w:t>
      </w:r>
      <w:r w:rsidRPr="00554E17">
        <w:rPr>
          <w:rFonts w:ascii="华文楷体" w:eastAsia="华文楷体" w:hAnsi="华文楷体" w:hint="eastAsia"/>
          <w:color w:val="000000"/>
          <w:sz w:val="22"/>
        </w:rPr>
        <w:t>截至本《评估意见函》出具之日，不动产权利人未能提供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不动产权证书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京（2019）通不动产权第0038112号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 w:rsidRPr="00554E17">
        <w:rPr>
          <w:rFonts w:ascii="华文楷体" w:eastAsia="华文楷体" w:hAnsi="华文楷体" w:hint="eastAsia"/>
          <w:color w:val="000000"/>
          <w:sz w:val="22"/>
        </w:rPr>
        <w:t>原件供评估专业人员核对，且评估专业人员进行了尽职调查，难以获取该资料。本次评估以不动产权利人提供的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不动产权证书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京（2019）通不动产权第0038112号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</w:t>
      </w:r>
      <w:r w:rsidRPr="00554E17">
        <w:rPr>
          <w:rFonts w:ascii="华文楷体" w:eastAsia="华文楷体" w:hAnsi="华文楷体" w:hint="eastAsia"/>
          <w:color w:val="000000"/>
          <w:sz w:val="22"/>
        </w:rPr>
        <w:t>与原件一致为估价的假设前提。</w:t>
      </w:r>
    </w:p>
    <w:p w:rsidR="006C24E0" w:rsidRDefault="006C24E0" w:rsidP="006C24E0">
      <w:pPr>
        <w:pStyle w:val="a6"/>
        <w:ind w:firstLine="440"/>
        <w:jc w:val="left"/>
        <w:rPr>
          <w:rFonts w:ascii="华文楷体" w:eastAsia="华文楷体" w:hAnsi="华文楷体" w:hint="eastAsia"/>
          <w:color w:val="000000"/>
          <w:sz w:val="22"/>
        </w:rPr>
      </w:pPr>
    </w:p>
    <w:p w:rsidR="006C24E0" w:rsidRPr="00836D04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</w:t>
      </w:r>
      <w:proofErr w:type="gramStart"/>
      <w:r w:rsidR="006C24E0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6C24E0">
        <w:rPr>
          <w:rFonts w:ascii="华文楷体" w:eastAsia="华文楷体" w:hAnsi="华文楷体" w:hint="eastAsia"/>
          <w:color w:val="000000"/>
          <w:sz w:val="24"/>
        </w:rPr>
        <w:t>基房地产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评估</w:t>
      </w:r>
      <w:r w:rsidR="006C24E0">
        <w:rPr>
          <w:rFonts w:ascii="华文楷体" w:eastAsia="华文楷体" w:hAnsi="华文楷体" w:hint="eastAsia"/>
          <w:color w:val="000000"/>
          <w:sz w:val="24"/>
        </w:rPr>
        <w:t>有限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公司（盖章）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</w:p>
    <w:p w:rsidR="00074F5F" w:rsidRDefault="00F8407E"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                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6C24E0">
        <w:rPr>
          <w:rFonts w:ascii="华文楷体" w:eastAsia="华文楷体" w:hAnsi="华文楷体" w:hint="eastAsia"/>
          <w:color w:val="000000"/>
          <w:sz w:val="24"/>
        </w:rPr>
        <w:t>11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6C24E0">
        <w:rPr>
          <w:rFonts w:ascii="华文楷体" w:eastAsia="华文楷体" w:hAnsi="华文楷体" w:hint="eastAsia"/>
          <w:color w:val="000000"/>
          <w:sz w:val="24"/>
        </w:rPr>
        <w:t>20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sectPr w:rsidR="00074F5F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FB" w:rsidRDefault="00BD12FB" w:rsidP="003B54F6">
      <w:r>
        <w:separator/>
      </w:r>
    </w:p>
  </w:endnote>
  <w:endnote w:type="continuationSeparator" w:id="0">
    <w:p w:rsidR="00BD12FB" w:rsidRDefault="00BD12FB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FB" w:rsidRDefault="00BD12FB" w:rsidP="003B54F6">
      <w:r>
        <w:separator/>
      </w:r>
    </w:p>
  </w:footnote>
  <w:footnote w:type="continuationSeparator" w:id="0">
    <w:p w:rsidR="00BD12FB" w:rsidRDefault="00BD12FB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AF3"/>
    <w:rsid w:val="00074F5F"/>
    <w:rsid w:val="00083FFC"/>
    <w:rsid w:val="000F2A43"/>
    <w:rsid w:val="00126871"/>
    <w:rsid w:val="001C7DD9"/>
    <w:rsid w:val="001F712E"/>
    <w:rsid w:val="00216943"/>
    <w:rsid w:val="0029757F"/>
    <w:rsid w:val="0032287E"/>
    <w:rsid w:val="0038771F"/>
    <w:rsid w:val="0039700B"/>
    <w:rsid w:val="003B54F6"/>
    <w:rsid w:val="003E6BE3"/>
    <w:rsid w:val="00414BD9"/>
    <w:rsid w:val="00432670"/>
    <w:rsid w:val="00493592"/>
    <w:rsid w:val="004F7FD1"/>
    <w:rsid w:val="005320EE"/>
    <w:rsid w:val="005E2EF6"/>
    <w:rsid w:val="00650C4A"/>
    <w:rsid w:val="00684F92"/>
    <w:rsid w:val="006A53B5"/>
    <w:rsid w:val="006A6244"/>
    <w:rsid w:val="006C24E0"/>
    <w:rsid w:val="007164B8"/>
    <w:rsid w:val="007B19E6"/>
    <w:rsid w:val="007F0238"/>
    <w:rsid w:val="008242C6"/>
    <w:rsid w:val="00833A46"/>
    <w:rsid w:val="0087208D"/>
    <w:rsid w:val="00A3238D"/>
    <w:rsid w:val="00B6775B"/>
    <w:rsid w:val="00B81341"/>
    <w:rsid w:val="00BD12FB"/>
    <w:rsid w:val="00C64E21"/>
    <w:rsid w:val="00D03A35"/>
    <w:rsid w:val="00DF469B"/>
    <w:rsid w:val="00F02918"/>
    <w:rsid w:val="00F33961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084F8-BACF-4EEC-A241-C99F3AC7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USER</cp:lastModifiedBy>
  <cp:revision>29</cp:revision>
  <cp:lastPrinted>2016-04-28T07:02:00Z</cp:lastPrinted>
  <dcterms:created xsi:type="dcterms:W3CDTF">2014-09-25T02:56:00Z</dcterms:created>
  <dcterms:modified xsi:type="dcterms:W3CDTF">2020-11-20T07:34:00Z</dcterms:modified>
</cp:coreProperties>
</file>