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AD7530" w:rsidRDefault="00103670" w:rsidP="00684159">
      <w:pPr>
        <w:jc w:val="center"/>
        <w:rPr>
          <w:rFonts w:ascii="Arial" w:eastAsia="黑体" w:hAnsi="Arial" w:cs="Arial"/>
          <w:bCs/>
          <w:color w:val="000000"/>
          <w:spacing w:val="20"/>
          <w:sz w:val="72"/>
          <w:szCs w:val="72"/>
        </w:rPr>
      </w:pPr>
      <w:r w:rsidRPr="00AD7530">
        <w:rPr>
          <w:rFonts w:ascii="Arial" w:eastAsia="黑体" w:hAnsi="Arial" w:cs="Arial"/>
          <w:bCs/>
          <w:color w:val="000000"/>
          <w:spacing w:val="20"/>
          <w:sz w:val="72"/>
          <w:szCs w:val="72"/>
        </w:rPr>
        <w:t>可行性研究报告</w:t>
      </w:r>
    </w:p>
    <w:p w14:paraId="181CD179"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49CBFB3"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C7302B8"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533C1004"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423F505E"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11FAFF51"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65217FBE"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512E9A80"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12B2FA7D" w14:textId="77777777" w:rsidR="00295C64" w:rsidRDefault="000E2467" w:rsidP="00094955">
      <w:pPr>
        <w:snapToGrid w:val="0"/>
        <w:jc w:val="center"/>
        <w:rPr>
          <w:rFonts w:ascii="微软雅黑" w:eastAsia="微软雅黑" w:hAnsi="微软雅黑" w:cs="微软雅黑"/>
          <w:bCs/>
          <w:color w:val="000000"/>
        </w:rPr>
      </w:pPr>
      <w:r>
        <w:rPr>
          <w:rFonts w:ascii="微软雅黑" w:eastAsia="微软雅黑" w:hAnsi="微软雅黑" w:cs="微软雅黑"/>
          <w:bCs/>
          <w:color w:val="000000"/>
        </w:rPr>
        <w:t>江苏省无锡市锡山区锡山经济技术开发区二泉路北、云竹路东</w:t>
      </w:r>
    </w:p>
    <w:p w14:paraId="03EA11B8" w14:textId="77404887" w:rsidR="00094955" w:rsidRPr="00B94FAF" w:rsidRDefault="000E2467" w:rsidP="00094955">
      <w:pPr>
        <w:snapToGrid w:val="0"/>
        <w:jc w:val="center"/>
        <w:rPr>
          <w:rFonts w:ascii="微软雅黑" w:eastAsia="微软雅黑" w:hAnsi="微软雅黑" w:cs="微软雅黑"/>
          <w:bCs/>
          <w:color w:val="000000"/>
        </w:rPr>
      </w:pPr>
      <w:r>
        <w:rPr>
          <w:rFonts w:ascii="微软雅黑" w:eastAsia="微软雅黑" w:hAnsi="微软雅黑" w:cs="微软雅黑"/>
          <w:bCs/>
          <w:color w:val="000000"/>
        </w:rPr>
        <w:t>（地块编号：</w:t>
      </w:r>
      <w:r w:rsidRPr="0094446B">
        <w:rPr>
          <w:rFonts w:ascii="Arial" w:eastAsia="微软雅黑" w:hAnsi="Arial" w:cs="微软雅黑"/>
          <w:bCs/>
          <w:color w:val="000000"/>
        </w:rPr>
        <w:t>XDG</w:t>
      </w:r>
      <w:r>
        <w:rPr>
          <w:rFonts w:ascii="微软雅黑" w:eastAsia="微软雅黑" w:hAnsi="微软雅黑" w:cs="微软雅黑"/>
          <w:bCs/>
          <w:color w:val="000000"/>
        </w:rPr>
        <w:t>-</w:t>
      </w:r>
      <w:r w:rsidRPr="0094446B">
        <w:rPr>
          <w:rFonts w:ascii="Arial" w:eastAsia="微软雅黑" w:hAnsi="Arial" w:cs="微软雅黑"/>
          <w:bCs/>
          <w:color w:val="000000"/>
        </w:rPr>
        <w:t>2019</w:t>
      </w:r>
      <w:r>
        <w:rPr>
          <w:rFonts w:ascii="微软雅黑" w:eastAsia="微软雅黑" w:hAnsi="微软雅黑" w:cs="微软雅黑"/>
          <w:bCs/>
          <w:color w:val="000000"/>
        </w:rPr>
        <w:t>-</w:t>
      </w:r>
      <w:r w:rsidRPr="0094446B">
        <w:rPr>
          <w:rFonts w:ascii="Arial" w:eastAsia="微软雅黑" w:hAnsi="Arial" w:cs="微软雅黑"/>
          <w:bCs/>
          <w:color w:val="000000"/>
        </w:rPr>
        <w:t>23</w:t>
      </w:r>
      <w:r>
        <w:rPr>
          <w:rFonts w:ascii="微软雅黑" w:eastAsia="微软雅黑" w:hAnsi="微软雅黑" w:cs="微软雅黑"/>
          <w:bCs/>
          <w:color w:val="000000"/>
        </w:rPr>
        <w:t>号地块）居住项目</w:t>
      </w:r>
    </w:p>
    <w:p w14:paraId="45B684ED" w14:textId="4F069E34" w:rsidR="00094955" w:rsidRPr="00B94FAF" w:rsidRDefault="00094955" w:rsidP="00420053">
      <w:pPr>
        <w:snapToGrid w:val="0"/>
        <w:jc w:val="center"/>
        <w:rPr>
          <w:rFonts w:ascii="微软雅黑" w:eastAsia="微软雅黑" w:hAnsi="微软雅黑" w:cs="微软雅黑"/>
          <w:bCs/>
          <w:color w:val="000000"/>
        </w:rPr>
      </w:pPr>
      <w:r w:rsidRPr="00B94FAF">
        <w:rPr>
          <w:rFonts w:ascii="微软雅黑" w:eastAsia="微软雅黑" w:hAnsi="微软雅黑" w:cs="微软雅黑" w:hint="eastAsia"/>
          <w:bCs/>
          <w:color w:val="000000"/>
        </w:rPr>
        <w:t>【</w:t>
      </w:r>
      <w:r w:rsidR="000E2467">
        <w:rPr>
          <w:rFonts w:ascii="微软雅黑" w:eastAsia="微软雅黑" w:hAnsi="微软雅黑" w:cs="微软雅黑" w:hint="eastAsia"/>
          <w:bCs/>
          <w:color w:val="000000"/>
        </w:rPr>
        <w:t>五矿信托-恒信共筑</w:t>
      </w:r>
      <w:r w:rsidR="000E2467" w:rsidRPr="0094446B">
        <w:rPr>
          <w:rFonts w:ascii="Arial" w:eastAsia="微软雅黑" w:hAnsi="Arial" w:cs="微软雅黑" w:hint="eastAsia"/>
          <w:bCs/>
          <w:color w:val="000000"/>
        </w:rPr>
        <w:t>X</w:t>
      </w:r>
      <w:r w:rsidR="000E2467">
        <w:rPr>
          <w:rFonts w:ascii="微软雅黑" w:eastAsia="微软雅黑" w:hAnsi="微软雅黑" w:cs="微软雅黑" w:hint="eastAsia"/>
          <w:bCs/>
          <w:color w:val="000000"/>
        </w:rPr>
        <w:t>号-恒誉</w:t>
      </w:r>
      <w:r w:rsidR="000E2467" w:rsidRPr="0094446B">
        <w:rPr>
          <w:rFonts w:ascii="Arial" w:eastAsia="微软雅黑" w:hAnsi="Arial" w:cs="微软雅黑" w:hint="eastAsia"/>
          <w:bCs/>
          <w:color w:val="000000"/>
        </w:rPr>
        <w:t>1</w:t>
      </w:r>
      <w:r w:rsidR="000E2467">
        <w:rPr>
          <w:rFonts w:ascii="微软雅黑" w:eastAsia="微软雅黑" w:hAnsi="微软雅黑" w:cs="微软雅黑" w:hint="eastAsia"/>
          <w:bCs/>
          <w:color w:val="000000"/>
        </w:rPr>
        <w:t>号集合资金信托计划</w:t>
      </w:r>
      <w:r w:rsidRPr="00B94FAF">
        <w:rPr>
          <w:rFonts w:ascii="微软雅黑" w:eastAsia="微软雅黑" w:hAnsi="微软雅黑" w:cs="微软雅黑" w:hint="eastAsia"/>
          <w:bCs/>
          <w:color w:val="000000"/>
        </w:rPr>
        <w:t>】</w:t>
      </w:r>
    </w:p>
    <w:p w14:paraId="06166413" w14:textId="77777777" w:rsidR="00684159" w:rsidRPr="000211AB" w:rsidRDefault="00E04276" w:rsidP="00420053">
      <w:pPr>
        <w:snapToGrid w:val="0"/>
        <w:jc w:val="center"/>
        <w:rPr>
          <w:rFonts w:ascii="微软雅黑" w:eastAsia="微软雅黑" w:hAnsi="微软雅黑" w:cs="微软雅黑"/>
          <w:bCs/>
          <w:color w:val="000000"/>
        </w:rPr>
      </w:pPr>
      <w:r w:rsidRPr="000211AB">
        <w:rPr>
          <w:rFonts w:ascii="微软雅黑" w:eastAsia="微软雅黑" w:hAnsi="微软雅黑" w:cs="微软雅黑" w:hint="eastAsia"/>
          <w:bCs/>
          <w:color w:val="000000"/>
        </w:rPr>
        <w:t>可行性研究报告</w:t>
      </w:r>
    </w:p>
    <w:p w14:paraId="2409D691"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28792BD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4B94265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0D905AF0" w14:textId="5F0379AC" w:rsidR="00684159" w:rsidRPr="005A7A65" w:rsidRDefault="00684159" w:rsidP="00094955">
      <w:pPr>
        <w:spacing w:line="280" w:lineRule="exact"/>
        <w:jc w:val="center"/>
        <w:rPr>
          <w:rFonts w:ascii="Arial" w:eastAsia="Adobe 黑体 Std R" w:hAnsi="Arial" w:cs="Arial"/>
          <w:bCs/>
          <w:snapToGrid w:val="0"/>
        </w:rPr>
      </w:pPr>
      <w:r w:rsidRPr="00CC12E4">
        <w:rPr>
          <w:rFonts w:ascii="Arial" w:eastAsia="Adobe 黑体 Std R" w:hAnsi="Arial" w:cs="Arial"/>
          <w:bCs/>
          <w:snapToGrid w:val="0"/>
        </w:rPr>
        <w:t>康正评字</w:t>
      </w:r>
      <w:r w:rsidR="00CC12E4" w:rsidRPr="0094446B">
        <w:rPr>
          <w:rFonts w:ascii="Arial" w:eastAsia="Adobe 黑体 Std R" w:hAnsi="Arial" w:cs="Arial"/>
          <w:bCs/>
          <w:snapToGrid w:val="0"/>
        </w:rPr>
        <w:t>2020</w:t>
      </w:r>
      <w:r w:rsidR="00CC12E4" w:rsidRPr="00CC12E4">
        <w:rPr>
          <w:rFonts w:ascii="Arial" w:eastAsia="Adobe 黑体 Std R" w:hAnsi="Arial" w:cs="Arial"/>
          <w:bCs/>
          <w:snapToGrid w:val="0"/>
        </w:rPr>
        <w:t>-</w:t>
      </w:r>
      <w:r w:rsidR="00CC12E4" w:rsidRPr="0094446B">
        <w:rPr>
          <w:rFonts w:ascii="Arial" w:eastAsia="Adobe 黑体 Std R" w:hAnsi="Arial" w:cs="Arial"/>
          <w:bCs/>
          <w:snapToGrid w:val="0"/>
        </w:rPr>
        <w:t>1</w:t>
      </w:r>
      <w:r w:rsidR="00CC12E4" w:rsidRPr="00CC12E4">
        <w:rPr>
          <w:rFonts w:ascii="Arial" w:eastAsia="Adobe 黑体 Std R" w:hAnsi="Arial" w:cs="Arial"/>
          <w:bCs/>
          <w:snapToGrid w:val="0"/>
        </w:rPr>
        <w:t>-</w:t>
      </w:r>
      <w:r w:rsidR="00CC12E4" w:rsidRPr="0094446B">
        <w:rPr>
          <w:rFonts w:ascii="Arial" w:eastAsia="Adobe 黑体 Std R" w:hAnsi="Arial" w:cs="Arial"/>
          <w:bCs/>
          <w:snapToGrid w:val="0"/>
        </w:rPr>
        <w:t>0300</w:t>
      </w:r>
      <w:r w:rsidR="00D32D95" w:rsidRPr="00CC12E4">
        <w:rPr>
          <w:rFonts w:ascii="Arial" w:eastAsia="Adobe 黑体 Std R" w:hAnsi="Arial" w:cs="Arial"/>
          <w:bCs/>
          <w:snapToGrid w:val="0"/>
        </w:rPr>
        <w:t>-</w:t>
      </w:r>
      <w:r w:rsidR="00D32D95" w:rsidRPr="0094446B">
        <w:rPr>
          <w:rFonts w:ascii="Arial" w:eastAsia="Adobe 黑体 Std R" w:hAnsi="Arial" w:cs="Arial"/>
          <w:bCs/>
          <w:snapToGrid w:val="0"/>
        </w:rPr>
        <w:t>F01KXYJ3</w:t>
      </w:r>
      <w:r w:rsidRPr="00CC12E4">
        <w:rPr>
          <w:rFonts w:ascii="Arial" w:eastAsia="Adobe 黑体 Std R" w:hAnsi="Arial" w:cs="Arial"/>
          <w:bCs/>
          <w:snapToGrid w:val="0"/>
        </w:rPr>
        <w:t>号</w:t>
      </w:r>
    </w:p>
    <w:p w14:paraId="75FD4F8C"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1E1AE11"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9DF6D90"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2B7AE74F" w14:textId="77777777" w:rsidR="00684159" w:rsidRPr="00AD7530" w:rsidRDefault="00684159" w:rsidP="00684159">
      <w:pPr>
        <w:spacing w:line="280" w:lineRule="exact"/>
        <w:jc w:val="center"/>
        <w:rPr>
          <w:rFonts w:ascii="Arial" w:eastAsia="Adobe 黑体 Std R" w:hAnsi="Arial" w:cs="Arial"/>
        </w:rPr>
      </w:pPr>
      <w:r w:rsidRPr="00AD7530">
        <w:rPr>
          <w:rFonts w:ascii="Arial" w:eastAsia="Adobe 黑体 Std R" w:hAnsi="Arial" w:cs="Arial"/>
        </w:rPr>
        <w:t>北京康正宏基房地产评估有限公司</w:t>
      </w:r>
    </w:p>
    <w:p w14:paraId="25088BCE" w14:textId="77777777" w:rsidR="00684159" w:rsidRPr="00AD7530" w:rsidRDefault="00684159" w:rsidP="00684159">
      <w:pPr>
        <w:spacing w:line="280" w:lineRule="exact"/>
        <w:jc w:val="center"/>
        <w:rPr>
          <w:rFonts w:ascii="Arial" w:eastAsia="Adobe 黑体 Std R" w:hAnsi="Arial" w:cs="Arial"/>
        </w:rPr>
      </w:pPr>
    </w:p>
    <w:p w14:paraId="53E829F6" w14:textId="77777777" w:rsidR="00684159" w:rsidRPr="00AD7530" w:rsidRDefault="00684159" w:rsidP="00684159">
      <w:pPr>
        <w:spacing w:line="280" w:lineRule="exact"/>
        <w:jc w:val="center"/>
        <w:rPr>
          <w:rFonts w:ascii="Arial" w:eastAsia="Adobe 黑体 Std R" w:hAnsi="Arial" w:cs="Arial"/>
        </w:rPr>
      </w:pPr>
    </w:p>
    <w:p w14:paraId="0C9EB131" w14:textId="77777777" w:rsidR="00684159" w:rsidRPr="00AD7530" w:rsidRDefault="00684159" w:rsidP="00684159">
      <w:pPr>
        <w:spacing w:line="280" w:lineRule="exact"/>
        <w:jc w:val="center"/>
        <w:rPr>
          <w:rFonts w:ascii="Arial" w:eastAsia="Adobe 黑体 Std R" w:hAnsi="Arial" w:cs="Arial"/>
        </w:rPr>
      </w:pPr>
    </w:p>
    <w:p w14:paraId="3F004AB7" w14:textId="2255D30B" w:rsidR="00770DC3" w:rsidRPr="00AD7530" w:rsidRDefault="00684159" w:rsidP="009B0B0F">
      <w:pPr>
        <w:spacing w:line="280" w:lineRule="exact"/>
        <w:jc w:val="center"/>
        <w:rPr>
          <w:rFonts w:ascii="Arial" w:eastAsia="Adobe 黑体 Std R" w:hAnsi="Arial" w:cs="Arial"/>
        </w:rPr>
      </w:pPr>
      <w:r w:rsidRPr="0094446B">
        <w:rPr>
          <w:rFonts w:ascii="Arial" w:eastAsia="Adobe 黑体 Std R" w:hAnsi="Arial" w:cs="Arial"/>
        </w:rPr>
        <w:t>20</w:t>
      </w:r>
      <w:r w:rsidR="00420053" w:rsidRPr="0094446B">
        <w:rPr>
          <w:rFonts w:ascii="Arial" w:eastAsia="Adobe 黑体 Std R" w:hAnsi="Arial" w:cs="Arial"/>
        </w:rPr>
        <w:t>20</w:t>
      </w:r>
      <w:r w:rsidRPr="00AD7530">
        <w:rPr>
          <w:rFonts w:ascii="Arial" w:eastAsia="Adobe 黑体 Std R" w:hAnsi="Arial" w:cs="Arial"/>
        </w:rPr>
        <w:t>年</w:t>
      </w:r>
      <w:r w:rsidR="000E2467" w:rsidRPr="0094446B">
        <w:rPr>
          <w:rFonts w:ascii="Arial" w:eastAsia="Adobe 黑体 Std R" w:hAnsi="Arial" w:cs="Arial" w:hint="eastAsia"/>
        </w:rPr>
        <w:t>6</w:t>
      </w:r>
      <w:r w:rsidRPr="00AD7530">
        <w:rPr>
          <w:rFonts w:ascii="Arial" w:eastAsia="Adobe 黑体 Std R" w:hAnsi="Arial" w:cs="Arial"/>
        </w:rPr>
        <w:t>月</w:t>
      </w:r>
    </w:p>
    <w:p w14:paraId="093F24E0" w14:textId="77777777" w:rsidR="00770DC3" w:rsidRPr="00AD7530" w:rsidRDefault="00500171" w:rsidP="00EC5712">
      <w:pPr>
        <w:spacing w:before="240" w:line="312" w:lineRule="auto"/>
        <w:ind w:firstLine="600"/>
        <w:rPr>
          <w:rFonts w:ascii="Arial" w:hAnsi="Arial" w:cs="Arial"/>
          <w:color w:val="000000"/>
          <w:szCs w:val="21"/>
        </w:rPr>
      </w:pPr>
      <w:r w:rsidRPr="0037148B">
        <w:rPr>
          <w:rFonts w:ascii="Arial" w:hAnsi="Arial" w:cs="Arial"/>
          <w:color w:val="000000"/>
          <w:sz w:val="30"/>
          <w:highlight w:val="yellow"/>
        </w:rPr>
        <w:br w:type="page"/>
      </w:r>
      <w:r w:rsidR="00770DC3" w:rsidRPr="00AD7530">
        <w:rPr>
          <w:rFonts w:ascii="Arial" w:hAnsi="Arial" w:cs="Arial"/>
          <w:color w:val="000000"/>
          <w:szCs w:val="21"/>
        </w:rPr>
        <w:lastRenderedPageBreak/>
        <w:t>报告编制单位</w:t>
      </w:r>
      <w:r w:rsidR="00770DC3" w:rsidRPr="00AD7530">
        <w:rPr>
          <w:rFonts w:ascii="Arial" w:hAnsi="Arial" w:cs="Arial"/>
          <w:color w:val="000000"/>
          <w:szCs w:val="21"/>
        </w:rPr>
        <w:t>:</w:t>
      </w:r>
      <w:r w:rsidR="00770DC3" w:rsidRPr="00AD7530">
        <w:rPr>
          <w:rFonts w:ascii="Arial" w:hAnsi="Arial" w:cs="Arial"/>
          <w:color w:val="000000"/>
          <w:szCs w:val="21"/>
        </w:rPr>
        <w:t>北京康正宏基房地产评估有限公司</w:t>
      </w:r>
    </w:p>
    <w:p w14:paraId="56766969" w14:textId="0DC2BA94" w:rsidR="00770DC3" w:rsidRPr="00AD7530" w:rsidRDefault="00770DC3" w:rsidP="00C636CD">
      <w:pPr>
        <w:spacing w:before="240" w:line="480" w:lineRule="auto"/>
        <w:ind w:firstLine="600"/>
        <w:rPr>
          <w:rFonts w:ascii="Arial" w:hAnsi="Arial" w:cs="Arial"/>
          <w:color w:val="000000"/>
          <w:szCs w:val="21"/>
        </w:rPr>
      </w:pPr>
    </w:p>
    <w:p w14:paraId="17B6B84A" w14:textId="77777777" w:rsidR="00770DC3" w:rsidRPr="00AD7530" w:rsidRDefault="00770DC3" w:rsidP="007C6E54">
      <w:pPr>
        <w:spacing w:before="240" w:line="480" w:lineRule="auto"/>
        <w:ind w:firstLine="600"/>
        <w:rPr>
          <w:rFonts w:ascii="Arial" w:hAnsi="Arial" w:cs="Arial"/>
          <w:color w:val="000000"/>
          <w:szCs w:val="21"/>
        </w:rPr>
      </w:pPr>
    </w:p>
    <w:p w14:paraId="57C8ABE0"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法人代表</w:t>
      </w:r>
      <w:r w:rsidRPr="00AD7530">
        <w:rPr>
          <w:rFonts w:ascii="Arial" w:hAnsi="Arial" w:cs="Arial"/>
          <w:color w:val="000000"/>
          <w:szCs w:val="21"/>
        </w:rPr>
        <w:t xml:space="preserve">:     </w:t>
      </w:r>
      <w:r w:rsidRPr="00AD7530">
        <w:rPr>
          <w:rFonts w:ascii="Arial" w:hAnsi="Arial" w:cs="Arial"/>
          <w:color w:val="000000"/>
          <w:szCs w:val="21"/>
        </w:rPr>
        <w:t>齐</w:t>
      </w:r>
      <w:r w:rsidRPr="00AD7530">
        <w:rPr>
          <w:rFonts w:ascii="Arial" w:hAnsi="Arial" w:cs="Arial"/>
          <w:color w:val="000000"/>
          <w:szCs w:val="21"/>
        </w:rPr>
        <w:t xml:space="preserve">    </w:t>
      </w:r>
      <w:r w:rsidRPr="00AD7530">
        <w:rPr>
          <w:rFonts w:ascii="Arial" w:hAnsi="Arial" w:cs="Arial"/>
          <w:color w:val="000000"/>
          <w:szCs w:val="21"/>
        </w:rPr>
        <w:t>宏</w:t>
      </w:r>
      <w:r w:rsidRPr="00AD7530">
        <w:rPr>
          <w:rFonts w:ascii="Arial" w:hAnsi="Arial" w:cs="Arial"/>
          <w:color w:val="000000"/>
          <w:szCs w:val="21"/>
        </w:rPr>
        <w:t xml:space="preserve">       </w:t>
      </w:r>
      <w:r w:rsidRPr="00AD7530">
        <w:rPr>
          <w:rFonts w:ascii="Arial" w:hAnsi="Arial" w:cs="Arial"/>
          <w:color w:val="000000"/>
          <w:szCs w:val="21"/>
        </w:rPr>
        <w:t>高级经济师</w:t>
      </w:r>
    </w:p>
    <w:p w14:paraId="487684AB"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05CC7B3A"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项目负责人</w:t>
      </w:r>
      <w:r w:rsidRPr="00AD7530">
        <w:rPr>
          <w:rFonts w:ascii="Arial" w:hAnsi="Arial" w:cs="Arial"/>
          <w:color w:val="000000"/>
          <w:szCs w:val="21"/>
        </w:rPr>
        <w:t xml:space="preserve">:   </w:t>
      </w:r>
      <w:r w:rsidR="002A077E" w:rsidRPr="00AD7530">
        <w:rPr>
          <w:rFonts w:ascii="Arial" w:hAnsi="Arial" w:cs="Arial"/>
          <w:color w:val="000000"/>
          <w:szCs w:val="21"/>
        </w:rPr>
        <w:t>王</w:t>
      </w:r>
      <w:r w:rsidR="002A077E" w:rsidRPr="00AD7530">
        <w:rPr>
          <w:rFonts w:ascii="Arial" w:hAnsi="Arial" w:cs="Arial"/>
          <w:color w:val="000000"/>
          <w:szCs w:val="21"/>
        </w:rPr>
        <w:t xml:space="preserve">    </w:t>
      </w:r>
      <w:r w:rsidR="002A077E" w:rsidRPr="00AD7530">
        <w:rPr>
          <w:rFonts w:ascii="Arial" w:hAnsi="Arial" w:cs="Arial"/>
          <w:color w:val="000000"/>
          <w:szCs w:val="21"/>
        </w:rPr>
        <w:t>鹏</w:t>
      </w: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0A01127" w14:textId="77777777" w:rsidR="00770DC3" w:rsidRPr="00AD7530"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67BEB7AB" w14:textId="77777777" w:rsidR="00684159"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项目参加人员</w:t>
      </w:r>
      <w:r w:rsidRPr="00AD7530">
        <w:rPr>
          <w:rFonts w:ascii="Arial" w:hAnsi="Arial" w:cs="Arial"/>
          <w:color w:val="000000"/>
          <w:szCs w:val="21"/>
        </w:rPr>
        <w:t xml:space="preserve">: </w:t>
      </w:r>
      <w:r w:rsidR="00B42880" w:rsidRPr="00AD7530">
        <w:rPr>
          <w:rFonts w:ascii="Arial" w:hAnsi="Arial" w:cs="Arial"/>
          <w:color w:val="000000"/>
          <w:szCs w:val="21"/>
        </w:rPr>
        <w:t>郑</w:t>
      </w:r>
      <w:r w:rsidR="00B42880" w:rsidRPr="00AD7530">
        <w:rPr>
          <w:rFonts w:ascii="Arial" w:hAnsi="Arial" w:cs="Arial"/>
          <w:color w:val="000000"/>
          <w:szCs w:val="21"/>
        </w:rPr>
        <w:t xml:space="preserve">    </w:t>
      </w:r>
      <w:r w:rsidR="00B42880" w:rsidRPr="00AD7530">
        <w:rPr>
          <w:rFonts w:ascii="Arial" w:hAnsi="Arial" w:cs="Arial"/>
          <w:color w:val="000000"/>
          <w:szCs w:val="21"/>
        </w:rPr>
        <w:t>燚</w:t>
      </w:r>
      <w:r w:rsidR="00684159"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A99054C" w14:textId="77777777" w:rsidR="00684159" w:rsidRPr="00AD7530" w:rsidRDefault="00684159"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7B6CF6D8" w14:textId="77777777" w:rsidR="00B42880" w:rsidRPr="00AD7530"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韩</w:t>
      </w:r>
      <w:r w:rsidRPr="00AD7530">
        <w:rPr>
          <w:rFonts w:ascii="Arial" w:hAnsi="Arial" w:cs="Arial"/>
          <w:color w:val="000000"/>
          <w:szCs w:val="21"/>
        </w:rPr>
        <w:t xml:space="preserve"> </w:t>
      </w:r>
      <w:r w:rsidRPr="00AD7530">
        <w:rPr>
          <w:rFonts w:ascii="Arial" w:hAnsi="Arial" w:cs="Arial"/>
          <w:color w:val="000000"/>
          <w:szCs w:val="21"/>
        </w:rPr>
        <w:t>佳</w:t>
      </w:r>
      <w:r w:rsidRPr="00AD7530">
        <w:rPr>
          <w:rFonts w:ascii="Arial" w:hAnsi="Arial" w:cs="Arial"/>
          <w:color w:val="000000"/>
          <w:szCs w:val="21"/>
        </w:rPr>
        <w:t xml:space="preserve"> </w:t>
      </w:r>
      <w:r w:rsidRPr="00AD7530">
        <w:rPr>
          <w:rFonts w:ascii="Arial" w:hAnsi="Arial" w:cs="Arial"/>
          <w:color w:val="000000"/>
          <w:szCs w:val="21"/>
        </w:rPr>
        <w:t>睿</w:t>
      </w:r>
      <w:r w:rsidRPr="00AD7530">
        <w:rPr>
          <w:rFonts w:ascii="Arial" w:hAnsi="Arial" w:cs="Arial"/>
          <w:color w:val="000000"/>
          <w:szCs w:val="21"/>
        </w:rPr>
        <w:t xml:space="preserve">       </w:t>
      </w:r>
    </w:p>
    <w:p w14:paraId="1E46AC30" w14:textId="77777777" w:rsidR="00770DC3" w:rsidRPr="00AD7530" w:rsidRDefault="00770DC3" w:rsidP="007C6E54">
      <w:pPr>
        <w:spacing w:line="480" w:lineRule="auto"/>
        <w:ind w:firstLineChars="180" w:firstLine="434"/>
        <w:rPr>
          <w:rFonts w:ascii="Arial" w:hAnsi="Arial" w:cs="Arial"/>
          <w:b/>
          <w:color w:val="000000"/>
          <w:szCs w:val="21"/>
        </w:rPr>
      </w:pPr>
    </w:p>
    <w:p w14:paraId="184880B0" w14:textId="3CC76B94" w:rsidR="00770DC3" w:rsidRPr="00AD7530" w:rsidRDefault="00CF716F" w:rsidP="00CF716F">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EA4DBD" w:rsidRPr="00AD7530">
        <w:rPr>
          <w:rFonts w:ascii="Arial" w:hAnsi="Arial" w:cs="Arial"/>
          <w:color w:val="000000"/>
          <w:szCs w:val="21"/>
        </w:rPr>
        <w:t xml:space="preserve"> </w:t>
      </w:r>
      <w:r w:rsidR="00AE5DD1" w:rsidRPr="00AD7530">
        <w:rPr>
          <w:rFonts w:ascii="Arial" w:hAnsi="Arial" w:cs="Arial" w:hint="eastAsia"/>
          <w:color w:val="000000"/>
          <w:szCs w:val="21"/>
        </w:rPr>
        <w:t>宁</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小</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鳗</w:t>
      </w:r>
    </w:p>
    <w:p w14:paraId="307D8BD9" w14:textId="77777777" w:rsidR="00A76C10" w:rsidRPr="00AD7530" w:rsidRDefault="00A76C10" w:rsidP="007C6E54">
      <w:pPr>
        <w:spacing w:line="480" w:lineRule="auto"/>
        <w:ind w:firstLineChars="180" w:firstLine="432"/>
        <w:rPr>
          <w:rFonts w:ascii="Arial" w:hAnsi="Arial" w:cs="Arial"/>
          <w:color w:val="000000"/>
          <w:szCs w:val="21"/>
        </w:rPr>
      </w:pPr>
    </w:p>
    <w:p w14:paraId="5B6AC83D" w14:textId="77777777" w:rsidR="00EE6570" w:rsidRPr="00AD7530" w:rsidRDefault="00EE6570" w:rsidP="007C6E54">
      <w:pPr>
        <w:spacing w:line="480" w:lineRule="auto"/>
        <w:ind w:firstLineChars="180" w:firstLine="432"/>
        <w:rPr>
          <w:rFonts w:ascii="Arial" w:hAnsi="Arial" w:cs="Arial"/>
          <w:color w:val="000000"/>
          <w:szCs w:val="21"/>
        </w:rPr>
      </w:pPr>
    </w:p>
    <w:p w14:paraId="2A90C625" w14:textId="77777777" w:rsidR="00EE6570" w:rsidRPr="00AD7530" w:rsidRDefault="00EE6570" w:rsidP="007C6E54">
      <w:pPr>
        <w:spacing w:line="480" w:lineRule="auto"/>
        <w:ind w:firstLineChars="180" w:firstLine="432"/>
        <w:rPr>
          <w:rFonts w:ascii="Arial" w:hAnsi="Arial" w:cs="Arial"/>
          <w:color w:val="000000"/>
          <w:szCs w:val="21"/>
        </w:rPr>
      </w:pPr>
    </w:p>
    <w:p w14:paraId="0F0E4832" w14:textId="77777777" w:rsidR="00EE6570" w:rsidRPr="00AD7530" w:rsidRDefault="00EE6570" w:rsidP="007C6E54">
      <w:pPr>
        <w:spacing w:line="480" w:lineRule="auto"/>
        <w:ind w:firstLineChars="180" w:firstLine="432"/>
        <w:rPr>
          <w:rFonts w:ascii="Arial" w:hAnsi="Arial" w:cs="Arial"/>
          <w:color w:val="000000"/>
          <w:szCs w:val="21"/>
        </w:rPr>
      </w:pPr>
    </w:p>
    <w:p w14:paraId="31F455F8" w14:textId="77777777" w:rsidR="00EE6570" w:rsidRPr="00AD7530" w:rsidRDefault="00EE6570" w:rsidP="007C6E54">
      <w:pPr>
        <w:spacing w:line="480" w:lineRule="auto"/>
        <w:ind w:firstLineChars="180" w:firstLine="432"/>
        <w:rPr>
          <w:rFonts w:ascii="Arial" w:hAnsi="Arial" w:cs="Arial"/>
          <w:color w:val="000000"/>
          <w:szCs w:val="21"/>
        </w:rPr>
      </w:pPr>
    </w:p>
    <w:p w14:paraId="0592E097" w14:textId="7F382187" w:rsidR="00770DC3" w:rsidRPr="00352EC4" w:rsidRDefault="00770DC3" w:rsidP="009B0B0F">
      <w:pPr>
        <w:spacing w:line="480" w:lineRule="auto"/>
        <w:jc w:val="center"/>
        <w:rPr>
          <w:rFonts w:ascii="Arial" w:hAnsi="Arial" w:cs="Arial"/>
          <w:color w:val="000000"/>
          <w:szCs w:val="21"/>
        </w:rPr>
      </w:pPr>
      <w:r w:rsidRPr="00076956">
        <w:rPr>
          <w:rFonts w:ascii="Arial" w:hAnsi="Arial" w:cs="Arial"/>
          <w:color w:val="000000"/>
          <w:szCs w:val="21"/>
        </w:rPr>
        <w:t>编制时间</w:t>
      </w:r>
      <w:r w:rsidR="00F646FA" w:rsidRPr="00076956">
        <w:rPr>
          <w:rFonts w:ascii="Arial" w:hAnsi="Arial" w:cs="Arial" w:hint="eastAsia"/>
          <w:color w:val="000000"/>
          <w:szCs w:val="21"/>
        </w:rPr>
        <w:t>：</w:t>
      </w:r>
      <w:r w:rsidR="00545CF1" w:rsidRPr="00076956">
        <w:rPr>
          <w:rFonts w:ascii="Arial" w:hAnsi="Arial" w:cs="Arial"/>
          <w:color w:val="000000"/>
          <w:szCs w:val="21"/>
        </w:rPr>
        <w:t>20</w:t>
      </w:r>
      <w:r w:rsidR="00664938" w:rsidRPr="00076956">
        <w:rPr>
          <w:rFonts w:ascii="Arial" w:hAnsi="Arial" w:cs="Arial"/>
          <w:color w:val="000000"/>
          <w:szCs w:val="21"/>
        </w:rPr>
        <w:t>20</w:t>
      </w:r>
      <w:r w:rsidR="00545CF1" w:rsidRPr="00076956">
        <w:rPr>
          <w:rFonts w:ascii="Arial" w:hAnsi="Arial" w:cs="Arial"/>
          <w:color w:val="000000"/>
          <w:szCs w:val="21"/>
        </w:rPr>
        <w:t>年</w:t>
      </w:r>
      <w:r w:rsidR="000E2467" w:rsidRPr="00076956">
        <w:rPr>
          <w:rFonts w:ascii="Arial" w:hAnsi="Arial" w:cs="Arial" w:hint="eastAsia"/>
          <w:color w:val="000000"/>
          <w:szCs w:val="21"/>
        </w:rPr>
        <w:t>6</w:t>
      </w:r>
      <w:r w:rsidR="00545CF1" w:rsidRPr="00076956">
        <w:rPr>
          <w:rFonts w:ascii="Arial" w:hAnsi="Arial" w:cs="Arial"/>
          <w:color w:val="000000"/>
          <w:szCs w:val="21"/>
        </w:rPr>
        <w:t>月</w:t>
      </w:r>
      <w:r w:rsidR="00AD7530" w:rsidRPr="00076956">
        <w:rPr>
          <w:rFonts w:ascii="Arial" w:hAnsi="Arial" w:cs="Arial" w:hint="eastAsia"/>
          <w:color w:val="000000"/>
          <w:szCs w:val="21"/>
        </w:rPr>
        <w:t>8</w:t>
      </w:r>
      <w:r w:rsidR="00545CF1" w:rsidRPr="00076956">
        <w:rPr>
          <w:rFonts w:ascii="Arial" w:hAnsi="Arial" w:cs="Arial"/>
          <w:color w:val="000000"/>
          <w:szCs w:val="21"/>
        </w:rPr>
        <w:t>日</w:t>
      </w:r>
      <w:r w:rsidRPr="00076956">
        <w:rPr>
          <w:rFonts w:ascii="Arial" w:hAnsi="Arial" w:cs="Arial"/>
          <w:color w:val="000000"/>
          <w:szCs w:val="21"/>
        </w:rPr>
        <w:t>至</w:t>
      </w:r>
      <w:r w:rsidR="00F646FA" w:rsidRPr="00076956">
        <w:rPr>
          <w:rFonts w:ascii="Arial" w:hAnsi="Arial" w:cs="Arial"/>
          <w:color w:val="000000"/>
          <w:szCs w:val="21"/>
        </w:rPr>
        <w:t>20</w:t>
      </w:r>
      <w:r w:rsidR="00664938" w:rsidRPr="00076956">
        <w:rPr>
          <w:rFonts w:ascii="Arial" w:hAnsi="Arial" w:cs="Arial"/>
          <w:color w:val="000000"/>
          <w:szCs w:val="21"/>
        </w:rPr>
        <w:t>20</w:t>
      </w:r>
      <w:r w:rsidR="005B5C02" w:rsidRPr="00076956">
        <w:rPr>
          <w:rFonts w:ascii="Arial" w:hAnsi="Arial" w:cs="Arial"/>
          <w:color w:val="000000"/>
          <w:szCs w:val="21"/>
        </w:rPr>
        <w:t>年</w:t>
      </w:r>
      <w:r w:rsidR="00C93A42" w:rsidRPr="00076956">
        <w:rPr>
          <w:rFonts w:ascii="Arial" w:hAnsi="Arial" w:cs="Arial" w:hint="eastAsia"/>
          <w:color w:val="000000"/>
          <w:szCs w:val="21"/>
        </w:rPr>
        <w:t>6</w:t>
      </w:r>
      <w:r w:rsidR="005B5C02" w:rsidRPr="00076956">
        <w:rPr>
          <w:rFonts w:ascii="Arial" w:hAnsi="Arial" w:cs="Arial"/>
          <w:color w:val="000000"/>
          <w:szCs w:val="21"/>
        </w:rPr>
        <w:t>月</w:t>
      </w:r>
      <w:r w:rsidR="00C93A42" w:rsidRPr="00076956">
        <w:rPr>
          <w:rFonts w:ascii="Arial" w:hAnsi="Arial" w:cs="Arial" w:hint="eastAsia"/>
          <w:color w:val="000000"/>
          <w:szCs w:val="21"/>
        </w:rPr>
        <w:t>1</w:t>
      </w:r>
      <w:r w:rsidR="00076956" w:rsidRPr="00076956">
        <w:rPr>
          <w:rFonts w:ascii="Arial" w:hAnsi="Arial" w:cs="Arial" w:hint="eastAsia"/>
          <w:color w:val="000000"/>
          <w:szCs w:val="21"/>
        </w:rPr>
        <w:t>1</w:t>
      </w:r>
      <w:r w:rsidR="005B5C02" w:rsidRPr="00076956">
        <w:rPr>
          <w:rFonts w:ascii="Arial" w:hAnsi="Arial" w:cs="Arial"/>
          <w:color w:val="000000"/>
          <w:szCs w:val="21"/>
        </w:rPr>
        <w:t>日</w:t>
      </w:r>
    </w:p>
    <w:p w14:paraId="7485E356" w14:textId="77777777" w:rsidR="00AD7530" w:rsidRPr="00AD7530" w:rsidRDefault="00AD7530" w:rsidP="009B0B0F">
      <w:pPr>
        <w:spacing w:line="480" w:lineRule="auto"/>
        <w:jc w:val="center"/>
        <w:rPr>
          <w:rFonts w:ascii="Arial" w:hAnsi="Arial" w:cs="Arial"/>
          <w:color w:val="000000"/>
          <w:szCs w:val="21"/>
          <w:highlight w:val="yellow"/>
        </w:rPr>
      </w:pPr>
    </w:p>
    <w:p w14:paraId="6EBEBDFF" w14:textId="77777777" w:rsidR="009B0B0F" w:rsidRPr="00076956" w:rsidRDefault="009B0B0F" w:rsidP="009B0B0F">
      <w:pPr>
        <w:pStyle w:val="10"/>
        <w:rPr>
          <w:highlight w:val="yellow"/>
        </w:rPr>
        <w:sectPr w:rsidR="009B0B0F" w:rsidRPr="00076956"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0877EB63" w14:textId="77777777" w:rsidR="00A44218" w:rsidRPr="00AD7530" w:rsidRDefault="00770DC3" w:rsidP="009B0B0F">
      <w:pPr>
        <w:pStyle w:val="10"/>
      </w:pPr>
      <w:r w:rsidRPr="00AD7530">
        <w:lastRenderedPageBreak/>
        <w:t>目</w:t>
      </w:r>
      <w:r w:rsidRPr="00AD7530">
        <w:t xml:space="preserve">  </w:t>
      </w:r>
      <w:r w:rsidRPr="00AD7530">
        <w:t>录</w:t>
      </w:r>
      <w:bookmarkEnd w:id="0"/>
      <w:bookmarkEnd w:id="1"/>
      <w:bookmarkEnd w:id="2"/>
      <w:bookmarkEnd w:id="3"/>
      <w:r w:rsidRPr="00AD7530">
        <w:fldChar w:fldCharType="begin"/>
      </w:r>
      <w:r w:rsidRPr="00AD7530">
        <w:instrText xml:space="preserve"> TOC \o "1-3" \h \z </w:instrText>
      </w:r>
      <w:r w:rsidRPr="00AD7530">
        <w:fldChar w:fldCharType="separate"/>
      </w:r>
    </w:p>
    <w:p w14:paraId="7B8DF4CD" w14:textId="77777777" w:rsidR="00A44218" w:rsidRPr="00AD7530" w:rsidRDefault="002B165B">
      <w:pPr>
        <w:pStyle w:val="10"/>
        <w:rPr>
          <w:rStyle w:val="a7"/>
          <w:rFonts w:eastAsia="方正黑体简体"/>
        </w:rPr>
      </w:pPr>
      <w:hyperlink w:anchor="_Toc39917540" w:history="1">
        <w:r w:rsidR="00A44218" w:rsidRPr="00AD7530">
          <w:rPr>
            <w:rStyle w:val="a7"/>
            <w:rFonts w:eastAsia="方正黑体简体" w:hint="eastAsia"/>
          </w:rPr>
          <w:t>〔内容提要〕</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_Toc39917540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1</w:t>
        </w:r>
        <w:r w:rsidR="00A44218" w:rsidRPr="00AD7530">
          <w:rPr>
            <w:rStyle w:val="a7"/>
            <w:rFonts w:eastAsia="方正黑体简体"/>
            <w:webHidden/>
          </w:rPr>
          <w:fldChar w:fldCharType="end"/>
        </w:r>
      </w:hyperlink>
    </w:p>
    <w:p w14:paraId="0FF55363" w14:textId="77777777" w:rsidR="00A44218" w:rsidRPr="00AD7530" w:rsidRDefault="002B165B">
      <w:pPr>
        <w:pStyle w:val="10"/>
        <w:rPr>
          <w:rStyle w:val="a7"/>
          <w:rFonts w:eastAsia="方正黑体简体"/>
        </w:rPr>
      </w:pPr>
      <w:hyperlink w:anchor="_Toc39917541" w:history="1">
        <w:r w:rsidR="00A44218" w:rsidRPr="00AD7530">
          <w:rPr>
            <w:rStyle w:val="a7"/>
            <w:rFonts w:eastAsia="方正黑体简体" w:hint="eastAsia"/>
          </w:rPr>
          <w:t>第一章</w:t>
        </w:r>
        <w:r w:rsidR="00A44218" w:rsidRPr="00AD7530">
          <w:rPr>
            <w:rStyle w:val="a7"/>
            <w:rFonts w:eastAsia="方正黑体简体"/>
          </w:rPr>
          <w:t xml:space="preserve">  </w:t>
        </w:r>
        <w:r w:rsidR="00A44218" w:rsidRPr="00AD7530">
          <w:rPr>
            <w:rStyle w:val="a7"/>
            <w:rFonts w:eastAsia="方正黑体简体" w:hint="eastAsia"/>
          </w:rPr>
          <w:t>可行性研究说明</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_Toc39917541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3</w:t>
        </w:r>
        <w:r w:rsidR="00A44218" w:rsidRPr="00AD7530">
          <w:rPr>
            <w:rStyle w:val="a7"/>
            <w:rFonts w:eastAsia="方正黑体简体"/>
            <w:webHidden/>
          </w:rPr>
          <w:fldChar w:fldCharType="end"/>
        </w:r>
      </w:hyperlink>
    </w:p>
    <w:p w14:paraId="518CBAA1" w14:textId="77777777" w:rsidR="00A44218" w:rsidRPr="00AD7530" w:rsidRDefault="002B165B" w:rsidP="00AD7530">
      <w:pPr>
        <w:pStyle w:val="10"/>
        <w:spacing w:before="0" w:after="0"/>
        <w:rPr>
          <w:rStyle w:val="a7"/>
          <w:b w:val="0"/>
          <w:bCs w:val="0"/>
        </w:rPr>
      </w:pPr>
      <w:hyperlink w:anchor="_Toc39917542" w:history="1">
        <w:r w:rsidR="00A44218" w:rsidRPr="00AD7530">
          <w:rPr>
            <w:rStyle w:val="a7"/>
            <w:rFonts w:hint="eastAsia"/>
            <w:b w:val="0"/>
            <w:bCs w:val="0"/>
          </w:rPr>
          <w:t>一、委托单位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w:t>
        </w:r>
        <w:r w:rsidR="00A44218" w:rsidRPr="00AD7530">
          <w:rPr>
            <w:rStyle w:val="a7"/>
            <w:b w:val="0"/>
            <w:bCs w:val="0"/>
            <w:webHidden/>
          </w:rPr>
          <w:fldChar w:fldCharType="end"/>
        </w:r>
      </w:hyperlink>
    </w:p>
    <w:p w14:paraId="1EE09F23" w14:textId="77777777" w:rsidR="00A44218" w:rsidRPr="00AD7530" w:rsidRDefault="002B165B" w:rsidP="00AD7530">
      <w:pPr>
        <w:pStyle w:val="10"/>
        <w:spacing w:before="0" w:after="0"/>
        <w:rPr>
          <w:rStyle w:val="a7"/>
          <w:b w:val="0"/>
          <w:bCs w:val="0"/>
        </w:rPr>
      </w:pPr>
      <w:hyperlink w:anchor="_Toc39917543" w:history="1">
        <w:r w:rsidR="00A44218" w:rsidRPr="00AD7530">
          <w:rPr>
            <w:rStyle w:val="a7"/>
            <w:rFonts w:hint="eastAsia"/>
            <w:b w:val="0"/>
            <w:bCs w:val="0"/>
          </w:rPr>
          <w:t>二、编制单位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_Toc39917543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w:t>
        </w:r>
        <w:r w:rsidR="00A44218" w:rsidRPr="00AD7530">
          <w:rPr>
            <w:rStyle w:val="a7"/>
            <w:b w:val="0"/>
            <w:bCs w:val="0"/>
            <w:webHidden/>
          </w:rPr>
          <w:fldChar w:fldCharType="end"/>
        </w:r>
      </w:hyperlink>
    </w:p>
    <w:p w14:paraId="2A45C3BA" w14:textId="77777777" w:rsidR="00A44218" w:rsidRPr="00AD7530" w:rsidRDefault="002B165B" w:rsidP="00AD7530">
      <w:pPr>
        <w:pStyle w:val="10"/>
        <w:spacing w:before="0" w:after="0"/>
        <w:rPr>
          <w:rStyle w:val="a7"/>
          <w:b w:val="0"/>
          <w:bCs w:val="0"/>
        </w:rPr>
      </w:pPr>
      <w:hyperlink w:anchor="_Toc39917544" w:history="1">
        <w:r w:rsidR="00A44218" w:rsidRPr="00AD7530">
          <w:rPr>
            <w:rStyle w:val="a7"/>
            <w:rFonts w:hint="eastAsia"/>
            <w:b w:val="0"/>
            <w:bCs w:val="0"/>
          </w:rPr>
          <w:t>三、编制目的</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w:t>
        </w:r>
        <w:r w:rsidR="00A44218" w:rsidRPr="00AD7530">
          <w:rPr>
            <w:rStyle w:val="a7"/>
            <w:b w:val="0"/>
            <w:bCs w:val="0"/>
            <w:webHidden/>
          </w:rPr>
          <w:fldChar w:fldCharType="end"/>
        </w:r>
      </w:hyperlink>
    </w:p>
    <w:p w14:paraId="51729162" w14:textId="77777777" w:rsidR="00A44218" w:rsidRPr="00AD7530" w:rsidRDefault="002B165B" w:rsidP="00AD7530">
      <w:pPr>
        <w:pStyle w:val="10"/>
        <w:spacing w:before="0" w:after="0"/>
        <w:rPr>
          <w:rStyle w:val="a7"/>
          <w:b w:val="0"/>
          <w:bCs w:val="0"/>
        </w:rPr>
      </w:pPr>
      <w:hyperlink w:anchor="_Toc39917545" w:history="1">
        <w:r w:rsidR="00A44218" w:rsidRPr="00AD7530">
          <w:rPr>
            <w:rStyle w:val="a7"/>
            <w:rFonts w:hint="eastAsia"/>
            <w:b w:val="0"/>
            <w:bCs w:val="0"/>
          </w:rPr>
          <w:t>四、可行性研究的主要内容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w:t>
        </w:r>
        <w:r w:rsidR="00A44218" w:rsidRPr="00AD7530">
          <w:rPr>
            <w:rStyle w:val="a7"/>
            <w:b w:val="0"/>
            <w:bCs w:val="0"/>
            <w:webHidden/>
          </w:rPr>
          <w:fldChar w:fldCharType="end"/>
        </w:r>
      </w:hyperlink>
    </w:p>
    <w:p w14:paraId="33403C23" w14:textId="77777777" w:rsidR="00A44218" w:rsidRPr="00AD7530" w:rsidRDefault="002B165B" w:rsidP="00AD7530">
      <w:pPr>
        <w:pStyle w:val="10"/>
        <w:spacing w:before="0" w:after="0"/>
        <w:rPr>
          <w:rStyle w:val="a7"/>
          <w:b w:val="0"/>
          <w:bCs w:val="0"/>
        </w:rPr>
      </w:pPr>
      <w:hyperlink w:anchor="_Toc39917546" w:history="1">
        <w:r w:rsidR="00A44218" w:rsidRPr="00AD7530">
          <w:rPr>
            <w:rStyle w:val="a7"/>
            <w:rFonts w:hint="eastAsia"/>
            <w:b w:val="0"/>
            <w:bCs w:val="0"/>
          </w:rPr>
          <w:t>五、编制日期</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_Toc39917546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w:t>
        </w:r>
        <w:r w:rsidR="00A44218" w:rsidRPr="00AD7530">
          <w:rPr>
            <w:rStyle w:val="a7"/>
            <w:b w:val="0"/>
            <w:bCs w:val="0"/>
            <w:webHidden/>
          </w:rPr>
          <w:fldChar w:fldCharType="end"/>
        </w:r>
      </w:hyperlink>
    </w:p>
    <w:p w14:paraId="424FD4E5" w14:textId="77777777" w:rsidR="00A44218" w:rsidRPr="00AD7530" w:rsidRDefault="002B165B" w:rsidP="00AD7530">
      <w:pPr>
        <w:pStyle w:val="10"/>
        <w:spacing w:before="0" w:after="0"/>
        <w:rPr>
          <w:rStyle w:val="a7"/>
          <w:b w:val="0"/>
          <w:bCs w:val="0"/>
        </w:rPr>
      </w:pPr>
      <w:hyperlink w:anchor="_Toc39917547" w:history="1">
        <w:r w:rsidR="00A44218" w:rsidRPr="00AD7530">
          <w:rPr>
            <w:rStyle w:val="a7"/>
            <w:rFonts w:hint="eastAsia"/>
            <w:b w:val="0"/>
            <w:bCs w:val="0"/>
          </w:rPr>
          <w:t>六、本报告编制依据和说明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w:t>
        </w:r>
        <w:r w:rsidR="00A44218" w:rsidRPr="00AD7530">
          <w:rPr>
            <w:rStyle w:val="a7"/>
            <w:b w:val="0"/>
            <w:bCs w:val="0"/>
            <w:webHidden/>
          </w:rPr>
          <w:fldChar w:fldCharType="end"/>
        </w:r>
      </w:hyperlink>
    </w:p>
    <w:p w14:paraId="0BA7284A" w14:textId="77777777" w:rsidR="00A44218" w:rsidRPr="00AD7530" w:rsidRDefault="002B165B" w:rsidP="00AD7530">
      <w:pPr>
        <w:pStyle w:val="10"/>
        <w:spacing w:before="0" w:after="0"/>
        <w:rPr>
          <w:rStyle w:val="a7"/>
          <w:b w:val="0"/>
          <w:bCs w:val="0"/>
        </w:rPr>
      </w:pPr>
      <w:hyperlink w:anchor="_Toc39917548" w:history="1">
        <w:r w:rsidR="00A44218" w:rsidRPr="00AD7530">
          <w:rPr>
            <w:rStyle w:val="a7"/>
            <w:rFonts w:hint="eastAsia"/>
            <w:b w:val="0"/>
            <w:bCs w:val="0"/>
          </w:rPr>
          <w:t>（一）报告编制依据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w:t>
        </w:r>
        <w:r w:rsidR="00A44218" w:rsidRPr="00AD7530">
          <w:rPr>
            <w:rStyle w:val="a7"/>
            <w:b w:val="0"/>
            <w:bCs w:val="0"/>
            <w:webHidden/>
          </w:rPr>
          <w:fldChar w:fldCharType="end"/>
        </w:r>
      </w:hyperlink>
    </w:p>
    <w:p w14:paraId="26C16338" w14:textId="77777777" w:rsidR="00A44218" w:rsidRPr="00AD7530" w:rsidRDefault="002B165B" w:rsidP="00AD7530">
      <w:pPr>
        <w:pStyle w:val="10"/>
        <w:spacing w:before="0" w:after="0"/>
        <w:rPr>
          <w:rStyle w:val="a7"/>
          <w:b w:val="0"/>
          <w:bCs w:val="0"/>
        </w:rPr>
      </w:pPr>
      <w:hyperlink w:anchor="_Toc39917549" w:history="1">
        <w:r w:rsidR="00A44218" w:rsidRPr="00AD7530">
          <w:rPr>
            <w:rStyle w:val="a7"/>
            <w:rFonts w:hint="eastAsia"/>
            <w:b w:val="0"/>
            <w:bCs w:val="0"/>
          </w:rPr>
          <w:t>（二）报告编制说明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_Toc39917549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w:t>
        </w:r>
        <w:r w:rsidR="00A44218" w:rsidRPr="00AD7530">
          <w:rPr>
            <w:rStyle w:val="a7"/>
            <w:b w:val="0"/>
            <w:bCs w:val="0"/>
            <w:webHidden/>
          </w:rPr>
          <w:fldChar w:fldCharType="end"/>
        </w:r>
      </w:hyperlink>
    </w:p>
    <w:p w14:paraId="640827FE" w14:textId="77777777" w:rsidR="00A44218" w:rsidRPr="00AD7530" w:rsidRDefault="002B165B" w:rsidP="00AD7530">
      <w:pPr>
        <w:pStyle w:val="10"/>
        <w:spacing w:before="0" w:after="0"/>
        <w:rPr>
          <w:rStyle w:val="a7"/>
          <w:b w:val="0"/>
          <w:bCs w:val="0"/>
        </w:rPr>
      </w:pPr>
      <w:hyperlink w:anchor="_Toc39917550" w:history="1">
        <w:r w:rsidR="00A44218" w:rsidRPr="00AD7530">
          <w:rPr>
            <w:rStyle w:val="a7"/>
            <w:rFonts w:hint="eastAsia"/>
            <w:b w:val="0"/>
            <w:bCs w:val="0"/>
          </w:rPr>
          <w:t>七、本报告使用说明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5</w:t>
        </w:r>
        <w:r w:rsidR="00A44218" w:rsidRPr="00AD7530">
          <w:rPr>
            <w:rStyle w:val="a7"/>
            <w:b w:val="0"/>
            <w:bCs w:val="0"/>
            <w:webHidden/>
          </w:rPr>
          <w:fldChar w:fldCharType="end"/>
        </w:r>
      </w:hyperlink>
    </w:p>
    <w:p w14:paraId="27F33482" w14:textId="77777777" w:rsidR="00A44218" w:rsidRPr="00AD7530" w:rsidRDefault="002B165B">
      <w:pPr>
        <w:pStyle w:val="10"/>
        <w:rPr>
          <w:rStyle w:val="a7"/>
          <w:rFonts w:eastAsia="方正黑体简体"/>
        </w:rPr>
      </w:pPr>
      <w:hyperlink w:anchor="_Toc39917551" w:history="1">
        <w:r w:rsidR="00A44218" w:rsidRPr="00AD7530">
          <w:rPr>
            <w:rStyle w:val="a7"/>
            <w:rFonts w:eastAsia="方正黑体简体" w:hint="eastAsia"/>
          </w:rPr>
          <w:t>第二章</w:t>
        </w:r>
        <w:r w:rsidR="00A44218" w:rsidRPr="00AD7530">
          <w:rPr>
            <w:rStyle w:val="a7"/>
            <w:rFonts w:eastAsia="方正黑体简体"/>
          </w:rPr>
          <w:t xml:space="preserve">  </w:t>
        </w:r>
        <w:r w:rsidR="00A44218" w:rsidRPr="00AD7530">
          <w:rPr>
            <w:rStyle w:val="a7"/>
            <w:rFonts w:eastAsia="方正黑体简体" w:hint="eastAsia"/>
          </w:rPr>
          <w:t>项目建设条件评价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_Toc39917551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6</w:t>
        </w:r>
        <w:r w:rsidR="00A44218" w:rsidRPr="00AD7530">
          <w:rPr>
            <w:rStyle w:val="a7"/>
            <w:rFonts w:eastAsia="方正黑体简体"/>
            <w:webHidden/>
          </w:rPr>
          <w:fldChar w:fldCharType="end"/>
        </w:r>
      </w:hyperlink>
    </w:p>
    <w:p w14:paraId="38323505" w14:textId="77777777" w:rsidR="00A44218" w:rsidRPr="00AD7530" w:rsidRDefault="002B165B" w:rsidP="00AD7530">
      <w:pPr>
        <w:pStyle w:val="10"/>
        <w:spacing w:before="0" w:after="0"/>
        <w:rPr>
          <w:rStyle w:val="a7"/>
          <w:b w:val="0"/>
          <w:bCs w:val="0"/>
        </w:rPr>
      </w:pPr>
      <w:hyperlink w:anchor="_Toc39917552" w:history="1">
        <w:r w:rsidR="00A44218" w:rsidRPr="00AD7530">
          <w:rPr>
            <w:rStyle w:val="a7"/>
            <w:rFonts w:hint="eastAsia"/>
            <w:b w:val="0"/>
            <w:bCs w:val="0"/>
          </w:rPr>
          <w:t>一、项目建设内容、规模和建设方案</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6</w:t>
        </w:r>
        <w:r w:rsidR="00A44218" w:rsidRPr="00AD7530">
          <w:rPr>
            <w:rStyle w:val="a7"/>
            <w:b w:val="0"/>
            <w:bCs w:val="0"/>
            <w:webHidden/>
          </w:rPr>
          <w:fldChar w:fldCharType="end"/>
        </w:r>
      </w:hyperlink>
    </w:p>
    <w:p w14:paraId="7928D9D4" w14:textId="77777777" w:rsidR="00A44218" w:rsidRPr="00AD7530" w:rsidRDefault="002B165B" w:rsidP="00AD7530">
      <w:pPr>
        <w:pStyle w:val="10"/>
        <w:spacing w:before="0" w:after="0"/>
        <w:rPr>
          <w:rStyle w:val="a7"/>
          <w:b w:val="0"/>
          <w:bCs w:val="0"/>
        </w:rPr>
      </w:pPr>
      <w:hyperlink w:anchor="_Toc39917553" w:history="1">
        <w:r w:rsidR="00A44218" w:rsidRPr="00AD7530">
          <w:rPr>
            <w:rStyle w:val="a7"/>
            <w:rFonts w:hint="eastAsia"/>
            <w:b w:val="0"/>
            <w:bCs w:val="0"/>
          </w:rPr>
          <w:t>（一）项目建设地点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_Toc39917553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6</w:t>
        </w:r>
        <w:r w:rsidR="00A44218" w:rsidRPr="00AD7530">
          <w:rPr>
            <w:rStyle w:val="a7"/>
            <w:b w:val="0"/>
            <w:bCs w:val="0"/>
            <w:webHidden/>
          </w:rPr>
          <w:fldChar w:fldCharType="end"/>
        </w:r>
      </w:hyperlink>
    </w:p>
    <w:p w14:paraId="2F399221" w14:textId="77777777" w:rsidR="00A44218" w:rsidRPr="00AD7530" w:rsidRDefault="002B165B" w:rsidP="00AD7530">
      <w:pPr>
        <w:pStyle w:val="10"/>
        <w:spacing w:before="0" w:after="0"/>
        <w:rPr>
          <w:rStyle w:val="a7"/>
          <w:b w:val="0"/>
          <w:bCs w:val="0"/>
        </w:rPr>
      </w:pPr>
      <w:hyperlink w:anchor="_Toc39917554" w:history="1">
        <w:r w:rsidR="00A44218" w:rsidRPr="00AD7530">
          <w:rPr>
            <w:rStyle w:val="a7"/>
            <w:rFonts w:hint="eastAsia"/>
            <w:b w:val="0"/>
            <w:bCs w:val="0"/>
          </w:rPr>
          <w:t>（二）项目建设规模及建造标准</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7</w:t>
        </w:r>
        <w:r w:rsidR="00A44218" w:rsidRPr="00AD7530">
          <w:rPr>
            <w:rStyle w:val="a7"/>
            <w:b w:val="0"/>
            <w:bCs w:val="0"/>
            <w:webHidden/>
          </w:rPr>
          <w:fldChar w:fldCharType="end"/>
        </w:r>
      </w:hyperlink>
    </w:p>
    <w:p w14:paraId="4EA7B60F" w14:textId="77777777" w:rsidR="00A44218" w:rsidRPr="00AD7530" w:rsidRDefault="002B165B" w:rsidP="00AD7530">
      <w:pPr>
        <w:pStyle w:val="10"/>
        <w:spacing w:before="0" w:after="0"/>
        <w:rPr>
          <w:rStyle w:val="a7"/>
          <w:b w:val="0"/>
          <w:bCs w:val="0"/>
        </w:rPr>
      </w:pPr>
      <w:hyperlink w:anchor="_Toc39917555" w:history="1">
        <w:r w:rsidR="00A44218" w:rsidRPr="00AD7530">
          <w:rPr>
            <w:rStyle w:val="a7"/>
            <w:rFonts w:hint="eastAsia"/>
            <w:b w:val="0"/>
            <w:bCs w:val="0"/>
          </w:rPr>
          <w:t>二、项目工程建设进程评价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9</w:t>
        </w:r>
        <w:r w:rsidR="00A44218" w:rsidRPr="00AD7530">
          <w:rPr>
            <w:rStyle w:val="a7"/>
            <w:b w:val="0"/>
            <w:bCs w:val="0"/>
            <w:webHidden/>
          </w:rPr>
          <w:fldChar w:fldCharType="end"/>
        </w:r>
      </w:hyperlink>
    </w:p>
    <w:p w14:paraId="13002E86" w14:textId="77777777" w:rsidR="00A44218" w:rsidRPr="00AD7530" w:rsidRDefault="002B165B" w:rsidP="00AD7530">
      <w:pPr>
        <w:pStyle w:val="10"/>
        <w:spacing w:before="0" w:after="0"/>
        <w:rPr>
          <w:rStyle w:val="a7"/>
          <w:b w:val="0"/>
          <w:bCs w:val="0"/>
        </w:rPr>
      </w:pPr>
      <w:hyperlink w:anchor="_Toc39917556" w:history="1">
        <w:r w:rsidR="00A44218" w:rsidRPr="00AD7530">
          <w:rPr>
            <w:rStyle w:val="a7"/>
            <w:rFonts w:hint="eastAsia"/>
            <w:b w:val="0"/>
            <w:bCs w:val="0"/>
          </w:rPr>
          <w:t>三、项目建设条件评价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_Toc39917556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9</w:t>
        </w:r>
        <w:r w:rsidR="00A44218" w:rsidRPr="00AD7530">
          <w:rPr>
            <w:rStyle w:val="a7"/>
            <w:b w:val="0"/>
            <w:bCs w:val="0"/>
            <w:webHidden/>
          </w:rPr>
          <w:fldChar w:fldCharType="end"/>
        </w:r>
      </w:hyperlink>
    </w:p>
    <w:p w14:paraId="090592B1" w14:textId="77777777" w:rsidR="00A44218" w:rsidRPr="00AD7530" w:rsidRDefault="002B165B" w:rsidP="00AD7530">
      <w:pPr>
        <w:pStyle w:val="10"/>
        <w:spacing w:before="0" w:after="0"/>
        <w:rPr>
          <w:rStyle w:val="a7"/>
          <w:b w:val="0"/>
          <w:bCs w:val="0"/>
        </w:rPr>
      </w:pPr>
      <w:hyperlink w:anchor="_Toc39917557" w:history="1">
        <w:r w:rsidR="00A44218" w:rsidRPr="00AD7530">
          <w:rPr>
            <w:rStyle w:val="a7"/>
            <w:rFonts w:hint="eastAsia"/>
            <w:b w:val="0"/>
            <w:bCs w:val="0"/>
          </w:rPr>
          <w:t>四、施工、监理单位资质评价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10</w:t>
        </w:r>
        <w:r w:rsidR="00A44218" w:rsidRPr="00AD7530">
          <w:rPr>
            <w:rStyle w:val="a7"/>
            <w:b w:val="0"/>
            <w:bCs w:val="0"/>
            <w:webHidden/>
          </w:rPr>
          <w:fldChar w:fldCharType="end"/>
        </w:r>
      </w:hyperlink>
    </w:p>
    <w:p w14:paraId="35D932C5" w14:textId="77777777" w:rsidR="00A44218" w:rsidRPr="00AD7530" w:rsidRDefault="002B165B" w:rsidP="00AD7530">
      <w:pPr>
        <w:pStyle w:val="10"/>
        <w:spacing w:before="0" w:after="0"/>
        <w:rPr>
          <w:rStyle w:val="a7"/>
          <w:b w:val="0"/>
          <w:bCs w:val="0"/>
        </w:rPr>
      </w:pPr>
      <w:hyperlink w:anchor="_Toc39917558" w:history="1">
        <w:r w:rsidR="00A44218" w:rsidRPr="00AD7530">
          <w:rPr>
            <w:rStyle w:val="a7"/>
            <w:rFonts w:hint="eastAsia"/>
            <w:b w:val="0"/>
            <w:bCs w:val="0"/>
          </w:rPr>
          <w:t>五、环境保护评价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10</w:t>
        </w:r>
        <w:r w:rsidR="00A44218" w:rsidRPr="00AD7530">
          <w:rPr>
            <w:rStyle w:val="a7"/>
            <w:b w:val="0"/>
            <w:bCs w:val="0"/>
            <w:webHidden/>
          </w:rPr>
          <w:fldChar w:fldCharType="end"/>
        </w:r>
      </w:hyperlink>
    </w:p>
    <w:p w14:paraId="687D7852" w14:textId="77777777" w:rsidR="00A44218" w:rsidRPr="00AD7530" w:rsidRDefault="002B165B">
      <w:pPr>
        <w:pStyle w:val="10"/>
        <w:rPr>
          <w:rStyle w:val="a7"/>
          <w:rFonts w:eastAsia="方正黑体简体"/>
        </w:rPr>
      </w:pPr>
      <w:hyperlink w:anchor="_Toc39917559" w:history="1">
        <w:r w:rsidR="00A44218" w:rsidRPr="00AD7530">
          <w:rPr>
            <w:rStyle w:val="a7"/>
            <w:rFonts w:eastAsia="方正黑体简体" w:hint="eastAsia"/>
          </w:rPr>
          <w:t>第三章</w:t>
        </w:r>
        <w:r w:rsidR="00A44218" w:rsidRPr="00AD7530">
          <w:rPr>
            <w:rStyle w:val="a7"/>
            <w:rFonts w:eastAsia="方正黑体简体"/>
          </w:rPr>
          <w:t xml:space="preserve">  </w:t>
        </w:r>
        <w:r w:rsidR="00A44218" w:rsidRPr="00AD7530">
          <w:rPr>
            <w:rStyle w:val="a7"/>
            <w:rFonts w:eastAsia="方正黑体简体" w:hint="eastAsia"/>
          </w:rPr>
          <w:t>市场评估</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_Toc39917559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11</w:t>
        </w:r>
        <w:r w:rsidR="00A44218" w:rsidRPr="00AD7530">
          <w:rPr>
            <w:rStyle w:val="a7"/>
            <w:rFonts w:eastAsia="方正黑体简体"/>
            <w:webHidden/>
          </w:rPr>
          <w:fldChar w:fldCharType="end"/>
        </w:r>
      </w:hyperlink>
    </w:p>
    <w:p w14:paraId="307DC9F1" w14:textId="77777777" w:rsidR="00A44218" w:rsidRPr="00AD7530" w:rsidRDefault="002B165B" w:rsidP="00AD7530">
      <w:pPr>
        <w:pStyle w:val="10"/>
        <w:spacing w:before="0" w:after="0"/>
        <w:rPr>
          <w:rStyle w:val="a7"/>
          <w:b w:val="0"/>
          <w:bCs w:val="0"/>
        </w:rPr>
      </w:pPr>
      <w:hyperlink w:anchor="_Toc39917560" w:history="1">
        <w:r w:rsidR="00A44218" w:rsidRPr="00AD7530">
          <w:rPr>
            <w:rStyle w:val="a7"/>
            <w:rFonts w:hint="eastAsia"/>
            <w:b w:val="0"/>
            <w:bCs w:val="0"/>
          </w:rPr>
          <w:t>一、市场环境评价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11</w:t>
        </w:r>
        <w:r w:rsidR="00A44218" w:rsidRPr="00AD7530">
          <w:rPr>
            <w:rStyle w:val="a7"/>
            <w:b w:val="0"/>
            <w:bCs w:val="0"/>
            <w:webHidden/>
          </w:rPr>
          <w:fldChar w:fldCharType="end"/>
        </w:r>
      </w:hyperlink>
    </w:p>
    <w:p w14:paraId="64B8E875" w14:textId="77777777" w:rsidR="00A44218" w:rsidRPr="00AD7530" w:rsidRDefault="002B165B" w:rsidP="00AD7530">
      <w:pPr>
        <w:pStyle w:val="10"/>
        <w:spacing w:before="0" w:after="0"/>
        <w:rPr>
          <w:rStyle w:val="a7"/>
          <w:b w:val="0"/>
          <w:bCs w:val="0"/>
        </w:rPr>
      </w:pPr>
      <w:hyperlink w:anchor="_Toc39917561" w:history="1">
        <w:r w:rsidR="00A44218" w:rsidRPr="00AD7530">
          <w:rPr>
            <w:rStyle w:val="a7"/>
            <w:rFonts w:hint="eastAsia"/>
            <w:b w:val="0"/>
            <w:bCs w:val="0"/>
          </w:rPr>
          <w:t>（一）城市概况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_Toc39917561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11</w:t>
        </w:r>
        <w:r w:rsidR="00A44218" w:rsidRPr="00AD7530">
          <w:rPr>
            <w:rStyle w:val="a7"/>
            <w:b w:val="0"/>
            <w:bCs w:val="0"/>
            <w:webHidden/>
          </w:rPr>
          <w:fldChar w:fldCharType="end"/>
        </w:r>
      </w:hyperlink>
    </w:p>
    <w:p w14:paraId="24BABC67" w14:textId="77777777" w:rsidR="00A44218" w:rsidRPr="00AD7530" w:rsidRDefault="002B165B" w:rsidP="00AD7530">
      <w:pPr>
        <w:pStyle w:val="10"/>
        <w:spacing w:before="0" w:after="0"/>
        <w:rPr>
          <w:rStyle w:val="a7"/>
          <w:b w:val="0"/>
          <w:bCs w:val="0"/>
        </w:rPr>
      </w:pPr>
      <w:hyperlink w:anchor="_Toc39917562" w:history="1">
        <w:r w:rsidR="00A44218" w:rsidRPr="00AD7530">
          <w:rPr>
            <w:rStyle w:val="a7"/>
            <w:rFonts w:hint="eastAsia"/>
            <w:b w:val="0"/>
            <w:bCs w:val="0"/>
          </w:rPr>
          <w:t>（二）经济运行概况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12</w:t>
        </w:r>
        <w:r w:rsidR="00A44218" w:rsidRPr="00AD7530">
          <w:rPr>
            <w:rStyle w:val="a7"/>
            <w:b w:val="0"/>
            <w:bCs w:val="0"/>
            <w:webHidden/>
          </w:rPr>
          <w:fldChar w:fldCharType="end"/>
        </w:r>
      </w:hyperlink>
    </w:p>
    <w:p w14:paraId="2ADA847A" w14:textId="77777777" w:rsidR="00A44218" w:rsidRPr="00AD7530" w:rsidRDefault="002B165B" w:rsidP="00AD7530">
      <w:pPr>
        <w:pStyle w:val="10"/>
        <w:spacing w:before="0" w:after="0"/>
        <w:rPr>
          <w:rStyle w:val="a7"/>
          <w:b w:val="0"/>
          <w:bCs w:val="0"/>
        </w:rPr>
      </w:pPr>
      <w:hyperlink w:anchor="_Toc39917563" w:history="1">
        <w:r w:rsidR="00A44218" w:rsidRPr="00AD7530">
          <w:rPr>
            <w:rStyle w:val="a7"/>
            <w:rFonts w:hint="eastAsia"/>
            <w:b w:val="0"/>
            <w:bCs w:val="0"/>
          </w:rPr>
          <w:t>（三）城市规划与发展目标</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_Toc39917563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14</w:t>
        </w:r>
        <w:r w:rsidR="00A44218" w:rsidRPr="00AD7530">
          <w:rPr>
            <w:rStyle w:val="a7"/>
            <w:b w:val="0"/>
            <w:bCs w:val="0"/>
            <w:webHidden/>
          </w:rPr>
          <w:fldChar w:fldCharType="end"/>
        </w:r>
      </w:hyperlink>
    </w:p>
    <w:p w14:paraId="1C18F39F" w14:textId="77777777" w:rsidR="00A44218" w:rsidRPr="00AD7530" w:rsidRDefault="002B165B" w:rsidP="00AD7530">
      <w:pPr>
        <w:pStyle w:val="10"/>
        <w:spacing w:before="0" w:after="0"/>
        <w:rPr>
          <w:rStyle w:val="a7"/>
          <w:b w:val="0"/>
          <w:bCs w:val="0"/>
        </w:rPr>
      </w:pPr>
      <w:hyperlink w:anchor="_Toc39917564" w:history="1">
        <w:r w:rsidR="00A44218" w:rsidRPr="00AD7530">
          <w:rPr>
            <w:rStyle w:val="a7"/>
            <w:rFonts w:hint="eastAsia"/>
            <w:b w:val="0"/>
            <w:bCs w:val="0"/>
          </w:rPr>
          <w:t>（四）土地市场概况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16</w:t>
        </w:r>
        <w:r w:rsidR="00A44218" w:rsidRPr="00AD7530">
          <w:rPr>
            <w:rStyle w:val="a7"/>
            <w:b w:val="0"/>
            <w:bCs w:val="0"/>
            <w:webHidden/>
          </w:rPr>
          <w:fldChar w:fldCharType="end"/>
        </w:r>
      </w:hyperlink>
    </w:p>
    <w:p w14:paraId="0446D031" w14:textId="77777777" w:rsidR="00A44218" w:rsidRPr="00AD7530" w:rsidRDefault="002B165B" w:rsidP="00AD7530">
      <w:pPr>
        <w:pStyle w:val="10"/>
        <w:spacing w:before="0" w:after="0"/>
        <w:rPr>
          <w:rStyle w:val="a7"/>
          <w:b w:val="0"/>
          <w:bCs w:val="0"/>
        </w:rPr>
      </w:pPr>
      <w:hyperlink w:anchor="_Toc39917565" w:history="1">
        <w:r w:rsidR="00A44218" w:rsidRPr="00AD7530">
          <w:rPr>
            <w:rStyle w:val="a7"/>
            <w:rFonts w:hint="eastAsia"/>
            <w:b w:val="0"/>
            <w:bCs w:val="0"/>
          </w:rPr>
          <w:t>（五）房地产市场概况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16</w:t>
        </w:r>
        <w:r w:rsidR="00A44218" w:rsidRPr="00AD7530">
          <w:rPr>
            <w:rStyle w:val="a7"/>
            <w:b w:val="0"/>
            <w:bCs w:val="0"/>
            <w:webHidden/>
          </w:rPr>
          <w:fldChar w:fldCharType="end"/>
        </w:r>
      </w:hyperlink>
    </w:p>
    <w:p w14:paraId="2BAD8879" w14:textId="77777777" w:rsidR="00A44218" w:rsidRPr="00AD7530" w:rsidRDefault="002B165B" w:rsidP="00AD7530">
      <w:pPr>
        <w:pStyle w:val="10"/>
        <w:spacing w:before="0" w:after="0"/>
        <w:rPr>
          <w:rStyle w:val="a7"/>
          <w:b w:val="0"/>
          <w:bCs w:val="0"/>
        </w:rPr>
      </w:pPr>
      <w:hyperlink w:anchor="_Toc39917566" w:history="1">
        <w:r w:rsidR="00A44218" w:rsidRPr="00AD7530">
          <w:rPr>
            <w:rStyle w:val="a7"/>
            <w:rFonts w:hint="eastAsia"/>
            <w:b w:val="0"/>
            <w:bCs w:val="0"/>
          </w:rPr>
          <w:t>（六）房地产政策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_Toc39917566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18</w:t>
        </w:r>
        <w:r w:rsidR="00A44218" w:rsidRPr="00AD7530">
          <w:rPr>
            <w:rStyle w:val="a7"/>
            <w:b w:val="0"/>
            <w:bCs w:val="0"/>
            <w:webHidden/>
          </w:rPr>
          <w:fldChar w:fldCharType="end"/>
        </w:r>
      </w:hyperlink>
    </w:p>
    <w:p w14:paraId="3B5944ED" w14:textId="77777777" w:rsidR="00A44218" w:rsidRPr="00AD7530" w:rsidRDefault="002B165B" w:rsidP="00AD7530">
      <w:pPr>
        <w:pStyle w:val="10"/>
        <w:spacing w:before="0" w:after="0"/>
        <w:rPr>
          <w:rStyle w:val="a7"/>
          <w:b w:val="0"/>
          <w:bCs w:val="0"/>
        </w:rPr>
      </w:pPr>
      <w:hyperlink w:anchor="_Toc39917567" w:history="1">
        <w:r w:rsidR="00A44218" w:rsidRPr="00AD7530">
          <w:rPr>
            <w:rStyle w:val="a7"/>
            <w:rFonts w:hint="eastAsia"/>
            <w:b w:val="0"/>
            <w:bCs w:val="0"/>
          </w:rPr>
          <w:t>（七）区域市场分析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23</w:t>
        </w:r>
        <w:r w:rsidR="00A44218" w:rsidRPr="00AD7530">
          <w:rPr>
            <w:rStyle w:val="a7"/>
            <w:b w:val="0"/>
            <w:bCs w:val="0"/>
            <w:webHidden/>
          </w:rPr>
          <w:fldChar w:fldCharType="end"/>
        </w:r>
      </w:hyperlink>
    </w:p>
    <w:p w14:paraId="6AB61010" w14:textId="77777777" w:rsidR="00A44218" w:rsidRPr="00AD7530" w:rsidRDefault="002B165B" w:rsidP="00AD7530">
      <w:pPr>
        <w:pStyle w:val="10"/>
        <w:spacing w:before="0" w:after="0"/>
        <w:rPr>
          <w:rStyle w:val="a7"/>
          <w:b w:val="0"/>
          <w:bCs w:val="0"/>
        </w:rPr>
      </w:pPr>
      <w:hyperlink w:anchor="_Toc39917568" w:history="1">
        <w:r w:rsidR="00A44218" w:rsidRPr="00AD7530">
          <w:rPr>
            <w:rStyle w:val="a7"/>
            <w:rFonts w:hint="eastAsia"/>
            <w:b w:val="0"/>
            <w:bCs w:val="0"/>
          </w:rPr>
          <w:t>二、项目市场竞争能力分析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65931917" w14:textId="77777777" w:rsidR="00A44218" w:rsidRPr="00AD7530" w:rsidRDefault="002B165B" w:rsidP="00AD7530">
      <w:pPr>
        <w:pStyle w:val="10"/>
        <w:spacing w:before="0" w:after="0"/>
        <w:rPr>
          <w:rStyle w:val="a7"/>
          <w:b w:val="0"/>
          <w:bCs w:val="0"/>
        </w:rPr>
      </w:pPr>
      <w:hyperlink w:anchor="_Toc39917569" w:history="1">
        <w:r w:rsidR="00A44218" w:rsidRPr="00AD7530">
          <w:rPr>
            <w:rStyle w:val="a7"/>
            <w:rFonts w:hint="eastAsia"/>
            <w:b w:val="0"/>
            <w:bCs w:val="0"/>
          </w:rPr>
          <w:t>（一）优势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_Toc39917569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57367B0B" w14:textId="77777777" w:rsidR="00A44218" w:rsidRPr="00AD7530" w:rsidRDefault="002B165B" w:rsidP="00AD7530">
      <w:pPr>
        <w:pStyle w:val="10"/>
        <w:spacing w:before="0" w:after="0"/>
        <w:rPr>
          <w:rStyle w:val="a7"/>
          <w:b w:val="0"/>
          <w:bCs w:val="0"/>
        </w:rPr>
      </w:pPr>
      <w:hyperlink w:anchor="_Toc39917570" w:history="1">
        <w:r w:rsidR="00A44218" w:rsidRPr="00AD7530">
          <w:rPr>
            <w:rStyle w:val="a7"/>
            <w:rFonts w:hint="eastAsia"/>
            <w:b w:val="0"/>
            <w:bCs w:val="0"/>
          </w:rPr>
          <w:t>（二）劣势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601B4038" w14:textId="77777777" w:rsidR="00A44218" w:rsidRPr="00AD7530" w:rsidRDefault="002B165B" w:rsidP="00AD7530">
      <w:pPr>
        <w:pStyle w:val="10"/>
        <w:spacing w:before="0" w:after="0"/>
        <w:rPr>
          <w:rStyle w:val="a7"/>
          <w:b w:val="0"/>
          <w:bCs w:val="0"/>
        </w:rPr>
      </w:pPr>
      <w:hyperlink w:anchor="_Toc39917571" w:history="1">
        <w:r w:rsidR="00A44218" w:rsidRPr="00AD7530">
          <w:rPr>
            <w:rStyle w:val="a7"/>
            <w:rFonts w:hint="eastAsia"/>
            <w:b w:val="0"/>
            <w:bCs w:val="0"/>
          </w:rPr>
          <w:t>（三）机会</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_Toc39917571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107B7B6A" w14:textId="77777777" w:rsidR="00A44218" w:rsidRPr="00AD7530" w:rsidRDefault="002B165B" w:rsidP="00AD7530">
      <w:pPr>
        <w:pStyle w:val="10"/>
        <w:spacing w:before="0" w:after="0"/>
        <w:rPr>
          <w:rStyle w:val="a7"/>
          <w:b w:val="0"/>
          <w:bCs w:val="0"/>
        </w:rPr>
      </w:pPr>
      <w:hyperlink w:anchor="_Toc39917572" w:history="1">
        <w:r w:rsidR="00A44218" w:rsidRPr="00AD7530">
          <w:rPr>
            <w:rStyle w:val="a7"/>
            <w:rFonts w:hint="eastAsia"/>
            <w:b w:val="0"/>
            <w:bCs w:val="0"/>
          </w:rPr>
          <w:t>（四）威胁</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6C3A4787" w14:textId="77777777" w:rsidR="00A44218" w:rsidRPr="00AD7530" w:rsidRDefault="002B165B" w:rsidP="00AD7530">
      <w:pPr>
        <w:pStyle w:val="10"/>
        <w:spacing w:before="0" w:after="0"/>
        <w:rPr>
          <w:rStyle w:val="a7"/>
          <w:b w:val="0"/>
          <w:bCs w:val="0"/>
        </w:rPr>
      </w:pPr>
      <w:hyperlink w:anchor="_Toc39917573" w:history="1">
        <w:r w:rsidR="00A44218" w:rsidRPr="00AD7530">
          <w:rPr>
            <w:rStyle w:val="a7"/>
            <w:rFonts w:hint="eastAsia"/>
            <w:b w:val="0"/>
            <w:bCs w:val="0"/>
          </w:rPr>
          <w:t>三、市场前景预测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_Toc39917573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12D704D3" w14:textId="77777777" w:rsidR="00A44218" w:rsidRPr="00AD7530" w:rsidRDefault="002B165B" w:rsidP="00AD7530">
      <w:pPr>
        <w:pStyle w:val="10"/>
        <w:spacing w:before="0" w:after="0"/>
        <w:rPr>
          <w:rStyle w:val="a7"/>
          <w:b w:val="0"/>
          <w:bCs w:val="0"/>
        </w:rPr>
      </w:pPr>
      <w:hyperlink w:anchor="_Toc39917574" w:history="1">
        <w:r w:rsidR="00A44218" w:rsidRPr="00AD7530">
          <w:rPr>
            <w:rStyle w:val="a7"/>
            <w:rFonts w:hint="eastAsia"/>
            <w:b w:val="0"/>
            <w:bCs w:val="0"/>
          </w:rPr>
          <w:t>（一）项目定位分析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5DE0D304" w14:textId="77777777" w:rsidR="00A44218" w:rsidRPr="00AD7530" w:rsidRDefault="002B165B" w:rsidP="00AD7530">
      <w:pPr>
        <w:pStyle w:val="10"/>
        <w:spacing w:before="0" w:after="0"/>
        <w:rPr>
          <w:rStyle w:val="a7"/>
          <w:b w:val="0"/>
          <w:bCs w:val="0"/>
        </w:rPr>
      </w:pPr>
      <w:hyperlink w:anchor="_Toc39917575" w:history="1">
        <w:r w:rsidR="00A44218" w:rsidRPr="00AD7530">
          <w:rPr>
            <w:rStyle w:val="a7"/>
            <w:rFonts w:hint="eastAsia"/>
            <w:b w:val="0"/>
            <w:bCs w:val="0"/>
          </w:rPr>
          <w:t>（二）项目销售价格定位分析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30</w:t>
        </w:r>
        <w:r w:rsidR="00A44218" w:rsidRPr="00AD7530">
          <w:rPr>
            <w:rStyle w:val="a7"/>
            <w:b w:val="0"/>
            <w:bCs w:val="0"/>
            <w:webHidden/>
          </w:rPr>
          <w:fldChar w:fldCharType="end"/>
        </w:r>
      </w:hyperlink>
    </w:p>
    <w:p w14:paraId="150C1B6B" w14:textId="77777777" w:rsidR="00A44218" w:rsidRPr="00AD7530" w:rsidRDefault="002B165B">
      <w:pPr>
        <w:pStyle w:val="10"/>
        <w:rPr>
          <w:rStyle w:val="a7"/>
          <w:rFonts w:eastAsia="方正黑体简体"/>
        </w:rPr>
      </w:pPr>
      <w:hyperlink w:anchor="_Toc39917576" w:history="1">
        <w:r w:rsidR="00A44218" w:rsidRPr="00AD7530">
          <w:rPr>
            <w:rStyle w:val="a7"/>
            <w:rFonts w:eastAsia="方正黑体简体" w:hint="eastAsia"/>
          </w:rPr>
          <w:t>第四章</w:t>
        </w:r>
        <w:r w:rsidR="00A44218" w:rsidRPr="00AD7530">
          <w:rPr>
            <w:rStyle w:val="a7"/>
            <w:rFonts w:eastAsia="方正黑体简体"/>
          </w:rPr>
          <w:t xml:space="preserve">  </w:t>
        </w:r>
        <w:r w:rsidR="00A44218" w:rsidRPr="00AD7530">
          <w:rPr>
            <w:rStyle w:val="a7"/>
            <w:rFonts w:eastAsia="方正黑体简体" w:hint="eastAsia"/>
          </w:rPr>
          <w:t>投资估算和筹资评价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_Toc39917576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32</w:t>
        </w:r>
        <w:r w:rsidR="00A44218" w:rsidRPr="00AD7530">
          <w:rPr>
            <w:rStyle w:val="a7"/>
            <w:rFonts w:eastAsia="方正黑体简体"/>
            <w:webHidden/>
          </w:rPr>
          <w:fldChar w:fldCharType="end"/>
        </w:r>
      </w:hyperlink>
    </w:p>
    <w:p w14:paraId="0C849EFB" w14:textId="77777777" w:rsidR="00A44218" w:rsidRPr="00AD7530" w:rsidRDefault="002B165B" w:rsidP="00AD7530">
      <w:pPr>
        <w:pStyle w:val="10"/>
        <w:spacing w:before="0" w:after="0"/>
        <w:rPr>
          <w:rStyle w:val="a7"/>
          <w:b w:val="0"/>
          <w:bCs w:val="0"/>
        </w:rPr>
      </w:pPr>
      <w:hyperlink w:anchor="_Toc39917577" w:history="1">
        <w:r w:rsidR="00A44218" w:rsidRPr="00AD7530">
          <w:rPr>
            <w:rStyle w:val="a7"/>
            <w:rFonts w:hint="eastAsia"/>
            <w:b w:val="0"/>
            <w:bCs w:val="0"/>
          </w:rPr>
          <w:t>一、投资估算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32</w:t>
        </w:r>
        <w:r w:rsidR="00A44218" w:rsidRPr="00AD7530">
          <w:rPr>
            <w:rStyle w:val="a7"/>
            <w:b w:val="0"/>
            <w:bCs w:val="0"/>
            <w:webHidden/>
          </w:rPr>
          <w:fldChar w:fldCharType="end"/>
        </w:r>
      </w:hyperlink>
    </w:p>
    <w:p w14:paraId="56D3C51F" w14:textId="77777777" w:rsidR="00A44218" w:rsidRPr="00AD7530" w:rsidRDefault="002B165B" w:rsidP="00AD7530">
      <w:pPr>
        <w:pStyle w:val="10"/>
        <w:spacing w:before="0" w:after="0"/>
        <w:rPr>
          <w:rStyle w:val="a7"/>
          <w:b w:val="0"/>
          <w:bCs w:val="0"/>
        </w:rPr>
      </w:pPr>
      <w:hyperlink w:anchor="_Toc39917578" w:history="1">
        <w:r w:rsidR="00A44218" w:rsidRPr="00AD7530">
          <w:rPr>
            <w:rStyle w:val="a7"/>
            <w:rFonts w:hint="eastAsia"/>
            <w:b w:val="0"/>
            <w:bCs w:val="0"/>
          </w:rPr>
          <w:t>（一）估算原则</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32</w:t>
        </w:r>
        <w:r w:rsidR="00A44218" w:rsidRPr="00AD7530">
          <w:rPr>
            <w:rStyle w:val="a7"/>
            <w:b w:val="0"/>
            <w:bCs w:val="0"/>
            <w:webHidden/>
          </w:rPr>
          <w:fldChar w:fldCharType="end"/>
        </w:r>
      </w:hyperlink>
    </w:p>
    <w:p w14:paraId="153E0A1C" w14:textId="77777777" w:rsidR="00A44218" w:rsidRPr="00AD7530" w:rsidRDefault="002B165B" w:rsidP="00AD7530">
      <w:pPr>
        <w:pStyle w:val="10"/>
        <w:spacing w:before="0" w:after="0"/>
        <w:rPr>
          <w:rStyle w:val="a7"/>
          <w:b w:val="0"/>
          <w:bCs w:val="0"/>
        </w:rPr>
      </w:pPr>
      <w:hyperlink w:anchor="_Toc39917579" w:history="1">
        <w:r w:rsidR="00A44218" w:rsidRPr="00AD7530">
          <w:rPr>
            <w:rStyle w:val="a7"/>
            <w:rFonts w:hint="eastAsia"/>
            <w:b w:val="0"/>
            <w:bCs w:val="0"/>
          </w:rPr>
          <w:t>（二）投资构成及估算依据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_Toc39917579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32</w:t>
        </w:r>
        <w:r w:rsidR="00A44218" w:rsidRPr="00AD7530">
          <w:rPr>
            <w:rStyle w:val="a7"/>
            <w:b w:val="0"/>
            <w:bCs w:val="0"/>
            <w:webHidden/>
          </w:rPr>
          <w:fldChar w:fldCharType="end"/>
        </w:r>
      </w:hyperlink>
    </w:p>
    <w:p w14:paraId="08169178" w14:textId="77777777" w:rsidR="00A44218" w:rsidRPr="00AD7530" w:rsidRDefault="002B165B" w:rsidP="00AD7530">
      <w:pPr>
        <w:pStyle w:val="10"/>
        <w:spacing w:before="0" w:after="0"/>
        <w:rPr>
          <w:rStyle w:val="a7"/>
          <w:b w:val="0"/>
          <w:bCs w:val="0"/>
        </w:rPr>
      </w:pPr>
      <w:hyperlink w:anchor="_Toc39917580" w:history="1">
        <w:r w:rsidR="00A44218" w:rsidRPr="00AD7530">
          <w:rPr>
            <w:rStyle w:val="a7"/>
            <w:rFonts w:hint="eastAsia"/>
            <w:b w:val="0"/>
            <w:bCs w:val="0"/>
          </w:rPr>
          <w:t>（三）项目投资估算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32</w:t>
        </w:r>
        <w:r w:rsidR="00A44218" w:rsidRPr="00AD7530">
          <w:rPr>
            <w:rStyle w:val="a7"/>
            <w:b w:val="0"/>
            <w:bCs w:val="0"/>
            <w:webHidden/>
          </w:rPr>
          <w:fldChar w:fldCharType="end"/>
        </w:r>
      </w:hyperlink>
    </w:p>
    <w:p w14:paraId="64D74C08" w14:textId="77777777" w:rsidR="00A44218" w:rsidRPr="00AD7530" w:rsidRDefault="002B165B" w:rsidP="00AD7530">
      <w:pPr>
        <w:pStyle w:val="10"/>
        <w:spacing w:before="0" w:after="0"/>
        <w:rPr>
          <w:rStyle w:val="a7"/>
          <w:b w:val="0"/>
          <w:bCs w:val="0"/>
        </w:rPr>
      </w:pPr>
      <w:hyperlink w:anchor="_Toc39917581" w:history="1">
        <w:r w:rsidR="00A44218" w:rsidRPr="00AD7530">
          <w:rPr>
            <w:rStyle w:val="a7"/>
            <w:rFonts w:hint="eastAsia"/>
            <w:b w:val="0"/>
            <w:bCs w:val="0"/>
          </w:rPr>
          <w:t>二、筹资评价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_Toc39917581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35</w:t>
        </w:r>
        <w:r w:rsidR="00A44218" w:rsidRPr="00AD7530">
          <w:rPr>
            <w:rStyle w:val="a7"/>
            <w:b w:val="0"/>
            <w:bCs w:val="0"/>
            <w:webHidden/>
          </w:rPr>
          <w:fldChar w:fldCharType="end"/>
        </w:r>
      </w:hyperlink>
    </w:p>
    <w:p w14:paraId="328CCBE3" w14:textId="77777777" w:rsidR="00A44218" w:rsidRPr="00AD7530" w:rsidRDefault="002B165B" w:rsidP="00AD7530">
      <w:pPr>
        <w:pStyle w:val="10"/>
        <w:spacing w:before="0" w:after="0"/>
        <w:rPr>
          <w:rStyle w:val="a7"/>
          <w:b w:val="0"/>
          <w:bCs w:val="0"/>
        </w:rPr>
      </w:pPr>
      <w:hyperlink w:anchor="_Toc39917582" w:history="1">
        <w:r w:rsidR="00A44218" w:rsidRPr="00AD7530">
          <w:rPr>
            <w:rStyle w:val="a7"/>
            <w:rFonts w:hint="eastAsia"/>
            <w:b w:val="0"/>
            <w:bCs w:val="0"/>
          </w:rPr>
          <w:t>三、投资计划安排</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35</w:t>
        </w:r>
        <w:r w:rsidR="00A44218" w:rsidRPr="00AD7530">
          <w:rPr>
            <w:rStyle w:val="a7"/>
            <w:b w:val="0"/>
            <w:bCs w:val="0"/>
            <w:webHidden/>
          </w:rPr>
          <w:fldChar w:fldCharType="end"/>
        </w:r>
      </w:hyperlink>
    </w:p>
    <w:p w14:paraId="5E769C67" w14:textId="77777777" w:rsidR="00A44218" w:rsidRPr="00AD7530" w:rsidRDefault="002B165B">
      <w:pPr>
        <w:pStyle w:val="10"/>
        <w:rPr>
          <w:rStyle w:val="a7"/>
          <w:rFonts w:eastAsia="方正黑体简体"/>
        </w:rPr>
      </w:pPr>
      <w:hyperlink w:anchor="_Toc39917583" w:history="1">
        <w:r w:rsidR="00A44218" w:rsidRPr="00AD7530">
          <w:rPr>
            <w:rStyle w:val="a7"/>
            <w:rFonts w:eastAsia="方正黑体简体" w:hint="eastAsia"/>
          </w:rPr>
          <w:t>第五章</w:t>
        </w:r>
        <w:r w:rsidR="00A44218" w:rsidRPr="00AD7530">
          <w:rPr>
            <w:rStyle w:val="a7"/>
            <w:rFonts w:eastAsia="方正黑体简体"/>
          </w:rPr>
          <w:t xml:space="preserve">  </w:t>
        </w:r>
        <w:r w:rsidR="00A44218" w:rsidRPr="00AD7530">
          <w:rPr>
            <w:rStyle w:val="a7"/>
            <w:rFonts w:eastAsia="方正黑体简体" w:hint="eastAsia"/>
          </w:rPr>
          <w:t>项目效益</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_Toc39917583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37</w:t>
        </w:r>
        <w:r w:rsidR="00A44218" w:rsidRPr="00AD7530">
          <w:rPr>
            <w:rStyle w:val="a7"/>
            <w:rFonts w:eastAsia="方正黑体简体"/>
            <w:webHidden/>
          </w:rPr>
          <w:fldChar w:fldCharType="end"/>
        </w:r>
      </w:hyperlink>
    </w:p>
    <w:p w14:paraId="075B0C90" w14:textId="77777777" w:rsidR="00A44218" w:rsidRPr="00AD7530" w:rsidRDefault="002B165B" w:rsidP="00AD7530">
      <w:pPr>
        <w:pStyle w:val="10"/>
        <w:spacing w:before="0" w:after="0"/>
        <w:rPr>
          <w:rStyle w:val="a7"/>
          <w:b w:val="0"/>
          <w:bCs w:val="0"/>
        </w:rPr>
      </w:pPr>
      <w:hyperlink w:anchor="_Toc39917584" w:history="1">
        <w:r w:rsidR="00A44218" w:rsidRPr="00AD7530">
          <w:rPr>
            <w:rStyle w:val="a7"/>
            <w:rFonts w:hint="eastAsia"/>
            <w:b w:val="0"/>
            <w:bCs w:val="0"/>
          </w:rPr>
          <w:t>一、测算原则及考虑因素</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37</w:t>
        </w:r>
        <w:r w:rsidR="00A44218" w:rsidRPr="00AD7530">
          <w:rPr>
            <w:rStyle w:val="a7"/>
            <w:b w:val="0"/>
            <w:bCs w:val="0"/>
            <w:webHidden/>
          </w:rPr>
          <w:fldChar w:fldCharType="end"/>
        </w:r>
      </w:hyperlink>
    </w:p>
    <w:p w14:paraId="4AFDAE6D" w14:textId="77777777" w:rsidR="00A44218" w:rsidRPr="00AD7530" w:rsidRDefault="002B165B" w:rsidP="00AD7530">
      <w:pPr>
        <w:pStyle w:val="10"/>
        <w:spacing w:before="0" w:after="0"/>
        <w:rPr>
          <w:rStyle w:val="a7"/>
          <w:b w:val="0"/>
          <w:bCs w:val="0"/>
        </w:rPr>
      </w:pPr>
      <w:hyperlink w:anchor="_Toc39917585" w:history="1">
        <w:r w:rsidR="00A44218" w:rsidRPr="00AD7530">
          <w:rPr>
            <w:rStyle w:val="a7"/>
            <w:rFonts w:hint="eastAsia"/>
            <w:b w:val="0"/>
            <w:bCs w:val="0"/>
          </w:rPr>
          <w:t>二、预测数据的计取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37</w:t>
        </w:r>
        <w:r w:rsidR="00A44218" w:rsidRPr="00AD7530">
          <w:rPr>
            <w:rStyle w:val="a7"/>
            <w:b w:val="0"/>
            <w:bCs w:val="0"/>
            <w:webHidden/>
          </w:rPr>
          <w:fldChar w:fldCharType="end"/>
        </w:r>
      </w:hyperlink>
    </w:p>
    <w:p w14:paraId="01197BB2" w14:textId="77777777" w:rsidR="00A44218" w:rsidRPr="00AD7530" w:rsidRDefault="002B165B" w:rsidP="00AD7530">
      <w:pPr>
        <w:pStyle w:val="10"/>
        <w:spacing w:before="0" w:after="0"/>
        <w:rPr>
          <w:rStyle w:val="a7"/>
          <w:b w:val="0"/>
          <w:bCs w:val="0"/>
        </w:rPr>
      </w:pPr>
      <w:hyperlink w:anchor="_Toc39917586" w:history="1">
        <w:r w:rsidR="00A44218" w:rsidRPr="00AD7530">
          <w:rPr>
            <w:rStyle w:val="a7"/>
            <w:rFonts w:hint="eastAsia"/>
            <w:b w:val="0"/>
            <w:bCs w:val="0"/>
          </w:rPr>
          <w:t>（一）收入测算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_Toc39917586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37</w:t>
        </w:r>
        <w:r w:rsidR="00A44218" w:rsidRPr="00AD7530">
          <w:rPr>
            <w:rStyle w:val="a7"/>
            <w:b w:val="0"/>
            <w:bCs w:val="0"/>
            <w:webHidden/>
          </w:rPr>
          <w:fldChar w:fldCharType="end"/>
        </w:r>
      </w:hyperlink>
    </w:p>
    <w:p w14:paraId="49AB04F3" w14:textId="77777777" w:rsidR="00A44218" w:rsidRPr="00AD7530" w:rsidRDefault="002B165B" w:rsidP="00AD7530">
      <w:pPr>
        <w:pStyle w:val="10"/>
        <w:spacing w:before="0" w:after="0"/>
        <w:rPr>
          <w:rStyle w:val="a7"/>
          <w:b w:val="0"/>
          <w:bCs w:val="0"/>
        </w:rPr>
      </w:pPr>
      <w:hyperlink w:anchor="_Toc39917587" w:history="1">
        <w:r w:rsidR="00A44218" w:rsidRPr="00AD7530">
          <w:rPr>
            <w:rStyle w:val="a7"/>
            <w:rFonts w:hint="eastAsia"/>
            <w:b w:val="0"/>
            <w:bCs w:val="0"/>
          </w:rPr>
          <w:t>（二）开发成本</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38</w:t>
        </w:r>
        <w:r w:rsidR="00A44218" w:rsidRPr="00AD7530">
          <w:rPr>
            <w:rStyle w:val="a7"/>
            <w:b w:val="0"/>
            <w:bCs w:val="0"/>
            <w:webHidden/>
          </w:rPr>
          <w:fldChar w:fldCharType="end"/>
        </w:r>
      </w:hyperlink>
    </w:p>
    <w:p w14:paraId="40E9BB57" w14:textId="77777777" w:rsidR="00A44218" w:rsidRPr="00AD7530" w:rsidRDefault="002B165B" w:rsidP="00AD7530">
      <w:pPr>
        <w:pStyle w:val="10"/>
        <w:spacing w:before="0" w:after="0"/>
        <w:rPr>
          <w:rStyle w:val="a7"/>
          <w:b w:val="0"/>
          <w:bCs w:val="0"/>
        </w:rPr>
      </w:pPr>
      <w:hyperlink w:anchor="_Toc39917588" w:history="1">
        <w:r w:rsidR="00A44218" w:rsidRPr="00AD7530">
          <w:rPr>
            <w:rStyle w:val="a7"/>
            <w:rFonts w:hint="eastAsia"/>
            <w:b w:val="0"/>
            <w:bCs w:val="0"/>
          </w:rPr>
          <w:t>（三）利润分配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_Toc39917588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61C4CE79" w14:textId="77777777" w:rsidR="00A44218" w:rsidRPr="00AD7530" w:rsidRDefault="002B165B" w:rsidP="00AD7530">
      <w:pPr>
        <w:pStyle w:val="10"/>
        <w:spacing w:before="0" w:after="0"/>
        <w:rPr>
          <w:rStyle w:val="a7"/>
          <w:b w:val="0"/>
          <w:bCs w:val="0"/>
        </w:rPr>
      </w:pPr>
      <w:hyperlink w:anchor="_Toc39917589" w:history="1">
        <w:r w:rsidR="00A44218" w:rsidRPr="00AD7530">
          <w:rPr>
            <w:rStyle w:val="a7"/>
            <w:rFonts w:hint="eastAsia"/>
            <w:b w:val="0"/>
            <w:bCs w:val="0"/>
          </w:rPr>
          <w:t>三、项目财务效益测算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_Toc39917589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5631D7F0" w14:textId="77777777" w:rsidR="00A44218" w:rsidRPr="00AD7530" w:rsidRDefault="002B165B" w:rsidP="00AD7530">
      <w:pPr>
        <w:pStyle w:val="10"/>
        <w:spacing w:before="0" w:after="0"/>
        <w:rPr>
          <w:rStyle w:val="a7"/>
          <w:b w:val="0"/>
          <w:bCs w:val="0"/>
        </w:rPr>
      </w:pPr>
      <w:hyperlink w:anchor="_Toc39917590" w:history="1">
        <w:r w:rsidR="00A44218" w:rsidRPr="00AD7530">
          <w:rPr>
            <w:rStyle w:val="a7"/>
            <w:rFonts w:hint="eastAsia"/>
            <w:b w:val="0"/>
            <w:bCs w:val="0"/>
          </w:rPr>
          <w:t>（一）项目盈利能力预测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_Toc39917590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5136062D" w14:textId="77777777" w:rsidR="00A44218" w:rsidRPr="00AD7530" w:rsidRDefault="002B165B" w:rsidP="00AD7530">
      <w:pPr>
        <w:pStyle w:val="10"/>
        <w:spacing w:before="0" w:after="0"/>
        <w:rPr>
          <w:rStyle w:val="a7"/>
          <w:b w:val="0"/>
          <w:bCs w:val="0"/>
        </w:rPr>
      </w:pPr>
      <w:hyperlink w:anchor="_Toc39917591" w:history="1">
        <w:r w:rsidR="00A44218" w:rsidRPr="00AD7530">
          <w:rPr>
            <w:rStyle w:val="a7"/>
            <w:rFonts w:hint="eastAsia"/>
            <w:b w:val="0"/>
            <w:bCs w:val="0"/>
          </w:rPr>
          <w:t>（二）项目财务效益预测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_Toc39917591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2097CD15" w14:textId="77777777" w:rsidR="00A44218" w:rsidRPr="00AD7530" w:rsidRDefault="002B165B" w:rsidP="00AD7530">
      <w:pPr>
        <w:pStyle w:val="10"/>
        <w:spacing w:before="0" w:after="0"/>
        <w:rPr>
          <w:rStyle w:val="a7"/>
          <w:b w:val="0"/>
          <w:bCs w:val="0"/>
        </w:rPr>
      </w:pPr>
      <w:hyperlink w:anchor="_Toc39917592" w:history="1">
        <w:r w:rsidR="00A44218" w:rsidRPr="00AD7530">
          <w:rPr>
            <w:rStyle w:val="a7"/>
            <w:rFonts w:hint="eastAsia"/>
            <w:b w:val="0"/>
            <w:bCs w:val="0"/>
          </w:rPr>
          <w:t>（三）不确定性分析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_Toc39917592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39</w:t>
        </w:r>
        <w:r w:rsidR="00A44218" w:rsidRPr="00AD7530">
          <w:rPr>
            <w:rStyle w:val="a7"/>
            <w:b w:val="0"/>
            <w:bCs w:val="0"/>
            <w:webHidden/>
          </w:rPr>
          <w:fldChar w:fldCharType="end"/>
        </w:r>
      </w:hyperlink>
    </w:p>
    <w:p w14:paraId="7AA36535" w14:textId="77777777" w:rsidR="00A44218" w:rsidRPr="00AD7530" w:rsidRDefault="002B165B">
      <w:pPr>
        <w:pStyle w:val="10"/>
        <w:rPr>
          <w:rStyle w:val="a7"/>
          <w:rFonts w:eastAsia="方正黑体简体"/>
        </w:rPr>
      </w:pPr>
      <w:hyperlink w:anchor="_Toc39917593" w:history="1">
        <w:r w:rsidR="00A44218" w:rsidRPr="00AD7530">
          <w:rPr>
            <w:rStyle w:val="a7"/>
            <w:rFonts w:eastAsia="方正黑体简体" w:hint="eastAsia"/>
          </w:rPr>
          <w:t>第六章</w:t>
        </w:r>
        <w:r w:rsidR="00A44218" w:rsidRPr="00AD7530">
          <w:rPr>
            <w:rStyle w:val="a7"/>
            <w:rFonts w:eastAsia="方正黑体简体"/>
          </w:rPr>
          <w:t xml:space="preserve">  </w:t>
        </w:r>
        <w:r w:rsidR="00A44218" w:rsidRPr="00AD7530">
          <w:rPr>
            <w:rStyle w:val="a7"/>
            <w:rFonts w:eastAsia="方正黑体简体" w:hint="eastAsia"/>
          </w:rPr>
          <w:t>项目效应与风险评价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_Toc39917593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41</w:t>
        </w:r>
        <w:r w:rsidR="00A44218" w:rsidRPr="00AD7530">
          <w:rPr>
            <w:rStyle w:val="a7"/>
            <w:rFonts w:eastAsia="方正黑体简体"/>
            <w:webHidden/>
          </w:rPr>
          <w:fldChar w:fldCharType="end"/>
        </w:r>
      </w:hyperlink>
    </w:p>
    <w:p w14:paraId="696EA680" w14:textId="77777777" w:rsidR="00A44218" w:rsidRPr="00AD7530" w:rsidRDefault="002B165B" w:rsidP="00AD7530">
      <w:pPr>
        <w:pStyle w:val="10"/>
        <w:spacing w:before="0" w:after="0"/>
        <w:rPr>
          <w:rStyle w:val="a7"/>
          <w:b w:val="0"/>
          <w:bCs w:val="0"/>
        </w:rPr>
      </w:pPr>
      <w:hyperlink w:anchor="_Toc39917594" w:history="1">
        <w:r w:rsidR="00A44218" w:rsidRPr="00AD7530">
          <w:rPr>
            <w:rStyle w:val="a7"/>
            <w:rFonts w:hint="eastAsia"/>
            <w:b w:val="0"/>
            <w:bCs w:val="0"/>
          </w:rPr>
          <w:t>一、风险评价及防范措施</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_Toc39917594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41</w:t>
        </w:r>
        <w:r w:rsidR="00A44218" w:rsidRPr="00AD7530">
          <w:rPr>
            <w:rStyle w:val="a7"/>
            <w:b w:val="0"/>
            <w:bCs w:val="0"/>
            <w:webHidden/>
          </w:rPr>
          <w:fldChar w:fldCharType="end"/>
        </w:r>
      </w:hyperlink>
    </w:p>
    <w:p w14:paraId="54F66D44" w14:textId="77777777" w:rsidR="00A44218" w:rsidRPr="00AD7530" w:rsidRDefault="002B165B" w:rsidP="00AD7530">
      <w:pPr>
        <w:pStyle w:val="10"/>
        <w:spacing w:before="0" w:after="0"/>
        <w:rPr>
          <w:rStyle w:val="a7"/>
          <w:b w:val="0"/>
          <w:bCs w:val="0"/>
        </w:rPr>
      </w:pPr>
      <w:hyperlink w:anchor="_Toc39917595" w:history="1">
        <w:r w:rsidR="00A44218" w:rsidRPr="00AD7530">
          <w:rPr>
            <w:rStyle w:val="a7"/>
            <w:rFonts w:hint="eastAsia"/>
            <w:b w:val="0"/>
            <w:bCs w:val="0"/>
          </w:rPr>
          <w:t>二、项目效应评价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_Toc39917595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42</w:t>
        </w:r>
        <w:r w:rsidR="00A44218" w:rsidRPr="00AD7530">
          <w:rPr>
            <w:rStyle w:val="a7"/>
            <w:b w:val="0"/>
            <w:bCs w:val="0"/>
            <w:webHidden/>
          </w:rPr>
          <w:fldChar w:fldCharType="end"/>
        </w:r>
      </w:hyperlink>
    </w:p>
    <w:p w14:paraId="0CCAB1B5" w14:textId="77777777" w:rsidR="00A44218" w:rsidRPr="00AD7530" w:rsidRDefault="002B165B">
      <w:pPr>
        <w:pStyle w:val="10"/>
        <w:rPr>
          <w:rStyle w:val="a7"/>
          <w:rFonts w:eastAsia="方正黑体简体"/>
        </w:rPr>
      </w:pPr>
      <w:hyperlink w:anchor="_Toc39917596" w:history="1">
        <w:r w:rsidR="00A44218" w:rsidRPr="00AD7530">
          <w:rPr>
            <w:rStyle w:val="a7"/>
            <w:rFonts w:eastAsia="方正黑体简体" w:hint="eastAsia"/>
          </w:rPr>
          <w:t>第七章</w:t>
        </w:r>
        <w:r w:rsidR="00A44218" w:rsidRPr="00AD7530">
          <w:rPr>
            <w:rStyle w:val="a7"/>
            <w:rFonts w:eastAsia="方正黑体简体"/>
          </w:rPr>
          <w:t xml:space="preserve">  </w:t>
        </w:r>
        <w:r w:rsidR="00A44218" w:rsidRPr="00AD7530">
          <w:rPr>
            <w:rStyle w:val="a7"/>
            <w:rFonts w:eastAsia="方正黑体简体" w:hint="eastAsia"/>
          </w:rPr>
          <w:t>结论</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_Toc39917596 \h </w:instrText>
        </w:r>
        <w:r w:rsidR="00A44218" w:rsidRPr="00AD7530">
          <w:rPr>
            <w:rStyle w:val="a7"/>
            <w:rFonts w:eastAsia="方正黑体简体"/>
            <w:webHidden/>
          </w:rPr>
        </w:r>
        <w:r w:rsidR="00A44218" w:rsidRPr="00AD7530">
          <w:rPr>
            <w:rStyle w:val="a7"/>
            <w:rFonts w:eastAsia="方正黑体简体"/>
            <w:webHidden/>
          </w:rPr>
          <w:fldChar w:fldCharType="separate"/>
        </w:r>
        <w:r w:rsidR="00076956">
          <w:rPr>
            <w:rStyle w:val="a7"/>
            <w:rFonts w:eastAsia="方正黑体简体"/>
            <w:webHidden/>
          </w:rPr>
          <w:t>43</w:t>
        </w:r>
        <w:r w:rsidR="00A44218" w:rsidRPr="00AD7530">
          <w:rPr>
            <w:rStyle w:val="a7"/>
            <w:rFonts w:eastAsia="方正黑体简体"/>
            <w:webHidden/>
          </w:rPr>
          <w:fldChar w:fldCharType="end"/>
        </w:r>
      </w:hyperlink>
    </w:p>
    <w:p w14:paraId="571024B9" w14:textId="77777777" w:rsidR="00A44218" w:rsidRPr="00AD7530" w:rsidRDefault="002B165B" w:rsidP="00AD7530">
      <w:pPr>
        <w:pStyle w:val="10"/>
        <w:spacing w:before="0" w:after="0"/>
        <w:rPr>
          <w:rStyle w:val="a7"/>
          <w:b w:val="0"/>
          <w:bCs w:val="0"/>
        </w:rPr>
      </w:pPr>
      <w:hyperlink w:anchor="_Toc39917597" w:history="1">
        <w:r w:rsidR="00A44218" w:rsidRPr="00AD7530">
          <w:rPr>
            <w:rStyle w:val="a7"/>
            <w:rFonts w:hint="eastAsia"/>
            <w:b w:val="0"/>
            <w:bCs w:val="0"/>
          </w:rPr>
          <w:t>附件：</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_Toc39917597 \h </w:instrText>
        </w:r>
        <w:r w:rsidR="00A44218" w:rsidRPr="00AD7530">
          <w:rPr>
            <w:rStyle w:val="a7"/>
            <w:b w:val="0"/>
            <w:bCs w:val="0"/>
            <w:webHidden/>
          </w:rPr>
        </w:r>
        <w:r w:rsidR="00A44218" w:rsidRPr="00AD7530">
          <w:rPr>
            <w:rStyle w:val="a7"/>
            <w:b w:val="0"/>
            <w:bCs w:val="0"/>
            <w:webHidden/>
          </w:rPr>
          <w:fldChar w:fldCharType="separate"/>
        </w:r>
        <w:r w:rsidR="00076956">
          <w:rPr>
            <w:rStyle w:val="a7"/>
            <w:b w:val="0"/>
            <w:bCs w:val="0"/>
            <w:webHidden/>
          </w:rPr>
          <w:t>44</w:t>
        </w:r>
        <w:r w:rsidR="00A44218" w:rsidRPr="00AD7530">
          <w:rPr>
            <w:rStyle w:val="a7"/>
            <w:b w:val="0"/>
            <w:bCs w:val="0"/>
            <w:webHidden/>
          </w:rPr>
          <w:fldChar w:fldCharType="end"/>
        </w:r>
      </w:hyperlink>
    </w:p>
    <w:p w14:paraId="10A8C856" w14:textId="77777777" w:rsidR="00770DC3" w:rsidRPr="00AD7530" w:rsidRDefault="00770DC3" w:rsidP="009B0B0F">
      <w:pPr>
        <w:jc w:val="center"/>
        <w:rPr>
          <w:rFonts w:ascii="Arial" w:hAnsi="Arial" w:cs="Arial"/>
          <w:sz w:val="28"/>
          <w:szCs w:val="28"/>
        </w:rPr>
        <w:sectPr w:rsidR="00770DC3" w:rsidRPr="00AD7530" w:rsidSect="009B0B0F">
          <w:headerReference w:type="even" r:id="rId14"/>
          <w:headerReference w:type="first" r:id="rId15"/>
          <w:pgSz w:w="11906" w:h="16838" w:code="9"/>
          <w:pgMar w:top="1843" w:right="1304" w:bottom="1134" w:left="1304" w:header="1134" w:footer="907" w:gutter="0"/>
          <w:cols w:space="425"/>
          <w:titlePg/>
          <w:docGrid w:linePitch="312"/>
        </w:sectPr>
      </w:pPr>
      <w:r w:rsidRPr="00AD7530">
        <w:rPr>
          <w:rFonts w:ascii="Arial" w:hAnsi="Arial" w:cs="Arial"/>
          <w:b/>
          <w:kern w:val="44"/>
          <w:szCs w:val="21"/>
        </w:rPr>
        <w:fldChar w:fldCharType="end"/>
      </w:r>
      <w:r w:rsidR="00864424" w:rsidRPr="00AD7530">
        <w:rPr>
          <w:rFonts w:ascii="Arial" w:hAnsi="Arial" w:cs="Arial"/>
          <w:sz w:val="28"/>
          <w:szCs w:val="28"/>
        </w:rPr>
        <w:tab/>
      </w:r>
    </w:p>
    <w:p w14:paraId="361A5340" w14:textId="77777777" w:rsidR="009B0B0F" w:rsidRPr="0037148B" w:rsidRDefault="009B0B0F" w:rsidP="009B0B0F">
      <w:pPr>
        <w:pStyle w:val="af"/>
        <w:adjustRightInd w:val="0"/>
        <w:snapToGrid w:val="0"/>
        <w:spacing w:line="360" w:lineRule="auto"/>
        <w:jc w:val="center"/>
        <w:rPr>
          <w:rFonts w:ascii="Arial" w:hAnsi="Arial" w:cs="Arial"/>
          <w:b/>
          <w:bCs/>
          <w:sz w:val="36"/>
          <w:szCs w:val="36"/>
          <w:highlight w:val="yellow"/>
        </w:rPr>
      </w:pPr>
      <w:bookmarkStart w:id="4" w:name="_Toc23442386"/>
      <w:bookmarkStart w:id="5" w:name="_Toc44300246"/>
    </w:p>
    <w:p w14:paraId="2AF88715" w14:textId="29BF960D" w:rsidR="00094955" w:rsidRPr="000211AB" w:rsidRDefault="000E2467" w:rsidP="000E2467">
      <w:pPr>
        <w:pStyle w:val="af"/>
        <w:adjustRightInd w:val="0"/>
        <w:spacing w:line="360" w:lineRule="auto"/>
        <w:jc w:val="center"/>
        <w:rPr>
          <w:rFonts w:ascii="Arial" w:hAnsi="Arial" w:cs="Arial"/>
          <w:b/>
          <w:bCs/>
          <w:sz w:val="36"/>
          <w:szCs w:val="36"/>
        </w:rPr>
      </w:pPr>
      <w:bookmarkStart w:id="6" w:name="_Toc23442387"/>
      <w:bookmarkEnd w:id="4"/>
      <w:r>
        <w:rPr>
          <w:rFonts w:ascii="Arial" w:hAnsi="Arial" w:cs="Arial"/>
          <w:b/>
          <w:bCs/>
          <w:sz w:val="36"/>
          <w:szCs w:val="36"/>
        </w:rPr>
        <w:t>江苏省无锡市锡山区锡山经济技术开发区二泉路北、云竹路东（地块编号：</w:t>
      </w:r>
      <w:r w:rsidRPr="0094446B">
        <w:rPr>
          <w:rFonts w:ascii="Arial" w:hAnsi="Arial" w:cs="Arial"/>
          <w:b/>
          <w:bCs/>
          <w:sz w:val="36"/>
          <w:szCs w:val="36"/>
        </w:rPr>
        <w:t>XDG</w:t>
      </w:r>
      <w:r>
        <w:rPr>
          <w:rFonts w:ascii="Arial" w:hAnsi="Arial" w:cs="Arial"/>
          <w:b/>
          <w:bCs/>
          <w:sz w:val="36"/>
          <w:szCs w:val="36"/>
        </w:rPr>
        <w:t>-</w:t>
      </w:r>
      <w:r w:rsidRPr="0094446B">
        <w:rPr>
          <w:rFonts w:ascii="Arial" w:hAnsi="Arial" w:cs="Arial"/>
          <w:b/>
          <w:bCs/>
          <w:sz w:val="36"/>
          <w:szCs w:val="36"/>
        </w:rPr>
        <w:t>2019</w:t>
      </w:r>
      <w:r>
        <w:rPr>
          <w:rFonts w:ascii="Arial" w:hAnsi="Arial" w:cs="Arial"/>
          <w:b/>
          <w:bCs/>
          <w:sz w:val="36"/>
          <w:szCs w:val="36"/>
        </w:rPr>
        <w:t>-</w:t>
      </w:r>
      <w:r w:rsidRPr="0094446B">
        <w:rPr>
          <w:rFonts w:ascii="Arial" w:hAnsi="Arial" w:cs="Arial"/>
          <w:b/>
          <w:bCs/>
          <w:sz w:val="36"/>
          <w:szCs w:val="36"/>
        </w:rPr>
        <w:t>23</w:t>
      </w:r>
      <w:r>
        <w:rPr>
          <w:rFonts w:ascii="Arial" w:hAnsi="Arial" w:cs="Arial"/>
          <w:b/>
          <w:bCs/>
          <w:sz w:val="36"/>
          <w:szCs w:val="36"/>
        </w:rPr>
        <w:t>号地块）</w:t>
      </w:r>
      <w:r w:rsidR="000211AB" w:rsidRPr="000211AB">
        <w:rPr>
          <w:rFonts w:ascii="Arial" w:hAnsi="Arial" w:cs="Arial"/>
          <w:b/>
          <w:bCs/>
          <w:sz w:val="36"/>
          <w:szCs w:val="36"/>
        </w:rPr>
        <w:t>居住项目</w:t>
      </w:r>
    </w:p>
    <w:p w14:paraId="1B62F963" w14:textId="77777777" w:rsidR="009209F4" w:rsidRPr="000211AB" w:rsidRDefault="00424639" w:rsidP="009B0B0F">
      <w:pPr>
        <w:pStyle w:val="af"/>
        <w:adjustRightInd w:val="0"/>
        <w:snapToGrid w:val="0"/>
        <w:spacing w:line="360" w:lineRule="auto"/>
        <w:jc w:val="center"/>
        <w:rPr>
          <w:rFonts w:ascii="Arial" w:hAnsi="Arial" w:cs="Arial"/>
          <w:b/>
          <w:bCs/>
          <w:sz w:val="36"/>
          <w:szCs w:val="36"/>
        </w:rPr>
      </w:pPr>
      <w:r w:rsidRPr="000211AB">
        <w:rPr>
          <w:rFonts w:ascii="Arial" w:hAnsi="Arial" w:cs="Arial" w:hint="eastAsia"/>
          <w:b/>
          <w:bCs/>
          <w:sz w:val="36"/>
          <w:szCs w:val="36"/>
        </w:rPr>
        <w:t>可行性研究报告</w:t>
      </w:r>
      <w:bookmarkEnd w:id="6"/>
    </w:p>
    <w:p w14:paraId="3F060CC1" w14:textId="77777777" w:rsidR="00770DC3" w:rsidRPr="000211AB" w:rsidRDefault="00770DC3" w:rsidP="009B0B0F">
      <w:pPr>
        <w:pStyle w:val="1"/>
        <w:spacing w:before="240" w:line="240" w:lineRule="auto"/>
        <w:rPr>
          <w:rFonts w:ascii="Arial" w:eastAsia="方正黑体简体" w:hAnsi="Arial" w:cs="Arial"/>
          <w:b w:val="0"/>
          <w:bCs/>
          <w:sz w:val="32"/>
          <w:szCs w:val="32"/>
        </w:rPr>
      </w:pPr>
      <w:bookmarkStart w:id="7" w:name="_Toc514769665"/>
      <w:bookmarkStart w:id="8" w:name="_Toc514916923"/>
      <w:bookmarkStart w:id="9" w:name="_Toc514917276"/>
      <w:bookmarkStart w:id="10" w:name="_Toc514917348"/>
      <w:bookmarkStart w:id="11" w:name="_Toc23442388"/>
      <w:bookmarkStart w:id="12" w:name="_Toc39917540"/>
      <w:r w:rsidRPr="000211AB">
        <w:rPr>
          <w:rFonts w:ascii="Arial" w:eastAsia="方正黑体简体" w:hAnsi="Arial" w:cs="Arial"/>
          <w:b w:val="0"/>
          <w:bCs/>
          <w:sz w:val="32"/>
          <w:szCs w:val="32"/>
        </w:rPr>
        <w:t>〔内容提要〕</w:t>
      </w:r>
      <w:bookmarkEnd w:id="7"/>
      <w:bookmarkEnd w:id="8"/>
      <w:bookmarkEnd w:id="9"/>
      <w:bookmarkEnd w:id="10"/>
      <w:bookmarkEnd w:id="11"/>
      <w:bookmarkEnd w:id="12"/>
    </w:p>
    <w:p w14:paraId="66240E05" w14:textId="77777777" w:rsidR="00DD2ED1" w:rsidRPr="00A57918" w:rsidRDefault="00DD2ED1" w:rsidP="00DD2ED1">
      <w:pPr>
        <w:pStyle w:val="af"/>
        <w:spacing w:line="480" w:lineRule="auto"/>
        <w:rPr>
          <w:rFonts w:ascii="Arial" w:hAnsi="Arial" w:cs="Arial"/>
          <w:b/>
          <w:bCs/>
        </w:rPr>
      </w:pPr>
      <w:bookmarkStart w:id="13" w:name="_Toc133693353"/>
      <w:bookmarkStart w:id="14" w:name="_Toc111622538"/>
      <w:bookmarkStart w:id="15" w:name="_Toc415468956"/>
      <w:bookmarkStart w:id="16" w:name="_Toc76889704"/>
      <w:bookmarkEnd w:id="5"/>
      <w:r w:rsidRPr="000211AB">
        <w:rPr>
          <w:rFonts w:ascii="Arial" w:hAnsi="Arial" w:cs="Arial" w:hint="eastAsia"/>
          <w:b/>
          <w:bCs/>
        </w:rPr>
        <w:t>五矿国际信托有限公</w:t>
      </w:r>
      <w:r w:rsidRPr="00A57918">
        <w:rPr>
          <w:rFonts w:ascii="Arial" w:hAnsi="Arial" w:cs="Arial" w:hint="eastAsia"/>
          <w:b/>
          <w:bCs/>
        </w:rPr>
        <w:t>司：</w:t>
      </w:r>
      <w:bookmarkEnd w:id="13"/>
    </w:p>
    <w:p w14:paraId="3B3C190C" w14:textId="77777777" w:rsidR="00C93A42" w:rsidRPr="00A57918" w:rsidRDefault="00C93A42" w:rsidP="00C93A42">
      <w:pPr>
        <w:pStyle w:val="af"/>
        <w:adjustRightInd w:val="0"/>
        <w:snapToGrid w:val="0"/>
        <w:spacing w:line="480" w:lineRule="auto"/>
        <w:ind w:firstLineChars="196" w:firstLine="472"/>
        <w:jc w:val="both"/>
        <w:rPr>
          <w:rFonts w:ascii="Arial" w:hAnsi="Arial" w:cs="Arial"/>
          <w:b/>
          <w:bCs/>
          <w:szCs w:val="24"/>
        </w:rPr>
      </w:pPr>
      <w:r w:rsidRPr="00A57918">
        <w:rPr>
          <w:rFonts w:ascii="Arial" w:hAnsi="Arial" w:cs="Arial" w:hint="eastAsia"/>
          <w:b/>
          <w:bCs/>
          <w:szCs w:val="24"/>
        </w:rPr>
        <w:t>受贵公司委托，我公司对</w:t>
      </w:r>
      <w:r>
        <w:rPr>
          <w:rFonts w:ascii="Arial" w:hAnsi="Arial" w:cs="Arial"/>
          <w:b/>
          <w:bCs/>
          <w:szCs w:val="24"/>
        </w:rPr>
        <w:t>无锡泰悦房地产开发有限公司</w:t>
      </w:r>
      <w:r w:rsidRPr="00A57918">
        <w:rPr>
          <w:rFonts w:ascii="Arial" w:hAnsi="Arial" w:cs="Arial" w:hint="eastAsia"/>
          <w:b/>
          <w:bCs/>
          <w:szCs w:val="24"/>
        </w:rPr>
        <w:t>拟开发建设的</w:t>
      </w:r>
      <w:r>
        <w:rPr>
          <w:rFonts w:ascii="Arial" w:hAnsi="Arial" w:cs="Arial"/>
          <w:b/>
          <w:bCs/>
          <w:szCs w:val="24"/>
        </w:rPr>
        <w:t>江苏省无锡市锡山区锡山经济技术开发区二泉路北、云竹路东（地块编号：</w:t>
      </w:r>
      <w:r w:rsidRPr="0094446B">
        <w:rPr>
          <w:rFonts w:ascii="Arial" w:hAnsi="Arial" w:cs="Arial"/>
          <w:b/>
          <w:bCs/>
          <w:szCs w:val="24"/>
        </w:rPr>
        <w:t>XDG</w:t>
      </w:r>
      <w:r>
        <w:rPr>
          <w:rFonts w:ascii="Arial" w:hAnsi="Arial" w:cs="Arial"/>
          <w:b/>
          <w:bCs/>
          <w:szCs w:val="24"/>
        </w:rPr>
        <w:t>-</w:t>
      </w:r>
      <w:r w:rsidRPr="0094446B">
        <w:rPr>
          <w:rFonts w:ascii="Arial" w:hAnsi="Arial" w:cs="Arial"/>
          <w:b/>
          <w:bCs/>
          <w:szCs w:val="24"/>
        </w:rPr>
        <w:t>2019</w:t>
      </w:r>
      <w:r>
        <w:rPr>
          <w:rFonts w:ascii="Arial" w:hAnsi="Arial" w:cs="Arial"/>
          <w:b/>
          <w:bCs/>
          <w:szCs w:val="24"/>
        </w:rPr>
        <w:t>-</w:t>
      </w:r>
      <w:r w:rsidRPr="0094446B">
        <w:rPr>
          <w:rFonts w:ascii="Arial" w:hAnsi="Arial" w:cs="Arial"/>
          <w:b/>
          <w:bCs/>
          <w:szCs w:val="24"/>
        </w:rPr>
        <w:t>23</w:t>
      </w:r>
      <w:r>
        <w:rPr>
          <w:rFonts w:ascii="Arial" w:hAnsi="Arial" w:cs="Arial"/>
          <w:b/>
          <w:bCs/>
          <w:szCs w:val="24"/>
        </w:rPr>
        <w:t>号地块）居住项目</w:t>
      </w:r>
      <w:r w:rsidRPr="00A57918">
        <w:rPr>
          <w:rFonts w:ascii="Arial" w:hAnsi="Arial" w:cs="Arial" w:hint="eastAsia"/>
          <w:b/>
          <w:bCs/>
          <w:szCs w:val="24"/>
        </w:rPr>
        <w:t>进行了调查分析，形成了房地产开发项目可行性研究报告。本</w:t>
      </w:r>
      <w:r w:rsidRPr="00A5791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0B99A21A" w14:textId="77777777" w:rsidR="00C93A42" w:rsidRPr="00F30123" w:rsidRDefault="00C93A42" w:rsidP="00C93A42">
      <w:pPr>
        <w:adjustRightInd w:val="0"/>
        <w:snapToGrid w:val="0"/>
        <w:spacing w:line="480" w:lineRule="auto"/>
        <w:ind w:firstLineChars="200" w:firstLine="482"/>
        <w:jc w:val="both"/>
        <w:rPr>
          <w:rFonts w:ascii="Arial" w:hAnsi="Arial" w:cs="Arial"/>
          <w:b/>
          <w:bCs/>
        </w:rPr>
      </w:pPr>
      <w:r w:rsidRPr="00A57918">
        <w:rPr>
          <w:rFonts w:ascii="Arial" w:hAnsi="Arial" w:cs="Arial"/>
          <w:b/>
          <w:bCs/>
        </w:rPr>
        <w:t>建设项目为</w:t>
      </w:r>
      <w:r>
        <w:rPr>
          <w:rFonts w:ascii="Arial" w:hAnsi="Arial" w:cs="Arial"/>
          <w:b/>
          <w:bCs/>
        </w:rPr>
        <w:t>江苏省无锡市锡山区锡山经济技术开发区二泉路北、云竹路东（地块编号：</w:t>
      </w:r>
      <w:r w:rsidRPr="0094446B">
        <w:rPr>
          <w:rFonts w:ascii="Arial" w:hAnsi="Arial" w:cs="Arial"/>
          <w:b/>
          <w:bCs/>
        </w:rPr>
        <w:t>XDG</w:t>
      </w:r>
      <w:r>
        <w:rPr>
          <w:rFonts w:ascii="Arial" w:hAnsi="Arial" w:cs="Arial"/>
          <w:b/>
          <w:bCs/>
        </w:rPr>
        <w:t>-</w:t>
      </w:r>
      <w:r w:rsidRPr="0094446B">
        <w:rPr>
          <w:rFonts w:ascii="Arial" w:hAnsi="Arial" w:cs="Arial"/>
          <w:b/>
          <w:bCs/>
        </w:rPr>
        <w:t>2019</w:t>
      </w:r>
      <w:r>
        <w:rPr>
          <w:rFonts w:ascii="Arial" w:hAnsi="Arial" w:cs="Arial"/>
          <w:b/>
          <w:bCs/>
        </w:rPr>
        <w:t>-</w:t>
      </w:r>
      <w:r w:rsidRPr="0094446B">
        <w:rPr>
          <w:rFonts w:ascii="Arial" w:hAnsi="Arial" w:cs="Arial"/>
          <w:b/>
          <w:bCs/>
        </w:rPr>
        <w:t>23</w:t>
      </w:r>
      <w:r>
        <w:rPr>
          <w:rFonts w:ascii="Arial" w:hAnsi="Arial" w:cs="Arial"/>
          <w:b/>
          <w:bCs/>
        </w:rPr>
        <w:t>号地块</w:t>
      </w:r>
      <w:r w:rsidRPr="00F30123">
        <w:rPr>
          <w:rFonts w:ascii="Arial" w:hAnsi="Arial" w:cs="Arial"/>
          <w:b/>
          <w:bCs/>
        </w:rPr>
        <w:t>）居住项目</w:t>
      </w:r>
      <w:r w:rsidRPr="00F30123">
        <w:rPr>
          <w:rFonts w:ascii="Arial" w:hAnsi="Arial" w:cs="Arial" w:hint="eastAsia"/>
          <w:b/>
          <w:bCs/>
        </w:rPr>
        <w:t>，该项目</w:t>
      </w:r>
      <w:r w:rsidRPr="00F30123">
        <w:rPr>
          <w:rFonts w:ascii="Arial" w:hAnsi="Arial" w:cs="Arial"/>
          <w:b/>
          <w:bCs/>
        </w:rPr>
        <w:t>由无锡泰悦房地产开发有限公司</w:t>
      </w:r>
      <w:r w:rsidRPr="00F30123">
        <w:rPr>
          <w:rFonts w:ascii="Arial" w:hAnsi="Arial" w:cs="Arial" w:hint="eastAsia"/>
          <w:b/>
          <w:bCs/>
        </w:rPr>
        <w:t>（以下简称“建设单位”）</w:t>
      </w:r>
      <w:r w:rsidRPr="00F30123">
        <w:rPr>
          <w:rFonts w:ascii="Arial" w:hAnsi="Arial" w:cs="Arial"/>
          <w:b/>
          <w:bCs/>
        </w:rPr>
        <w:t>开发建设</w:t>
      </w:r>
      <w:r w:rsidRPr="00F30123">
        <w:rPr>
          <w:rFonts w:ascii="Arial" w:hAnsi="Arial" w:cs="Arial" w:hint="eastAsia"/>
          <w:b/>
          <w:bCs/>
        </w:rPr>
        <w:t>。</w:t>
      </w:r>
      <w:r w:rsidRPr="00F30123">
        <w:rPr>
          <w:rFonts w:ascii="Arial" w:hAnsi="Arial" w:cs="Arial"/>
          <w:b/>
          <w:bCs/>
        </w:rPr>
        <w:t>截至</w:t>
      </w:r>
      <w:r w:rsidRPr="0094446B">
        <w:rPr>
          <w:rFonts w:ascii="Arial" w:hAnsi="Arial" w:cs="Arial" w:hint="eastAsia"/>
          <w:b/>
          <w:bCs/>
        </w:rPr>
        <w:t>2</w:t>
      </w:r>
      <w:r w:rsidRPr="0094446B">
        <w:rPr>
          <w:rFonts w:ascii="Arial" w:hAnsi="Arial" w:cs="Arial"/>
          <w:b/>
          <w:bCs/>
        </w:rPr>
        <w:t>020</w:t>
      </w:r>
      <w:r w:rsidRPr="00F30123">
        <w:rPr>
          <w:rFonts w:ascii="Arial" w:hAnsi="Arial" w:cs="Arial" w:hint="eastAsia"/>
          <w:b/>
          <w:bCs/>
        </w:rPr>
        <w:t>年</w:t>
      </w:r>
      <w:r w:rsidRPr="0094446B">
        <w:rPr>
          <w:rFonts w:ascii="Arial" w:hAnsi="Arial" w:cs="Arial" w:hint="eastAsia"/>
          <w:b/>
          <w:bCs/>
        </w:rPr>
        <w:t>6</w:t>
      </w:r>
      <w:r w:rsidRPr="00F30123">
        <w:rPr>
          <w:rFonts w:ascii="Arial" w:hAnsi="Arial" w:cs="Arial" w:hint="eastAsia"/>
          <w:b/>
          <w:bCs/>
        </w:rPr>
        <w:t>月</w:t>
      </w:r>
      <w:r w:rsidRPr="0094446B">
        <w:rPr>
          <w:rFonts w:ascii="Arial" w:hAnsi="Arial" w:cs="Arial" w:hint="eastAsia"/>
          <w:b/>
          <w:bCs/>
        </w:rPr>
        <w:t>8</w:t>
      </w:r>
      <w:r w:rsidRPr="00F30123">
        <w:rPr>
          <w:rFonts w:ascii="Arial" w:hAnsi="Arial" w:cs="Arial" w:hint="eastAsia"/>
          <w:b/>
          <w:bCs/>
        </w:rPr>
        <w:t>日，建设单位已与无锡市自然资源和规划局签订项目《国有建设用地使用权出让合同》</w:t>
      </w:r>
      <w:r w:rsidRPr="00F30123">
        <w:rPr>
          <w:rFonts w:ascii="Arial" w:hAnsi="Arial" w:cs="Arial" w:hint="eastAsia"/>
          <w:b/>
          <w:bCs/>
        </w:rPr>
        <w:t>[</w:t>
      </w:r>
      <w:r w:rsidRPr="00F30123">
        <w:rPr>
          <w:rFonts w:ascii="Arial" w:hAnsi="Arial" w:cs="Arial" w:hint="eastAsia"/>
          <w:b/>
          <w:bCs/>
        </w:rPr>
        <w:t>电子监管号：</w:t>
      </w:r>
      <w:r w:rsidRPr="0094446B">
        <w:rPr>
          <w:rFonts w:ascii="Arial" w:hAnsi="Arial" w:cs="Arial" w:hint="eastAsia"/>
          <w:b/>
          <w:bCs/>
        </w:rPr>
        <w:t>32020520B00203</w:t>
      </w:r>
      <w:r w:rsidRPr="00F30123">
        <w:rPr>
          <w:rFonts w:ascii="Arial" w:hAnsi="Arial" w:cs="Arial" w:hint="eastAsia"/>
          <w:b/>
          <w:bCs/>
        </w:rPr>
        <w:t>]</w:t>
      </w:r>
      <w:r w:rsidRPr="00F30123">
        <w:rPr>
          <w:rFonts w:ascii="Arial" w:hAnsi="Arial" w:cs="Arial" w:hint="eastAsia"/>
          <w:b/>
          <w:bCs/>
        </w:rPr>
        <w:t>及附件，尚未缴清地价款，尚未取得《不动产权证书》。</w:t>
      </w:r>
    </w:p>
    <w:p w14:paraId="1FEC7087" w14:textId="77777777" w:rsidR="00C93A42" w:rsidRPr="00F30123" w:rsidRDefault="00C93A42" w:rsidP="00C93A42">
      <w:pPr>
        <w:adjustRightInd w:val="0"/>
        <w:snapToGrid w:val="0"/>
        <w:spacing w:line="480" w:lineRule="auto"/>
        <w:ind w:firstLineChars="200" w:firstLine="482"/>
        <w:jc w:val="both"/>
        <w:rPr>
          <w:rFonts w:ascii="Arial" w:hAnsi="Arial" w:cs="Arial"/>
          <w:b/>
          <w:bCs/>
        </w:rPr>
      </w:pPr>
      <w:r w:rsidRPr="00F30123">
        <w:rPr>
          <w:rFonts w:ascii="Arial" w:hAnsi="Arial" w:cs="Arial"/>
          <w:b/>
          <w:bCs/>
        </w:rPr>
        <w:t>根据建设单位提供的</w:t>
      </w:r>
      <w:r w:rsidRPr="00F30123">
        <w:rPr>
          <w:rFonts w:ascii="Arial" w:hAnsi="Arial" w:cs="Arial" w:hint="eastAsia"/>
          <w:b/>
          <w:bCs/>
        </w:rPr>
        <w:t>上述资料以及《金光地块投资测算表》</w:t>
      </w:r>
      <w:r w:rsidRPr="00F30123">
        <w:rPr>
          <w:rFonts w:ascii="Arial" w:hAnsi="Arial" w:cs="Arial"/>
          <w:b/>
          <w:bCs/>
        </w:rPr>
        <w:t>，</w:t>
      </w:r>
      <w:r w:rsidRPr="00F30123">
        <w:rPr>
          <w:rFonts w:ascii="Arial" w:hAnsi="Arial" w:cs="Arial" w:hint="eastAsia"/>
          <w:b/>
          <w:bCs/>
        </w:rPr>
        <w:t>该项目出让宗地面积合计</w:t>
      </w:r>
      <w:r w:rsidRPr="00F30123">
        <w:rPr>
          <w:rFonts w:ascii="Arial" w:hAnsi="Arial" w:cs="Arial"/>
          <w:b/>
          <w:bCs/>
        </w:rPr>
        <w:t>为</w:t>
      </w:r>
      <w:r w:rsidRPr="0094446B">
        <w:rPr>
          <w:rFonts w:ascii="Arial" w:hAnsi="Arial" w:cs="Arial" w:hint="eastAsia"/>
          <w:b/>
          <w:bCs/>
        </w:rPr>
        <w:t>27818</w:t>
      </w:r>
      <w:r w:rsidRPr="00F30123">
        <w:rPr>
          <w:rFonts w:ascii="Arial" w:hAnsi="Arial" w:cs="Arial" w:hint="eastAsia"/>
          <w:b/>
          <w:bCs/>
        </w:rPr>
        <w:t>平方米</w:t>
      </w:r>
      <w:r w:rsidRPr="00F30123">
        <w:rPr>
          <w:rFonts w:ascii="Arial" w:hAnsi="Arial" w:cs="Arial"/>
          <w:b/>
          <w:bCs/>
        </w:rPr>
        <w:t>，规划建筑面积</w:t>
      </w:r>
      <w:r w:rsidRPr="00F30123">
        <w:rPr>
          <w:rFonts w:ascii="Arial" w:hAnsi="Arial" w:cs="Arial" w:hint="eastAsia"/>
          <w:b/>
          <w:bCs/>
        </w:rPr>
        <w:t>合计</w:t>
      </w:r>
      <w:r w:rsidRPr="00F30123">
        <w:rPr>
          <w:rFonts w:ascii="Arial" w:hAnsi="Arial" w:cs="Arial"/>
          <w:b/>
          <w:bCs/>
        </w:rPr>
        <w:t>为</w:t>
      </w:r>
      <w:r w:rsidRPr="0094446B">
        <w:rPr>
          <w:rFonts w:ascii="Arial" w:hAnsi="Arial" w:cs="Arial" w:hint="eastAsia"/>
          <w:b/>
          <w:bCs/>
        </w:rPr>
        <w:t>78528</w:t>
      </w:r>
      <w:r>
        <w:rPr>
          <w:rFonts w:ascii="Arial" w:hAnsi="Arial" w:cs="Arial" w:hint="eastAsia"/>
          <w:b/>
          <w:bCs/>
        </w:rPr>
        <w:t>平方米</w:t>
      </w:r>
      <w:r w:rsidRPr="00F30123">
        <w:rPr>
          <w:rFonts w:ascii="Arial" w:hAnsi="Arial" w:cs="Arial"/>
          <w:b/>
          <w:bCs/>
        </w:rPr>
        <w:t>（其中：</w:t>
      </w:r>
      <w:r w:rsidRPr="00F30123">
        <w:rPr>
          <w:rFonts w:ascii="Arial" w:hAnsi="Arial" w:cs="Arial" w:hint="eastAsia"/>
          <w:b/>
          <w:bCs/>
        </w:rPr>
        <w:t>高层住宅</w:t>
      </w:r>
      <w:r w:rsidRPr="0094446B">
        <w:rPr>
          <w:rFonts w:ascii="Arial" w:hAnsi="Arial" w:cs="Arial"/>
          <w:b/>
          <w:bCs/>
        </w:rPr>
        <w:t>16268</w:t>
      </w:r>
      <w:r w:rsidRPr="00F30123">
        <w:rPr>
          <w:rFonts w:ascii="Arial" w:hAnsi="Arial" w:cs="Arial" w:hint="eastAsia"/>
          <w:b/>
          <w:bCs/>
        </w:rPr>
        <w:t>平方米，洋房住宅</w:t>
      </w:r>
      <w:r w:rsidRPr="0094446B">
        <w:rPr>
          <w:rFonts w:ascii="Arial" w:hAnsi="Arial" w:cs="Arial"/>
          <w:b/>
          <w:bCs/>
        </w:rPr>
        <w:t>40950</w:t>
      </w:r>
      <w:r w:rsidRPr="00F30123">
        <w:rPr>
          <w:rFonts w:ascii="Arial" w:hAnsi="Arial" w:cs="Arial" w:hint="eastAsia"/>
          <w:b/>
          <w:bCs/>
        </w:rPr>
        <w:t>平方米、地上公共配套</w:t>
      </w:r>
      <w:r w:rsidRPr="0094446B">
        <w:rPr>
          <w:rFonts w:ascii="Arial" w:hAnsi="Arial" w:cs="Arial" w:hint="eastAsia"/>
          <w:b/>
          <w:bCs/>
        </w:rPr>
        <w:t>1200</w:t>
      </w:r>
      <w:r w:rsidRPr="00F30123">
        <w:rPr>
          <w:rFonts w:ascii="Arial" w:hAnsi="Arial" w:cs="Arial" w:hint="eastAsia"/>
          <w:b/>
          <w:bCs/>
        </w:rPr>
        <w:t>平方米，地下车库</w:t>
      </w:r>
      <w:r w:rsidRPr="0094446B">
        <w:rPr>
          <w:rFonts w:ascii="Arial" w:hAnsi="Arial" w:cs="Arial"/>
          <w:b/>
          <w:bCs/>
        </w:rPr>
        <w:t>13651</w:t>
      </w:r>
      <w:r w:rsidRPr="00F30123">
        <w:rPr>
          <w:rFonts w:ascii="Arial" w:hAnsi="Arial" w:cs="Arial" w:hint="eastAsia"/>
          <w:b/>
          <w:bCs/>
        </w:rPr>
        <w:t>平方米（共</w:t>
      </w:r>
      <w:r w:rsidRPr="0094446B">
        <w:rPr>
          <w:rFonts w:ascii="Arial" w:hAnsi="Arial" w:cs="Arial" w:hint="eastAsia"/>
          <w:b/>
          <w:bCs/>
        </w:rPr>
        <w:t>385</w:t>
      </w:r>
      <w:r w:rsidRPr="00F30123">
        <w:rPr>
          <w:rFonts w:ascii="Arial" w:hAnsi="Arial" w:cs="Arial" w:hint="eastAsia"/>
          <w:b/>
          <w:bCs/>
        </w:rPr>
        <w:t>个），人防</w:t>
      </w:r>
      <w:r w:rsidRPr="0094446B">
        <w:rPr>
          <w:rFonts w:ascii="Arial" w:hAnsi="Arial" w:cs="Arial"/>
          <w:b/>
          <w:bCs/>
        </w:rPr>
        <w:t>6459</w:t>
      </w:r>
      <w:r w:rsidRPr="00F30123">
        <w:rPr>
          <w:rFonts w:ascii="Arial" w:hAnsi="Arial" w:cs="Arial" w:hint="eastAsia"/>
          <w:b/>
          <w:bCs/>
        </w:rPr>
        <w:t>平方米）。</w:t>
      </w:r>
    </w:p>
    <w:p w14:paraId="4CA59D8B" w14:textId="576F711C" w:rsidR="00C93A42" w:rsidRPr="00C253C2" w:rsidRDefault="00C93A42" w:rsidP="00C93A42">
      <w:pPr>
        <w:widowControl w:val="0"/>
        <w:adjustRightInd w:val="0"/>
        <w:snapToGrid w:val="0"/>
        <w:spacing w:line="480" w:lineRule="auto"/>
        <w:ind w:firstLineChars="199" w:firstLine="479"/>
        <w:jc w:val="both"/>
        <w:rPr>
          <w:rFonts w:ascii="Arial" w:hAnsi="Arial" w:cs="Arial"/>
          <w:b/>
          <w:bCs/>
          <w:color w:val="000000"/>
        </w:rPr>
      </w:pPr>
      <w:r w:rsidRPr="00614594">
        <w:rPr>
          <w:rFonts w:ascii="Arial" w:hAnsi="Arial" w:cs="Arial"/>
          <w:b/>
          <w:bCs/>
          <w:color w:val="000000"/>
        </w:rPr>
        <w:t>建设项目总投资为</w:t>
      </w:r>
      <w:r w:rsidR="00FC5DB5" w:rsidRPr="00614594">
        <w:rPr>
          <w:rFonts w:ascii="Arial" w:hAnsi="Arial" w:cs="Arial"/>
          <w:b/>
          <w:bCs/>
          <w:color w:val="000000"/>
        </w:rPr>
        <w:t>110387</w:t>
      </w:r>
      <w:r w:rsidRPr="00614594">
        <w:rPr>
          <w:rFonts w:ascii="Arial" w:hAnsi="Arial" w:cs="Arial"/>
          <w:b/>
          <w:bCs/>
          <w:color w:val="000000"/>
        </w:rPr>
        <w:t>万元，经测算项目可实现销售收入</w:t>
      </w:r>
      <w:r w:rsidR="00203680" w:rsidRPr="00614594">
        <w:rPr>
          <w:rFonts w:ascii="Arial" w:hAnsi="Arial" w:cs="Arial"/>
          <w:b/>
          <w:bCs/>
          <w:color w:val="000000"/>
        </w:rPr>
        <w:t>12729</w:t>
      </w:r>
      <w:r w:rsidR="000F3A63">
        <w:rPr>
          <w:rFonts w:ascii="Arial" w:hAnsi="Arial" w:cs="Arial" w:hint="eastAsia"/>
          <w:b/>
          <w:bCs/>
          <w:color w:val="000000"/>
        </w:rPr>
        <w:t>1</w:t>
      </w:r>
      <w:r w:rsidRPr="00614594">
        <w:rPr>
          <w:rFonts w:ascii="Arial" w:hAnsi="Arial" w:cs="Arial"/>
          <w:b/>
          <w:bCs/>
          <w:color w:val="000000"/>
        </w:rPr>
        <w:t>万元，税前利润总额</w:t>
      </w:r>
      <w:r w:rsidR="000F2E25" w:rsidRPr="00614594">
        <w:rPr>
          <w:rFonts w:ascii="Arial" w:hAnsi="Arial" w:cs="Arial"/>
          <w:b/>
          <w:bCs/>
          <w:color w:val="000000"/>
        </w:rPr>
        <w:t>14405</w:t>
      </w:r>
      <w:r w:rsidRPr="00614594">
        <w:rPr>
          <w:rFonts w:ascii="Arial" w:hAnsi="Arial" w:cs="Arial" w:hint="eastAsia"/>
          <w:b/>
          <w:bCs/>
          <w:color w:val="000000"/>
        </w:rPr>
        <w:t>万元，税后利润总额</w:t>
      </w:r>
      <w:r w:rsidR="000F2E25" w:rsidRPr="00614594">
        <w:rPr>
          <w:rFonts w:ascii="Arial" w:hAnsi="Arial" w:cs="Arial"/>
          <w:b/>
          <w:bCs/>
          <w:color w:val="000000"/>
        </w:rPr>
        <w:t>10280</w:t>
      </w:r>
      <w:r w:rsidRPr="00614594">
        <w:rPr>
          <w:rFonts w:ascii="Arial" w:hAnsi="Arial" w:cs="Arial" w:hint="eastAsia"/>
          <w:b/>
          <w:bCs/>
          <w:color w:val="000000"/>
        </w:rPr>
        <w:t>万元，</w:t>
      </w:r>
      <w:r w:rsidR="000F2E25" w:rsidRPr="00614594">
        <w:rPr>
          <w:rFonts w:ascii="Arial" w:hAnsi="Arial" w:cs="Arial" w:hint="eastAsia"/>
          <w:b/>
          <w:bCs/>
          <w:color w:val="000000"/>
        </w:rPr>
        <w:t>销售净利润率</w:t>
      </w:r>
      <w:r w:rsidR="000F2E25" w:rsidRPr="00614594">
        <w:rPr>
          <w:rFonts w:ascii="Arial" w:hAnsi="Arial" w:cs="Arial" w:hint="eastAsia"/>
          <w:b/>
          <w:bCs/>
          <w:color w:val="000000"/>
        </w:rPr>
        <w:t>8.08%</w:t>
      </w:r>
      <w:r w:rsidRPr="00614594">
        <w:rPr>
          <w:rFonts w:ascii="Arial" w:hAnsi="Arial" w:cs="Arial" w:hint="eastAsia"/>
          <w:b/>
          <w:bCs/>
          <w:color w:val="000000"/>
        </w:rPr>
        <w:t>，表明项目盈利能力较好。项目内部收益率</w:t>
      </w:r>
      <w:r w:rsidR="000F2E25" w:rsidRPr="00614594">
        <w:rPr>
          <w:rFonts w:ascii="Arial" w:hAnsi="Arial" w:cs="Arial"/>
          <w:b/>
          <w:bCs/>
          <w:color w:val="000000"/>
        </w:rPr>
        <w:t>22.81%</w:t>
      </w:r>
      <w:r w:rsidRPr="00614594">
        <w:rPr>
          <w:rFonts w:ascii="Arial" w:hAnsi="Arial" w:cs="Arial" w:hint="eastAsia"/>
          <w:b/>
          <w:bCs/>
          <w:color w:val="000000"/>
        </w:rPr>
        <w:t>，</w:t>
      </w:r>
      <w:r w:rsidRPr="00614594">
        <w:rPr>
          <w:rFonts w:ascii="Arial" w:hAnsi="Arial" w:cs="Arial"/>
          <w:b/>
          <w:bCs/>
          <w:color w:val="000000"/>
        </w:rPr>
        <w:t>在基准折现率</w:t>
      </w:r>
      <w:r w:rsidR="000F2E25" w:rsidRPr="00614594">
        <w:rPr>
          <w:rFonts w:ascii="Arial" w:hAnsi="Arial" w:cs="Arial" w:hint="eastAsia"/>
          <w:b/>
          <w:bCs/>
          <w:color w:val="000000"/>
        </w:rPr>
        <w:t>，</w:t>
      </w:r>
      <w:r w:rsidR="000F2E25" w:rsidRPr="00614594">
        <w:rPr>
          <w:rFonts w:ascii="Arial" w:hAnsi="Arial" w:cs="Arial" w:hint="eastAsia"/>
          <w:b/>
          <w:bCs/>
          <w:color w:val="000000"/>
        </w:rPr>
        <w:t>10</w:t>
      </w:r>
      <w:r w:rsidRPr="00614594">
        <w:rPr>
          <w:rFonts w:ascii="Arial" w:hAnsi="Arial" w:cs="Arial"/>
          <w:b/>
          <w:bCs/>
          <w:color w:val="000000"/>
        </w:rPr>
        <w:t>%</w:t>
      </w:r>
      <w:r w:rsidRPr="00614594">
        <w:rPr>
          <w:rFonts w:ascii="Arial" w:hAnsi="Arial" w:cs="Arial"/>
          <w:b/>
          <w:bCs/>
          <w:color w:val="000000"/>
        </w:rPr>
        <w:t>的条件下，财务净现值</w:t>
      </w:r>
      <w:r w:rsidR="000F2E25" w:rsidRPr="00614594">
        <w:rPr>
          <w:rFonts w:ascii="Arial" w:hAnsi="Arial" w:cs="Arial"/>
          <w:b/>
          <w:bCs/>
          <w:color w:val="000000"/>
        </w:rPr>
        <w:t>7810</w:t>
      </w:r>
      <w:r w:rsidRPr="00614594">
        <w:rPr>
          <w:rFonts w:ascii="Arial" w:hAnsi="Arial" w:cs="Arial"/>
          <w:b/>
          <w:bCs/>
          <w:color w:val="000000"/>
        </w:rPr>
        <w:t>万元。财务内部收益率大于基准折现率，财务净现值大于零，表明项目在财务上是可行的。</w:t>
      </w:r>
    </w:p>
    <w:p w14:paraId="43550EC8" w14:textId="0899C7AC" w:rsidR="00B0444D" w:rsidRPr="00C253C2" w:rsidRDefault="00C93A42" w:rsidP="00C93A42">
      <w:pPr>
        <w:widowControl w:val="0"/>
        <w:adjustRightInd w:val="0"/>
        <w:snapToGrid w:val="0"/>
        <w:spacing w:line="480" w:lineRule="auto"/>
        <w:ind w:firstLineChars="199" w:firstLine="479"/>
        <w:rPr>
          <w:rFonts w:ascii="Arial" w:hAnsi="Arial" w:cs="Arial"/>
          <w:b/>
          <w:bCs/>
        </w:rPr>
        <w:sectPr w:rsidR="00B0444D" w:rsidRPr="00C253C2" w:rsidSect="009B0B0F">
          <w:headerReference w:type="even" r:id="rId16"/>
          <w:footerReference w:type="default" r:id="rId17"/>
          <w:footerReference w:type="first" r:id="rId18"/>
          <w:pgSz w:w="11906" w:h="16838" w:code="9"/>
          <w:pgMar w:top="1843" w:right="1304" w:bottom="1134" w:left="1304" w:header="1134" w:footer="907" w:gutter="0"/>
          <w:pgNumType w:start="1"/>
          <w:cols w:space="425"/>
          <w:titlePg/>
          <w:docGrid w:linePitch="312"/>
        </w:sectPr>
      </w:pPr>
      <w:r w:rsidRPr="00C253C2">
        <w:rPr>
          <w:rFonts w:ascii="Arial" w:hAnsi="Arial" w:cs="Arial"/>
          <w:b/>
          <w:bCs/>
        </w:rPr>
        <w:t>评估认为，项目主要存在市场风险</w:t>
      </w:r>
      <w:r w:rsidRPr="00C253C2">
        <w:rPr>
          <w:rFonts w:ascii="Arial" w:hAnsi="Arial" w:cs="Arial" w:hint="eastAsia"/>
          <w:b/>
          <w:bCs/>
        </w:rPr>
        <w:t>、规划指标实现风险、</w:t>
      </w:r>
      <w:r w:rsidRPr="00C253C2">
        <w:rPr>
          <w:rFonts w:ascii="Arial" w:hAnsi="Arial" w:cs="Arial"/>
          <w:b/>
          <w:bCs/>
        </w:rPr>
        <w:t>工期控制及取得预售风险、成本控制风险。</w:t>
      </w:r>
    </w:p>
    <w:p w14:paraId="3124EFFD" w14:textId="77777777" w:rsidR="00B0444D" w:rsidRPr="0037148B" w:rsidRDefault="00B0444D" w:rsidP="00B0444D">
      <w:pPr>
        <w:rPr>
          <w:rFonts w:ascii="Arial" w:hAnsi="Arial" w:cs="Arial"/>
          <w:highlight w:val="yellow"/>
        </w:rPr>
      </w:pPr>
    </w:p>
    <w:p w14:paraId="711794E0" w14:textId="77777777" w:rsidR="00770DC3" w:rsidRPr="000211AB" w:rsidRDefault="00770DC3" w:rsidP="000F128D">
      <w:pPr>
        <w:pStyle w:val="1"/>
        <w:spacing w:before="240"/>
        <w:rPr>
          <w:rFonts w:ascii="Arial" w:eastAsia="方正黑体简体" w:hAnsi="Arial" w:cs="Arial"/>
          <w:b w:val="0"/>
          <w:bCs/>
          <w:sz w:val="32"/>
          <w:szCs w:val="32"/>
        </w:rPr>
      </w:pPr>
      <w:bookmarkStart w:id="17" w:name="_Toc39917541"/>
      <w:r w:rsidRPr="000211AB">
        <w:rPr>
          <w:rFonts w:ascii="Arial" w:eastAsia="方正黑体简体" w:hAnsi="Arial" w:cs="Arial"/>
          <w:b w:val="0"/>
          <w:bCs/>
          <w:sz w:val="32"/>
          <w:szCs w:val="32"/>
        </w:rPr>
        <w:t>第一章</w:t>
      </w:r>
      <w:r w:rsidRPr="000211AB">
        <w:rPr>
          <w:rFonts w:ascii="Arial" w:eastAsia="方正黑体简体" w:hAnsi="Arial" w:cs="Arial"/>
          <w:b w:val="0"/>
          <w:bCs/>
          <w:sz w:val="32"/>
          <w:szCs w:val="32"/>
        </w:rPr>
        <w:t xml:space="preserve">  </w:t>
      </w:r>
      <w:r w:rsidR="003C7F5E" w:rsidRPr="000211AB">
        <w:rPr>
          <w:rFonts w:ascii="Arial" w:eastAsia="方正黑体简体" w:hAnsi="Arial" w:cs="Arial"/>
          <w:b w:val="0"/>
          <w:bCs/>
          <w:sz w:val="32"/>
          <w:szCs w:val="32"/>
        </w:rPr>
        <w:t>可行性研究说明</w:t>
      </w:r>
      <w:bookmarkEnd w:id="17"/>
    </w:p>
    <w:p w14:paraId="30B738A8" w14:textId="77777777" w:rsidR="00E352F7" w:rsidRPr="000211AB" w:rsidRDefault="00E352F7" w:rsidP="00FD69CD">
      <w:pPr>
        <w:pStyle w:val="2"/>
        <w:spacing w:before="0" w:after="0" w:line="480" w:lineRule="auto"/>
        <w:rPr>
          <w:rFonts w:eastAsia="宋体" w:cs="Arial"/>
          <w:sz w:val="21"/>
          <w:szCs w:val="21"/>
        </w:rPr>
      </w:pPr>
      <w:bookmarkStart w:id="18" w:name="_Toc39917542"/>
      <w:bookmarkStart w:id="19" w:name="_Toc187666148"/>
      <w:bookmarkStart w:id="20" w:name="OLE_LINK1"/>
      <w:bookmarkEnd w:id="14"/>
      <w:bookmarkEnd w:id="15"/>
      <w:r w:rsidRPr="000211AB">
        <w:rPr>
          <w:rFonts w:eastAsia="宋体" w:cs="Arial"/>
          <w:sz w:val="21"/>
          <w:szCs w:val="21"/>
        </w:rPr>
        <w:t>一、委托单位</w:t>
      </w:r>
      <w:bookmarkEnd w:id="18"/>
    </w:p>
    <w:p w14:paraId="0005527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单位名称：五矿国际信托有限公司</w:t>
      </w:r>
    </w:p>
    <w:p w14:paraId="67383826"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公司地址：青海生物科技产业园纬二路</w:t>
      </w:r>
      <w:r w:rsidRPr="0094446B">
        <w:rPr>
          <w:rFonts w:ascii="Arial" w:hAnsi="Arial" w:cs="Arial"/>
          <w:color w:val="000000"/>
          <w:sz w:val="21"/>
          <w:szCs w:val="21"/>
        </w:rPr>
        <w:t>18</w:t>
      </w:r>
      <w:r w:rsidRPr="000211AB">
        <w:rPr>
          <w:rFonts w:ascii="Arial" w:hAnsi="Arial" w:cs="Arial"/>
          <w:color w:val="000000"/>
          <w:sz w:val="21"/>
          <w:szCs w:val="21"/>
        </w:rPr>
        <w:t>号</w:t>
      </w:r>
    </w:p>
    <w:p w14:paraId="72CF031D"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法定代表人：王卓</w:t>
      </w:r>
    </w:p>
    <w:p w14:paraId="0AB75A29"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0211AB" w:rsidRDefault="00E352F7" w:rsidP="00EF1990">
      <w:pPr>
        <w:pStyle w:val="2"/>
        <w:spacing w:before="0" w:after="0" w:line="480" w:lineRule="auto"/>
        <w:jc w:val="both"/>
        <w:rPr>
          <w:rFonts w:eastAsia="宋体" w:cs="Arial"/>
          <w:sz w:val="21"/>
          <w:szCs w:val="21"/>
        </w:rPr>
      </w:pPr>
      <w:bookmarkStart w:id="21" w:name="_Toc39917543"/>
      <w:r w:rsidRPr="000211AB">
        <w:rPr>
          <w:rFonts w:eastAsia="宋体" w:cs="Arial"/>
          <w:sz w:val="21"/>
          <w:szCs w:val="21"/>
        </w:rPr>
        <w:t>二、编制单位</w:t>
      </w:r>
      <w:bookmarkEnd w:id="21"/>
    </w:p>
    <w:p w14:paraId="2D2890A1"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单位名称：北京康正宏基房地产评估有限公司</w:t>
      </w:r>
    </w:p>
    <w:p w14:paraId="084141CA"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公司地址：北京市朝阳区裕民路</w:t>
      </w:r>
      <w:r w:rsidRPr="0094446B">
        <w:rPr>
          <w:rFonts w:ascii="Arial" w:hAnsi="Arial" w:cs="Arial"/>
          <w:color w:val="000000"/>
          <w:sz w:val="21"/>
          <w:szCs w:val="21"/>
        </w:rPr>
        <w:t>12</w:t>
      </w:r>
      <w:r w:rsidRPr="000211AB">
        <w:rPr>
          <w:rFonts w:ascii="Arial" w:hAnsi="Arial" w:cs="Arial"/>
          <w:color w:val="000000"/>
          <w:sz w:val="21"/>
          <w:szCs w:val="21"/>
        </w:rPr>
        <w:t>号中国国际科技会展中心</w:t>
      </w:r>
      <w:r w:rsidRPr="0094446B">
        <w:rPr>
          <w:rFonts w:ascii="Arial" w:hAnsi="Arial" w:cs="Arial"/>
          <w:color w:val="000000"/>
          <w:sz w:val="21"/>
          <w:szCs w:val="21"/>
        </w:rPr>
        <w:t>B</w:t>
      </w:r>
      <w:r w:rsidRPr="000211AB">
        <w:rPr>
          <w:rFonts w:ascii="Arial" w:hAnsi="Arial" w:cs="Arial"/>
          <w:color w:val="000000"/>
          <w:sz w:val="21"/>
          <w:szCs w:val="21"/>
        </w:rPr>
        <w:t>座</w:t>
      </w:r>
      <w:r w:rsidRPr="0094446B">
        <w:rPr>
          <w:rFonts w:ascii="Arial" w:hAnsi="Arial" w:cs="Arial"/>
          <w:color w:val="000000"/>
          <w:sz w:val="21"/>
          <w:szCs w:val="21"/>
        </w:rPr>
        <w:t>10</w:t>
      </w:r>
      <w:r w:rsidRPr="000211AB">
        <w:rPr>
          <w:rFonts w:ascii="Arial" w:hAnsi="Arial" w:cs="Arial"/>
          <w:color w:val="000000"/>
          <w:sz w:val="21"/>
          <w:szCs w:val="21"/>
        </w:rPr>
        <w:t>层</w:t>
      </w:r>
      <w:r w:rsidRPr="0094446B">
        <w:rPr>
          <w:rFonts w:ascii="Arial" w:hAnsi="Arial" w:cs="Arial"/>
          <w:color w:val="000000"/>
          <w:sz w:val="21"/>
          <w:szCs w:val="21"/>
        </w:rPr>
        <w:t>1001</w:t>
      </w:r>
      <w:r w:rsidRPr="000211AB">
        <w:rPr>
          <w:rFonts w:ascii="Arial" w:hAnsi="Arial" w:cs="Arial"/>
          <w:color w:val="000000"/>
          <w:sz w:val="21"/>
          <w:szCs w:val="21"/>
        </w:rPr>
        <w:t>室</w:t>
      </w:r>
    </w:p>
    <w:p w14:paraId="4A8598EE"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资质级别：在全国范围内从事土地估价业务</w:t>
      </w:r>
    </w:p>
    <w:p w14:paraId="0248C54C"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资质证书号：</w:t>
      </w:r>
      <w:r w:rsidRPr="0094446B">
        <w:rPr>
          <w:rFonts w:ascii="Arial" w:hAnsi="Arial" w:cs="Arial"/>
          <w:color w:val="000000"/>
          <w:sz w:val="21"/>
          <w:szCs w:val="21"/>
        </w:rPr>
        <w:t>A201111009</w:t>
      </w:r>
    </w:p>
    <w:p w14:paraId="3CC5982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法人代表：齐</w:t>
      </w:r>
      <w:r w:rsidRPr="000211AB">
        <w:rPr>
          <w:rFonts w:ascii="Arial" w:hAnsi="Arial" w:cs="Arial"/>
          <w:color w:val="000000"/>
          <w:sz w:val="21"/>
          <w:szCs w:val="21"/>
        </w:rPr>
        <w:t xml:space="preserve">  </w:t>
      </w:r>
      <w:r w:rsidRPr="000211AB">
        <w:rPr>
          <w:rFonts w:ascii="Arial" w:hAnsi="Arial" w:cs="Arial"/>
          <w:color w:val="000000"/>
          <w:sz w:val="21"/>
          <w:szCs w:val="21"/>
        </w:rPr>
        <w:t>宏</w:t>
      </w:r>
    </w:p>
    <w:p w14:paraId="0369E138" w14:textId="77777777" w:rsidR="00E352F7" w:rsidRPr="000211AB" w:rsidRDefault="00E352F7" w:rsidP="00EF1990">
      <w:pPr>
        <w:pStyle w:val="2"/>
        <w:spacing w:before="0" w:after="0" w:line="480" w:lineRule="auto"/>
        <w:jc w:val="both"/>
        <w:rPr>
          <w:rFonts w:eastAsia="宋体" w:cs="Arial"/>
          <w:sz w:val="21"/>
          <w:szCs w:val="21"/>
        </w:rPr>
      </w:pPr>
      <w:bookmarkStart w:id="22" w:name="_Toc111622540"/>
      <w:bookmarkStart w:id="23" w:name="_Toc415468958"/>
      <w:bookmarkStart w:id="24" w:name="_Toc39917544"/>
      <w:r w:rsidRPr="000211AB">
        <w:rPr>
          <w:rFonts w:eastAsia="宋体" w:cs="Arial"/>
          <w:sz w:val="21"/>
          <w:szCs w:val="21"/>
        </w:rPr>
        <w:t>三、</w:t>
      </w:r>
      <w:bookmarkEnd w:id="22"/>
      <w:bookmarkEnd w:id="23"/>
      <w:r w:rsidRPr="000211AB">
        <w:rPr>
          <w:rFonts w:eastAsia="宋体" w:cs="Arial"/>
          <w:sz w:val="21"/>
          <w:szCs w:val="21"/>
        </w:rPr>
        <w:t>编制目的</w:t>
      </w:r>
      <w:bookmarkEnd w:id="24"/>
    </w:p>
    <w:p w14:paraId="0FF1C071" w14:textId="35E85463"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为委托单位了解</w:t>
      </w:r>
      <w:r w:rsidR="000E2467">
        <w:rPr>
          <w:rFonts w:ascii="Arial" w:hAnsi="Arial" w:cs="Arial"/>
          <w:sz w:val="21"/>
          <w:szCs w:val="21"/>
        </w:rPr>
        <w:t>江苏省无锡市锡山区锡山经济技术开发区二泉路北、云竹路东（地块编号：</w:t>
      </w:r>
      <w:r w:rsidR="000E2467" w:rsidRPr="0094446B">
        <w:rPr>
          <w:rFonts w:ascii="Arial" w:hAnsi="Arial" w:cs="Arial"/>
          <w:sz w:val="21"/>
          <w:szCs w:val="21"/>
        </w:rPr>
        <w:t>XDG</w:t>
      </w:r>
      <w:r w:rsidR="000E2467">
        <w:rPr>
          <w:rFonts w:ascii="Arial" w:hAnsi="Arial" w:cs="Arial"/>
          <w:sz w:val="21"/>
          <w:szCs w:val="21"/>
        </w:rPr>
        <w:t>-</w:t>
      </w:r>
      <w:r w:rsidR="000E2467" w:rsidRPr="0094446B">
        <w:rPr>
          <w:rFonts w:ascii="Arial" w:hAnsi="Arial" w:cs="Arial"/>
          <w:sz w:val="21"/>
          <w:szCs w:val="21"/>
        </w:rPr>
        <w:t>2019</w:t>
      </w:r>
      <w:r w:rsidR="000E2467">
        <w:rPr>
          <w:rFonts w:ascii="Arial" w:hAnsi="Arial" w:cs="Arial"/>
          <w:sz w:val="21"/>
          <w:szCs w:val="21"/>
        </w:rPr>
        <w:t>-</w:t>
      </w:r>
      <w:r w:rsidR="000E2467" w:rsidRPr="0094446B">
        <w:rPr>
          <w:rFonts w:ascii="Arial" w:hAnsi="Arial" w:cs="Arial"/>
          <w:sz w:val="21"/>
          <w:szCs w:val="21"/>
        </w:rPr>
        <w:t>23</w:t>
      </w:r>
      <w:r w:rsidR="000E2467">
        <w:rPr>
          <w:rFonts w:ascii="Arial" w:hAnsi="Arial" w:cs="Arial"/>
          <w:sz w:val="21"/>
          <w:szCs w:val="21"/>
        </w:rPr>
        <w:t>号地块）居住项目</w:t>
      </w:r>
      <w:r w:rsidRPr="000211AB">
        <w:rPr>
          <w:rFonts w:ascii="Arial" w:hAnsi="Arial" w:cs="Arial"/>
          <w:sz w:val="21"/>
          <w:szCs w:val="21"/>
        </w:rPr>
        <w:t>可行性提供参考依据。</w:t>
      </w:r>
    </w:p>
    <w:p w14:paraId="48707123" w14:textId="77777777" w:rsidR="00E352F7" w:rsidRPr="000211AB" w:rsidRDefault="00E352F7" w:rsidP="00EF1990">
      <w:pPr>
        <w:pStyle w:val="2"/>
        <w:spacing w:before="0" w:after="0" w:line="480" w:lineRule="auto"/>
        <w:jc w:val="both"/>
        <w:rPr>
          <w:rFonts w:eastAsia="宋体" w:cs="Arial"/>
          <w:sz w:val="21"/>
          <w:szCs w:val="21"/>
        </w:rPr>
      </w:pPr>
      <w:bookmarkStart w:id="25" w:name="_Toc415468959"/>
      <w:bookmarkStart w:id="26" w:name="_Toc111622541"/>
      <w:bookmarkStart w:id="27" w:name="_Toc39917545"/>
      <w:r w:rsidRPr="000211AB">
        <w:rPr>
          <w:rFonts w:eastAsia="宋体" w:cs="Arial"/>
          <w:sz w:val="21"/>
          <w:szCs w:val="21"/>
        </w:rPr>
        <w:t>四、</w:t>
      </w:r>
      <w:bookmarkEnd w:id="25"/>
      <w:bookmarkEnd w:id="26"/>
      <w:r w:rsidRPr="000211AB">
        <w:rPr>
          <w:rFonts w:eastAsia="宋体" w:cs="Arial"/>
          <w:sz w:val="21"/>
          <w:szCs w:val="21"/>
        </w:rPr>
        <w:t>可行性研究的主要内容</w:t>
      </w:r>
      <w:bookmarkEnd w:id="27"/>
    </w:p>
    <w:p w14:paraId="1CB12D80"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1</w:t>
      </w:r>
      <w:r w:rsidRPr="000211AB">
        <w:rPr>
          <w:rFonts w:ascii="Arial" w:hAnsi="Arial" w:cs="Arial"/>
          <w:sz w:val="21"/>
          <w:szCs w:val="21"/>
        </w:rPr>
        <w:t>、分析项目开发的合法、合规性；</w:t>
      </w:r>
    </w:p>
    <w:p w14:paraId="542B3C8C" w14:textId="6FC74934"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2</w:t>
      </w:r>
      <w:r w:rsidRPr="00520304">
        <w:rPr>
          <w:rFonts w:ascii="Arial" w:hAnsi="Arial" w:cs="Arial"/>
          <w:sz w:val="21"/>
          <w:szCs w:val="21"/>
        </w:rPr>
        <w:t>、分析</w:t>
      </w:r>
      <w:r w:rsidR="000E2467">
        <w:rPr>
          <w:rFonts w:ascii="Arial" w:hAnsi="Arial" w:cs="Arial" w:hint="eastAsia"/>
          <w:sz w:val="21"/>
          <w:szCs w:val="21"/>
        </w:rPr>
        <w:t>无锡</w:t>
      </w:r>
      <w:r w:rsidRPr="00520304">
        <w:rPr>
          <w:rFonts w:ascii="Arial" w:hAnsi="Arial" w:cs="Arial"/>
          <w:sz w:val="21"/>
          <w:szCs w:val="21"/>
        </w:rPr>
        <w:t>市总体发展状况和房地产投资环境；</w:t>
      </w:r>
    </w:p>
    <w:p w14:paraId="19BEB7C7"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3</w:t>
      </w:r>
      <w:r w:rsidRPr="000211AB">
        <w:rPr>
          <w:rFonts w:ascii="Arial" w:hAnsi="Arial" w:cs="Arial"/>
          <w:sz w:val="21"/>
          <w:szCs w:val="21"/>
        </w:rPr>
        <w:t>、项目所在区域房地产市场现状，分析项目竞争力；</w:t>
      </w:r>
    </w:p>
    <w:p w14:paraId="449D1CDE"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4</w:t>
      </w:r>
      <w:r w:rsidRPr="000211AB">
        <w:rPr>
          <w:rFonts w:ascii="Arial" w:hAnsi="Arial" w:cs="Arial"/>
          <w:sz w:val="21"/>
          <w:szCs w:val="21"/>
        </w:rPr>
        <w:t>、对项目的总投资进行估算；</w:t>
      </w:r>
    </w:p>
    <w:p w14:paraId="5A6946B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5</w:t>
      </w:r>
      <w:r w:rsidRPr="000211AB">
        <w:rPr>
          <w:rFonts w:ascii="Arial" w:hAnsi="Arial" w:cs="Arial"/>
          <w:sz w:val="21"/>
          <w:szCs w:val="21"/>
        </w:rPr>
        <w:t>、对项目进行财务分析，计算评价指标，对财务可行性进行分析评价；</w:t>
      </w:r>
    </w:p>
    <w:p w14:paraId="13CBB58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6</w:t>
      </w:r>
      <w:r w:rsidRPr="000211AB">
        <w:rPr>
          <w:rFonts w:ascii="Arial" w:hAnsi="Arial" w:cs="Arial"/>
          <w:sz w:val="21"/>
          <w:szCs w:val="21"/>
        </w:rPr>
        <w:t>、评价项目的风险。</w:t>
      </w:r>
    </w:p>
    <w:p w14:paraId="0900A37D" w14:textId="77777777" w:rsidR="00E352F7" w:rsidRPr="000211AB" w:rsidRDefault="00E352F7" w:rsidP="00EF1990">
      <w:pPr>
        <w:pStyle w:val="2"/>
        <w:spacing w:before="0" w:after="0" w:line="480" w:lineRule="auto"/>
        <w:jc w:val="both"/>
        <w:rPr>
          <w:rFonts w:eastAsia="宋体" w:cs="Arial"/>
          <w:sz w:val="21"/>
          <w:szCs w:val="21"/>
        </w:rPr>
      </w:pPr>
      <w:bookmarkStart w:id="28" w:name="_Toc187666130"/>
      <w:bookmarkStart w:id="29" w:name="_Toc285790758"/>
      <w:bookmarkStart w:id="30" w:name="_Toc39917546"/>
      <w:bookmarkStart w:id="31" w:name="_Toc111622545"/>
      <w:bookmarkStart w:id="32" w:name="_Toc415468962"/>
      <w:r w:rsidRPr="000211AB">
        <w:rPr>
          <w:rFonts w:eastAsia="宋体" w:cs="Arial"/>
          <w:sz w:val="21"/>
          <w:szCs w:val="21"/>
        </w:rPr>
        <w:t>五、</w:t>
      </w:r>
      <w:bookmarkEnd w:id="28"/>
      <w:bookmarkEnd w:id="29"/>
      <w:r w:rsidRPr="000211AB">
        <w:rPr>
          <w:rFonts w:eastAsia="宋体" w:cs="Arial"/>
          <w:sz w:val="21"/>
          <w:szCs w:val="21"/>
        </w:rPr>
        <w:t>编制日期</w:t>
      </w:r>
      <w:bookmarkEnd w:id="30"/>
    </w:p>
    <w:bookmarkEnd w:id="31"/>
    <w:bookmarkEnd w:id="32"/>
    <w:p w14:paraId="788CADE6" w14:textId="371555AE" w:rsidR="00E352F7" w:rsidRPr="00C253C2" w:rsidRDefault="005A4293" w:rsidP="00EF1990">
      <w:pPr>
        <w:adjustRightInd w:val="0"/>
        <w:snapToGrid w:val="0"/>
        <w:spacing w:line="480" w:lineRule="auto"/>
        <w:ind w:firstLineChars="200" w:firstLine="420"/>
        <w:jc w:val="both"/>
        <w:rPr>
          <w:rFonts w:ascii="Arial" w:hAnsi="Arial" w:cs="Arial"/>
          <w:sz w:val="21"/>
          <w:szCs w:val="21"/>
        </w:rPr>
      </w:pPr>
      <w:r w:rsidRPr="000F3A63">
        <w:rPr>
          <w:rFonts w:ascii="Arial" w:hAnsi="Arial" w:cs="Arial" w:hint="eastAsia"/>
          <w:sz w:val="21"/>
          <w:szCs w:val="21"/>
        </w:rPr>
        <w:t>20</w:t>
      </w:r>
      <w:r w:rsidR="00865DC6" w:rsidRPr="000F3A63">
        <w:rPr>
          <w:rFonts w:ascii="Arial" w:hAnsi="Arial" w:cs="Arial"/>
          <w:sz w:val="21"/>
          <w:szCs w:val="21"/>
        </w:rPr>
        <w:t>20</w:t>
      </w:r>
      <w:r w:rsidRPr="000F3A63">
        <w:rPr>
          <w:rFonts w:ascii="Arial" w:hAnsi="Arial" w:cs="Arial" w:hint="eastAsia"/>
          <w:sz w:val="21"/>
          <w:szCs w:val="21"/>
        </w:rPr>
        <w:t>年</w:t>
      </w:r>
      <w:r w:rsidR="000E2467" w:rsidRPr="000F3A63">
        <w:rPr>
          <w:rFonts w:ascii="Arial" w:hAnsi="Arial" w:cs="Arial" w:hint="eastAsia"/>
          <w:sz w:val="21"/>
          <w:szCs w:val="21"/>
        </w:rPr>
        <w:t>6</w:t>
      </w:r>
      <w:r w:rsidRPr="000F3A63">
        <w:rPr>
          <w:rFonts w:ascii="Arial" w:hAnsi="Arial" w:cs="Arial" w:hint="eastAsia"/>
          <w:sz w:val="21"/>
          <w:szCs w:val="21"/>
        </w:rPr>
        <w:t>月</w:t>
      </w:r>
      <w:r w:rsidR="000211AB" w:rsidRPr="000F3A63">
        <w:rPr>
          <w:rFonts w:ascii="Arial" w:hAnsi="Arial" w:cs="Arial" w:hint="eastAsia"/>
          <w:sz w:val="21"/>
          <w:szCs w:val="21"/>
        </w:rPr>
        <w:t>8</w:t>
      </w:r>
      <w:r w:rsidRPr="000F3A63">
        <w:rPr>
          <w:rFonts w:ascii="Arial" w:hAnsi="Arial" w:cs="Arial" w:hint="eastAsia"/>
          <w:sz w:val="21"/>
          <w:szCs w:val="21"/>
        </w:rPr>
        <w:t>日至</w:t>
      </w:r>
      <w:r w:rsidR="00F646FA" w:rsidRPr="000F3A63">
        <w:rPr>
          <w:rFonts w:ascii="Arial" w:hAnsi="Arial" w:cs="Arial" w:hint="eastAsia"/>
          <w:sz w:val="21"/>
          <w:szCs w:val="21"/>
        </w:rPr>
        <w:t>20</w:t>
      </w:r>
      <w:r w:rsidR="00865DC6" w:rsidRPr="000F3A63">
        <w:rPr>
          <w:rFonts w:ascii="Arial" w:hAnsi="Arial" w:cs="Arial"/>
          <w:sz w:val="21"/>
          <w:szCs w:val="21"/>
        </w:rPr>
        <w:t>20</w:t>
      </w:r>
      <w:r w:rsidR="00F646FA" w:rsidRPr="000F3A63">
        <w:rPr>
          <w:rFonts w:ascii="Arial" w:hAnsi="Arial" w:cs="Arial" w:hint="eastAsia"/>
          <w:sz w:val="21"/>
          <w:szCs w:val="21"/>
        </w:rPr>
        <w:t>年</w:t>
      </w:r>
      <w:r w:rsidR="00C93A42" w:rsidRPr="000F3A63">
        <w:rPr>
          <w:rFonts w:ascii="Arial" w:hAnsi="Arial" w:cs="Arial" w:hint="eastAsia"/>
          <w:sz w:val="21"/>
          <w:szCs w:val="21"/>
        </w:rPr>
        <w:t>6</w:t>
      </w:r>
      <w:r w:rsidR="00F646FA" w:rsidRPr="000F3A63">
        <w:rPr>
          <w:rFonts w:ascii="Arial" w:hAnsi="Arial" w:cs="Arial" w:hint="eastAsia"/>
          <w:sz w:val="21"/>
          <w:szCs w:val="21"/>
        </w:rPr>
        <w:t>月</w:t>
      </w:r>
      <w:r w:rsidR="00C93A42" w:rsidRPr="000F3A63">
        <w:rPr>
          <w:rFonts w:ascii="Arial" w:hAnsi="Arial" w:cs="Arial" w:hint="eastAsia"/>
          <w:sz w:val="21"/>
          <w:szCs w:val="21"/>
        </w:rPr>
        <w:t>1</w:t>
      </w:r>
      <w:r w:rsidR="000F3A63" w:rsidRPr="000F3A63">
        <w:rPr>
          <w:rFonts w:ascii="Arial" w:hAnsi="Arial" w:cs="Arial" w:hint="eastAsia"/>
          <w:sz w:val="21"/>
          <w:szCs w:val="21"/>
        </w:rPr>
        <w:t>1</w:t>
      </w:r>
      <w:r w:rsidR="00F646FA" w:rsidRPr="000F3A63">
        <w:rPr>
          <w:rFonts w:ascii="Arial" w:hAnsi="Arial" w:cs="Arial" w:hint="eastAsia"/>
          <w:sz w:val="21"/>
          <w:szCs w:val="21"/>
        </w:rPr>
        <w:t>日</w:t>
      </w:r>
    </w:p>
    <w:p w14:paraId="47F8594C" w14:textId="77777777" w:rsidR="00E352F7" w:rsidRPr="000211AB" w:rsidRDefault="00E352F7" w:rsidP="00EF1990">
      <w:pPr>
        <w:pStyle w:val="2"/>
        <w:spacing w:before="0" w:after="0" w:line="480" w:lineRule="auto"/>
        <w:jc w:val="both"/>
        <w:rPr>
          <w:rFonts w:eastAsia="宋体" w:cs="Arial"/>
          <w:sz w:val="21"/>
          <w:szCs w:val="21"/>
        </w:rPr>
      </w:pPr>
      <w:bookmarkStart w:id="33" w:name="_Toc111622547"/>
      <w:bookmarkStart w:id="34" w:name="_Toc415468964"/>
      <w:bookmarkStart w:id="35" w:name="_Toc39917547"/>
      <w:r w:rsidRPr="000211AB">
        <w:rPr>
          <w:rFonts w:eastAsia="宋体" w:cs="Arial"/>
          <w:sz w:val="21"/>
          <w:szCs w:val="21"/>
        </w:rPr>
        <w:t>六、</w:t>
      </w:r>
      <w:bookmarkEnd w:id="33"/>
      <w:bookmarkEnd w:id="34"/>
      <w:r w:rsidRPr="000211AB">
        <w:rPr>
          <w:rFonts w:eastAsia="宋体" w:cs="Arial"/>
          <w:sz w:val="21"/>
          <w:szCs w:val="21"/>
        </w:rPr>
        <w:t>本报告编制依据和说明</w:t>
      </w:r>
      <w:bookmarkEnd w:id="35"/>
    </w:p>
    <w:p w14:paraId="1D86A57C" w14:textId="77777777" w:rsidR="00E352F7" w:rsidRPr="000211AB" w:rsidRDefault="00E352F7" w:rsidP="00EF1990">
      <w:pPr>
        <w:pStyle w:val="2"/>
        <w:spacing w:before="0" w:after="0" w:line="480" w:lineRule="auto"/>
        <w:ind w:firstLineChars="98" w:firstLine="207"/>
        <w:jc w:val="both"/>
        <w:rPr>
          <w:rFonts w:eastAsia="宋体" w:cs="Arial"/>
          <w:sz w:val="21"/>
          <w:szCs w:val="21"/>
        </w:rPr>
      </w:pPr>
      <w:bookmarkStart w:id="36" w:name="_Toc39917548"/>
      <w:r w:rsidRPr="000211AB">
        <w:rPr>
          <w:rFonts w:eastAsia="宋体" w:cs="Arial"/>
          <w:sz w:val="21"/>
          <w:szCs w:val="21"/>
        </w:rPr>
        <w:t>（一）报告编制依据</w:t>
      </w:r>
      <w:bookmarkEnd w:id="36"/>
    </w:p>
    <w:p w14:paraId="5187369A" w14:textId="77777777" w:rsidR="00E352F7" w:rsidRPr="000211AB" w:rsidRDefault="00E352F7" w:rsidP="00EF1990">
      <w:pPr>
        <w:spacing w:line="480" w:lineRule="auto"/>
        <w:ind w:firstLineChars="200" w:firstLine="420"/>
        <w:jc w:val="both"/>
        <w:rPr>
          <w:rFonts w:ascii="Arial" w:hAnsi="Arial" w:cs="Arial"/>
          <w:sz w:val="21"/>
          <w:szCs w:val="21"/>
        </w:rPr>
      </w:pPr>
      <w:r w:rsidRPr="000211AB">
        <w:rPr>
          <w:rFonts w:ascii="Arial" w:hAnsi="Arial" w:cs="Arial"/>
          <w:sz w:val="21"/>
          <w:szCs w:val="21"/>
        </w:rPr>
        <w:t>本报告主要依据和参考以下文件及相关资料：</w:t>
      </w:r>
    </w:p>
    <w:p w14:paraId="10BEF2B3" w14:textId="77777777" w:rsidR="00C93A42" w:rsidRPr="00F30123" w:rsidRDefault="00C93A42" w:rsidP="00C93A42">
      <w:pPr>
        <w:numPr>
          <w:ilvl w:val="0"/>
          <w:numId w:val="2"/>
        </w:numPr>
        <w:spacing w:line="480" w:lineRule="auto"/>
        <w:jc w:val="both"/>
        <w:rPr>
          <w:rFonts w:ascii="Arial" w:hAnsi="Arial" w:cs="Arial"/>
          <w:sz w:val="21"/>
          <w:szCs w:val="21"/>
        </w:rPr>
      </w:pPr>
      <w:bookmarkStart w:id="37" w:name="_Toc39917549"/>
      <w:r w:rsidRPr="00F30123">
        <w:rPr>
          <w:rFonts w:ascii="Arial" w:hAnsi="Arial" w:cs="Arial" w:hint="eastAsia"/>
          <w:sz w:val="21"/>
          <w:szCs w:val="21"/>
        </w:rPr>
        <w:t>《国有建设用地使用权出让合同》</w:t>
      </w:r>
      <w:r w:rsidRPr="00F30123">
        <w:rPr>
          <w:rFonts w:ascii="Arial" w:hAnsi="Arial" w:cs="Arial" w:hint="eastAsia"/>
          <w:sz w:val="21"/>
          <w:szCs w:val="21"/>
        </w:rPr>
        <w:t>[</w:t>
      </w:r>
      <w:r w:rsidRPr="00F30123">
        <w:rPr>
          <w:rFonts w:ascii="Arial" w:hAnsi="Arial" w:cs="Arial" w:hint="eastAsia"/>
          <w:sz w:val="21"/>
          <w:szCs w:val="21"/>
        </w:rPr>
        <w:t>电子监管号：</w:t>
      </w:r>
      <w:r w:rsidRPr="0094446B">
        <w:rPr>
          <w:rFonts w:ascii="Arial" w:hAnsi="Arial" w:cs="Arial" w:hint="eastAsia"/>
          <w:sz w:val="21"/>
          <w:szCs w:val="21"/>
        </w:rPr>
        <w:t>32020520B00203</w:t>
      </w:r>
      <w:r w:rsidRPr="00F30123">
        <w:rPr>
          <w:rFonts w:ascii="Arial" w:hAnsi="Arial" w:cs="Arial" w:hint="eastAsia"/>
          <w:sz w:val="21"/>
          <w:szCs w:val="21"/>
        </w:rPr>
        <w:t>]</w:t>
      </w:r>
      <w:r w:rsidRPr="00F30123">
        <w:rPr>
          <w:rFonts w:ascii="Arial" w:hAnsi="Arial" w:cs="Arial" w:hint="eastAsia"/>
          <w:sz w:val="21"/>
          <w:szCs w:val="21"/>
        </w:rPr>
        <w:t>及附件</w:t>
      </w:r>
    </w:p>
    <w:p w14:paraId="0871898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hint="eastAsia"/>
          <w:sz w:val="21"/>
          <w:szCs w:val="21"/>
        </w:rPr>
        <w:t>《金光地块投资测算表</w:t>
      </w:r>
      <w:r w:rsidRPr="00F30123">
        <w:rPr>
          <w:rFonts w:ascii="Arial" w:hAnsi="Arial" w:cs="Arial"/>
          <w:sz w:val="21"/>
          <w:szCs w:val="21"/>
        </w:rPr>
        <w:t>》</w:t>
      </w:r>
    </w:p>
    <w:p w14:paraId="06B5EB5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建设单位提供的有关项目的其他资料</w:t>
      </w:r>
    </w:p>
    <w:p w14:paraId="0C1246A5"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国家及地方颁布的相关法律规章制度、当地现行财税政策</w:t>
      </w:r>
    </w:p>
    <w:p w14:paraId="342CD9D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hint="eastAsia"/>
          <w:sz w:val="21"/>
          <w:szCs w:val="21"/>
        </w:rPr>
        <w:t>《</w:t>
      </w:r>
      <w:r w:rsidRPr="00F30123">
        <w:rPr>
          <w:rFonts w:ascii="Arial" w:hAnsi="Arial" w:cs="Arial"/>
          <w:sz w:val="21"/>
          <w:szCs w:val="21"/>
        </w:rPr>
        <w:t>房地产开发项目经济评价方法</w:t>
      </w:r>
      <w:r w:rsidRPr="00F30123">
        <w:rPr>
          <w:rFonts w:ascii="Arial" w:hAnsi="Arial" w:cs="Arial" w:hint="eastAsia"/>
          <w:sz w:val="21"/>
          <w:szCs w:val="21"/>
        </w:rPr>
        <w:t>》</w:t>
      </w:r>
      <w:r w:rsidRPr="00F30123">
        <w:rPr>
          <w:rFonts w:ascii="Arial" w:hAnsi="Arial" w:cs="Arial"/>
          <w:sz w:val="21"/>
          <w:szCs w:val="21"/>
        </w:rPr>
        <w:t>（</w:t>
      </w:r>
      <w:r w:rsidRPr="0094446B">
        <w:rPr>
          <w:rFonts w:ascii="Arial" w:hAnsi="Arial" w:cs="Arial"/>
          <w:sz w:val="21"/>
          <w:szCs w:val="21"/>
        </w:rPr>
        <w:t>2006</w:t>
      </w:r>
      <w:r w:rsidRPr="00F30123">
        <w:rPr>
          <w:rFonts w:ascii="Arial" w:hAnsi="Arial" w:cs="Arial"/>
          <w:sz w:val="21"/>
          <w:szCs w:val="21"/>
        </w:rPr>
        <w:t>版）</w:t>
      </w:r>
    </w:p>
    <w:p w14:paraId="37AE0C42"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《建设项目经济评价方法与参数》（第三版）</w:t>
      </w:r>
    </w:p>
    <w:p w14:paraId="2B19232F"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市场调查资料</w:t>
      </w:r>
    </w:p>
    <w:p w14:paraId="430ED643" w14:textId="77777777" w:rsidR="00E352F7" w:rsidRPr="000211AB" w:rsidRDefault="00E352F7" w:rsidP="00FD69CD">
      <w:pPr>
        <w:pStyle w:val="2"/>
        <w:spacing w:before="0" w:after="0" w:line="480" w:lineRule="auto"/>
        <w:ind w:firstLineChars="98" w:firstLine="207"/>
        <w:rPr>
          <w:rFonts w:eastAsia="宋体" w:cs="Arial"/>
          <w:sz w:val="21"/>
          <w:szCs w:val="21"/>
        </w:rPr>
      </w:pPr>
      <w:r w:rsidRPr="000211AB">
        <w:rPr>
          <w:rFonts w:eastAsia="宋体" w:cs="Arial"/>
          <w:sz w:val="21"/>
          <w:szCs w:val="21"/>
        </w:rPr>
        <w:t>（二）报告编制说明</w:t>
      </w:r>
      <w:bookmarkEnd w:id="37"/>
    </w:p>
    <w:p w14:paraId="2B3EA4CE" w14:textId="77777777" w:rsidR="00E352F7" w:rsidRPr="000211AB"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1</w:t>
      </w:r>
      <w:r w:rsidRPr="000211AB">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1D452BDC" w14:textId="77777777"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2</w:t>
      </w:r>
      <w:r w:rsidRPr="000211AB">
        <w:rPr>
          <w:rFonts w:ascii="Arial" w:hAnsi="Arial" w:cs="Arial"/>
          <w:sz w:val="21"/>
          <w:szCs w:val="21"/>
        </w:rPr>
        <w:t>、在进行财务效益分析和测算过程中，采用了国际和国内通用的理论和方法，并结合现行会计制度、税</w:t>
      </w:r>
      <w:r w:rsidRPr="00001352">
        <w:rPr>
          <w:rFonts w:ascii="Arial" w:hAnsi="Arial" w:cs="Arial"/>
          <w:sz w:val="21"/>
          <w:szCs w:val="21"/>
        </w:rPr>
        <w:t>收法规和房地产市场价格体系，进行合理假定和适当简化。</w:t>
      </w:r>
    </w:p>
    <w:p w14:paraId="64E9D34D" w14:textId="77777777" w:rsidR="00C93A42" w:rsidRPr="00F30123" w:rsidRDefault="00C93A42" w:rsidP="00C93A42">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3</w:t>
      </w:r>
      <w:r w:rsidRPr="00F30123">
        <w:rPr>
          <w:rFonts w:ascii="Arial" w:hAnsi="Arial" w:cs="Arial"/>
          <w:sz w:val="21"/>
          <w:szCs w:val="21"/>
        </w:rPr>
        <w:t>、本报告中的项目</w:t>
      </w:r>
      <w:r w:rsidRPr="00F30123">
        <w:rPr>
          <w:rFonts w:ascii="Arial" w:hAnsi="Arial" w:cs="Arial" w:hint="eastAsia"/>
          <w:sz w:val="21"/>
          <w:szCs w:val="21"/>
        </w:rPr>
        <w:t>出让宗地面积</w:t>
      </w:r>
      <w:r w:rsidRPr="00F30123">
        <w:rPr>
          <w:rFonts w:ascii="Arial" w:hAnsi="Arial" w:cs="Arial"/>
          <w:sz w:val="21"/>
          <w:szCs w:val="21"/>
        </w:rPr>
        <w:t>及规划建筑面积以</w:t>
      </w:r>
      <w:r w:rsidRPr="00F30123">
        <w:rPr>
          <w:rFonts w:ascii="Arial" w:hAnsi="Arial" w:cs="Arial" w:hint="eastAsia"/>
          <w:sz w:val="21"/>
          <w:szCs w:val="21"/>
        </w:rPr>
        <w:t>《国有建设用地使用权出让合同》</w:t>
      </w:r>
      <w:r w:rsidRPr="00F30123">
        <w:rPr>
          <w:rFonts w:ascii="Arial" w:hAnsi="Arial" w:cs="Arial"/>
          <w:sz w:val="21"/>
          <w:szCs w:val="21"/>
        </w:rPr>
        <w:t>[</w:t>
      </w:r>
      <w:r w:rsidRPr="00F30123">
        <w:rPr>
          <w:rFonts w:ascii="Arial" w:hAnsi="Arial" w:cs="Arial"/>
          <w:sz w:val="21"/>
          <w:szCs w:val="21"/>
        </w:rPr>
        <w:t>电子监管号：</w:t>
      </w:r>
      <w:r w:rsidRPr="0094446B">
        <w:rPr>
          <w:rFonts w:ascii="Arial" w:hAnsi="Arial" w:cs="Arial"/>
          <w:sz w:val="21"/>
          <w:szCs w:val="21"/>
        </w:rPr>
        <w:t>32020520B00203</w:t>
      </w:r>
      <w:r w:rsidRPr="00F30123">
        <w:rPr>
          <w:rFonts w:ascii="Arial" w:hAnsi="Arial" w:cs="Arial"/>
          <w:sz w:val="21"/>
          <w:szCs w:val="21"/>
        </w:rPr>
        <w:t>]</w:t>
      </w:r>
      <w:r w:rsidRPr="00F30123">
        <w:rPr>
          <w:rFonts w:ascii="Arial" w:hAnsi="Arial" w:cs="Arial"/>
          <w:sz w:val="21"/>
          <w:szCs w:val="21"/>
        </w:rPr>
        <w:t>及附件</w:t>
      </w:r>
      <w:r w:rsidRPr="00F30123">
        <w:rPr>
          <w:rFonts w:ascii="Arial" w:hAnsi="Arial" w:cs="Arial" w:hint="eastAsia"/>
          <w:sz w:val="21"/>
          <w:szCs w:val="21"/>
        </w:rPr>
        <w:t>及《金光地块投资测算表</w:t>
      </w:r>
      <w:r w:rsidRPr="00F30123">
        <w:rPr>
          <w:rFonts w:ascii="Arial" w:hAnsi="Arial" w:cs="Arial"/>
          <w:sz w:val="21"/>
          <w:szCs w:val="21"/>
        </w:rPr>
        <w:t>》为依据。</w:t>
      </w:r>
    </w:p>
    <w:p w14:paraId="64734D98" w14:textId="418D3307"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4</w:t>
      </w:r>
      <w:r w:rsidRPr="00C93A42">
        <w:rPr>
          <w:rFonts w:ascii="Arial" w:hAnsi="Arial" w:cs="Arial"/>
          <w:sz w:val="21"/>
          <w:szCs w:val="21"/>
        </w:rPr>
        <w:t>、</w:t>
      </w:r>
      <w:r w:rsidR="00154A26" w:rsidRPr="00C93A42">
        <w:rPr>
          <w:rFonts w:ascii="Arial" w:hAnsi="Arial" w:cs="Arial"/>
          <w:sz w:val="21"/>
          <w:szCs w:val="21"/>
        </w:rPr>
        <w:t>截至</w:t>
      </w:r>
      <w:r w:rsidR="00154A26" w:rsidRPr="0094446B">
        <w:rPr>
          <w:rFonts w:ascii="Arial" w:hAnsi="Arial" w:cs="Arial" w:hint="eastAsia"/>
          <w:sz w:val="21"/>
          <w:szCs w:val="21"/>
        </w:rPr>
        <w:t>2</w:t>
      </w:r>
      <w:r w:rsidR="00154A26" w:rsidRPr="0094446B">
        <w:rPr>
          <w:rFonts w:ascii="Arial" w:hAnsi="Arial" w:cs="Arial"/>
          <w:sz w:val="21"/>
          <w:szCs w:val="21"/>
        </w:rPr>
        <w:t>020</w:t>
      </w:r>
      <w:r w:rsidR="00154A26" w:rsidRPr="00C93A42">
        <w:rPr>
          <w:rFonts w:ascii="Arial" w:hAnsi="Arial" w:cs="Arial" w:hint="eastAsia"/>
          <w:sz w:val="21"/>
          <w:szCs w:val="21"/>
        </w:rPr>
        <w:t>年</w:t>
      </w:r>
      <w:r w:rsidR="000E2467" w:rsidRPr="0094446B">
        <w:rPr>
          <w:rFonts w:ascii="Arial" w:hAnsi="Arial" w:cs="Arial" w:hint="eastAsia"/>
          <w:sz w:val="21"/>
          <w:szCs w:val="21"/>
        </w:rPr>
        <w:t>6</w:t>
      </w:r>
      <w:r w:rsidR="00154A26" w:rsidRPr="00C93A42">
        <w:rPr>
          <w:rFonts w:ascii="Arial" w:hAnsi="Arial" w:cs="Arial" w:hint="eastAsia"/>
          <w:sz w:val="21"/>
          <w:szCs w:val="21"/>
        </w:rPr>
        <w:t>月</w:t>
      </w:r>
      <w:r w:rsidR="000E2467" w:rsidRPr="0094446B">
        <w:rPr>
          <w:rFonts w:ascii="Arial" w:hAnsi="Arial" w:cs="Arial" w:hint="eastAsia"/>
          <w:sz w:val="21"/>
          <w:szCs w:val="21"/>
        </w:rPr>
        <w:t>8</w:t>
      </w:r>
      <w:r w:rsidR="00154A26" w:rsidRPr="00C93A42">
        <w:rPr>
          <w:rFonts w:ascii="Arial" w:hAnsi="Arial" w:cs="Arial" w:hint="eastAsia"/>
          <w:sz w:val="21"/>
          <w:szCs w:val="21"/>
        </w:rPr>
        <w:t>日，建设单位</w:t>
      </w:r>
      <w:r w:rsidR="00001352" w:rsidRPr="00C93A42">
        <w:rPr>
          <w:rFonts w:ascii="Arial" w:hAnsi="Arial" w:cs="Arial" w:hint="eastAsia"/>
          <w:sz w:val="21"/>
          <w:szCs w:val="21"/>
        </w:rPr>
        <w:t>尚未</w:t>
      </w:r>
      <w:r w:rsidR="00154A26" w:rsidRPr="00C93A42">
        <w:rPr>
          <w:rFonts w:ascii="Arial" w:hAnsi="Arial" w:cs="Arial" w:hint="eastAsia"/>
          <w:sz w:val="21"/>
          <w:szCs w:val="21"/>
        </w:rPr>
        <w:t>缴清项目地价款</w:t>
      </w:r>
      <w:r w:rsidR="00AE5DD1" w:rsidRPr="00C93A42">
        <w:rPr>
          <w:rFonts w:ascii="Arial" w:hAnsi="Arial" w:cs="Arial" w:hint="eastAsia"/>
          <w:sz w:val="21"/>
          <w:szCs w:val="21"/>
        </w:rPr>
        <w:t>及契税、印花税</w:t>
      </w:r>
      <w:r w:rsidR="00F739D3" w:rsidRPr="00C93A42">
        <w:rPr>
          <w:rFonts w:ascii="Arial" w:hAnsi="Arial" w:cs="Arial" w:hint="eastAsia"/>
          <w:sz w:val="21"/>
          <w:szCs w:val="21"/>
        </w:rPr>
        <w:t>。</w:t>
      </w:r>
    </w:p>
    <w:p w14:paraId="3674AA2C" w14:textId="77777777" w:rsidR="00AB3CC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5</w:t>
      </w:r>
      <w:r w:rsidRPr="00001352">
        <w:rPr>
          <w:rFonts w:ascii="Arial" w:hAnsi="Arial" w:cs="Arial"/>
          <w:sz w:val="21"/>
          <w:szCs w:val="21"/>
        </w:rPr>
        <w:t>、本报告中的已投资金额以</w:t>
      </w:r>
      <w:r w:rsidR="00262D2D" w:rsidRPr="00001352">
        <w:rPr>
          <w:rFonts w:ascii="Arial" w:hAnsi="Arial" w:cs="Arial"/>
          <w:sz w:val="21"/>
          <w:szCs w:val="21"/>
        </w:rPr>
        <w:t>建设单位</w:t>
      </w:r>
      <w:r w:rsidRPr="00001352">
        <w:rPr>
          <w:rFonts w:ascii="Arial" w:hAnsi="Arial" w:cs="Arial"/>
          <w:sz w:val="21"/>
          <w:szCs w:val="21"/>
        </w:rPr>
        <w:t>提供的财务数据为准</w:t>
      </w:r>
      <w:r w:rsidR="000A7E0E" w:rsidRPr="00001352">
        <w:rPr>
          <w:rFonts w:ascii="Arial" w:hAnsi="Arial" w:cs="Arial" w:hint="eastAsia"/>
          <w:sz w:val="21"/>
          <w:szCs w:val="21"/>
        </w:rPr>
        <w:t>，</w:t>
      </w:r>
      <w:r w:rsidRPr="00001352">
        <w:rPr>
          <w:rFonts w:ascii="Arial" w:hAnsi="Arial" w:cs="Arial"/>
          <w:sz w:val="21"/>
          <w:szCs w:val="21"/>
        </w:rPr>
        <w:t>在此提请报告使用者注意。</w:t>
      </w:r>
    </w:p>
    <w:p w14:paraId="34B11E52" w14:textId="77777777" w:rsidR="00E352F7" w:rsidRPr="000211AB" w:rsidRDefault="00E352F7" w:rsidP="00EF1990">
      <w:pPr>
        <w:pStyle w:val="2"/>
        <w:spacing w:before="0" w:after="0" w:line="480" w:lineRule="auto"/>
        <w:jc w:val="both"/>
        <w:rPr>
          <w:rFonts w:eastAsia="宋体" w:cs="Arial"/>
          <w:sz w:val="21"/>
          <w:szCs w:val="21"/>
        </w:rPr>
      </w:pPr>
      <w:bookmarkStart w:id="38" w:name="_Toc39917550"/>
      <w:r w:rsidRPr="000211AB">
        <w:rPr>
          <w:rFonts w:eastAsia="宋体" w:cs="Arial"/>
          <w:sz w:val="21"/>
          <w:szCs w:val="21"/>
        </w:rPr>
        <w:t>七、本报告使用说明</w:t>
      </w:r>
      <w:bookmarkEnd w:id="38"/>
    </w:p>
    <w:p w14:paraId="09E4FC72"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（一）本报告依前文编制目的供委托</w:t>
      </w:r>
      <w:r w:rsidR="000A7E0E" w:rsidRPr="000211AB">
        <w:rPr>
          <w:rFonts w:ascii="Arial" w:hAnsi="Arial" w:cs="Arial" w:hint="eastAsia"/>
          <w:sz w:val="21"/>
          <w:szCs w:val="21"/>
        </w:rPr>
        <w:t>单位</w:t>
      </w:r>
      <w:r w:rsidRPr="000211AB">
        <w:rPr>
          <w:rFonts w:ascii="Arial" w:hAnsi="Arial" w:cs="Arial"/>
          <w:sz w:val="21"/>
          <w:szCs w:val="21"/>
        </w:rPr>
        <w:t>使用。除依据法律和相关规定需公开情形外，未经受托方同意，报告的全部或部分内容不得发表于公开的媒体上。</w:t>
      </w:r>
    </w:p>
    <w:p w14:paraId="30B54DEC"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（二）本报告所依据的权属资料、财务资料及其他相关说明文件等基础资料由</w:t>
      </w:r>
      <w:r w:rsidR="00262D2D" w:rsidRPr="000211AB">
        <w:rPr>
          <w:rFonts w:ascii="Arial" w:hAnsi="Arial" w:cs="Arial"/>
          <w:sz w:val="21"/>
          <w:szCs w:val="21"/>
        </w:rPr>
        <w:t>建设单位</w:t>
      </w:r>
      <w:r w:rsidRPr="000211AB">
        <w:rPr>
          <w:rFonts w:ascii="Arial" w:hAnsi="Arial" w:cs="Arial"/>
          <w:sz w:val="21"/>
          <w:szCs w:val="21"/>
        </w:rPr>
        <w:t>以原件或复印件形式提供，资料提供者应对其真实性、合法性负责，如基础资料改变，本报告需重新调整。</w:t>
      </w:r>
    </w:p>
    <w:p w14:paraId="367B2C87" w14:textId="430C64B4" w:rsidR="00BE6972" w:rsidRPr="000211AB" w:rsidRDefault="00E352F7" w:rsidP="00BE6972">
      <w:pPr>
        <w:adjustRightInd w:val="0"/>
        <w:snapToGrid w:val="0"/>
        <w:spacing w:line="480" w:lineRule="auto"/>
        <w:ind w:firstLineChars="200" w:firstLine="420"/>
        <w:outlineLvl w:val="0"/>
        <w:rPr>
          <w:rFonts w:ascii="Arial" w:hAnsi="Arial" w:cs="Arial"/>
          <w:szCs w:val="21"/>
        </w:rPr>
      </w:pPr>
      <w:r w:rsidRPr="000211AB">
        <w:rPr>
          <w:rFonts w:ascii="Arial" w:hAnsi="Arial" w:cs="Arial"/>
          <w:sz w:val="21"/>
          <w:szCs w:val="21"/>
        </w:rPr>
        <w:t>（三）本报告结论</w:t>
      </w:r>
      <w:r w:rsidR="00A456F6" w:rsidRPr="000211AB">
        <w:rPr>
          <w:rFonts w:ascii="Arial" w:hAnsi="Arial" w:cs="Arial" w:hint="eastAsia"/>
          <w:sz w:val="21"/>
          <w:szCs w:val="21"/>
        </w:rPr>
        <w:t>自出具日起</w:t>
      </w:r>
      <w:r w:rsidRPr="000211AB">
        <w:rPr>
          <w:rFonts w:ascii="Arial" w:hAnsi="Arial" w:cs="Arial" w:hint="eastAsia"/>
          <w:sz w:val="21"/>
          <w:szCs w:val="21"/>
        </w:rPr>
        <w:t>有</w:t>
      </w:r>
      <w:r w:rsidRPr="000211AB">
        <w:rPr>
          <w:rFonts w:ascii="Arial" w:hAnsi="Arial" w:cs="Arial"/>
          <w:sz w:val="21"/>
          <w:szCs w:val="21"/>
        </w:rPr>
        <w:t>效期为一年。超过一年，需重新进行研究分析。</w:t>
      </w:r>
      <w:bookmarkStart w:id="39" w:name="_Toc24295934"/>
      <w:bookmarkStart w:id="40" w:name="_Toc33956069"/>
      <w:bookmarkStart w:id="41" w:name="_Toc44300260"/>
      <w:bookmarkStart w:id="42" w:name="_Toc76889697"/>
    </w:p>
    <w:p w14:paraId="2E68100F" w14:textId="77777777" w:rsidR="00BE6972" w:rsidRPr="000211AB" w:rsidRDefault="00BE6972" w:rsidP="00BE6972">
      <w:pPr>
        <w:rPr>
          <w:rFonts w:ascii="Arial" w:hAnsi="Arial" w:cs="Arial"/>
        </w:rPr>
      </w:pPr>
      <w:r w:rsidRPr="000211AB">
        <w:rPr>
          <w:rFonts w:ascii="Arial" w:eastAsia="仿宋_GB2312" w:hAnsi="Arial" w:cs="Arial"/>
          <w:sz w:val="32"/>
        </w:rPr>
        <w:br w:type="page"/>
      </w:r>
    </w:p>
    <w:p w14:paraId="693CE132" w14:textId="77777777" w:rsidR="00BE6972" w:rsidRPr="000211AB" w:rsidRDefault="00BE6972" w:rsidP="00BE6972">
      <w:pPr>
        <w:pStyle w:val="1"/>
        <w:spacing w:before="240"/>
        <w:rPr>
          <w:rFonts w:ascii="Arial" w:eastAsia="方正黑体简体" w:hAnsi="Arial" w:cs="Arial"/>
          <w:b w:val="0"/>
          <w:bCs/>
          <w:sz w:val="32"/>
          <w:szCs w:val="32"/>
        </w:rPr>
      </w:pPr>
      <w:bookmarkStart w:id="43" w:name="_Toc39917551"/>
      <w:r w:rsidRPr="000211AB">
        <w:rPr>
          <w:rFonts w:ascii="Arial" w:eastAsia="方正黑体简体" w:hAnsi="Arial" w:cs="Arial"/>
          <w:b w:val="0"/>
          <w:bCs/>
          <w:sz w:val="32"/>
          <w:szCs w:val="32"/>
        </w:rPr>
        <w:t>第二章</w:t>
      </w:r>
      <w:r w:rsidRPr="000211AB">
        <w:rPr>
          <w:rFonts w:ascii="Arial" w:eastAsia="方正黑体简体" w:hAnsi="Arial" w:cs="Arial"/>
          <w:b w:val="0"/>
          <w:bCs/>
          <w:sz w:val="32"/>
          <w:szCs w:val="32"/>
        </w:rPr>
        <w:t xml:space="preserve">  </w:t>
      </w:r>
      <w:r w:rsidRPr="000211AB">
        <w:rPr>
          <w:rFonts w:ascii="Arial" w:eastAsia="方正黑体简体" w:hAnsi="Arial" w:cs="Arial"/>
          <w:b w:val="0"/>
          <w:bCs/>
          <w:sz w:val="32"/>
          <w:szCs w:val="32"/>
        </w:rPr>
        <w:t>项目建设条件评价</w:t>
      </w:r>
      <w:bookmarkEnd w:id="43"/>
    </w:p>
    <w:p w14:paraId="2F02DFF1" w14:textId="4876E2F9" w:rsidR="00E352F7" w:rsidRPr="000211AB" w:rsidRDefault="006B51CA" w:rsidP="00FD69CD">
      <w:pPr>
        <w:pStyle w:val="2"/>
        <w:spacing w:before="0" w:after="0" w:line="480" w:lineRule="auto"/>
        <w:rPr>
          <w:rFonts w:eastAsia="宋体" w:cs="Arial"/>
          <w:sz w:val="21"/>
          <w:szCs w:val="21"/>
        </w:rPr>
      </w:pPr>
      <w:bookmarkStart w:id="44" w:name="_Toc24295935"/>
      <w:bookmarkStart w:id="45" w:name="_Toc33956070"/>
      <w:bookmarkStart w:id="46" w:name="_Toc44300261"/>
      <w:bookmarkStart w:id="47" w:name="_Toc76889698"/>
      <w:bookmarkStart w:id="48" w:name="_Toc39917552"/>
      <w:bookmarkEnd w:id="39"/>
      <w:bookmarkEnd w:id="40"/>
      <w:bookmarkEnd w:id="41"/>
      <w:bookmarkEnd w:id="42"/>
      <w:r w:rsidRPr="000211AB">
        <w:rPr>
          <w:rFonts w:eastAsia="宋体" w:cs="Arial" w:hint="eastAsia"/>
          <w:sz w:val="21"/>
          <w:szCs w:val="21"/>
        </w:rPr>
        <w:t>一</w:t>
      </w:r>
      <w:r w:rsidRPr="000211AB">
        <w:rPr>
          <w:rFonts w:eastAsia="宋体" w:cs="Arial"/>
          <w:sz w:val="21"/>
          <w:szCs w:val="21"/>
        </w:rPr>
        <w:t>、</w:t>
      </w:r>
      <w:bookmarkEnd w:id="44"/>
      <w:bookmarkEnd w:id="45"/>
      <w:bookmarkEnd w:id="46"/>
      <w:bookmarkEnd w:id="47"/>
      <w:r w:rsidRPr="000211AB">
        <w:rPr>
          <w:rFonts w:eastAsia="宋体" w:cs="Arial"/>
          <w:sz w:val="21"/>
          <w:szCs w:val="21"/>
        </w:rPr>
        <w:t>项目建设内容、规模和建设方案</w:t>
      </w:r>
      <w:bookmarkEnd w:id="48"/>
    </w:p>
    <w:p w14:paraId="1C55F286" w14:textId="77777777" w:rsidR="0059323F" w:rsidRPr="0037148B" w:rsidRDefault="00E352F7" w:rsidP="0059323F">
      <w:pPr>
        <w:pStyle w:val="2"/>
        <w:spacing w:before="0" w:after="0" w:line="480" w:lineRule="auto"/>
        <w:ind w:firstLineChars="98" w:firstLine="207"/>
        <w:rPr>
          <w:rFonts w:eastAsia="宋体" w:cs="Arial"/>
          <w:sz w:val="21"/>
          <w:szCs w:val="21"/>
          <w:highlight w:val="yellow"/>
        </w:rPr>
      </w:pPr>
      <w:bookmarkStart w:id="49" w:name="_Toc120933101"/>
      <w:bookmarkStart w:id="50" w:name="_Toc39917553"/>
      <w:r w:rsidRPr="000211AB">
        <w:rPr>
          <w:rFonts w:eastAsia="宋体" w:cs="Arial"/>
          <w:sz w:val="21"/>
          <w:szCs w:val="21"/>
        </w:rPr>
        <w:t>（一）项目建设地点</w:t>
      </w:r>
      <w:bookmarkStart w:id="51" w:name="_Toc44300262"/>
      <w:bookmarkStart w:id="52" w:name="_Toc99176023"/>
      <w:bookmarkStart w:id="53" w:name="_Toc99251654"/>
      <w:bookmarkStart w:id="54" w:name="_Toc109118445"/>
      <w:bookmarkStart w:id="55" w:name="_Toc109119047"/>
      <w:bookmarkStart w:id="56" w:name="_Toc109122452"/>
      <w:bookmarkEnd w:id="49"/>
      <w:bookmarkEnd w:id="50"/>
    </w:p>
    <w:p w14:paraId="20841019" w14:textId="5A97BC4E" w:rsidR="0078746E" w:rsidRPr="0078746E" w:rsidRDefault="00E60576" w:rsidP="0078746E">
      <w:pPr>
        <w:widowControl w:val="0"/>
        <w:adjustRightInd w:val="0"/>
        <w:snapToGrid w:val="0"/>
        <w:spacing w:line="480" w:lineRule="auto"/>
        <w:ind w:firstLineChars="200" w:firstLine="420"/>
        <w:jc w:val="both"/>
        <w:rPr>
          <w:rFonts w:cs="Arial"/>
          <w:color w:val="000000"/>
          <w:sz w:val="21"/>
          <w:szCs w:val="21"/>
        </w:rPr>
      </w:pPr>
      <w:r w:rsidRPr="000211AB">
        <w:rPr>
          <w:rFonts w:ascii="Arial" w:hAnsi="Arial" w:cs="Arial"/>
          <w:color w:val="000000"/>
          <w:sz w:val="21"/>
          <w:szCs w:val="21"/>
        </w:rPr>
        <w:t>建设项</w:t>
      </w:r>
      <w:r w:rsidRPr="00E818C6">
        <w:rPr>
          <w:rFonts w:ascii="Arial" w:hAnsi="Arial" w:cs="Arial"/>
          <w:color w:val="000000"/>
          <w:sz w:val="21"/>
          <w:szCs w:val="21"/>
        </w:rPr>
        <w:t>目</w:t>
      </w:r>
      <w:r w:rsidRPr="00E818C6">
        <w:rPr>
          <w:rFonts w:cs="Arial"/>
          <w:color w:val="000000"/>
          <w:sz w:val="21"/>
          <w:szCs w:val="21"/>
        </w:rPr>
        <w:t>位于</w:t>
      </w:r>
      <w:r w:rsidR="0078746E" w:rsidRPr="0078746E">
        <w:rPr>
          <w:rFonts w:cs="Arial" w:hint="eastAsia"/>
          <w:color w:val="000000"/>
          <w:sz w:val="21"/>
          <w:szCs w:val="21"/>
        </w:rPr>
        <w:t>江苏省无锡市锡山区锡山经济技术开发区</w:t>
      </w:r>
      <w:r w:rsidR="00FC14EB" w:rsidRPr="0078746E">
        <w:rPr>
          <w:rFonts w:cs="Arial" w:hint="eastAsia"/>
          <w:color w:val="000000"/>
          <w:sz w:val="21"/>
          <w:szCs w:val="21"/>
        </w:rPr>
        <w:t>，</w:t>
      </w:r>
      <w:r w:rsidR="00C313C7" w:rsidRPr="0078746E">
        <w:rPr>
          <w:rFonts w:ascii="Arial" w:hAnsi="Arial" w:cs="Arial" w:hint="eastAsia"/>
          <w:color w:val="000000"/>
          <w:sz w:val="21"/>
          <w:szCs w:val="21"/>
        </w:rPr>
        <w:t>项目</w:t>
      </w:r>
      <w:r w:rsidR="00E1747F" w:rsidRPr="0078746E">
        <w:rPr>
          <w:rFonts w:ascii="Arial" w:hAnsi="Arial" w:cs="Arial" w:hint="eastAsia"/>
          <w:color w:val="000000"/>
          <w:sz w:val="21"/>
          <w:szCs w:val="21"/>
        </w:rPr>
        <w:t>东</w:t>
      </w:r>
      <w:r w:rsidR="00746D5B" w:rsidRPr="0078746E">
        <w:rPr>
          <w:rFonts w:ascii="Arial" w:hAnsi="Arial" w:cs="Arial" w:hint="eastAsia"/>
          <w:color w:val="000000"/>
          <w:sz w:val="21"/>
          <w:szCs w:val="21"/>
        </w:rPr>
        <w:t>至</w:t>
      </w:r>
      <w:r w:rsidR="0078746E" w:rsidRPr="0078746E">
        <w:rPr>
          <w:rFonts w:ascii="Arial" w:hAnsi="Arial" w:cs="Arial" w:hint="eastAsia"/>
          <w:color w:val="000000"/>
          <w:sz w:val="21"/>
          <w:szCs w:val="21"/>
        </w:rPr>
        <w:t>“恒大御峰”项目</w:t>
      </w:r>
      <w:r w:rsidR="00746D5B" w:rsidRPr="0078746E">
        <w:rPr>
          <w:rFonts w:ascii="Arial" w:hAnsi="Arial" w:cs="Arial" w:hint="eastAsia"/>
          <w:sz w:val="21"/>
          <w:szCs w:val="21"/>
        </w:rPr>
        <w:t>，</w:t>
      </w:r>
      <w:r w:rsidR="00E1747F" w:rsidRPr="0078746E">
        <w:rPr>
          <w:rFonts w:ascii="Arial" w:hAnsi="Arial" w:cs="Arial" w:hint="eastAsia"/>
          <w:sz w:val="21"/>
          <w:szCs w:val="21"/>
        </w:rPr>
        <w:t>西</w:t>
      </w:r>
      <w:r w:rsidR="003F2404" w:rsidRPr="0078746E">
        <w:rPr>
          <w:rFonts w:ascii="Arial" w:hAnsi="Arial" w:cs="Arial" w:hint="eastAsia"/>
          <w:sz w:val="21"/>
          <w:szCs w:val="21"/>
        </w:rPr>
        <w:t>至</w:t>
      </w:r>
      <w:r w:rsidR="0078746E" w:rsidRPr="0078746E">
        <w:rPr>
          <w:rFonts w:ascii="Arial" w:hAnsi="Arial" w:cs="Arial" w:hint="eastAsia"/>
          <w:sz w:val="21"/>
          <w:szCs w:val="21"/>
        </w:rPr>
        <w:t>云竹</w:t>
      </w:r>
      <w:r w:rsidR="003F2404" w:rsidRPr="0078746E">
        <w:rPr>
          <w:rFonts w:ascii="Arial" w:hAnsi="Arial" w:cs="Arial" w:hint="eastAsia"/>
          <w:sz w:val="21"/>
          <w:szCs w:val="21"/>
        </w:rPr>
        <w:t>路，</w:t>
      </w:r>
      <w:r w:rsidR="00440311" w:rsidRPr="0078746E">
        <w:rPr>
          <w:rFonts w:ascii="Arial" w:hAnsi="Arial" w:cs="Arial" w:hint="eastAsia"/>
          <w:sz w:val="21"/>
          <w:szCs w:val="21"/>
        </w:rPr>
        <w:t>南至</w:t>
      </w:r>
      <w:r w:rsidR="0078746E" w:rsidRPr="0078746E">
        <w:rPr>
          <w:rFonts w:ascii="Arial" w:hAnsi="Arial" w:cs="Arial" w:hint="eastAsia"/>
          <w:sz w:val="21"/>
          <w:szCs w:val="21"/>
        </w:rPr>
        <w:t>二泉东路</w:t>
      </w:r>
      <w:r w:rsidR="00440311" w:rsidRPr="0078746E">
        <w:rPr>
          <w:rFonts w:ascii="Arial" w:hAnsi="Arial" w:cs="Arial" w:hint="eastAsia"/>
          <w:sz w:val="21"/>
          <w:szCs w:val="21"/>
        </w:rPr>
        <w:t>，北至</w:t>
      </w:r>
      <w:r w:rsidR="0078746E" w:rsidRPr="0078746E">
        <w:rPr>
          <w:rFonts w:ascii="Arial" w:hAnsi="Arial" w:cs="Arial" w:hint="eastAsia"/>
          <w:sz w:val="21"/>
          <w:szCs w:val="21"/>
        </w:rPr>
        <w:t>水系</w:t>
      </w:r>
      <w:r w:rsidR="00895353" w:rsidRPr="0078746E">
        <w:rPr>
          <w:rFonts w:ascii="Arial" w:hAnsi="Arial" w:cs="Arial" w:hint="eastAsia"/>
          <w:sz w:val="21"/>
          <w:szCs w:val="21"/>
        </w:rPr>
        <w:t>。</w:t>
      </w:r>
      <w:r w:rsidR="0078746E" w:rsidRPr="0078746E">
        <w:rPr>
          <w:rFonts w:cs="Arial" w:hint="eastAsia"/>
          <w:color w:val="000000"/>
          <w:sz w:val="21"/>
          <w:szCs w:val="21"/>
        </w:rPr>
        <w:t>锡山经济技术开发区</w:t>
      </w:r>
      <w:r w:rsidR="0078746E" w:rsidRPr="0094446B">
        <w:rPr>
          <w:rFonts w:ascii="Arial" w:hAnsi="Arial" w:cs="Arial"/>
          <w:color w:val="000000"/>
          <w:sz w:val="21"/>
          <w:szCs w:val="21"/>
        </w:rPr>
        <w:t>2011</w:t>
      </w:r>
      <w:r w:rsidR="0078746E" w:rsidRPr="0078746E">
        <w:rPr>
          <w:rFonts w:cs="Arial"/>
          <w:color w:val="000000"/>
          <w:sz w:val="21"/>
          <w:szCs w:val="21"/>
        </w:rPr>
        <w:t>年成为无锡市首个国家级经济技术开发区</w:t>
      </w:r>
      <w:r w:rsidR="0078746E">
        <w:rPr>
          <w:rFonts w:cs="Arial" w:hint="eastAsia"/>
          <w:color w:val="000000"/>
          <w:sz w:val="21"/>
          <w:szCs w:val="21"/>
        </w:rPr>
        <w:t>，</w:t>
      </w:r>
      <w:r w:rsidR="0078746E">
        <w:rPr>
          <w:rFonts w:ascii="Arial" w:hAnsi="Arial" w:cs="Arial" w:hint="eastAsia"/>
          <w:sz w:val="21"/>
          <w:szCs w:val="21"/>
        </w:rPr>
        <w:t>区域内</w:t>
      </w:r>
      <w:r w:rsidR="0078746E" w:rsidRPr="0078746E">
        <w:rPr>
          <w:rFonts w:ascii="Arial" w:hAnsi="Arial" w:cs="Arial" w:hint="eastAsia"/>
          <w:sz w:val="21"/>
          <w:szCs w:val="21"/>
        </w:rPr>
        <w:t>目前已云集</w:t>
      </w:r>
      <w:r w:rsidR="0078746E" w:rsidRPr="0078746E">
        <w:rPr>
          <w:rFonts w:ascii="Arial" w:hAnsi="Arial" w:cs="Arial"/>
          <w:sz w:val="21"/>
          <w:szCs w:val="21"/>
        </w:rPr>
        <w:t>蓝光、华润、恒大等品牌房企，周边多个住宅小区在建，西侧为</w:t>
      </w:r>
      <w:r w:rsidR="0078746E">
        <w:rPr>
          <w:rFonts w:ascii="Arial" w:hAnsi="Arial" w:cs="Arial" w:hint="eastAsia"/>
          <w:sz w:val="21"/>
          <w:szCs w:val="21"/>
        </w:rPr>
        <w:t>“</w:t>
      </w:r>
      <w:r w:rsidR="0078746E" w:rsidRPr="0078746E">
        <w:rPr>
          <w:rFonts w:ascii="Arial" w:hAnsi="Arial" w:cs="Arial"/>
          <w:sz w:val="21"/>
          <w:szCs w:val="21"/>
        </w:rPr>
        <w:t>蓝光雍锦园</w:t>
      </w:r>
      <w:r w:rsidR="0078746E">
        <w:rPr>
          <w:rFonts w:ascii="Arial" w:hAnsi="Arial" w:cs="Arial" w:hint="eastAsia"/>
          <w:sz w:val="21"/>
          <w:szCs w:val="21"/>
        </w:rPr>
        <w:t>”</w:t>
      </w:r>
      <w:r w:rsidR="0078746E" w:rsidRPr="0078746E">
        <w:rPr>
          <w:rFonts w:ascii="Arial" w:hAnsi="Arial" w:cs="Arial"/>
          <w:sz w:val="21"/>
          <w:szCs w:val="21"/>
        </w:rPr>
        <w:t>、东侧为</w:t>
      </w:r>
      <w:r w:rsidR="0078746E">
        <w:rPr>
          <w:rFonts w:ascii="Arial" w:hAnsi="Arial" w:cs="Arial" w:hint="eastAsia"/>
          <w:sz w:val="21"/>
          <w:szCs w:val="21"/>
        </w:rPr>
        <w:t>“</w:t>
      </w:r>
      <w:r w:rsidR="0078746E" w:rsidRPr="0078746E">
        <w:rPr>
          <w:rFonts w:ascii="Arial" w:hAnsi="Arial" w:cs="Arial"/>
          <w:sz w:val="21"/>
          <w:szCs w:val="21"/>
        </w:rPr>
        <w:t>恒大翡翠公园</w:t>
      </w:r>
      <w:r w:rsidR="0078746E">
        <w:rPr>
          <w:rFonts w:ascii="Arial" w:hAnsi="Arial" w:cs="Arial" w:hint="eastAsia"/>
          <w:sz w:val="21"/>
          <w:szCs w:val="21"/>
        </w:rPr>
        <w:t>”</w:t>
      </w:r>
      <w:r w:rsidR="0078746E" w:rsidRPr="0078746E">
        <w:rPr>
          <w:rFonts w:ascii="Arial" w:hAnsi="Arial" w:cs="Arial"/>
          <w:sz w:val="21"/>
          <w:szCs w:val="21"/>
        </w:rPr>
        <w:t>，南侧有</w:t>
      </w:r>
      <w:r w:rsidR="0078746E">
        <w:rPr>
          <w:rFonts w:ascii="Arial" w:hAnsi="Arial" w:cs="Arial" w:hint="eastAsia"/>
          <w:sz w:val="21"/>
          <w:szCs w:val="21"/>
        </w:rPr>
        <w:t>“</w:t>
      </w:r>
      <w:r w:rsidR="0078746E" w:rsidRPr="0078746E">
        <w:rPr>
          <w:rFonts w:ascii="Arial" w:hAnsi="Arial" w:cs="Arial"/>
          <w:sz w:val="21"/>
          <w:szCs w:val="21"/>
        </w:rPr>
        <w:t>华润江南府</w:t>
      </w:r>
      <w:r w:rsidR="0078746E">
        <w:rPr>
          <w:rFonts w:ascii="Arial" w:hAnsi="Arial" w:cs="Arial" w:hint="eastAsia"/>
          <w:sz w:val="21"/>
          <w:szCs w:val="21"/>
        </w:rPr>
        <w:t>”</w:t>
      </w:r>
      <w:r w:rsidR="0078746E" w:rsidRPr="0078746E">
        <w:rPr>
          <w:rFonts w:ascii="Arial" w:hAnsi="Arial" w:cs="Arial"/>
          <w:sz w:val="21"/>
          <w:szCs w:val="21"/>
        </w:rPr>
        <w:t>和</w:t>
      </w:r>
      <w:r w:rsidR="0078746E">
        <w:rPr>
          <w:rFonts w:ascii="Arial" w:hAnsi="Arial" w:cs="Arial" w:hint="eastAsia"/>
          <w:sz w:val="21"/>
          <w:szCs w:val="21"/>
        </w:rPr>
        <w:t>“</w:t>
      </w:r>
      <w:r w:rsidR="0078746E" w:rsidRPr="0078746E">
        <w:rPr>
          <w:rFonts w:ascii="Arial" w:hAnsi="Arial" w:cs="Arial"/>
          <w:sz w:val="21"/>
          <w:szCs w:val="21"/>
        </w:rPr>
        <w:t>长泰国际社区</w:t>
      </w:r>
      <w:r w:rsidR="0078746E">
        <w:rPr>
          <w:rFonts w:ascii="Arial" w:hAnsi="Arial" w:cs="Arial" w:hint="eastAsia"/>
          <w:sz w:val="21"/>
          <w:szCs w:val="21"/>
        </w:rPr>
        <w:t>”</w:t>
      </w:r>
      <w:r w:rsidR="0078746E" w:rsidRPr="0078746E">
        <w:rPr>
          <w:rFonts w:ascii="Arial" w:hAnsi="Arial" w:cs="Arial"/>
          <w:sz w:val="21"/>
          <w:szCs w:val="21"/>
        </w:rPr>
        <w:t>等，居住环境正逐渐形成。</w:t>
      </w:r>
    </w:p>
    <w:p w14:paraId="18EC8ADF" w14:textId="544940EC" w:rsidR="00747F1F" w:rsidRPr="0037148B" w:rsidRDefault="0078746E" w:rsidP="005120B5">
      <w:pPr>
        <w:adjustRightInd w:val="0"/>
        <w:snapToGrid w:val="0"/>
        <w:spacing w:line="480" w:lineRule="auto"/>
        <w:jc w:val="center"/>
        <w:rPr>
          <w:rFonts w:ascii="Arial" w:hAnsi="Arial" w:cs="Arial"/>
          <w:sz w:val="21"/>
          <w:szCs w:val="21"/>
          <w:highlight w:val="yellow"/>
        </w:rPr>
      </w:pPr>
      <w:r>
        <w:rPr>
          <w:noProof/>
        </w:rPr>
        <w:drawing>
          <wp:inline distT="0" distB="0" distL="0" distR="0" wp14:anchorId="194C8F7A" wp14:editId="522A716B">
            <wp:extent cx="5904000" cy="2984117"/>
            <wp:effectExtent l="0" t="0" r="190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04000" cy="2984117"/>
                    </a:xfrm>
                    <a:prstGeom prst="rect">
                      <a:avLst/>
                    </a:prstGeom>
                  </pic:spPr>
                </pic:pic>
              </a:graphicData>
            </a:graphic>
          </wp:inline>
        </w:drawing>
      </w:r>
    </w:p>
    <w:p w14:paraId="45985A43" w14:textId="7D929C00" w:rsidR="009324BB" w:rsidRPr="000211AB" w:rsidRDefault="009324BB" w:rsidP="005120B5">
      <w:pPr>
        <w:widowControl w:val="0"/>
        <w:tabs>
          <w:tab w:val="left" w:pos="7985"/>
        </w:tabs>
        <w:adjustRightInd w:val="0"/>
        <w:snapToGrid w:val="0"/>
        <w:spacing w:line="480" w:lineRule="auto"/>
        <w:ind w:firstLineChars="800" w:firstLine="1440"/>
        <w:rPr>
          <w:rFonts w:ascii="Arial" w:eastAsia="华文细黑" w:hAnsi="Arial" w:cs="Arial"/>
          <w:color w:val="000000"/>
          <w:sz w:val="18"/>
          <w:szCs w:val="18"/>
        </w:rPr>
      </w:pPr>
      <w:r w:rsidRPr="000211AB">
        <w:rPr>
          <w:rFonts w:ascii="Arial" w:eastAsia="华文细黑" w:hAnsi="Arial" w:cs="Arial"/>
          <w:color w:val="000000"/>
          <w:sz w:val="18"/>
          <w:szCs w:val="18"/>
        </w:rPr>
        <w:t>项目用地规划平面图</w:t>
      </w:r>
      <w:r w:rsidR="005120B5">
        <w:rPr>
          <w:rFonts w:ascii="Arial" w:eastAsia="华文细黑" w:hAnsi="Arial" w:cs="Arial" w:hint="eastAsia"/>
          <w:color w:val="000000"/>
          <w:sz w:val="18"/>
          <w:szCs w:val="18"/>
        </w:rPr>
        <w:t xml:space="preserve">                          </w:t>
      </w:r>
      <w:r w:rsidRPr="000211AB">
        <w:rPr>
          <w:rFonts w:ascii="Arial" w:eastAsia="华文细黑" w:hAnsi="Arial" w:cs="Arial" w:hint="eastAsia"/>
          <w:color w:val="000000"/>
          <w:sz w:val="18"/>
          <w:szCs w:val="18"/>
        </w:rPr>
        <w:t xml:space="preserve">  </w:t>
      </w:r>
      <w:r w:rsidR="0078746E">
        <w:rPr>
          <w:rFonts w:ascii="Arial" w:eastAsia="华文细黑" w:hAnsi="Arial" w:cs="Arial" w:hint="eastAsia"/>
          <w:color w:val="000000"/>
          <w:sz w:val="18"/>
          <w:szCs w:val="18"/>
        </w:rPr>
        <w:t xml:space="preserve"> </w:t>
      </w:r>
      <w:r w:rsidRPr="000211AB">
        <w:rPr>
          <w:rFonts w:ascii="Arial" w:eastAsia="华文细黑" w:hAnsi="Arial" w:cs="Arial" w:hint="eastAsia"/>
          <w:color w:val="000000"/>
          <w:sz w:val="18"/>
          <w:szCs w:val="18"/>
        </w:rPr>
        <w:t xml:space="preserve">   </w:t>
      </w:r>
      <w:r w:rsidRPr="000211AB">
        <w:rPr>
          <w:rFonts w:ascii="Arial" w:eastAsia="华文细黑" w:hAnsi="Arial" w:cs="Arial"/>
          <w:color w:val="000000"/>
          <w:sz w:val="18"/>
          <w:szCs w:val="18"/>
        </w:rPr>
        <w:t>项目位置示意图</w:t>
      </w:r>
      <w:r w:rsidRPr="000211AB">
        <w:rPr>
          <w:rFonts w:ascii="Arial" w:eastAsia="华文细黑" w:hAnsi="Arial" w:cs="Arial"/>
          <w:color w:val="000000"/>
          <w:sz w:val="18"/>
          <w:szCs w:val="18"/>
        </w:rPr>
        <w:tab/>
      </w:r>
    </w:p>
    <w:p w14:paraId="7EC7BBE0" w14:textId="796A87F0" w:rsidR="00C636CD" w:rsidRPr="00C636CD" w:rsidRDefault="0078746E" w:rsidP="005120B5">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1CD05C92" wp14:editId="74BF2DC9">
            <wp:extent cx="1800000" cy="1350096"/>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7.JPG"/>
                    <pic:cNvPicPr/>
                  </pic:nvPicPr>
                  <pic:blipFill>
                    <a:blip r:embed="rId20" cstate="print">
                      <a:extLst>
                        <a:ext uri="{28A0092B-C50C-407E-A947-70E740481C1C}">
                          <a14:useLocalDpi xmlns:a14="http://schemas.microsoft.com/office/drawing/2010/main"/>
                        </a:ext>
                      </a:extLst>
                    </a:blip>
                    <a:stretch>
                      <a:fillRect/>
                    </a:stretch>
                  </pic:blipFill>
                  <pic:spPr>
                    <a:xfrm>
                      <a:off x="0" y="0"/>
                      <a:ext cx="1800000" cy="1350096"/>
                    </a:xfrm>
                    <a:prstGeom prst="rect">
                      <a:avLst/>
                    </a:prstGeom>
                  </pic:spPr>
                </pic:pic>
              </a:graphicData>
            </a:graphic>
          </wp:inline>
        </w:drawing>
      </w:r>
      <w:r w:rsidR="00C636CD" w:rsidRPr="00C636CD">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22925A20" wp14:editId="654C7F6A">
            <wp:extent cx="1800000" cy="1350096"/>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2.JPG"/>
                    <pic:cNvPicPr/>
                  </pic:nvPicPr>
                  <pic:blipFill>
                    <a:blip r:embed="rId21" cstate="print">
                      <a:extLst>
                        <a:ext uri="{28A0092B-C50C-407E-A947-70E740481C1C}">
                          <a14:useLocalDpi xmlns:a14="http://schemas.microsoft.com/office/drawing/2010/main"/>
                        </a:ext>
                      </a:extLst>
                    </a:blip>
                    <a:stretch>
                      <a:fillRect/>
                    </a:stretch>
                  </pic:blipFill>
                  <pic:spPr>
                    <a:xfrm>
                      <a:off x="0" y="0"/>
                      <a:ext cx="1800000" cy="1350096"/>
                    </a:xfrm>
                    <a:prstGeom prst="rect">
                      <a:avLst/>
                    </a:prstGeom>
                  </pic:spPr>
                </pic:pic>
              </a:graphicData>
            </a:graphic>
          </wp:inline>
        </w:drawing>
      </w:r>
      <w:r>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06EE01B8" wp14:editId="42C0E80A">
            <wp:extent cx="1800000" cy="1350096"/>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3.JPG"/>
                    <pic:cNvPicPr/>
                  </pic:nvPicPr>
                  <pic:blipFill>
                    <a:blip r:embed="rId22" cstate="print">
                      <a:extLst>
                        <a:ext uri="{28A0092B-C50C-407E-A947-70E740481C1C}">
                          <a14:useLocalDpi xmlns:a14="http://schemas.microsoft.com/office/drawing/2010/main"/>
                        </a:ext>
                      </a:extLst>
                    </a:blip>
                    <a:stretch>
                      <a:fillRect/>
                    </a:stretch>
                  </pic:blipFill>
                  <pic:spPr>
                    <a:xfrm>
                      <a:off x="0" y="0"/>
                      <a:ext cx="1800000" cy="1350096"/>
                    </a:xfrm>
                    <a:prstGeom prst="rect">
                      <a:avLst/>
                    </a:prstGeom>
                  </pic:spPr>
                </pic:pic>
              </a:graphicData>
            </a:graphic>
          </wp:inline>
        </w:drawing>
      </w:r>
    </w:p>
    <w:p w14:paraId="161AEBCC" w14:textId="044C0DEF" w:rsidR="009324BB" w:rsidRPr="00C636CD" w:rsidRDefault="0078746E" w:rsidP="009324BB">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地块</w:t>
      </w:r>
      <w:r w:rsidR="009324BB" w:rsidRPr="00C636CD">
        <w:rPr>
          <w:rFonts w:ascii="Arial" w:eastAsia="华文细黑" w:hAnsi="Arial" w:cs="Arial" w:hint="eastAsia"/>
          <w:color w:val="000000"/>
          <w:sz w:val="18"/>
          <w:szCs w:val="18"/>
        </w:rPr>
        <w:t>现场状况</w:t>
      </w:r>
    </w:p>
    <w:p w14:paraId="06F721EA" w14:textId="1C613058" w:rsidR="00433102" w:rsidRDefault="00861540" w:rsidP="005120B5">
      <w:pPr>
        <w:widowControl w:val="0"/>
        <w:adjustRightInd w:val="0"/>
        <w:snapToGrid w:val="0"/>
        <w:spacing w:line="480" w:lineRule="auto"/>
        <w:jc w:val="center"/>
        <w:rPr>
          <w:noProof/>
        </w:rPr>
      </w:pPr>
      <w:r>
        <w:rPr>
          <w:noProof/>
        </w:rPr>
        <w:drawing>
          <wp:inline distT="0" distB="0" distL="0" distR="0" wp14:anchorId="57885BE9" wp14:editId="34725D77">
            <wp:extent cx="5904000" cy="4093167"/>
            <wp:effectExtent l="0" t="0" r="190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4000" cy="4093167"/>
                    </a:xfrm>
                    <a:prstGeom prst="rect">
                      <a:avLst/>
                    </a:prstGeom>
                  </pic:spPr>
                </pic:pic>
              </a:graphicData>
            </a:graphic>
          </wp:inline>
        </w:drawing>
      </w:r>
    </w:p>
    <w:p w14:paraId="18609028" w14:textId="5DEBEC43" w:rsidR="001527A8" w:rsidRPr="00861540" w:rsidRDefault="00575335" w:rsidP="00861540">
      <w:pPr>
        <w:widowControl w:val="0"/>
        <w:spacing w:line="480" w:lineRule="auto"/>
        <w:ind w:firstLineChars="200" w:firstLine="420"/>
        <w:jc w:val="both"/>
        <w:rPr>
          <w:rFonts w:ascii="Arial" w:hAnsi="Arial" w:cs="Arial"/>
          <w:sz w:val="21"/>
          <w:szCs w:val="21"/>
        </w:rPr>
      </w:pPr>
      <w:r w:rsidRPr="00861540">
        <w:rPr>
          <w:rFonts w:ascii="Arial" w:hAnsi="Arial" w:cs="Arial" w:hint="eastAsia"/>
          <w:sz w:val="21"/>
          <w:szCs w:val="21"/>
        </w:rPr>
        <w:t>交通：</w:t>
      </w:r>
      <w:r w:rsidR="00861540" w:rsidRPr="00861540">
        <w:rPr>
          <w:rFonts w:ascii="Arial" w:hAnsi="Arial" w:cs="Arial" w:hint="eastAsia"/>
          <w:sz w:val="21"/>
          <w:szCs w:val="21"/>
        </w:rPr>
        <w:t>项目</w:t>
      </w:r>
      <w:r w:rsidR="00861540">
        <w:rPr>
          <w:rFonts w:ascii="Arial" w:hAnsi="Arial" w:cs="Arial" w:hint="eastAsia"/>
          <w:sz w:val="21"/>
          <w:szCs w:val="21"/>
        </w:rPr>
        <w:t>周边</w:t>
      </w:r>
      <w:r w:rsidR="00861540" w:rsidRPr="00E818C6">
        <w:rPr>
          <w:rFonts w:ascii="Arial" w:hAnsi="Arial" w:cs="Arial" w:hint="eastAsia"/>
          <w:sz w:val="21"/>
          <w:szCs w:val="21"/>
        </w:rPr>
        <w:t>横有</w:t>
      </w:r>
      <w:r w:rsidR="00861540">
        <w:rPr>
          <w:rFonts w:ascii="Arial" w:hAnsi="Arial" w:cs="Arial" w:hint="eastAsia"/>
          <w:sz w:val="21"/>
          <w:szCs w:val="21"/>
        </w:rPr>
        <w:t>二泉东路、先锋路、东安路等，纵有京沪高速、团结路、云竹路等</w:t>
      </w:r>
      <w:r w:rsidR="00861540" w:rsidRPr="00861540">
        <w:rPr>
          <w:rFonts w:ascii="Arial" w:hAnsi="Arial" w:cs="Arial"/>
          <w:sz w:val="21"/>
          <w:szCs w:val="21"/>
        </w:rPr>
        <w:t>，可以快速抵达</w:t>
      </w:r>
      <w:r w:rsidR="00861540" w:rsidRPr="00861540">
        <w:rPr>
          <w:rFonts w:ascii="Arial" w:hAnsi="Arial" w:cs="Arial" w:hint="eastAsia"/>
          <w:sz w:val="21"/>
          <w:szCs w:val="21"/>
        </w:rPr>
        <w:t>无锡市其他片区，西南方向</w:t>
      </w:r>
      <w:r w:rsidR="00861540" w:rsidRPr="00861540">
        <w:rPr>
          <w:rFonts w:ascii="Arial" w:hAnsi="Arial" w:cs="Arial"/>
          <w:sz w:val="21"/>
          <w:szCs w:val="21"/>
        </w:rPr>
        <w:t>距</w:t>
      </w:r>
      <w:r w:rsidR="00861540" w:rsidRPr="00861540">
        <w:rPr>
          <w:rFonts w:ascii="Arial" w:hAnsi="Arial" w:cs="Arial" w:hint="eastAsia"/>
          <w:sz w:val="21"/>
          <w:szCs w:val="21"/>
        </w:rPr>
        <w:t>无锡东</w:t>
      </w:r>
      <w:r w:rsidR="00861540" w:rsidRPr="00861540">
        <w:rPr>
          <w:rFonts w:ascii="Arial" w:hAnsi="Arial" w:cs="Arial"/>
          <w:sz w:val="21"/>
          <w:szCs w:val="21"/>
        </w:rPr>
        <w:t>互通</w:t>
      </w:r>
      <w:r w:rsidR="00861540" w:rsidRPr="00861540">
        <w:rPr>
          <w:rFonts w:ascii="Arial" w:hAnsi="Arial" w:cs="Arial" w:hint="eastAsia"/>
          <w:sz w:val="21"/>
          <w:szCs w:val="21"/>
        </w:rPr>
        <w:t>约</w:t>
      </w:r>
      <w:r w:rsidR="00861540" w:rsidRPr="0094446B">
        <w:rPr>
          <w:rFonts w:ascii="Arial" w:hAnsi="Arial" w:cs="Arial" w:hint="eastAsia"/>
          <w:sz w:val="21"/>
          <w:szCs w:val="21"/>
        </w:rPr>
        <w:t>1</w:t>
      </w:r>
      <w:r w:rsidR="00861540" w:rsidRPr="00861540">
        <w:rPr>
          <w:rFonts w:ascii="Arial" w:hAnsi="Arial" w:cs="Arial" w:hint="eastAsia"/>
          <w:sz w:val="21"/>
          <w:szCs w:val="21"/>
        </w:rPr>
        <w:t>.</w:t>
      </w:r>
      <w:r w:rsidR="00861540" w:rsidRPr="0094446B">
        <w:rPr>
          <w:rFonts w:ascii="Arial" w:hAnsi="Arial" w:cs="Arial" w:hint="eastAsia"/>
          <w:sz w:val="21"/>
          <w:szCs w:val="21"/>
        </w:rPr>
        <w:t>5</w:t>
      </w:r>
      <w:r w:rsidR="00861540" w:rsidRPr="00861540">
        <w:rPr>
          <w:rFonts w:ascii="Arial" w:hAnsi="Arial" w:cs="Arial"/>
          <w:sz w:val="21"/>
          <w:szCs w:val="21"/>
        </w:rPr>
        <w:t>公里，经</w:t>
      </w:r>
      <w:r w:rsidR="00861540" w:rsidRPr="00861540">
        <w:rPr>
          <w:rFonts w:ascii="Arial" w:hAnsi="Arial" w:cs="Arial" w:hint="eastAsia"/>
          <w:sz w:val="21"/>
          <w:szCs w:val="21"/>
        </w:rPr>
        <w:t>京沪高速</w:t>
      </w:r>
      <w:r w:rsidR="00861540" w:rsidRPr="00861540">
        <w:rPr>
          <w:rFonts w:ascii="Arial" w:hAnsi="Arial" w:cs="Arial"/>
          <w:sz w:val="21"/>
          <w:szCs w:val="21"/>
        </w:rPr>
        <w:t>可达</w:t>
      </w:r>
      <w:r w:rsidR="00861540" w:rsidRPr="00861540">
        <w:rPr>
          <w:rFonts w:ascii="Arial" w:hAnsi="Arial" w:cs="Arial" w:hint="eastAsia"/>
          <w:sz w:val="21"/>
          <w:szCs w:val="21"/>
        </w:rPr>
        <w:t>无锡</w:t>
      </w:r>
      <w:r w:rsidR="00861540" w:rsidRPr="00861540">
        <w:rPr>
          <w:rFonts w:ascii="Arial" w:hAnsi="Arial" w:cs="Arial"/>
          <w:sz w:val="21"/>
          <w:szCs w:val="21"/>
        </w:rPr>
        <w:t>区域内外</w:t>
      </w:r>
      <w:r w:rsidR="00861540" w:rsidRPr="00861540">
        <w:rPr>
          <w:rFonts w:ascii="Arial" w:hAnsi="Arial" w:cs="Arial" w:hint="eastAsia"/>
          <w:sz w:val="21"/>
          <w:szCs w:val="21"/>
        </w:rPr>
        <w:t>，道路密集度较高</w:t>
      </w:r>
      <w:r w:rsidR="00861540" w:rsidRPr="00861540">
        <w:rPr>
          <w:rFonts w:ascii="Arial" w:hAnsi="Arial" w:cs="Arial"/>
          <w:sz w:val="21"/>
          <w:szCs w:val="21"/>
        </w:rPr>
        <w:t>，出行便利</w:t>
      </w:r>
      <w:r w:rsidR="00861540" w:rsidRPr="00861540">
        <w:rPr>
          <w:rFonts w:ascii="Arial" w:hAnsi="Arial" w:cs="Arial" w:hint="eastAsia"/>
          <w:sz w:val="21"/>
          <w:szCs w:val="21"/>
        </w:rPr>
        <w:t>；</w:t>
      </w:r>
      <w:r w:rsidR="001527A8">
        <w:rPr>
          <w:rFonts w:ascii="Arial" w:hAnsi="Arial" w:cs="Arial" w:hint="eastAsia"/>
          <w:sz w:val="21"/>
          <w:szCs w:val="21"/>
        </w:rPr>
        <w:t>临近地铁</w:t>
      </w:r>
      <w:r w:rsidR="001527A8" w:rsidRPr="0094446B">
        <w:rPr>
          <w:rFonts w:ascii="Arial" w:hAnsi="Arial" w:cs="Arial" w:hint="eastAsia"/>
          <w:sz w:val="21"/>
          <w:szCs w:val="21"/>
        </w:rPr>
        <w:t>2</w:t>
      </w:r>
      <w:r w:rsidR="001527A8">
        <w:rPr>
          <w:rFonts w:ascii="Arial" w:hAnsi="Arial" w:cs="Arial" w:hint="eastAsia"/>
          <w:sz w:val="21"/>
          <w:szCs w:val="21"/>
        </w:rPr>
        <w:t>号线云林站（约</w:t>
      </w:r>
      <w:r w:rsidR="001527A8" w:rsidRPr="0094446B">
        <w:rPr>
          <w:rFonts w:ascii="Arial" w:hAnsi="Arial" w:cs="Arial" w:hint="eastAsia"/>
          <w:sz w:val="21"/>
          <w:szCs w:val="21"/>
        </w:rPr>
        <w:t>1</w:t>
      </w:r>
      <w:r w:rsidR="001527A8">
        <w:rPr>
          <w:rFonts w:ascii="Arial" w:hAnsi="Arial" w:cs="Arial" w:hint="eastAsia"/>
          <w:sz w:val="21"/>
          <w:szCs w:val="21"/>
        </w:rPr>
        <w:t>公里），</w:t>
      </w:r>
      <w:r w:rsidR="001527A8" w:rsidRPr="00861540">
        <w:rPr>
          <w:rFonts w:ascii="Arial" w:hAnsi="Arial" w:cs="Arial" w:hint="eastAsia"/>
          <w:sz w:val="21"/>
          <w:szCs w:val="21"/>
        </w:rPr>
        <w:t>向西可通往主城区</w:t>
      </w:r>
      <w:r w:rsidR="001527A8">
        <w:rPr>
          <w:rFonts w:ascii="Arial" w:hAnsi="Arial" w:cs="Arial" w:hint="eastAsia"/>
          <w:sz w:val="21"/>
          <w:szCs w:val="21"/>
        </w:rPr>
        <w:t>，周边</w:t>
      </w:r>
      <w:r w:rsidR="001527A8" w:rsidRPr="00861540">
        <w:rPr>
          <w:rFonts w:ascii="Arial" w:hAnsi="Arial" w:cs="Arial" w:hint="eastAsia"/>
          <w:sz w:val="21"/>
          <w:szCs w:val="21"/>
        </w:rPr>
        <w:t>已通</w:t>
      </w:r>
      <w:r w:rsidR="001527A8" w:rsidRPr="0094446B">
        <w:rPr>
          <w:rFonts w:ascii="Arial" w:hAnsi="Arial" w:cs="Arial"/>
          <w:sz w:val="21"/>
          <w:szCs w:val="21"/>
        </w:rPr>
        <w:t>713</w:t>
      </w:r>
      <w:r w:rsidR="001527A8" w:rsidRPr="00861540">
        <w:rPr>
          <w:rFonts w:ascii="Arial" w:hAnsi="Arial" w:cs="Arial"/>
          <w:sz w:val="21"/>
          <w:szCs w:val="21"/>
        </w:rPr>
        <w:t>路</w:t>
      </w:r>
      <w:r w:rsidR="001527A8" w:rsidRPr="00861540">
        <w:rPr>
          <w:rFonts w:ascii="Arial" w:hAnsi="Arial" w:cs="Arial" w:hint="eastAsia"/>
          <w:sz w:val="21"/>
          <w:szCs w:val="21"/>
        </w:rPr>
        <w:t>、</w:t>
      </w:r>
      <w:r w:rsidR="001527A8" w:rsidRPr="0094446B">
        <w:rPr>
          <w:rFonts w:ascii="Arial" w:hAnsi="Arial" w:cs="Arial"/>
          <w:sz w:val="21"/>
          <w:szCs w:val="21"/>
        </w:rPr>
        <w:t>715</w:t>
      </w:r>
      <w:r w:rsidR="001527A8" w:rsidRPr="00861540">
        <w:rPr>
          <w:rFonts w:ascii="Arial" w:hAnsi="Arial" w:cs="Arial"/>
          <w:sz w:val="21"/>
          <w:szCs w:val="21"/>
        </w:rPr>
        <w:t>路</w:t>
      </w:r>
      <w:r w:rsidR="001527A8" w:rsidRPr="00861540">
        <w:rPr>
          <w:rFonts w:ascii="Arial" w:hAnsi="Arial" w:cs="Arial" w:hint="eastAsia"/>
          <w:sz w:val="21"/>
          <w:szCs w:val="21"/>
        </w:rPr>
        <w:t>、</w:t>
      </w:r>
      <w:r w:rsidR="001527A8" w:rsidRPr="0094446B">
        <w:rPr>
          <w:rFonts w:ascii="Arial" w:hAnsi="Arial" w:cs="Arial"/>
          <w:sz w:val="21"/>
          <w:szCs w:val="21"/>
        </w:rPr>
        <w:t>722</w:t>
      </w:r>
      <w:r w:rsidR="001527A8" w:rsidRPr="00861540">
        <w:rPr>
          <w:rFonts w:ascii="Arial" w:hAnsi="Arial" w:cs="Arial"/>
          <w:sz w:val="21"/>
          <w:szCs w:val="21"/>
        </w:rPr>
        <w:t>路</w:t>
      </w:r>
      <w:r w:rsidR="001527A8" w:rsidRPr="00861540">
        <w:rPr>
          <w:rFonts w:ascii="Arial" w:hAnsi="Arial" w:cs="Arial" w:hint="eastAsia"/>
          <w:sz w:val="21"/>
          <w:szCs w:val="21"/>
        </w:rPr>
        <w:t>、</w:t>
      </w:r>
      <w:r w:rsidR="001527A8" w:rsidRPr="0094446B">
        <w:rPr>
          <w:rFonts w:ascii="Arial" w:hAnsi="Arial" w:cs="Arial"/>
          <w:sz w:val="21"/>
          <w:szCs w:val="21"/>
        </w:rPr>
        <w:t>757</w:t>
      </w:r>
      <w:r w:rsidR="001527A8" w:rsidRPr="00861540">
        <w:rPr>
          <w:rFonts w:ascii="Arial" w:hAnsi="Arial" w:cs="Arial"/>
          <w:sz w:val="21"/>
          <w:szCs w:val="21"/>
        </w:rPr>
        <w:t>路</w:t>
      </w:r>
      <w:r w:rsidR="001527A8" w:rsidRPr="00861540">
        <w:rPr>
          <w:rFonts w:ascii="Arial" w:hAnsi="Arial" w:cs="Arial" w:hint="eastAsia"/>
          <w:sz w:val="21"/>
          <w:szCs w:val="21"/>
        </w:rPr>
        <w:t>、</w:t>
      </w:r>
      <w:r w:rsidR="001527A8" w:rsidRPr="0094446B">
        <w:rPr>
          <w:rFonts w:ascii="Arial" w:hAnsi="Arial" w:cs="Arial" w:hint="eastAsia"/>
          <w:sz w:val="21"/>
          <w:szCs w:val="21"/>
        </w:rPr>
        <w:t>7</w:t>
      </w:r>
      <w:r w:rsidR="001527A8" w:rsidRPr="0094446B">
        <w:rPr>
          <w:rFonts w:ascii="Arial" w:hAnsi="Arial" w:cs="Arial"/>
          <w:sz w:val="21"/>
          <w:szCs w:val="21"/>
        </w:rPr>
        <w:t>58</w:t>
      </w:r>
      <w:r w:rsidR="001527A8" w:rsidRPr="00861540">
        <w:rPr>
          <w:rFonts w:ascii="Arial" w:hAnsi="Arial" w:cs="Arial"/>
          <w:sz w:val="21"/>
          <w:szCs w:val="21"/>
        </w:rPr>
        <w:t>路</w:t>
      </w:r>
      <w:r w:rsidR="001527A8" w:rsidRPr="00861540">
        <w:rPr>
          <w:rFonts w:ascii="Arial" w:hAnsi="Arial" w:cs="Arial" w:hint="eastAsia"/>
          <w:sz w:val="21"/>
          <w:szCs w:val="21"/>
        </w:rPr>
        <w:t>等</w:t>
      </w:r>
      <w:r w:rsidR="00EA4157">
        <w:rPr>
          <w:rFonts w:ascii="Arial" w:hAnsi="Arial" w:cs="Arial" w:hint="eastAsia"/>
          <w:sz w:val="21"/>
          <w:szCs w:val="21"/>
        </w:rPr>
        <w:t>多条</w:t>
      </w:r>
      <w:r w:rsidR="001527A8" w:rsidRPr="00861540">
        <w:rPr>
          <w:rFonts w:ascii="Arial" w:hAnsi="Arial" w:cs="Arial" w:hint="eastAsia"/>
          <w:sz w:val="21"/>
          <w:szCs w:val="21"/>
        </w:rPr>
        <w:t>公交线路，交通便捷度较好</w:t>
      </w:r>
      <w:r w:rsidR="00861540">
        <w:rPr>
          <w:rFonts w:ascii="Arial" w:hAnsi="Arial" w:cs="Arial" w:hint="eastAsia"/>
          <w:sz w:val="21"/>
          <w:szCs w:val="21"/>
        </w:rPr>
        <w:t>。</w:t>
      </w:r>
    </w:p>
    <w:p w14:paraId="251AE5FE" w14:textId="1DBDCDA5" w:rsidR="00575335" w:rsidRDefault="00575335" w:rsidP="00575335">
      <w:pPr>
        <w:widowControl w:val="0"/>
        <w:spacing w:line="480" w:lineRule="auto"/>
        <w:ind w:firstLineChars="200" w:firstLine="420"/>
        <w:jc w:val="both"/>
        <w:rPr>
          <w:rFonts w:ascii="Arial" w:hAnsi="Arial" w:cs="Arial"/>
          <w:sz w:val="21"/>
          <w:szCs w:val="21"/>
        </w:rPr>
      </w:pPr>
      <w:r w:rsidRPr="001527A8">
        <w:rPr>
          <w:rFonts w:ascii="Arial" w:hAnsi="Arial" w:cs="Arial" w:hint="eastAsia"/>
          <w:sz w:val="21"/>
          <w:szCs w:val="21"/>
        </w:rPr>
        <w:t>公共配套：</w:t>
      </w:r>
      <w:r w:rsidRPr="001527A8">
        <w:rPr>
          <w:rFonts w:ascii="Arial" w:hAnsi="Arial" w:cs="Arial"/>
          <w:sz w:val="21"/>
          <w:szCs w:val="21"/>
        </w:rPr>
        <w:t>商业</w:t>
      </w:r>
      <w:r w:rsidRPr="001527A8">
        <w:rPr>
          <w:rFonts w:ascii="Arial" w:hAnsi="Arial" w:cs="Arial" w:hint="eastAsia"/>
          <w:sz w:val="21"/>
          <w:szCs w:val="21"/>
        </w:rPr>
        <w:t>资源有宜家荟聚、华润万家、麦德龙、百安居、迪卡侬</w:t>
      </w:r>
      <w:r w:rsidR="00EA4157">
        <w:rPr>
          <w:rFonts w:ascii="Arial" w:hAnsi="Arial" w:cs="Arial" w:hint="eastAsia"/>
          <w:sz w:val="21"/>
          <w:szCs w:val="21"/>
        </w:rPr>
        <w:t>等购物中心</w:t>
      </w:r>
      <w:r w:rsidRPr="001527A8">
        <w:rPr>
          <w:rFonts w:ascii="Arial" w:hAnsi="Arial" w:cs="Arial" w:hint="eastAsia"/>
          <w:sz w:val="21"/>
          <w:szCs w:val="21"/>
        </w:rPr>
        <w:t>以及红星美凯龙五洲国际等建材批发类商业设施，经营类型涵盖餐饮、服饰、电器、超市等，基本</w:t>
      </w:r>
      <w:r w:rsidRPr="001527A8">
        <w:rPr>
          <w:rFonts w:ascii="Arial" w:hAnsi="Arial" w:cs="Arial"/>
          <w:sz w:val="21"/>
          <w:szCs w:val="21"/>
        </w:rPr>
        <w:t>可以满足周边居民的日常</w:t>
      </w:r>
      <w:r w:rsidRPr="001527A8">
        <w:rPr>
          <w:rFonts w:ascii="Arial" w:hAnsi="Arial" w:cs="Arial" w:hint="eastAsia"/>
          <w:sz w:val="21"/>
          <w:szCs w:val="21"/>
        </w:rPr>
        <w:t>生活</w:t>
      </w:r>
      <w:r w:rsidRPr="001527A8">
        <w:rPr>
          <w:rFonts w:ascii="Arial" w:hAnsi="Arial" w:cs="Arial"/>
          <w:sz w:val="21"/>
          <w:szCs w:val="21"/>
        </w:rPr>
        <w:t>需求</w:t>
      </w:r>
      <w:r w:rsidR="00B67B75">
        <w:rPr>
          <w:rFonts w:ascii="Arial" w:hAnsi="Arial" w:cs="Arial" w:hint="eastAsia"/>
          <w:sz w:val="21"/>
          <w:szCs w:val="21"/>
        </w:rPr>
        <w:t>及娱乐需求</w:t>
      </w:r>
      <w:r w:rsidRPr="001527A8">
        <w:rPr>
          <w:rFonts w:ascii="Arial" w:hAnsi="Arial" w:cs="Arial" w:hint="eastAsia"/>
          <w:sz w:val="21"/>
          <w:szCs w:val="21"/>
        </w:rPr>
        <w:t>。另外地块东侧临近</w:t>
      </w:r>
      <w:r w:rsidR="001527A8" w:rsidRPr="001527A8">
        <w:rPr>
          <w:rFonts w:ascii="Arial" w:hAnsi="Arial" w:cs="Arial" w:hint="eastAsia"/>
          <w:sz w:val="21"/>
          <w:szCs w:val="21"/>
        </w:rPr>
        <w:t>九里河湿地公园，北侧紧临水系，且云林滨水公园正在规划、建设中</w:t>
      </w:r>
      <w:r w:rsidRPr="001527A8">
        <w:rPr>
          <w:rFonts w:ascii="Arial" w:hAnsi="Arial" w:cs="Arial" w:hint="eastAsia"/>
          <w:sz w:val="21"/>
          <w:szCs w:val="21"/>
        </w:rPr>
        <w:t>，拥有一定的景观资源。</w:t>
      </w:r>
    </w:p>
    <w:p w14:paraId="66267F71" w14:textId="77777777" w:rsidR="00E352F7" w:rsidRPr="00730489" w:rsidRDefault="00E352F7" w:rsidP="00FD69CD">
      <w:pPr>
        <w:pStyle w:val="2"/>
        <w:spacing w:before="0" w:after="0" w:line="480" w:lineRule="auto"/>
        <w:ind w:firstLineChars="98" w:firstLine="207"/>
        <w:rPr>
          <w:rFonts w:eastAsia="宋体" w:cs="Arial"/>
          <w:sz w:val="21"/>
          <w:szCs w:val="21"/>
        </w:rPr>
      </w:pPr>
      <w:bookmarkStart w:id="57" w:name="_Toc39917554"/>
      <w:bookmarkEnd w:id="51"/>
      <w:bookmarkEnd w:id="52"/>
      <w:bookmarkEnd w:id="53"/>
      <w:r w:rsidRPr="0094446B">
        <w:rPr>
          <w:rFonts w:eastAsia="宋体" w:cs="Arial"/>
          <w:sz w:val="21"/>
          <w:szCs w:val="21"/>
        </w:rPr>
        <w:t>（二）项目建设规模及</w:t>
      </w:r>
      <w:bookmarkEnd w:id="54"/>
      <w:bookmarkEnd w:id="55"/>
      <w:bookmarkEnd w:id="56"/>
      <w:r w:rsidRPr="0094446B">
        <w:rPr>
          <w:rFonts w:eastAsia="宋体" w:cs="Arial"/>
          <w:sz w:val="21"/>
          <w:szCs w:val="21"/>
        </w:rPr>
        <w:t>建造标准</w:t>
      </w:r>
      <w:bookmarkEnd w:id="57"/>
    </w:p>
    <w:p w14:paraId="6DF4086F" w14:textId="77777777" w:rsidR="00E352F7" w:rsidRPr="001E1DA5" w:rsidRDefault="00E352F7" w:rsidP="00EF1990">
      <w:pPr>
        <w:adjustRightInd w:val="0"/>
        <w:snapToGrid w:val="0"/>
        <w:spacing w:line="480" w:lineRule="auto"/>
        <w:ind w:firstLineChars="200" w:firstLine="420"/>
        <w:jc w:val="both"/>
        <w:rPr>
          <w:rFonts w:ascii="Arial" w:hAnsi="Arial" w:cs="Arial"/>
          <w:color w:val="000000"/>
          <w:sz w:val="21"/>
          <w:szCs w:val="21"/>
        </w:rPr>
      </w:pPr>
      <w:bookmarkStart w:id="58" w:name="_Toc109118446"/>
      <w:bookmarkStart w:id="59" w:name="_Toc109119048"/>
      <w:bookmarkStart w:id="60" w:name="_Toc109122453"/>
      <w:r w:rsidRPr="0094446B">
        <w:rPr>
          <w:rFonts w:ascii="Arial" w:hAnsi="Arial" w:cs="Arial"/>
          <w:color w:val="000000"/>
          <w:sz w:val="21"/>
          <w:szCs w:val="21"/>
        </w:rPr>
        <w:t>1</w:t>
      </w:r>
      <w:r w:rsidRPr="00730489">
        <w:rPr>
          <w:rFonts w:ascii="Arial" w:hAnsi="Arial" w:cs="Arial"/>
          <w:color w:val="000000"/>
          <w:sz w:val="21"/>
          <w:szCs w:val="21"/>
        </w:rPr>
        <w:t>、</w:t>
      </w:r>
      <w:bookmarkEnd w:id="58"/>
      <w:bookmarkEnd w:id="59"/>
      <w:bookmarkEnd w:id="60"/>
      <w:r w:rsidRPr="00730489">
        <w:rPr>
          <w:rFonts w:ascii="Arial" w:hAnsi="Arial" w:cs="Arial"/>
          <w:color w:val="000000"/>
          <w:sz w:val="21"/>
          <w:szCs w:val="21"/>
        </w:rPr>
        <w:t>项</w:t>
      </w:r>
      <w:r w:rsidRPr="001E1DA5">
        <w:rPr>
          <w:rFonts w:ascii="Arial" w:hAnsi="Arial" w:cs="Arial"/>
          <w:color w:val="000000"/>
          <w:sz w:val="21"/>
          <w:szCs w:val="21"/>
        </w:rPr>
        <w:t>目概况</w:t>
      </w:r>
    </w:p>
    <w:p w14:paraId="0D652C53" w14:textId="77777777" w:rsidR="00C93A42" w:rsidRDefault="00C93A42" w:rsidP="00C93A42">
      <w:pPr>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根据</w:t>
      </w:r>
      <w:r w:rsidRPr="001E1DA5">
        <w:rPr>
          <w:rFonts w:ascii="Arial" w:hAnsi="Arial" w:cs="Arial" w:hint="eastAsia"/>
          <w:sz w:val="21"/>
          <w:szCs w:val="21"/>
        </w:rPr>
        <w:t>《国有建设用地使用权出让合同》</w:t>
      </w:r>
      <w:r w:rsidRPr="001E1DA5">
        <w:rPr>
          <w:rFonts w:ascii="Arial" w:hAnsi="Arial" w:cs="Arial"/>
          <w:sz w:val="21"/>
          <w:szCs w:val="21"/>
        </w:rPr>
        <w:t>[</w:t>
      </w:r>
      <w:r>
        <w:rPr>
          <w:rFonts w:ascii="Arial" w:hAnsi="Arial" w:cs="Arial"/>
          <w:sz w:val="21"/>
          <w:szCs w:val="21"/>
        </w:rPr>
        <w:t>电子监管号：</w:t>
      </w:r>
      <w:r w:rsidRPr="0094446B">
        <w:rPr>
          <w:rFonts w:ascii="Arial" w:hAnsi="Arial" w:cs="Arial"/>
          <w:sz w:val="21"/>
          <w:szCs w:val="21"/>
        </w:rPr>
        <w:t>32020520B00203</w:t>
      </w:r>
      <w:r w:rsidRPr="001E1DA5">
        <w:rPr>
          <w:rFonts w:ascii="Arial" w:hAnsi="Arial" w:cs="Arial"/>
          <w:sz w:val="21"/>
          <w:szCs w:val="21"/>
        </w:rPr>
        <w:t>]</w:t>
      </w:r>
      <w:r w:rsidRPr="001E1DA5">
        <w:rPr>
          <w:rFonts w:ascii="Arial" w:hAnsi="Arial" w:cs="Arial"/>
          <w:sz w:val="21"/>
          <w:szCs w:val="21"/>
        </w:rPr>
        <w:t>及附件，</w:t>
      </w:r>
      <w:r w:rsidRPr="001E1DA5">
        <w:rPr>
          <w:rFonts w:ascii="Arial" w:hAnsi="Arial" w:cs="Arial" w:hint="eastAsia"/>
          <w:sz w:val="21"/>
          <w:szCs w:val="21"/>
        </w:rPr>
        <w:t>该项目土地用途为城镇住宅用地，出让宗地面积合计为</w:t>
      </w:r>
      <w:r w:rsidRPr="0094446B">
        <w:rPr>
          <w:rFonts w:ascii="Arial" w:hAnsi="Arial" w:cs="Arial" w:hint="eastAsia"/>
          <w:sz w:val="21"/>
          <w:szCs w:val="21"/>
        </w:rPr>
        <w:t>27818</w:t>
      </w:r>
      <w:r>
        <w:rPr>
          <w:rFonts w:ascii="Arial" w:hAnsi="Arial" w:cs="Arial" w:hint="eastAsia"/>
          <w:sz w:val="21"/>
          <w:szCs w:val="21"/>
        </w:rPr>
        <w:t>平方米</w:t>
      </w:r>
      <w:r w:rsidRPr="001E1DA5">
        <w:rPr>
          <w:rFonts w:ascii="Arial" w:hAnsi="Arial" w:cs="Arial" w:hint="eastAsia"/>
          <w:sz w:val="21"/>
          <w:szCs w:val="21"/>
        </w:rPr>
        <w:t>，建筑容积率小于</w:t>
      </w:r>
      <w:r w:rsidRPr="0094446B">
        <w:rPr>
          <w:rFonts w:ascii="Arial" w:hAnsi="Arial" w:cs="Arial" w:hint="eastAsia"/>
          <w:sz w:val="21"/>
          <w:szCs w:val="21"/>
        </w:rPr>
        <w:t>2</w:t>
      </w:r>
      <w:r>
        <w:rPr>
          <w:rFonts w:ascii="Arial" w:hAnsi="Arial" w:cs="Arial" w:hint="eastAsia"/>
          <w:sz w:val="21"/>
          <w:szCs w:val="21"/>
        </w:rPr>
        <w:t>.</w:t>
      </w:r>
      <w:r w:rsidRPr="0094446B">
        <w:rPr>
          <w:rFonts w:ascii="Arial" w:hAnsi="Arial" w:cs="Arial" w:hint="eastAsia"/>
          <w:sz w:val="21"/>
          <w:szCs w:val="21"/>
        </w:rPr>
        <w:t>3</w:t>
      </w:r>
      <w:r w:rsidRPr="001E1DA5">
        <w:rPr>
          <w:rFonts w:ascii="Arial" w:hAnsi="Arial" w:cs="Arial" w:hint="eastAsia"/>
          <w:sz w:val="21"/>
          <w:szCs w:val="21"/>
        </w:rPr>
        <w:t>大于</w:t>
      </w:r>
      <w:r w:rsidRPr="0094446B">
        <w:rPr>
          <w:rFonts w:ascii="Arial" w:hAnsi="Arial" w:cs="Arial" w:hint="eastAsia"/>
          <w:sz w:val="21"/>
          <w:szCs w:val="21"/>
        </w:rPr>
        <w:t>2</w:t>
      </w:r>
      <w:r>
        <w:rPr>
          <w:rFonts w:ascii="Arial" w:hAnsi="Arial" w:cs="Arial" w:hint="eastAsia"/>
          <w:sz w:val="21"/>
          <w:szCs w:val="21"/>
        </w:rPr>
        <w:t>.</w:t>
      </w:r>
      <w:r w:rsidRPr="0094446B">
        <w:rPr>
          <w:rFonts w:ascii="Arial" w:hAnsi="Arial" w:cs="Arial" w:hint="eastAsia"/>
          <w:sz w:val="21"/>
          <w:szCs w:val="21"/>
        </w:rPr>
        <w:t>1</w:t>
      </w:r>
      <w:r w:rsidRPr="001E1DA5">
        <w:rPr>
          <w:rFonts w:ascii="Arial" w:hAnsi="Arial" w:cs="Arial" w:hint="eastAsia"/>
          <w:sz w:val="21"/>
          <w:szCs w:val="21"/>
        </w:rPr>
        <w:t>，建筑限高</w:t>
      </w:r>
      <w:r w:rsidRPr="0094446B">
        <w:rPr>
          <w:rFonts w:ascii="Arial" w:hAnsi="Arial" w:cs="Arial" w:hint="eastAsia"/>
          <w:sz w:val="21"/>
          <w:szCs w:val="21"/>
        </w:rPr>
        <w:t>80</w:t>
      </w:r>
      <w:r w:rsidRPr="001E1DA5">
        <w:rPr>
          <w:rFonts w:ascii="Arial" w:hAnsi="Arial" w:cs="Arial" w:hint="eastAsia"/>
          <w:sz w:val="21"/>
          <w:szCs w:val="21"/>
        </w:rPr>
        <w:t>米，建筑密度小于</w:t>
      </w:r>
      <w:r w:rsidRPr="0094446B">
        <w:rPr>
          <w:rFonts w:ascii="Arial" w:hAnsi="Arial" w:cs="Arial" w:hint="eastAsia"/>
          <w:sz w:val="21"/>
          <w:szCs w:val="21"/>
        </w:rPr>
        <w:t>30</w:t>
      </w:r>
      <w:r w:rsidRPr="001E1DA5">
        <w:rPr>
          <w:rFonts w:ascii="Arial" w:hAnsi="Arial" w:cs="Arial" w:hint="eastAsia"/>
          <w:sz w:val="21"/>
          <w:szCs w:val="21"/>
        </w:rPr>
        <w:t>%</w:t>
      </w:r>
      <w:r w:rsidRPr="001E1DA5">
        <w:rPr>
          <w:rFonts w:ascii="Arial" w:hAnsi="Arial" w:cs="Arial" w:hint="eastAsia"/>
          <w:sz w:val="21"/>
          <w:szCs w:val="21"/>
        </w:rPr>
        <w:t>，绿地率不低于</w:t>
      </w:r>
      <w:r w:rsidRPr="0094446B">
        <w:rPr>
          <w:rFonts w:ascii="Arial" w:hAnsi="Arial" w:cs="Arial" w:hint="eastAsia"/>
          <w:sz w:val="21"/>
          <w:szCs w:val="21"/>
        </w:rPr>
        <w:t>30</w:t>
      </w:r>
      <w:r w:rsidRPr="001E1DA5">
        <w:rPr>
          <w:rFonts w:ascii="Arial" w:hAnsi="Arial" w:cs="Arial" w:hint="eastAsia"/>
          <w:sz w:val="21"/>
          <w:szCs w:val="21"/>
        </w:rPr>
        <w:t>%</w:t>
      </w:r>
      <w:r w:rsidRPr="001E1DA5">
        <w:rPr>
          <w:rFonts w:ascii="Arial" w:hAnsi="Arial" w:cs="Arial" w:hint="eastAsia"/>
          <w:sz w:val="21"/>
          <w:szCs w:val="21"/>
        </w:rPr>
        <w:t>，住宅建筑以高层、</w:t>
      </w:r>
      <w:r>
        <w:rPr>
          <w:rFonts w:ascii="Arial" w:hAnsi="Arial" w:cs="Arial" w:hint="eastAsia"/>
          <w:sz w:val="21"/>
          <w:szCs w:val="21"/>
        </w:rPr>
        <w:t>洋房</w:t>
      </w:r>
      <w:r w:rsidRPr="001E1DA5">
        <w:rPr>
          <w:rFonts w:ascii="Arial" w:hAnsi="Arial" w:cs="Arial" w:hint="eastAsia"/>
          <w:sz w:val="21"/>
          <w:szCs w:val="21"/>
        </w:rPr>
        <w:t>为主</w:t>
      </w:r>
      <w:r>
        <w:rPr>
          <w:rFonts w:ascii="Arial" w:hAnsi="Arial" w:cs="Arial" w:hint="eastAsia"/>
          <w:sz w:val="21"/>
          <w:szCs w:val="21"/>
        </w:rPr>
        <w:t>。</w:t>
      </w:r>
    </w:p>
    <w:p w14:paraId="7D622A6A" w14:textId="77777777" w:rsidR="00C93A42" w:rsidRDefault="00C93A42" w:rsidP="00C93A42">
      <w:pPr>
        <w:adjustRightInd w:val="0"/>
        <w:snapToGrid w:val="0"/>
        <w:spacing w:line="480" w:lineRule="auto"/>
        <w:ind w:firstLineChars="200" w:firstLine="420"/>
        <w:jc w:val="both"/>
        <w:rPr>
          <w:rFonts w:ascii="Arial" w:hAnsi="Arial" w:cs="Arial"/>
          <w:sz w:val="21"/>
          <w:szCs w:val="21"/>
        </w:rPr>
      </w:pPr>
      <w:r w:rsidRPr="00001352">
        <w:rPr>
          <w:rFonts w:ascii="Arial" w:hAnsi="Arial" w:cs="Arial" w:hint="eastAsia"/>
          <w:sz w:val="21"/>
          <w:szCs w:val="21"/>
        </w:rPr>
        <w:t>根据《</w:t>
      </w:r>
      <w:r>
        <w:rPr>
          <w:rFonts w:ascii="Arial" w:hAnsi="Arial" w:cs="Arial" w:hint="eastAsia"/>
          <w:sz w:val="21"/>
          <w:szCs w:val="21"/>
        </w:rPr>
        <w:t>金光地块投资测算表</w:t>
      </w:r>
      <w:r w:rsidRPr="00001352">
        <w:rPr>
          <w:rFonts w:ascii="Arial" w:hAnsi="Arial" w:cs="Arial"/>
          <w:sz w:val="21"/>
          <w:szCs w:val="21"/>
        </w:rPr>
        <w:t>》</w:t>
      </w:r>
      <w:r w:rsidRPr="00001352">
        <w:rPr>
          <w:rFonts w:ascii="Arial" w:hAnsi="Arial" w:cs="Arial" w:hint="eastAsia"/>
          <w:sz w:val="21"/>
          <w:szCs w:val="21"/>
        </w:rPr>
        <w:t>，项目规划为居住项目，</w:t>
      </w:r>
      <w:r w:rsidRPr="00001352">
        <w:rPr>
          <w:rFonts w:ascii="Arial" w:hAnsi="Arial" w:cs="Arial"/>
          <w:sz w:val="21"/>
          <w:szCs w:val="21"/>
        </w:rPr>
        <w:t>建设内容主要为</w:t>
      </w:r>
      <w:r w:rsidRPr="00001352">
        <w:rPr>
          <w:rFonts w:ascii="Arial" w:hAnsi="Arial" w:cs="Arial" w:hint="eastAsia"/>
          <w:sz w:val="21"/>
          <w:szCs w:val="21"/>
        </w:rPr>
        <w:t>高层</w:t>
      </w:r>
      <w:r w:rsidRPr="00001352">
        <w:rPr>
          <w:rFonts w:ascii="Arial" w:hAnsi="Arial" w:cs="Arial"/>
          <w:sz w:val="21"/>
          <w:szCs w:val="21"/>
        </w:rPr>
        <w:t>住宅</w:t>
      </w:r>
      <w:r>
        <w:rPr>
          <w:rFonts w:ascii="Arial" w:hAnsi="Arial" w:cs="Arial" w:hint="eastAsia"/>
          <w:sz w:val="21"/>
          <w:szCs w:val="21"/>
        </w:rPr>
        <w:t>、洋房住宅</w:t>
      </w:r>
      <w:r w:rsidRPr="00001352">
        <w:rPr>
          <w:rFonts w:ascii="Arial" w:hAnsi="Arial" w:cs="Arial"/>
          <w:sz w:val="21"/>
          <w:szCs w:val="21"/>
        </w:rPr>
        <w:t>及地下车</w:t>
      </w:r>
      <w:r w:rsidRPr="001E1DA5">
        <w:rPr>
          <w:rFonts w:ascii="Arial" w:hAnsi="Arial" w:cs="Arial"/>
          <w:sz w:val="21"/>
          <w:szCs w:val="21"/>
        </w:rPr>
        <w:t>库</w:t>
      </w:r>
      <w:r>
        <w:rPr>
          <w:rFonts w:ascii="Arial" w:hAnsi="Arial" w:cs="Arial" w:hint="eastAsia"/>
          <w:sz w:val="21"/>
          <w:szCs w:val="21"/>
        </w:rPr>
        <w:t>，</w:t>
      </w:r>
      <w:r w:rsidRPr="00001352">
        <w:rPr>
          <w:rFonts w:ascii="Arial" w:hAnsi="Arial" w:cs="Arial" w:hint="eastAsia"/>
          <w:sz w:val="21"/>
          <w:szCs w:val="21"/>
        </w:rPr>
        <w:t>规划建筑面积合计为</w:t>
      </w:r>
      <w:r w:rsidRPr="0094446B">
        <w:rPr>
          <w:rFonts w:ascii="Arial" w:hAnsi="Arial" w:cs="Arial" w:hint="eastAsia"/>
          <w:sz w:val="21"/>
          <w:szCs w:val="21"/>
        </w:rPr>
        <w:t>78528</w:t>
      </w:r>
      <w:r>
        <w:rPr>
          <w:rFonts w:ascii="Arial" w:hAnsi="Arial" w:cs="Arial" w:hint="eastAsia"/>
          <w:sz w:val="21"/>
          <w:szCs w:val="21"/>
        </w:rPr>
        <w:t>平方米</w:t>
      </w:r>
      <w:r w:rsidRPr="00001352">
        <w:rPr>
          <w:rFonts w:ascii="Arial" w:hAnsi="Arial" w:cs="Arial" w:hint="eastAsia"/>
          <w:sz w:val="21"/>
          <w:szCs w:val="21"/>
        </w:rPr>
        <w:t>。</w:t>
      </w:r>
    </w:p>
    <w:p w14:paraId="3A02228A" w14:textId="77777777" w:rsidR="00C93A42" w:rsidRPr="00001352" w:rsidRDefault="00C93A42" w:rsidP="00C93A42">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w:t>
      </w:r>
      <w:r w:rsidRPr="001E1DA5">
        <w:rPr>
          <w:rFonts w:ascii="Arial" w:hAnsi="Arial" w:cs="Arial" w:hint="eastAsia"/>
          <w:sz w:val="21"/>
          <w:szCs w:val="21"/>
        </w:rPr>
        <w:t>项目当前拟报规经济技术指标详见下表。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C93A42" w:rsidRPr="00001352" w14:paraId="1A611B96" w14:textId="77777777" w:rsidTr="0023632B">
        <w:trPr>
          <w:trHeight w:val="20"/>
          <w:jc w:val="center"/>
        </w:trPr>
        <w:tc>
          <w:tcPr>
            <w:tcW w:w="2485" w:type="dxa"/>
            <w:tcBorders>
              <w:top w:val="single" w:sz="4" w:space="0" w:color="auto"/>
              <w:left w:val="single" w:sz="4" w:space="0" w:color="auto"/>
              <w:right w:val="single" w:sz="4" w:space="0" w:color="auto"/>
            </w:tcBorders>
            <w:shd w:val="clear" w:color="000000" w:fill="FFFFFF"/>
            <w:noWrap/>
            <w:vAlign w:val="center"/>
            <w:hideMark/>
          </w:tcPr>
          <w:p w14:paraId="7EF3CF89"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地上</w:t>
            </w:r>
          </w:p>
        </w:tc>
        <w:tc>
          <w:tcPr>
            <w:tcW w:w="4141"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6A6DBEF1"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高层</w:t>
            </w:r>
            <w:r>
              <w:rPr>
                <w:rFonts w:ascii="华文细黑" w:eastAsia="华文细黑" w:hAnsi="华文细黑" w:hint="eastAsia"/>
                <w:sz w:val="18"/>
                <w:szCs w:val="18"/>
              </w:rPr>
              <w:t>住宅</w:t>
            </w:r>
          </w:p>
        </w:tc>
        <w:tc>
          <w:tcPr>
            <w:tcW w:w="2673" w:type="dxa"/>
            <w:tcBorders>
              <w:top w:val="single" w:sz="8" w:space="0" w:color="auto"/>
              <w:left w:val="nil"/>
              <w:bottom w:val="single" w:sz="4" w:space="0" w:color="auto"/>
              <w:right w:val="single" w:sz="8" w:space="0" w:color="auto"/>
            </w:tcBorders>
            <w:shd w:val="clear" w:color="000000" w:fill="FFFFFF"/>
            <w:noWrap/>
            <w:hideMark/>
          </w:tcPr>
          <w:p w14:paraId="0F430D47" w14:textId="77777777" w:rsidR="00C93A42" w:rsidRPr="00F30123" w:rsidRDefault="00C93A42" w:rsidP="0023632B">
            <w:pPr>
              <w:jc w:val="right"/>
              <w:rPr>
                <w:rFonts w:ascii="华文细黑" w:eastAsia="华文细黑" w:hAnsi="华文细黑"/>
                <w:sz w:val="18"/>
                <w:szCs w:val="18"/>
              </w:rPr>
            </w:pPr>
            <w:r w:rsidRPr="0094446B">
              <w:rPr>
                <w:rFonts w:ascii="Arial" w:eastAsia="华文细黑" w:hAnsi="Arial"/>
                <w:sz w:val="18"/>
                <w:szCs w:val="18"/>
              </w:rPr>
              <w:t>16268</w:t>
            </w:r>
          </w:p>
        </w:tc>
      </w:tr>
      <w:tr w:rsidR="00C93A42" w:rsidRPr="00001352" w14:paraId="431D62C0" w14:textId="77777777" w:rsidTr="0023632B">
        <w:trPr>
          <w:trHeight w:val="20"/>
          <w:jc w:val="center"/>
        </w:trPr>
        <w:tc>
          <w:tcPr>
            <w:tcW w:w="2485" w:type="dxa"/>
            <w:tcBorders>
              <w:left w:val="single" w:sz="4" w:space="0" w:color="auto"/>
              <w:bottom w:val="nil"/>
              <w:right w:val="single" w:sz="4" w:space="0" w:color="auto"/>
            </w:tcBorders>
            <w:shd w:val="clear" w:color="000000" w:fill="FFFFFF"/>
            <w:noWrap/>
            <w:vAlign w:val="center"/>
          </w:tcPr>
          <w:p w14:paraId="1A6C0536" w14:textId="77777777" w:rsidR="00C93A42" w:rsidRPr="00001352" w:rsidRDefault="00C93A42" w:rsidP="0023632B">
            <w:pPr>
              <w:rPr>
                <w:rFonts w:ascii="华文细黑" w:eastAsia="华文细黑" w:hAnsi="华文细黑"/>
                <w:sz w:val="18"/>
                <w:szCs w:val="18"/>
              </w:rPr>
            </w:pPr>
          </w:p>
        </w:tc>
        <w:tc>
          <w:tcPr>
            <w:tcW w:w="4141" w:type="dxa"/>
            <w:tcBorders>
              <w:top w:val="single" w:sz="8" w:space="0" w:color="auto"/>
              <w:left w:val="single" w:sz="4" w:space="0" w:color="auto"/>
              <w:bottom w:val="single" w:sz="4" w:space="0" w:color="auto"/>
              <w:right w:val="single" w:sz="4" w:space="0" w:color="auto"/>
            </w:tcBorders>
            <w:shd w:val="clear" w:color="000000" w:fill="FFFFFF"/>
            <w:noWrap/>
            <w:vAlign w:val="center"/>
          </w:tcPr>
          <w:p w14:paraId="3D10B98A" w14:textId="77777777" w:rsidR="00C93A42" w:rsidRPr="00001352" w:rsidRDefault="00C93A42" w:rsidP="0023632B">
            <w:pPr>
              <w:rPr>
                <w:rFonts w:ascii="华文细黑" w:eastAsia="华文细黑" w:hAnsi="华文细黑"/>
                <w:sz w:val="18"/>
                <w:szCs w:val="18"/>
              </w:rPr>
            </w:pPr>
            <w:r>
              <w:rPr>
                <w:rFonts w:ascii="华文细黑" w:eastAsia="华文细黑" w:hAnsi="华文细黑" w:hint="eastAsia"/>
                <w:sz w:val="18"/>
                <w:szCs w:val="18"/>
              </w:rPr>
              <w:t>洋房住宅</w:t>
            </w:r>
          </w:p>
        </w:tc>
        <w:tc>
          <w:tcPr>
            <w:tcW w:w="2673" w:type="dxa"/>
            <w:tcBorders>
              <w:top w:val="single" w:sz="8" w:space="0" w:color="auto"/>
              <w:left w:val="nil"/>
              <w:bottom w:val="single" w:sz="4" w:space="0" w:color="auto"/>
              <w:right w:val="single" w:sz="8" w:space="0" w:color="auto"/>
            </w:tcBorders>
            <w:shd w:val="clear" w:color="000000" w:fill="FFFFFF"/>
            <w:noWrap/>
          </w:tcPr>
          <w:p w14:paraId="45AAC391" w14:textId="77777777" w:rsidR="00C93A42" w:rsidRPr="00F30123" w:rsidRDefault="00C93A42" w:rsidP="0023632B">
            <w:pPr>
              <w:jc w:val="right"/>
              <w:rPr>
                <w:rFonts w:ascii="华文细黑" w:eastAsia="华文细黑" w:hAnsi="华文细黑"/>
                <w:sz w:val="18"/>
                <w:szCs w:val="18"/>
              </w:rPr>
            </w:pPr>
            <w:r w:rsidRPr="0094446B">
              <w:rPr>
                <w:rFonts w:ascii="Arial" w:eastAsia="华文细黑" w:hAnsi="Arial"/>
                <w:sz w:val="18"/>
                <w:szCs w:val="18"/>
              </w:rPr>
              <w:t>40950</w:t>
            </w:r>
          </w:p>
        </w:tc>
      </w:tr>
      <w:tr w:rsidR="00C93A42" w:rsidRPr="00001352" w14:paraId="4C98C34A" w14:textId="77777777" w:rsidTr="0023632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596227C1" w14:textId="77777777" w:rsidR="00C93A42" w:rsidRPr="00001352" w:rsidRDefault="00C93A42" w:rsidP="0023632B">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259C064F"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公共配套</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6DAACD74" w14:textId="77777777" w:rsidR="00C93A42" w:rsidRPr="00F30123" w:rsidRDefault="00C93A42" w:rsidP="0023632B">
            <w:pPr>
              <w:jc w:val="right"/>
              <w:rPr>
                <w:rFonts w:ascii="华文细黑" w:eastAsia="华文细黑" w:hAnsi="华文细黑"/>
                <w:sz w:val="18"/>
                <w:szCs w:val="18"/>
              </w:rPr>
            </w:pPr>
            <w:r w:rsidRPr="0094446B">
              <w:rPr>
                <w:rFonts w:ascii="Arial" w:eastAsia="华文细黑" w:hAnsi="Arial" w:hint="eastAsia"/>
                <w:sz w:val="18"/>
                <w:szCs w:val="18"/>
              </w:rPr>
              <w:t>1200</w:t>
            </w:r>
          </w:p>
        </w:tc>
      </w:tr>
      <w:tr w:rsidR="00C93A42" w:rsidRPr="00001352" w14:paraId="30B1BC2C" w14:textId="77777777" w:rsidTr="0023632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1B88DA28" w14:textId="77777777" w:rsidR="00C93A42" w:rsidRPr="00001352" w:rsidRDefault="00C93A42" w:rsidP="0023632B">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6C25F610"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075DB33C" w14:textId="77777777" w:rsidR="00C93A42" w:rsidRPr="00001352" w:rsidRDefault="00C93A42" w:rsidP="0023632B">
            <w:pPr>
              <w:jc w:val="right"/>
              <w:rPr>
                <w:rFonts w:ascii="华文细黑" w:eastAsia="华文细黑" w:hAnsi="华文细黑" w:cs="Arial"/>
                <w:sz w:val="18"/>
                <w:szCs w:val="18"/>
              </w:rPr>
            </w:pPr>
            <w:r w:rsidRPr="0094446B">
              <w:rPr>
                <w:rFonts w:ascii="Arial" w:eastAsia="华文细黑" w:hAnsi="Arial" w:cs="Arial"/>
                <w:sz w:val="18"/>
                <w:szCs w:val="18"/>
              </w:rPr>
              <w:t>58418</w:t>
            </w:r>
          </w:p>
        </w:tc>
      </w:tr>
      <w:tr w:rsidR="00C93A42" w:rsidRPr="00001352" w14:paraId="76FBA908" w14:textId="77777777" w:rsidTr="0023632B">
        <w:trPr>
          <w:trHeight w:val="20"/>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2D8CA061"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06F16C27"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76CECF82" w14:textId="77777777" w:rsidR="00C93A42" w:rsidRPr="00001352" w:rsidRDefault="00C93A42" w:rsidP="0023632B">
            <w:pPr>
              <w:jc w:val="right"/>
              <w:rPr>
                <w:rFonts w:ascii="华文细黑" w:eastAsia="华文细黑" w:hAnsi="华文细黑" w:cs="Arial"/>
                <w:sz w:val="18"/>
                <w:szCs w:val="18"/>
              </w:rPr>
            </w:pPr>
            <w:r w:rsidRPr="0094446B">
              <w:rPr>
                <w:rFonts w:ascii="Arial" w:eastAsia="华文细黑" w:hAnsi="Arial" w:cs="Arial"/>
                <w:sz w:val="18"/>
                <w:szCs w:val="18"/>
              </w:rPr>
              <w:t>13651</w:t>
            </w:r>
          </w:p>
        </w:tc>
      </w:tr>
      <w:tr w:rsidR="00C93A42" w:rsidRPr="00001352" w14:paraId="70122007" w14:textId="77777777" w:rsidTr="0023632B">
        <w:trPr>
          <w:trHeight w:val="20"/>
          <w:jc w:val="center"/>
        </w:trPr>
        <w:tc>
          <w:tcPr>
            <w:tcW w:w="2485" w:type="dxa"/>
            <w:tcBorders>
              <w:top w:val="nil"/>
              <w:left w:val="single" w:sz="8" w:space="0" w:color="auto"/>
              <w:bottom w:val="nil"/>
              <w:right w:val="nil"/>
            </w:tcBorders>
            <w:shd w:val="clear" w:color="000000" w:fill="FFFFFF"/>
            <w:noWrap/>
            <w:vAlign w:val="center"/>
            <w:hideMark/>
          </w:tcPr>
          <w:p w14:paraId="2F908D05" w14:textId="77777777" w:rsidR="00C93A42" w:rsidRPr="00001352" w:rsidRDefault="00C93A42" w:rsidP="0023632B">
            <w:pPr>
              <w:rPr>
                <w:rFonts w:ascii="华文细黑" w:eastAsia="华文细黑" w:hAnsi="华文细黑"/>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577ECF0F" w14:textId="77777777" w:rsidR="00C93A42" w:rsidRPr="00001352" w:rsidRDefault="00C93A42" w:rsidP="0023632B">
            <w:pPr>
              <w:jc w:val="right"/>
              <w:rPr>
                <w:rFonts w:ascii="华文细黑" w:eastAsia="华文细黑" w:hAnsi="华文细黑"/>
                <w:i/>
                <w:iCs/>
                <w:sz w:val="18"/>
                <w:szCs w:val="18"/>
              </w:rPr>
            </w:pPr>
            <w:r w:rsidRPr="00001352">
              <w:rPr>
                <w:rFonts w:ascii="华文细黑" w:eastAsia="华文细黑" w:hAnsi="华文细黑" w:hint="eastAsia"/>
                <w:i/>
                <w:iCs/>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36DA4EE9" w14:textId="77777777" w:rsidR="00C93A42" w:rsidRPr="00001352" w:rsidRDefault="00C93A42" w:rsidP="0023632B">
            <w:pPr>
              <w:jc w:val="right"/>
              <w:rPr>
                <w:rFonts w:ascii="华文细黑" w:eastAsia="华文细黑" w:hAnsi="华文细黑" w:cs="Arial"/>
                <w:i/>
                <w:iCs/>
                <w:sz w:val="18"/>
                <w:szCs w:val="18"/>
              </w:rPr>
            </w:pPr>
            <w:r w:rsidRPr="0094446B">
              <w:rPr>
                <w:rFonts w:ascii="Arial" w:eastAsia="华文细黑" w:hAnsi="Arial" w:cs="Arial" w:hint="eastAsia"/>
                <w:i/>
                <w:iCs/>
                <w:sz w:val="18"/>
                <w:szCs w:val="18"/>
              </w:rPr>
              <w:t>385</w:t>
            </w:r>
          </w:p>
        </w:tc>
      </w:tr>
      <w:tr w:rsidR="00C93A42" w:rsidRPr="00001352" w14:paraId="7FC22A3D" w14:textId="77777777" w:rsidTr="0023632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02638F27" w14:textId="77777777" w:rsidR="00C93A42" w:rsidRPr="00001352" w:rsidRDefault="00C93A42" w:rsidP="0023632B">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40778024" w14:textId="77777777" w:rsidR="00C93A42" w:rsidRPr="00001352" w:rsidRDefault="00C93A42" w:rsidP="0023632B">
            <w:pPr>
              <w:rPr>
                <w:rFonts w:ascii="华文细黑" w:eastAsia="华文细黑" w:hAnsi="华文细黑"/>
                <w:sz w:val="18"/>
                <w:szCs w:val="18"/>
              </w:rPr>
            </w:pPr>
            <w:r w:rsidRPr="00001352">
              <w:rPr>
                <w:rFonts w:ascii="华文细黑" w:eastAsia="华文细黑" w:hAnsi="华文细黑" w:hint="eastAsia"/>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437BCF07" w14:textId="77777777" w:rsidR="00C93A42" w:rsidRPr="00001352" w:rsidRDefault="00C93A42" w:rsidP="0023632B">
            <w:pPr>
              <w:jc w:val="right"/>
              <w:rPr>
                <w:rFonts w:ascii="华文细黑" w:eastAsia="华文细黑" w:hAnsi="华文细黑" w:cs="Arial"/>
                <w:sz w:val="18"/>
                <w:szCs w:val="18"/>
              </w:rPr>
            </w:pPr>
            <w:r w:rsidRPr="0094446B">
              <w:rPr>
                <w:rFonts w:ascii="Arial" w:eastAsia="华文细黑" w:hAnsi="Arial" w:cs="Arial"/>
                <w:sz w:val="18"/>
                <w:szCs w:val="18"/>
              </w:rPr>
              <w:t>6459</w:t>
            </w:r>
          </w:p>
        </w:tc>
      </w:tr>
      <w:tr w:rsidR="00C93A42" w:rsidRPr="001E1DA5" w14:paraId="54E5299F" w14:textId="77777777" w:rsidTr="0023632B">
        <w:trPr>
          <w:trHeight w:val="20"/>
          <w:jc w:val="center"/>
        </w:trPr>
        <w:tc>
          <w:tcPr>
            <w:tcW w:w="2485" w:type="dxa"/>
            <w:tcBorders>
              <w:top w:val="nil"/>
              <w:left w:val="single" w:sz="8" w:space="0" w:color="auto"/>
              <w:bottom w:val="single" w:sz="4" w:space="0" w:color="auto"/>
              <w:right w:val="single" w:sz="4" w:space="0" w:color="auto"/>
            </w:tcBorders>
            <w:shd w:val="clear" w:color="000000" w:fill="FFFFFF"/>
            <w:noWrap/>
            <w:vAlign w:val="center"/>
            <w:hideMark/>
          </w:tcPr>
          <w:p w14:paraId="56DB592D" w14:textId="77777777" w:rsidR="00C93A42" w:rsidRPr="00001352" w:rsidRDefault="00C93A42" w:rsidP="0023632B">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37F8E64B" w14:textId="77777777" w:rsidR="00C93A42" w:rsidRPr="001E1DA5" w:rsidRDefault="00C93A42" w:rsidP="0023632B">
            <w:pPr>
              <w:rPr>
                <w:rFonts w:ascii="华文细黑" w:eastAsia="华文细黑" w:hAnsi="华文细黑"/>
                <w:sz w:val="18"/>
                <w:szCs w:val="18"/>
              </w:rPr>
            </w:pPr>
            <w:r w:rsidRPr="001E1DA5">
              <w:rPr>
                <w:rFonts w:ascii="华文细黑" w:eastAsia="华文细黑" w:hAnsi="华文细黑" w:hint="eastAsia"/>
                <w:sz w:val="18"/>
                <w:szCs w:val="18"/>
              </w:rPr>
              <w:t>小计</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62A7A801" w14:textId="1189D9A7" w:rsidR="00C93A42" w:rsidRPr="001E1DA5" w:rsidRDefault="002B165B" w:rsidP="0023632B">
            <w:pPr>
              <w:jc w:val="right"/>
              <w:rPr>
                <w:rFonts w:ascii="华文细黑" w:eastAsia="华文细黑" w:hAnsi="华文细黑" w:cs="Arial"/>
                <w:sz w:val="18"/>
                <w:szCs w:val="18"/>
              </w:rPr>
            </w:pPr>
            <w:r w:rsidRPr="002B165B">
              <w:rPr>
                <w:rFonts w:ascii="Arial" w:eastAsia="华文细黑" w:hAnsi="Arial" w:cs="Arial"/>
                <w:sz w:val="18"/>
                <w:szCs w:val="18"/>
              </w:rPr>
              <w:t>20110</w:t>
            </w:r>
          </w:p>
        </w:tc>
      </w:tr>
      <w:tr w:rsidR="00C93A42" w:rsidRPr="001E1DA5" w14:paraId="22570399" w14:textId="77777777" w:rsidTr="0023632B">
        <w:trPr>
          <w:trHeight w:val="20"/>
          <w:jc w:val="center"/>
        </w:trPr>
        <w:tc>
          <w:tcPr>
            <w:tcW w:w="2485" w:type="dxa"/>
            <w:tcBorders>
              <w:top w:val="single" w:sz="4" w:space="0" w:color="auto"/>
              <w:left w:val="single" w:sz="8" w:space="0" w:color="auto"/>
              <w:bottom w:val="single" w:sz="4" w:space="0" w:color="auto"/>
              <w:right w:val="nil"/>
            </w:tcBorders>
            <w:shd w:val="clear" w:color="000000" w:fill="FFFFFF"/>
            <w:noWrap/>
            <w:vAlign w:val="center"/>
            <w:hideMark/>
          </w:tcPr>
          <w:p w14:paraId="767A8AE1" w14:textId="77777777" w:rsidR="00C93A42" w:rsidRPr="001E1DA5" w:rsidRDefault="00C93A42" w:rsidP="0023632B">
            <w:pPr>
              <w:rPr>
                <w:rFonts w:ascii="华文细黑" w:eastAsia="华文细黑" w:hAnsi="华文细黑"/>
                <w:sz w:val="18"/>
                <w:szCs w:val="18"/>
              </w:rPr>
            </w:pPr>
            <w:r w:rsidRPr="001E1DA5">
              <w:rPr>
                <w:rFonts w:ascii="华文细黑" w:eastAsia="华文细黑" w:hAnsi="华文细黑" w:hint="eastAsia"/>
                <w:sz w:val="18"/>
                <w:szCs w:val="18"/>
              </w:rPr>
              <w:t>合计</w:t>
            </w: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562EDCF0" w14:textId="77777777" w:rsidR="00C93A42" w:rsidRPr="001E1DA5" w:rsidRDefault="00C93A42" w:rsidP="0023632B">
            <w:pPr>
              <w:jc w:val="right"/>
              <w:rPr>
                <w:rFonts w:ascii="华文细黑" w:eastAsia="华文细黑" w:hAnsi="华文细黑"/>
                <w:sz w:val="18"/>
                <w:szCs w:val="18"/>
              </w:rPr>
            </w:pPr>
            <w:r w:rsidRPr="001E1DA5">
              <w:rPr>
                <w:rFonts w:ascii="华文细黑" w:eastAsia="华文细黑" w:hAnsi="华文细黑" w:hint="eastAsia"/>
                <w:sz w:val="18"/>
                <w:szCs w:val="18"/>
              </w:rPr>
              <w:t xml:space="preserve">　</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5EDEBF1F" w14:textId="77777777" w:rsidR="00C93A42" w:rsidRPr="001E1DA5" w:rsidRDefault="00C93A42" w:rsidP="0023632B">
            <w:pPr>
              <w:jc w:val="right"/>
              <w:rPr>
                <w:rFonts w:ascii="华文细黑" w:eastAsia="华文细黑" w:hAnsi="华文细黑" w:cs="Arial"/>
                <w:sz w:val="18"/>
                <w:szCs w:val="18"/>
              </w:rPr>
            </w:pPr>
            <w:r w:rsidRPr="0094446B">
              <w:rPr>
                <w:rFonts w:ascii="Arial" w:eastAsia="华文细黑" w:hAnsi="Arial" w:cs="Arial"/>
                <w:sz w:val="18"/>
                <w:szCs w:val="18"/>
              </w:rPr>
              <w:t>78528</w:t>
            </w:r>
          </w:p>
        </w:tc>
      </w:tr>
    </w:tbl>
    <w:p w14:paraId="7F31B74E" w14:textId="77777777" w:rsidR="00C93A42" w:rsidRPr="001E1DA5" w:rsidRDefault="00C93A42" w:rsidP="00C93A42">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p>
    <w:p w14:paraId="050FA088" w14:textId="77777777" w:rsidR="00CF1571" w:rsidRPr="002B165B" w:rsidRDefault="00CF1571" w:rsidP="001B6EC7">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color w:val="000000"/>
          <w:sz w:val="21"/>
          <w:szCs w:val="21"/>
        </w:rPr>
        <w:t>2</w:t>
      </w:r>
      <w:r w:rsidRPr="002B165B">
        <w:rPr>
          <w:rFonts w:ascii="Arial" w:hAnsi="Arial" w:cs="Arial"/>
          <w:color w:val="000000"/>
          <w:sz w:val="21"/>
          <w:szCs w:val="21"/>
        </w:rPr>
        <w:t>、项目建造标准</w:t>
      </w:r>
    </w:p>
    <w:p w14:paraId="0EFA904D" w14:textId="64C74746" w:rsidR="00C93A42" w:rsidRPr="002B165B" w:rsidRDefault="00C93A42" w:rsidP="00C93A42">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hint="eastAsia"/>
          <w:color w:val="000000"/>
          <w:sz w:val="21"/>
          <w:szCs w:val="21"/>
        </w:rPr>
        <w:t>项目初步规划建设</w:t>
      </w:r>
      <w:r w:rsidR="002B165B" w:rsidRPr="002B165B">
        <w:rPr>
          <w:rFonts w:ascii="Arial" w:hAnsi="Arial" w:cs="Arial" w:hint="eastAsia"/>
          <w:color w:val="000000"/>
          <w:sz w:val="21"/>
          <w:szCs w:val="21"/>
        </w:rPr>
        <w:t>8</w:t>
      </w:r>
      <w:r w:rsidRPr="002B165B">
        <w:rPr>
          <w:rFonts w:ascii="Arial" w:hAnsi="Arial" w:cs="Arial" w:hint="eastAsia"/>
          <w:color w:val="000000"/>
          <w:sz w:val="21"/>
          <w:szCs w:val="21"/>
        </w:rPr>
        <w:t>栋</w:t>
      </w:r>
      <w:r w:rsidR="002B165B" w:rsidRPr="002B165B">
        <w:rPr>
          <w:rFonts w:ascii="Arial" w:hAnsi="Arial" w:cs="Arial" w:hint="eastAsia"/>
          <w:color w:val="000000"/>
          <w:sz w:val="21"/>
          <w:szCs w:val="21"/>
        </w:rPr>
        <w:t>9</w:t>
      </w:r>
      <w:r w:rsidRPr="002B165B">
        <w:rPr>
          <w:rFonts w:ascii="Arial" w:hAnsi="Arial" w:cs="Arial" w:hint="eastAsia"/>
          <w:color w:val="000000"/>
          <w:sz w:val="21"/>
          <w:szCs w:val="21"/>
        </w:rPr>
        <w:t>层</w:t>
      </w:r>
      <w:r w:rsidR="002B165B" w:rsidRPr="002B165B">
        <w:rPr>
          <w:rFonts w:ascii="Arial" w:hAnsi="Arial" w:cs="Arial" w:hint="eastAsia"/>
          <w:color w:val="000000"/>
          <w:sz w:val="21"/>
          <w:szCs w:val="21"/>
        </w:rPr>
        <w:t>洋房</w:t>
      </w:r>
      <w:r w:rsidRPr="002B165B">
        <w:rPr>
          <w:rFonts w:ascii="Arial" w:hAnsi="Arial" w:cs="Arial" w:hint="eastAsia"/>
          <w:color w:val="000000"/>
          <w:sz w:val="21"/>
          <w:szCs w:val="21"/>
        </w:rPr>
        <w:t>住宅楼</w:t>
      </w:r>
      <w:r w:rsidR="002B165B" w:rsidRPr="002B165B">
        <w:rPr>
          <w:rFonts w:ascii="Arial" w:hAnsi="Arial" w:cs="Arial" w:hint="eastAsia"/>
          <w:color w:val="000000"/>
          <w:sz w:val="21"/>
          <w:szCs w:val="21"/>
        </w:rPr>
        <w:t>、</w:t>
      </w:r>
      <w:r w:rsidR="002B165B" w:rsidRPr="002B165B">
        <w:rPr>
          <w:rFonts w:ascii="Arial" w:hAnsi="Arial" w:cs="Arial" w:hint="eastAsia"/>
          <w:color w:val="000000"/>
          <w:sz w:val="21"/>
          <w:szCs w:val="21"/>
        </w:rPr>
        <w:t>3</w:t>
      </w:r>
      <w:r w:rsidR="002B165B" w:rsidRPr="002B165B">
        <w:rPr>
          <w:rFonts w:ascii="Arial" w:hAnsi="Arial" w:cs="Arial" w:hint="eastAsia"/>
          <w:color w:val="000000"/>
          <w:sz w:val="21"/>
          <w:szCs w:val="21"/>
        </w:rPr>
        <w:t>栋</w:t>
      </w:r>
      <w:r w:rsidR="002B165B" w:rsidRPr="002B165B">
        <w:rPr>
          <w:rFonts w:ascii="Arial" w:hAnsi="Arial" w:cs="Arial" w:hint="eastAsia"/>
          <w:color w:val="000000"/>
          <w:sz w:val="21"/>
          <w:szCs w:val="21"/>
        </w:rPr>
        <w:t>18</w:t>
      </w:r>
      <w:r w:rsidR="002B165B" w:rsidRPr="002B165B">
        <w:rPr>
          <w:rFonts w:ascii="Arial" w:hAnsi="Arial" w:cs="Arial" w:hint="eastAsia"/>
          <w:color w:val="000000"/>
          <w:sz w:val="21"/>
          <w:szCs w:val="21"/>
        </w:rPr>
        <w:t>层高层住宅</w:t>
      </w:r>
      <w:r w:rsidRPr="002B165B">
        <w:rPr>
          <w:rFonts w:ascii="Arial" w:hAnsi="Arial" w:cs="Arial" w:hint="eastAsia"/>
          <w:color w:val="000000"/>
          <w:sz w:val="21"/>
          <w:szCs w:val="21"/>
        </w:rPr>
        <w:t>，拟建</w:t>
      </w:r>
      <w:r w:rsidRPr="002B165B">
        <w:rPr>
          <w:rFonts w:ascii="Arial" w:hAnsi="Arial" w:cs="Arial"/>
          <w:color w:val="000000"/>
          <w:sz w:val="21"/>
          <w:szCs w:val="21"/>
        </w:rPr>
        <w:t>楼栋为</w:t>
      </w:r>
      <w:r w:rsidRPr="002B165B">
        <w:rPr>
          <w:rFonts w:ascii="Arial" w:hAnsi="Arial" w:cs="Arial" w:hint="eastAsia"/>
          <w:color w:val="000000"/>
          <w:sz w:val="21"/>
          <w:szCs w:val="21"/>
        </w:rPr>
        <w:t>钢混结构，</w:t>
      </w:r>
      <w:r w:rsidRPr="002B165B">
        <w:rPr>
          <w:rFonts w:ascii="Arial" w:hAnsi="Arial" w:cs="Arial"/>
          <w:color w:val="000000"/>
          <w:sz w:val="21"/>
          <w:szCs w:val="21"/>
        </w:rPr>
        <w:t>拟</w:t>
      </w:r>
      <w:r w:rsidRPr="002B165B">
        <w:rPr>
          <w:rFonts w:ascii="Arial" w:hAnsi="Arial" w:cs="Arial" w:hint="eastAsia"/>
          <w:color w:val="000000"/>
          <w:sz w:val="21"/>
          <w:szCs w:val="21"/>
        </w:rPr>
        <w:t>建造</w:t>
      </w:r>
      <w:r w:rsidRPr="002B165B">
        <w:rPr>
          <w:rFonts w:ascii="Arial" w:hAnsi="Arial" w:cs="Arial"/>
          <w:color w:val="000000"/>
          <w:sz w:val="21"/>
          <w:szCs w:val="21"/>
        </w:rPr>
        <w:t>标准公共部分</w:t>
      </w:r>
      <w:r w:rsidRPr="002B165B">
        <w:rPr>
          <w:rFonts w:ascii="Arial" w:hAnsi="Arial" w:cs="Arial" w:hint="eastAsia"/>
          <w:color w:val="000000"/>
          <w:sz w:val="21"/>
          <w:szCs w:val="21"/>
        </w:rPr>
        <w:t>及高层住宅户内</w:t>
      </w:r>
      <w:r w:rsidRPr="002B165B">
        <w:rPr>
          <w:rFonts w:ascii="Arial" w:hAnsi="Arial" w:cs="Arial"/>
          <w:color w:val="000000"/>
          <w:sz w:val="21"/>
          <w:szCs w:val="21"/>
        </w:rPr>
        <w:t>精装修</w:t>
      </w:r>
      <w:r w:rsidRPr="002B165B">
        <w:rPr>
          <w:rFonts w:ascii="Arial" w:hAnsi="Arial" w:cs="Arial" w:hint="eastAsia"/>
          <w:color w:val="000000"/>
          <w:sz w:val="21"/>
          <w:szCs w:val="21"/>
        </w:rPr>
        <w:t>，洋房住宅、地下车库毛坯交付。</w:t>
      </w:r>
    </w:p>
    <w:p w14:paraId="1340551F" w14:textId="1889EB8A" w:rsidR="008E3731" w:rsidRPr="00C93A42" w:rsidRDefault="008E3731" w:rsidP="002B165B">
      <w:pPr>
        <w:adjustRightInd w:val="0"/>
        <w:snapToGrid w:val="0"/>
        <w:spacing w:line="480" w:lineRule="auto"/>
        <w:jc w:val="center"/>
        <w:rPr>
          <w:rFonts w:ascii="Arial" w:hAnsi="Arial" w:cs="Arial"/>
          <w:color w:val="000000"/>
          <w:sz w:val="21"/>
          <w:szCs w:val="21"/>
          <w:highlight w:val="yellow"/>
        </w:rPr>
      </w:pPr>
      <w:r w:rsidRPr="00C93A42">
        <w:rPr>
          <w:rFonts w:ascii="Arial" w:hAnsi="Arial" w:cs="Arial"/>
          <w:noProof/>
          <w:color w:val="000000"/>
          <w:sz w:val="21"/>
          <w:szCs w:val="21"/>
          <w:highlight w:val="yellow"/>
        </w:rPr>
        <mc:AlternateContent>
          <mc:Choice Requires="wps">
            <w:drawing>
              <wp:anchor distT="0" distB="0" distL="114300" distR="114300" simplePos="0" relativeHeight="251663872" behindDoc="0" locked="0" layoutInCell="1" allowOverlap="1" wp14:anchorId="2941EEA2" wp14:editId="536B1852">
                <wp:simplePos x="0" y="0"/>
                <wp:positionH relativeFrom="column">
                  <wp:posOffset>3873500</wp:posOffset>
                </wp:positionH>
                <wp:positionV relativeFrom="paragraph">
                  <wp:posOffset>1905000</wp:posOffset>
                </wp:positionV>
                <wp:extent cx="290946" cy="1403985"/>
                <wp:effectExtent l="0" t="0" r="0" b="444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6" cy="1403985"/>
                        </a:xfrm>
                        <a:prstGeom prst="rect">
                          <a:avLst/>
                        </a:prstGeom>
                        <a:noFill/>
                        <a:ln w="9525">
                          <a:noFill/>
                          <a:miter lim="800000"/>
                          <a:headEnd/>
                          <a:tailEnd/>
                        </a:ln>
                      </wps:spPr>
                      <wps:txbx>
                        <w:txbxContent>
                          <w:p w14:paraId="51AB9584" w14:textId="14501BE5" w:rsidR="00076956" w:rsidRPr="008E3731" w:rsidRDefault="00076956">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05pt;margin-top:150pt;width:22.9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" filled="f" stroked="f">
                <v:textbox style="mso-fit-shape-to-text:t">
                  <w:txbxContent>
                    <w:p w14:paraId="51AB9584" w14:textId="14501BE5" w:rsidR="00076956" w:rsidRPr="008E3731" w:rsidRDefault="00076956">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v:textbox>
              </v:shape>
            </w:pict>
          </mc:Fallback>
        </mc:AlternateContent>
      </w:r>
      <w:r w:rsidRPr="00C93A42">
        <w:rPr>
          <w:noProof/>
          <w:highlight w:val="yellow"/>
        </w:rPr>
        <mc:AlternateContent>
          <mc:Choice Requires="wps">
            <w:drawing>
              <wp:anchor distT="0" distB="0" distL="114300" distR="114300" simplePos="0" relativeHeight="251661824" behindDoc="0" locked="0" layoutInCell="1" allowOverlap="1" wp14:anchorId="6B477294" wp14:editId="50596734">
                <wp:simplePos x="0" y="0"/>
                <wp:positionH relativeFrom="column">
                  <wp:posOffset>4110990</wp:posOffset>
                </wp:positionH>
                <wp:positionV relativeFrom="paragraph">
                  <wp:posOffset>1727835</wp:posOffset>
                </wp:positionV>
                <wp:extent cx="235528" cy="228311"/>
                <wp:effectExtent l="38100" t="0" r="31750" b="57785"/>
                <wp:wrapNone/>
                <wp:docPr id="44" name="直接箭头连接符 44"/>
                <wp:cNvGraphicFramePr/>
                <a:graphic xmlns:a="http://schemas.openxmlformats.org/drawingml/2006/main">
                  <a:graphicData uri="http://schemas.microsoft.com/office/word/2010/wordprocessingShape">
                    <wps:wsp>
                      <wps:cNvCnPr/>
                      <wps:spPr>
                        <a:xfrm flipH="1">
                          <a:off x="0" y="0"/>
                          <a:ext cx="235528" cy="228311"/>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直接箭头连接符 44" o:spid="_x0000_s1026" type="#_x0000_t32" style="position:absolute;left:0;text-align:left;margin-left:323.7pt;margin-top:136.05pt;width:18.55pt;height:1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" strokecolor="white [3212]" strokeweight="1.5pt">
                <v:stroke endarrow="open" joinstyle="miter"/>
              </v:shape>
            </w:pict>
          </mc:Fallback>
        </mc:AlternateContent>
      </w:r>
      <w:r w:rsidR="002B165B">
        <w:rPr>
          <w:noProof/>
        </w:rPr>
        <w:drawing>
          <wp:inline distT="0" distB="0" distL="0" distR="0" wp14:anchorId="7E1DCDA5" wp14:editId="2F78A6D3">
            <wp:extent cx="3322622" cy="36441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25141" cy="3646928"/>
                    </a:xfrm>
                    <a:prstGeom prst="rect">
                      <a:avLst/>
                    </a:prstGeom>
                  </pic:spPr>
                </pic:pic>
              </a:graphicData>
            </a:graphic>
          </wp:inline>
        </w:drawing>
      </w:r>
    </w:p>
    <w:p w14:paraId="53A78A81" w14:textId="77C30712" w:rsidR="008E3731" w:rsidRPr="008E3731" w:rsidRDefault="008E3731" w:rsidP="008E3731">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color w:val="000000"/>
          <w:sz w:val="21"/>
          <w:szCs w:val="21"/>
        </w:rPr>
        <w:t>截至</w:t>
      </w:r>
      <w:r w:rsidRPr="002B165B">
        <w:rPr>
          <w:rFonts w:ascii="Arial" w:hAnsi="Arial" w:cs="Arial" w:hint="eastAsia"/>
          <w:color w:val="000000"/>
          <w:sz w:val="21"/>
          <w:szCs w:val="21"/>
        </w:rPr>
        <w:t>本</w:t>
      </w:r>
      <w:r w:rsidRPr="002B165B">
        <w:rPr>
          <w:rFonts w:ascii="Arial" w:hAnsi="Arial" w:cs="Arial"/>
          <w:color w:val="000000"/>
          <w:sz w:val="21"/>
          <w:szCs w:val="21"/>
        </w:rPr>
        <w:t>报告出具日，建设单位尚未提供</w:t>
      </w:r>
      <w:r w:rsidR="00520304" w:rsidRPr="002B165B">
        <w:rPr>
          <w:rFonts w:ascii="Arial" w:hAnsi="Arial" w:cs="Arial"/>
          <w:color w:val="000000"/>
          <w:sz w:val="21"/>
          <w:szCs w:val="21"/>
        </w:rPr>
        <w:t>详细建造标准</w:t>
      </w:r>
      <w:r w:rsidRPr="002B165B">
        <w:rPr>
          <w:rFonts w:ascii="Arial" w:hAnsi="Arial" w:cs="Arial"/>
          <w:color w:val="000000"/>
          <w:sz w:val="21"/>
          <w:szCs w:val="21"/>
        </w:rPr>
        <w:t>。</w:t>
      </w:r>
    </w:p>
    <w:p w14:paraId="434A3FDB" w14:textId="77777777" w:rsidR="00CF1571" w:rsidRPr="008E3731" w:rsidRDefault="00CF1571" w:rsidP="001B6EC7">
      <w:pPr>
        <w:pStyle w:val="2"/>
        <w:spacing w:before="0" w:after="0" w:line="480" w:lineRule="auto"/>
        <w:jc w:val="both"/>
        <w:rPr>
          <w:rFonts w:eastAsia="宋体" w:cs="Arial"/>
          <w:sz w:val="21"/>
          <w:szCs w:val="21"/>
        </w:rPr>
      </w:pPr>
      <w:bookmarkStart w:id="61" w:name="_Toc109012099"/>
      <w:bookmarkStart w:id="62" w:name="_Toc109118448"/>
      <w:bookmarkStart w:id="63" w:name="_Toc118531914"/>
      <w:bookmarkStart w:id="64" w:name="_Toc39917555"/>
      <w:r w:rsidRPr="00C93A42">
        <w:rPr>
          <w:rFonts w:eastAsia="宋体" w:cs="Arial" w:hint="eastAsia"/>
          <w:sz w:val="21"/>
          <w:szCs w:val="21"/>
        </w:rPr>
        <w:t>二</w:t>
      </w:r>
      <w:r w:rsidRPr="00C93A42">
        <w:rPr>
          <w:rFonts w:eastAsia="宋体" w:cs="Arial"/>
          <w:sz w:val="21"/>
          <w:szCs w:val="21"/>
        </w:rPr>
        <w:t>、项目工程建设进程评价</w:t>
      </w:r>
      <w:bookmarkEnd w:id="61"/>
      <w:bookmarkEnd w:id="62"/>
      <w:bookmarkEnd w:id="63"/>
      <w:bookmarkEnd w:id="64"/>
    </w:p>
    <w:p w14:paraId="261A9C40" w14:textId="77777777" w:rsidR="00C93A42" w:rsidRPr="001E1DA5" w:rsidRDefault="00C93A42" w:rsidP="00C93A42">
      <w:pPr>
        <w:adjustRightInd w:val="0"/>
        <w:snapToGrid w:val="0"/>
        <w:spacing w:line="480" w:lineRule="auto"/>
        <w:ind w:firstLineChars="200" w:firstLine="420"/>
        <w:jc w:val="both"/>
        <w:rPr>
          <w:rFonts w:ascii="Arial" w:hAnsi="Arial" w:cs="Arial"/>
          <w:color w:val="000000"/>
          <w:sz w:val="21"/>
          <w:szCs w:val="21"/>
        </w:rPr>
      </w:pPr>
      <w:bookmarkStart w:id="65" w:name="_Toc522074575"/>
      <w:bookmarkStart w:id="66" w:name="_Toc532810725"/>
      <w:bookmarkStart w:id="67" w:name="_Toc12072677"/>
      <w:bookmarkStart w:id="68" w:name="_Toc109012100"/>
      <w:bookmarkStart w:id="69" w:name="_Toc109118449"/>
      <w:bookmarkStart w:id="70" w:name="_Toc118531915"/>
      <w:bookmarkStart w:id="71" w:name="_Toc39917556"/>
      <w:r w:rsidRPr="0094446B">
        <w:rPr>
          <w:rFonts w:ascii="Arial" w:hAnsi="Arial" w:cs="Arial"/>
          <w:color w:val="000000"/>
          <w:sz w:val="21"/>
          <w:szCs w:val="21"/>
        </w:rPr>
        <w:t>1</w:t>
      </w:r>
      <w:r w:rsidRPr="001E1DA5">
        <w:rPr>
          <w:rFonts w:ascii="Arial" w:hAnsi="Arial" w:cs="Arial"/>
          <w:color w:val="000000"/>
          <w:sz w:val="21"/>
          <w:szCs w:val="21"/>
        </w:rPr>
        <w:t>、建设项目</w:t>
      </w:r>
      <w:r w:rsidRPr="001E1DA5">
        <w:rPr>
          <w:rFonts w:ascii="Arial" w:hAnsi="Arial" w:cs="Arial"/>
          <w:sz w:val="21"/>
          <w:szCs w:val="21"/>
        </w:rPr>
        <w:t>已经取得政府相关部门的</w:t>
      </w:r>
      <w:r w:rsidRPr="001E1DA5">
        <w:rPr>
          <w:rFonts w:ascii="Arial" w:hAnsi="Arial" w:cs="Arial"/>
          <w:color w:val="000000"/>
          <w:sz w:val="21"/>
          <w:szCs w:val="21"/>
        </w:rPr>
        <w:t>批准文件如下：</w:t>
      </w:r>
    </w:p>
    <w:p w14:paraId="65E90A5B" w14:textId="77777777" w:rsidR="00C93A42" w:rsidRPr="001E1DA5" w:rsidRDefault="00C93A42" w:rsidP="00C93A42">
      <w:pPr>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1E1DA5">
        <w:rPr>
          <w:rFonts w:ascii="Arial" w:hAnsi="Arial" w:cs="Arial" w:hint="eastAsia"/>
          <w:color w:val="000000"/>
          <w:sz w:val="21"/>
          <w:szCs w:val="21"/>
        </w:rPr>
        <w:t>年</w:t>
      </w:r>
      <w:r w:rsidRPr="0094446B">
        <w:rPr>
          <w:rFonts w:ascii="Arial" w:hAnsi="Arial" w:cs="Arial" w:hint="eastAsia"/>
          <w:color w:val="000000"/>
          <w:sz w:val="21"/>
          <w:szCs w:val="21"/>
        </w:rPr>
        <w:t>4</w:t>
      </w:r>
      <w:r w:rsidRPr="001E1DA5">
        <w:rPr>
          <w:rFonts w:ascii="Arial" w:hAnsi="Arial" w:cs="Arial" w:hint="eastAsia"/>
          <w:color w:val="000000"/>
          <w:sz w:val="21"/>
          <w:szCs w:val="21"/>
        </w:rPr>
        <w:t>月</w:t>
      </w:r>
      <w:r w:rsidRPr="0094446B">
        <w:rPr>
          <w:rFonts w:ascii="Arial" w:hAnsi="Arial" w:cs="Arial" w:hint="eastAsia"/>
          <w:color w:val="000000"/>
          <w:sz w:val="21"/>
          <w:szCs w:val="21"/>
        </w:rPr>
        <w:t>20</w:t>
      </w:r>
      <w:r w:rsidRPr="001E1DA5">
        <w:rPr>
          <w:rFonts w:ascii="Arial" w:hAnsi="Arial" w:cs="Arial" w:hint="eastAsia"/>
          <w:color w:val="000000"/>
          <w:sz w:val="21"/>
          <w:szCs w:val="21"/>
        </w:rPr>
        <w:t>日，建设单位已与</w:t>
      </w:r>
      <w:r>
        <w:rPr>
          <w:rFonts w:ascii="Arial" w:hAnsi="Arial" w:cs="Arial" w:hint="eastAsia"/>
          <w:color w:val="000000"/>
          <w:sz w:val="21"/>
          <w:szCs w:val="21"/>
        </w:rPr>
        <w:t>无锡市自然资源和规划局</w:t>
      </w:r>
      <w:r w:rsidRPr="001E1DA5">
        <w:rPr>
          <w:rFonts w:ascii="Arial" w:hAnsi="Arial" w:cs="Arial" w:hint="eastAsia"/>
          <w:color w:val="000000"/>
          <w:sz w:val="21"/>
          <w:szCs w:val="21"/>
        </w:rPr>
        <w:t>签订项目《国有建设用地使用权出让合同》</w:t>
      </w:r>
      <w:r w:rsidRPr="001E1DA5">
        <w:rPr>
          <w:rFonts w:ascii="Arial" w:hAnsi="Arial" w:cs="Arial"/>
          <w:color w:val="000000"/>
          <w:sz w:val="21"/>
          <w:szCs w:val="21"/>
        </w:rPr>
        <w:t>[</w:t>
      </w:r>
      <w:r>
        <w:rPr>
          <w:rFonts w:ascii="Arial" w:hAnsi="Arial" w:cs="Arial"/>
          <w:color w:val="000000"/>
          <w:sz w:val="21"/>
          <w:szCs w:val="21"/>
        </w:rPr>
        <w:t>电子监管号：</w:t>
      </w:r>
      <w:r w:rsidRPr="0094446B">
        <w:rPr>
          <w:rFonts w:ascii="Arial" w:hAnsi="Arial" w:cs="Arial"/>
          <w:color w:val="000000"/>
          <w:sz w:val="21"/>
          <w:szCs w:val="21"/>
        </w:rPr>
        <w:t>32020520B00203</w:t>
      </w:r>
      <w:r w:rsidRPr="001E1DA5">
        <w:rPr>
          <w:rFonts w:ascii="Arial" w:hAnsi="Arial" w:cs="Arial"/>
          <w:color w:val="000000"/>
          <w:sz w:val="21"/>
          <w:szCs w:val="21"/>
        </w:rPr>
        <w:t>]</w:t>
      </w:r>
      <w:r w:rsidRPr="001E1DA5">
        <w:rPr>
          <w:rFonts w:ascii="Arial" w:hAnsi="Arial" w:cs="Arial"/>
          <w:color w:val="000000"/>
          <w:sz w:val="21"/>
          <w:szCs w:val="21"/>
        </w:rPr>
        <w:t>及附件</w:t>
      </w:r>
      <w:r>
        <w:rPr>
          <w:rFonts w:ascii="Arial" w:hAnsi="Arial" w:cs="Arial" w:hint="eastAsia"/>
          <w:color w:val="000000"/>
          <w:sz w:val="21"/>
          <w:szCs w:val="21"/>
        </w:rPr>
        <w:t>，</w:t>
      </w:r>
      <w:r w:rsidRPr="001E1DA5">
        <w:rPr>
          <w:rFonts w:ascii="Arial" w:hAnsi="Arial" w:cs="Arial"/>
          <w:sz w:val="21"/>
          <w:szCs w:val="21"/>
        </w:rPr>
        <w:t>项目其他批准文件尚在办理之中。</w:t>
      </w:r>
    </w:p>
    <w:p w14:paraId="383F3BBF" w14:textId="77777777" w:rsidR="00C93A42" w:rsidRPr="001E1DA5" w:rsidRDefault="00C93A42" w:rsidP="00C93A42">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hint="eastAsia"/>
          <w:sz w:val="21"/>
          <w:szCs w:val="21"/>
        </w:rPr>
        <w:t>截至</w:t>
      </w:r>
      <w:r w:rsidRPr="0094446B">
        <w:rPr>
          <w:rFonts w:ascii="Arial" w:hAnsi="Arial" w:cs="Arial" w:hint="eastAsia"/>
          <w:sz w:val="21"/>
          <w:szCs w:val="21"/>
        </w:rPr>
        <w:t>2</w:t>
      </w:r>
      <w:r w:rsidRPr="0094446B">
        <w:rPr>
          <w:rFonts w:ascii="Arial" w:hAnsi="Arial" w:cs="Arial"/>
          <w:sz w:val="21"/>
          <w:szCs w:val="21"/>
        </w:rPr>
        <w:t>020</w:t>
      </w:r>
      <w:r w:rsidRPr="001E1DA5">
        <w:rPr>
          <w:rFonts w:ascii="Arial" w:hAnsi="Arial" w:cs="Arial" w:hint="eastAsia"/>
          <w:sz w:val="21"/>
          <w:szCs w:val="21"/>
        </w:rPr>
        <w:t>年</w:t>
      </w:r>
      <w:r w:rsidRPr="0094446B">
        <w:rPr>
          <w:rFonts w:ascii="Arial" w:hAnsi="Arial" w:cs="Arial" w:hint="eastAsia"/>
          <w:sz w:val="21"/>
          <w:szCs w:val="21"/>
        </w:rPr>
        <w:t>5</w:t>
      </w:r>
      <w:r w:rsidRPr="001E1DA5">
        <w:rPr>
          <w:rFonts w:ascii="Arial" w:hAnsi="Arial" w:cs="Arial" w:hint="eastAsia"/>
          <w:sz w:val="21"/>
          <w:szCs w:val="21"/>
        </w:rPr>
        <w:t>月</w:t>
      </w:r>
      <w:r w:rsidRPr="0094446B">
        <w:rPr>
          <w:rFonts w:ascii="Arial" w:hAnsi="Arial" w:cs="Arial" w:hint="eastAsia"/>
          <w:sz w:val="21"/>
          <w:szCs w:val="21"/>
        </w:rPr>
        <w:t>10</w:t>
      </w:r>
      <w:r w:rsidRPr="001E1DA5">
        <w:rPr>
          <w:rFonts w:ascii="Arial" w:hAnsi="Arial" w:cs="Arial" w:hint="eastAsia"/>
          <w:sz w:val="21"/>
          <w:szCs w:val="21"/>
        </w:rPr>
        <w:t>日，尚未缴清地价款，项目尚未取得《不动产权证书》。</w:t>
      </w:r>
    </w:p>
    <w:p w14:paraId="6CE3DD6F" w14:textId="77777777" w:rsidR="00C93A42" w:rsidRPr="001E1DA5" w:rsidRDefault="00C93A42" w:rsidP="00C93A42">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本报告</w:t>
      </w:r>
      <w:r w:rsidRPr="001E1DA5">
        <w:rPr>
          <w:rFonts w:ascii="Arial" w:hAnsi="Arial" w:cs="Arial" w:hint="eastAsia"/>
          <w:sz w:val="21"/>
          <w:szCs w:val="21"/>
        </w:rPr>
        <w:t>建设项目的规划情况以建设单位提供的《</w:t>
      </w:r>
      <w:r>
        <w:rPr>
          <w:rFonts w:ascii="Arial" w:hAnsi="Arial" w:cs="Arial" w:hint="eastAsia"/>
          <w:sz w:val="21"/>
          <w:szCs w:val="21"/>
        </w:rPr>
        <w:t>金光地块投资测算表</w:t>
      </w:r>
      <w:r w:rsidRPr="001E1DA5">
        <w:rPr>
          <w:rFonts w:ascii="Arial" w:hAnsi="Arial" w:cs="Arial"/>
          <w:sz w:val="21"/>
          <w:szCs w:val="21"/>
        </w:rPr>
        <w:t>》</w:t>
      </w:r>
      <w:r w:rsidRPr="001E1DA5">
        <w:rPr>
          <w:rFonts w:ascii="Arial" w:hAnsi="Arial" w:cs="Arial" w:hint="eastAsia"/>
          <w:sz w:val="21"/>
          <w:szCs w:val="21"/>
        </w:rPr>
        <w:t>为依据。</w:t>
      </w:r>
    </w:p>
    <w:p w14:paraId="7CB2DD5D"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w:t>
      </w:r>
      <w:r w:rsidRPr="00B94FAF">
        <w:rPr>
          <w:rFonts w:ascii="Arial" w:hAnsi="Arial" w:cs="Arial"/>
          <w:color w:val="000000"/>
          <w:sz w:val="21"/>
          <w:szCs w:val="21"/>
        </w:rPr>
        <w:t>、项目工程进度说明</w:t>
      </w:r>
    </w:p>
    <w:p w14:paraId="74E32428"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hint="eastAsia"/>
          <w:color w:val="000000"/>
          <w:sz w:val="21"/>
          <w:szCs w:val="21"/>
        </w:rPr>
        <w:t>（</w:t>
      </w:r>
      <w:r w:rsidRPr="0094446B">
        <w:rPr>
          <w:rFonts w:ascii="Arial" w:hAnsi="Arial" w:cs="Arial" w:hint="eastAsia"/>
          <w:color w:val="000000"/>
          <w:sz w:val="21"/>
          <w:szCs w:val="21"/>
        </w:rPr>
        <w:t>1</w:t>
      </w:r>
      <w:r w:rsidRPr="00B94FAF">
        <w:rPr>
          <w:rFonts w:ascii="Arial" w:hAnsi="Arial" w:cs="Arial" w:hint="eastAsia"/>
          <w:color w:val="000000"/>
          <w:sz w:val="21"/>
          <w:szCs w:val="21"/>
        </w:rPr>
        <w:t>）建设进度</w:t>
      </w:r>
    </w:p>
    <w:p w14:paraId="48EEF79C"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color w:val="000000"/>
          <w:sz w:val="21"/>
          <w:szCs w:val="21"/>
        </w:rPr>
        <w:t>建设项目</w:t>
      </w:r>
      <w:r w:rsidRPr="00B94FAF">
        <w:rPr>
          <w:rFonts w:ascii="Arial" w:hAnsi="Arial" w:cs="Arial" w:hint="eastAsia"/>
          <w:color w:val="000000"/>
          <w:sz w:val="21"/>
          <w:szCs w:val="21"/>
        </w:rPr>
        <w:t>预计</w:t>
      </w:r>
      <w:r w:rsidRPr="00B94FAF">
        <w:rPr>
          <w:rFonts w:ascii="Arial" w:hAnsi="Arial" w:cs="Arial"/>
          <w:color w:val="000000"/>
          <w:sz w:val="21"/>
          <w:szCs w:val="21"/>
        </w:rPr>
        <w:t>建设工期约</w:t>
      </w:r>
      <w:r w:rsidRPr="0094446B">
        <w:rPr>
          <w:rFonts w:ascii="Arial" w:hAnsi="Arial" w:cs="Arial" w:hint="eastAsia"/>
          <w:color w:val="000000"/>
          <w:sz w:val="21"/>
          <w:szCs w:val="21"/>
        </w:rPr>
        <w:t>10</w:t>
      </w:r>
      <w:r w:rsidRPr="00B94FAF">
        <w:rPr>
          <w:rFonts w:ascii="Arial" w:hAnsi="Arial" w:cs="Arial" w:hint="eastAsia"/>
          <w:color w:val="000000"/>
          <w:sz w:val="21"/>
          <w:szCs w:val="21"/>
        </w:rPr>
        <w:t>个季度，具体如下：</w:t>
      </w:r>
    </w:p>
    <w:p w14:paraId="129DF6DD"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2</w:t>
      </w:r>
      <w:r w:rsidRPr="006D7900">
        <w:rPr>
          <w:rFonts w:ascii="Arial" w:hAnsi="Arial" w:cs="Arial" w:hint="eastAsia"/>
          <w:color w:val="000000"/>
          <w:sz w:val="21"/>
          <w:szCs w:val="21"/>
        </w:rPr>
        <w:t>季度按规定缴纳地价款及相关税费；取得《建设用地规划许可证》、《不动产权证书》。</w:t>
      </w:r>
    </w:p>
    <w:p w14:paraId="511431EF"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3</w:t>
      </w:r>
      <w:r w:rsidRPr="006D7900">
        <w:rPr>
          <w:rFonts w:ascii="Arial" w:hAnsi="Arial" w:cs="Arial" w:hint="eastAsia"/>
          <w:color w:val="000000"/>
          <w:sz w:val="21"/>
          <w:szCs w:val="21"/>
        </w:rPr>
        <w:t>季度取得《建设工程规划许可证》、《建筑工程施工许可证》并完成开工前准备，开始土石方及支护工程、桩基础工程、地下室结构、地下室工程；</w:t>
      </w:r>
    </w:p>
    <w:p w14:paraId="0ECC79C4"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季度至</w:t>
      </w:r>
      <w:r w:rsidRPr="0094446B">
        <w:rPr>
          <w:rFonts w:ascii="Arial" w:hAnsi="Arial" w:cs="Arial"/>
          <w:color w:val="000000"/>
          <w:sz w:val="21"/>
          <w:szCs w:val="21"/>
        </w:rPr>
        <w:t>2021</w:t>
      </w:r>
      <w:r w:rsidRPr="006D7900">
        <w:rPr>
          <w:rFonts w:ascii="Arial" w:hAnsi="Arial" w:cs="Arial" w:hint="eastAsia"/>
          <w:color w:val="000000"/>
          <w:sz w:val="21"/>
          <w:szCs w:val="21"/>
        </w:rPr>
        <w:t>年</w:t>
      </w:r>
      <w:r w:rsidRPr="0094446B">
        <w:rPr>
          <w:rFonts w:ascii="Arial" w:hAnsi="Arial" w:cs="Arial"/>
          <w:color w:val="000000"/>
          <w:sz w:val="21"/>
          <w:szCs w:val="21"/>
        </w:rPr>
        <w:t>1</w:t>
      </w:r>
      <w:r w:rsidRPr="006D7900">
        <w:rPr>
          <w:rFonts w:ascii="Arial" w:hAnsi="Arial" w:cs="Arial" w:hint="eastAsia"/>
          <w:color w:val="000000"/>
          <w:sz w:val="21"/>
          <w:szCs w:val="21"/>
        </w:rPr>
        <w:t>季度项目整体出正负零且局部主体结构施工进度达到地上</w:t>
      </w:r>
      <w:r w:rsidRPr="0094446B">
        <w:rPr>
          <w:rFonts w:ascii="Arial" w:hAnsi="Arial" w:cs="Arial" w:hint="eastAsia"/>
          <w:color w:val="000000"/>
          <w:sz w:val="21"/>
          <w:szCs w:val="21"/>
        </w:rPr>
        <w:t>3</w:t>
      </w:r>
      <w:r w:rsidRPr="006D7900">
        <w:rPr>
          <w:rFonts w:ascii="Arial" w:hAnsi="Arial" w:cs="Arial" w:hint="eastAsia"/>
          <w:color w:val="000000"/>
          <w:sz w:val="21"/>
          <w:szCs w:val="21"/>
        </w:rPr>
        <w:t>层；</w:t>
      </w:r>
    </w:p>
    <w:p w14:paraId="556802CF"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季度取得《商品房预售许可证》并开始进行主体工程施工；</w:t>
      </w:r>
    </w:p>
    <w:p w14:paraId="1240984B"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2021</w:t>
      </w:r>
      <w:r w:rsidRPr="006D7900">
        <w:rPr>
          <w:rFonts w:ascii="Arial" w:hAnsi="Arial" w:cs="Arial" w:hint="eastAsia"/>
          <w:color w:val="000000"/>
          <w:sz w:val="21"/>
          <w:szCs w:val="21"/>
        </w:rPr>
        <w:t>年</w:t>
      </w:r>
      <w:r w:rsidRPr="0094446B">
        <w:rPr>
          <w:rFonts w:ascii="Arial" w:hAnsi="Arial" w:cs="Arial"/>
          <w:color w:val="000000"/>
          <w:sz w:val="21"/>
          <w:szCs w:val="21"/>
        </w:rPr>
        <w:t>1</w:t>
      </w:r>
      <w:r w:rsidRPr="006D7900">
        <w:rPr>
          <w:rFonts w:ascii="Arial" w:hAnsi="Arial" w:cs="Arial" w:hint="eastAsia"/>
          <w:color w:val="000000"/>
          <w:sz w:val="21"/>
          <w:szCs w:val="21"/>
        </w:rPr>
        <w:t>季度至</w:t>
      </w:r>
      <w:r w:rsidRPr="0094446B">
        <w:rPr>
          <w:rFonts w:ascii="Arial" w:hAnsi="Arial" w:cs="Arial"/>
          <w:color w:val="000000"/>
          <w:sz w:val="21"/>
          <w:szCs w:val="21"/>
        </w:rPr>
        <w:t>2022</w:t>
      </w:r>
      <w:r w:rsidRPr="006D7900">
        <w:rPr>
          <w:rFonts w:ascii="Arial" w:hAnsi="Arial" w:cs="Arial" w:hint="eastAsia"/>
          <w:color w:val="000000"/>
          <w:sz w:val="21"/>
          <w:szCs w:val="21"/>
        </w:rPr>
        <w:t>年</w:t>
      </w:r>
      <w:r w:rsidRPr="0094446B">
        <w:rPr>
          <w:rFonts w:ascii="Arial" w:hAnsi="Arial" w:cs="Arial"/>
          <w:color w:val="000000"/>
          <w:sz w:val="21"/>
          <w:szCs w:val="21"/>
        </w:rPr>
        <w:t>2</w:t>
      </w:r>
      <w:r w:rsidRPr="006D7900">
        <w:rPr>
          <w:rFonts w:ascii="Arial" w:hAnsi="Arial" w:cs="Arial" w:hint="eastAsia"/>
          <w:color w:val="000000"/>
          <w:sz w:val="21"/>
          <w:szCs w:val="21"/>
        </w:rPr>
        <w:t>季度完成给排水工程、强电工程、弱电工程、消防工程、燃气工程、电梯工程、通讯工程、公共部分装修，同时进行室外配套工程；</w:t>
      </w:r>
    </w:p>
    <w:p w14:paraId="531F2799"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2022</w:t>
      </w:r>
      <w:r w:rsidRPr="006D7900">
        <w:rPr>
          <w:rFonts w:ascii="Arial" w:hAnsi="Arial" w:cs="Arial" w:hint="eastAsia"/>
          <w:color w:val="000000"/>
          <w:sz w:val="21"/>
          <w:szCs w:val="21"/>
        </w:rPr>
        <w:t>年</w:t>
      </w:r>
      <w:r w:rsidRPr="0094446B">
        <w:rPr>
          <w:rFonts w:ascii="Arial" w:hAnsi="Arial" w:cs="Arial"/>
          <w:color w:val="000000"/>
          <w:sz w:val="21"/>
          <w:szCs w:val="21"/>
        </w:rPr>
        <w:t>2</w:t>
      </w:r>
      <w:r w:rsidRPr="006D7900">
        <w:rPr>
          <w:rFonts w:ascii="Arial" w:hAnsi="Arial" w:cs="Arial" w:hint="eastAsia"/>
          <w:color w:val="000000"/>
          <w:sz w:val="21"/>
          <w:szCs w:val="21"/>
        </w:rPr>
        <w:t>季度至</w:t>
      </w:r>
      <w:r w:rsidRPr="0094446B">
        <w:rPr>
          <w:rFonts w:ascii="Arial" w:hAnsi="Arial" w:cs="Arial"/>
          <w:color w:val="000000"/>
          <w:sz w:val="21"/>
          <w:szCs w:val="21"/>
        </w:rPr>
        <w:t>2022</w:t>
      </w:r>
      <w:r w:rsidRPr="006D7900">
        <w:rPr>
          <w:rFonts w:ascii="Arial" w:hAnsi="Arial" w:cs="Arial" w:hint="eastAsia"/>
          <w:color w:val="000000"/>
          <w:sz w:val="21"/>
          <w:szCs w:val="21"/>
        </w:rPr>
        <w:t>年</w:t>
      </w:r>
      <w:r w:rsidRPr="0094446B">
        <w:rPr>
          <w:rFonts w:ascii="Arial" w:hAnsi="Arial" w:cs="Arial"/>
          <w:color w:val="000000"/>
          <w:sz w:val="21"/>
          <w:szCs w:val="21"/>
        </w:rPr>
        <w:t>3</w:t>
      </w:r>
      <w:r w:rsidRPr="006D7900">
        <w:rPr>
          <w:rFonts w:ascii="Arial" w:hAnsi="Arial" w:cs="Arial" w:hint="eastAsia"/>
          <w:color w:val="000000"/>
          <w:sz w:val="21"/>
          <w:szCs w:val="21"/>
        </w:rPr>
        <w:t>季度完成竣工验收；</w:t>
      </w:r>
    </w:p>
    <w:p w14:paraId="6D3EF4D1"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2022</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季度交房。</w:t>
      </w:r>
    </w:p>
    <w:p w14:paraId="2342E6C5" w14:textId="77777777" w:rsidR="00C93A42" w:rsidRPr="00C93A42" w:rsidRDefault="00C93A42" w:rsidP="00C93A42">
      <w:pPr>
        <w:adjustRightInd w:val="0"/>
        <w:snapToGrid w:val="0"/>
        <w:spacing w:line="480" w:lineRule="auto"/>
        <w:ind w:firstLineChars="200" w:firstLine="420"/>
        <w:jc w:val="both"/>
        <w:rPr>
          <w:rFonts w:ascii="Arial" w:hAnsi="Arial" w:cs="Arial"/>
          <w:color w:val="000000"/>
          <w:sz w:val="21"/>
          <w:szCs w:val="21"/>
        </w:rPr>
      </w:pPr>
      <w:r w:rsidRPr="00750B18">
        <w:rPr>
          <w:rFonts w:ascii="Arial" w:hAnsi="Arial" w:cs="Arial" w:hint="eastAsia"/>
          <w:color w:val="000000"/>
          <w:sz w:val="21"/>
          <w:szCs w:val="21"/>
        </w:rPr>
        <w:t>（</w:t>
      </w:r>
      <w:r w:rsidRPr="0094446B">
        <w:rPr>
          <w:rFonts w:ascii="Arial" w:hAnsi="Arial" w:cs="Arial" w:hint="eastAsia"/>
          <w:color w:val="000000"/>
          <w:sz w:val="21"/>
          <w:szCs w:val="21"/>
        </w:rPr>
        <w:t>2</w:t>
      </w:r>
      <w:r w:rsidRPr="00750B18">
        <w:rPr>
          <w:rFonts w:ascii="Arial" w:hAnsi="Arial" w:cs="Arial" w:hint="eastAsia"/>
          <w:color w:val="000000"/>
          <w:sz w:val="21"/>
          <w:szCs w:val="21"/>
        </w:rPr>
        <w:t>）</w:t>
      </w:r>
      <w:r w:rsidRPr="00C93A42">
        <w:rPr>
          <w:rFonts w:ascii="Arial" w:hAnsi="Arial" w:cs="Arial" w:hint="eastAsia"/>
          <w:color w:val="000000"/>
          <w:sz w:val="21"/>
          <w:szCs w:val="21"/>
        </w:rPr>
        <w:t>销售进度</w:t>
      </w:r>
    </w:p>
    <w:p w14:paraId="589BDC2C" w14:textId="77777777"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color w:val="000000"/>
          <w:sz w:val="21"/>
          <w:szCs w:val="21"/>
        </w:rPr>
        <w:t>建设项目</w:t>
      </w:r>
      <w:r w:rsidRPr="00C93A42">
        <w:rPr>
          <w:rFonts w:ascii="Arial" w:hAnsi="Arial" w:cs="Arial" w:hint="eastAsia"/>
          <w:color w:val="000000"/>
          <w:sz w:val="21"/>
          <w:szCs w:val="21"/>
        </w:rPr>
        <w:t>预计销售期</w:t>
      </w:r>
      <w:r w:rsidRPr="00C93A42">
        <w:rPr>
          <w:rFonts w:ascii="Arial" w:hAnsi="Arial" w:cs="Arial"/>
          <w:color w:val="000000"/>
          <w:sz w:val="21"/>
          <w:szCs w:val="21"/>
        </w:rPr>
        <w:t>约</w:t>
      </w:r>
      <w:r w:rsidRPr="0094446B">
        <w:rPr>
          <w:rFonts w:ascii="Arial" w:hAnsi="Arial" w:cs="Arial" w:hint="eastAsia"/>
          <w:color w:val="000000"/>
          <w:sz w:val="21"/>
          <w:szCs w:val="21"/>
        </w:rPr>
        <w:t>3</w:t>
      </w:r>
      <w:r w:rsidRPr="00C93A42">
        <w:rPr>
          <w:rFonts w:ascii="Arial" w:hAnsi="Arial" w:cs="Arial" w:hint="eastAsia"/>
          <w:color w:val="000000"/>
          <w:sz w:val="21"/>
          <w:szCs w:val="21"/>
        </w:rPr>
        <w:t>个季度</w:t>
      </w:r>
      <w:r w:rsidRPr="00C93A42">
        <w:rPr>
          <w:rFonts w:ascii="Arial" w:hAnsi="Arial" w:cs="Arial"/>
          <w:color w:val="000000"/>
          <w:sz w:val="21"/>
          <w:szCs w:val="21"/>
        </w:rPr>
        <w:t>。</w:t>
      </w:r>
    </w:p>
    <w:p w14:paraId="6E5A5E32" w14:textId="77777777"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hint="eastAsia"/>
          <w:color w:val="000000"/>
          <w:sz w:val="21"/>
          <w:szCs w:val="21"/>
        </w:rPr>
        <w:t>住宅部分预计</w:t>
      </w:r>
      <w:r w:rsidRPr="0094446B">
        <w:rPr>
          <w:rFonts w:ascii="Arial" w:hAnsi="Arial" w:cs="Arial" w:hint="eastAsia"/>
          <w:color w:val="000000"/>
          <w:sz w:val="21"/>
          <w:szCs w:val="21"/>
        </w:rPr>
        <w:t>2020</w:t>
      </w:r>
      <w:r w:rsidRPr="00C93A42">
        <w:rPr>
          <w:rFonts w:ascii="Arial" w:hAnsi="Arial" w:cs="Arial" w:hint="eastAsia"/>
          <w:color w:val="000000"/>
          <w:sz w:val="21"/>
          <w:szCs w:val="21"/>
        </w:rPr>
        <w:t>年</w:t>
      </w:r>
      <w:r w:rsidRPr="0094446B">
        <w:rPr>
          <w:rFonts w:ascii="Arial" w:hAnsi="Arial" w:cs="Arial" w:hint="eastAsia"/>
          <w:color w:val="000000"/>
          <w:sz w:val="21"/>
          <w:szCs w:val="21"/>
        </w:rPr>
        <w:t>4</w:t>
      </w:r>
      <w:r w:rsidRPr="00C93A42">
        <w:rPr>
          <w:rFonts w:ascii="Arial" w:hAnsi="Arial" w:cs="Arial" w:hint="eastAsia"/>
          <w:color w:val="000000"/>
          <w:sz w:val="21"/>
          <w:szCs w:val="21"/>
        </w:rPr>
        <w:t>季度开始销售，至</w:t>
      </w:r>
      <w:r w:rsidRPr="0094446B">
        <w:rPr>
          <w:rFonts w:ascii="Arial" w:hAnsi="Arial" w:cs="Arial" w:hint="eastAsia"/>
          <w:color w:val="000000"/>
          <w:sz w:val="21"/>
          <w:szCs w:val="21"/>
        </w:rPr>
        <w:t>2021</w:t>
      </w:r>
      <w:r w:rsidRPr="00C93A42">
        <w:rPr>
          <w:rFonts w:ascii="Arial" w:hAnsi="Arial" w:cs="Arial" w:hint="eastAsia"/>
          <w:color w:val="000000"/>
          <w:sz w:val="21"/>
          <w:szCs w:val="21"/>
        </w:rPr>
        <w:t>年</w:t>
      </w:r>
      <w:r w:rsidRPr="0094446B">
        <w:rPr>
          <w:rFonts w:ascii="Arial" w:hAnsi="Arial" w:cs="Arial" w:hint="eastAsia"/>
          <w:color w:val="000000"/>
          <w:sz w:val="21"/>
          <w:szCs w:val="21"/>
        </w:rPr>
        <w:t>2</w:t>
      </w:r>
      <w:r w:rsidRPr="00C93A42">
        <w:rPr>
          <w:rFonts w:ascii="Arial" w:hAnsi="Arial" w:cs="Arial" w:hint="eastAsia"/>
          <w:color w:val="000000"/>
          <w:sz w:val="21"/>
          <w:szCs w:val="21"/>
        </w:rPr>
        <w:t>季度销售完毕；</w:t>
      </w:r>
    </w:p>
    <w:p w14:paraId="1BDC98AE" w14:textId="77777777"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hint="eastAsia"/>
          <w:color w:val="000000"/>
          <w:sz w:val="21"/>
          <w:szCs w:val="21"/>
        </w:rPr>
        <w:t>地下车库部分预计从</w:t>
      </w:r>
      <w:r w:rsidRPr="0094446B">
        <w:rPr>
          <w:rFonts w:ascii="Arial" w:hAnsi="Arial" w:cs="Arial" w:hint="eastAsia"/>
          <w:color w:val="000000"/>
          <w:sz w:val="21"/>
          <w:szCs w:val="21"/>
        </w:rPr>
        <w:t>2021</w:t>
      </w:r>
      <w:r w:rsidRPr="00C93A42">
        <w:rPr>
          <w:rFonts w:ascii="Arial" w:hAnsi="Arial" w:cs="Arial" w:hint="eastAsia"/>
          <w:color w:val="000000"/>
          <w:sz w:val="21"/>
          <w:szCs w:val="21"/>
        </w:rPr>
        <w:t>年</w:t>
      </w:r>
      <w:r w:rsidRPr="0094446B">
        <w:rPr>
          <w:rFonts w:ascii="Arial" w:hAnsi="Arial" w:cs="Arial" w:hint="eastAsia"/>
          <w:color w:val="000000"/>
          <w:sz w:val="21"/>
          <w:szCs w:val="21"/>
        </w:rPr>
        <w:t>4</w:t>
      </w:r>
      <w:r w:rsidRPr="00C93A42">
        <w:rPr>
          <w:rFonts w:ascii="Arial" w:hAnsi="Arial" w:cs="Arial" w:hint="eastAsia"/>
          <w:color w:val="000000"/>
          <w:sz w:val="21"/>
          <w:szCs w:val="21"/>
        </w:rPr>
        <w:t>季度开始销售，至</w:t>
      </w:r>
      <w:r w:rsidRPr="0094446B">
        <w:rPr>
          <w:rFonts w:ascii="Arial" w:hAnsi="Arial" w:cs="Arial" w:hint="eastAsia"/>
          <w:color w:val="000000"/>
          <w:sz w:val="21"/>
          <w:szCs w:val="21"/>
        </w:rPr>
        <w:t>2022</w:t>
      </w:r>
      <w:r w:rsidRPr="00C93A42">
        <w:rPr>
          <w:rFonts w:ascii="Arial" w:hAnsi="Arial" w:cs="Arial" w:hint="eastAsia"/>
          <w:color w:val="000000"/>
          <w:sz w:val="21"/>
          <w:szCs w:val="21"/>
        </w:rPr>
        <w:t>年</w:t>
      </w:r>
      <w:r w:rsidRPr="0094446B">
        <w:rPr>
          <w:rFonts w:ascii="Arial" w:hAnsi="Arial" w:cs="Arial" w:hint="eastAsia"/>
          <w:color w:val="000000"/>
          <w:sz w:val="21"/>
          <w:szCs w:val="21"/>
        </w:rPr>
        <w:t>1</w:t>
      </w:r>
      <w:r w:rsidRPr="00C93A42">
        <w:rPr>
          <w:rFonts w:ascii="Arial" w:hAnsi="Arial" w:cs="Arial" w:hint="eastAsia"/>
          <w:color w:val="000000"/>
          <w:sz w:val="21"/>
          <w:szCs w:val="21"/>
        </w:rPr>
        <w:t>季度销售完毕。</w:t>
      </w:r>
    </w:p>
    <w:p w14:paraId="432B9B4C" w14:textId="77777777" w:rsidR="00CF1571" w:rsidRPr="00C93A42" w:rsidRDefault="00CF1571" w:rsidP="001B6EC7">
      <w:pPr>
        <w:pStyle w:val="2"/>
        <w:spacing w:before="0" w:after="0" w:line="480" w:lineRule="auto"/>
        <w:jc w:val="both"/>
        <w:rPr>
          <w:rFonts w:eastAsia="宋体" w:cs="Arial"/>
          <w:sz w:val="21"/>
          <w:szCs w:val="21"/>
        </w:rPr>
      </w:pPr>
      <w:r w:rsidRPr="00C93A42">
        <w:rPr>
          <w:rFonts w:eastAsia="宋体" w:cs="Arial" w:hint="eastAsia"/>
          <w:sz w:val="21"/>
          <w:szCs w:val="21"/>
        </w:rPr>
        <w:t>三</w:t>
      </w:r>
      <w:r w:rsidRPr="00C93A42">
        <w:rPr>
          <w:rFonts w:eastAsia="宋体" w:cs="Arial"/>
          <w:sz w:val="21"/>
          <w:szCs w:val="21"/>
        </w:rPr>
        <w:t>、项目建设条件评价</w:t>
      </w:r>
      <w:bookmarkEnd w:id="65"/>
      <w:bookmarkEnd w:id="66"/>
      <w:bookmarkEnd w:id="67"/>
      <w:bookmarkEnd w:id="68"/>
      <w:bookmarkEnd w:id="69"/>
      <w:bookmarkEnd w:id="70"/>
      <w:bookmarkEnd w:id="71"/>
    </w:p>
    <w:p w14:paraId="52CC7943" w14:textId="0F256BB3" w:rsidR="00CF1571" w:rsidRPr="00C93A42" w:rsidRDefault="00C93A42" w:rsidP="001E1DA5">
      <w:pPr>
        <w:adjustRightInd w:val="0"/>
        <w:snapToGrid w:val="0"/>
        <w:spacing w:line="480" w:lineRule="auto"/>
        <w:ind w:firstLineChars="200" w:firstLine="420"/>
        <w:jc w:val="both"/>
        <w:rPr>
          <w:color w:val="000000"/>
          <w:sz w:val="21"/>
          <w:szCs w:val="21"/>
        </w:rPr>
      </w:pPr>
      <w:bookmarkStart w:id="72" w:name="_Toc109012101"/>
      <w:bookmarkStart w:id="73" w:name="_Toc109118450"/>
      <w:bookmarkStart w:id="74" w:name="_Toc118531916"/>
      <w:r w:rsidRPr="00C93A42">
        <w:rPr>
          <w:rFonts w:hint="eastAsia"/>
          <w:sz w:val="21"/>
          <w:szCs w:val="21"/>
        </w:rPr>
        <w:t>项目目前</w:t>
      </w:r>
      <w:r w:rsidRPr="00C93A42">
        <w:rPr>
          <w:rFonts w:hint="eastAsia"/>
          <w:color w:val="000000"/>
          <w:sz w:val="21"/>
          <w:szCs w:val="21"/>
        </w:rPr>
        <w:t>市政基础设施条件达“六通”（即通路、通电、通讯、通上水、通下水、通燃气）。截至</w:t>
      </w:r>
      <w:r w:rsidRPr="0094446B">
        <w:rPr>
          <w:rFonts w:ascii="Arial" w:hAnsi="Arial" w:cs="Arial" w:hint="eastAsia"/>
          <w:color w:val="000000"/>
          <w:sz w:val="21"/>
          <w:szCs w:val="21"/>
        </w:rPr>
        <w:t>2</w:t>
      </w:r>
      <w:r w:rsidRPr="0094446B">
        <w:rPr>
          <w:rFonts w:ascii="Arial" w:hAnsi="Arial" w:cs="Arial"/>
          <w:color w:val="000000"/>
          <w:sz w:val="21"/>
          <w:szCs w:val="21"/>
        </w:rPr>
        <w:t>020</w:t>
      </w:r>
      <w:r w:rsidRPr="00C93A42">
        <w:rPr>
          <w:rFonts w:ascii="Arial" w:hAnsi="Arial" w:cs="Arial" w:hint="eastAsia"/>
          <w:color w:val="000000"/>
          <w:sz w:val="21"/>
          <w:szCs w:val="21"/>
        </w:rPr>
        <w:t>年</w:t>
      </w:r>
      <w:r w:rsidRPr="0094446B">
        <w:rPr>
          <w:rFonts w:ascii="Arial" w:hAnsi="Arial" w:cs="Arial" w:hint="eastAsia"/>
          <w:color w:val="000000"/>
          <w:sz w:val="21"/>
          <w:szCs w:val="21"/>
        </w:rPr>
        <w:t>5</w:t>
      </w:r>
      <w:r w:rsidRPr="00C93A42">
        <w:rPr>
          <w:rFonts w:ascii="Arial" w:hAnsi="Arial" w:cs="Arial" w:hint="eastAsia"/>
          <w:color w:val="000000"/>
          <w:sz w:val="21"/>
          <w:szCs w:val="21"/>
        </w:rPr>
        <w:t>月</w:t>
      </w:r>
      <w:r w:rsidRPr="0094446B">
        <w:rPr>
          <w:rFonts w:ascii="Arial" w:hAnsi="Arial" w:cs="Arial" w:hint="eastAsia"/>
          <w:color w:val="000000"/>
          <w:sz w:val="21"/>
          <w:szCs w:val="21"/>
        </w:rPr>
        <w:t>10</w:t>
      </w:r>
      <w:r w:rsidRPr="00C93A42">
        <w:rPr>
          <w:rFonts w:ascii="Arial" w:hAnsi="Arial" w:cs="Arial" w:hint="eastAsia"/>
          <w:color w:val="000000"/>
          <w:sz w:val="21"/>
          <w:szCs w:val="21"/>
        </w:rPr>
        <w:t>日</w:t>
      </w:r>
      <w:r w:rsidRPr="00C93A42">
        <w:rPr>
          <w:rFonts w:hint="eastAsia"/>
          <w:color w:val="000000"/>
          <w:sz w:val="21"/>
          <w:szCs w:val="21"/>
        </w:rPr>
        <w:t>，</w:t>
      </w:r>
      <w:r w:rsidRPr="00C93A42">
        <w:rPr>
          <w:rFonts w:ascii="Arial" w:hAnsi="Arial" w:hint="eastAsia"/>
          <w:color w:val="000000"/>
          <w:sz w:val="21"/>
          <w:szCs w:val="21"/>
        </w:rPr>
        <w:t>建设项目</w:t>
      </w:r>
      <w:r w:rsidRPr="00C93A42">
        <w:rPr>
          <w:rFonts w:hint="eastAsia"/>
          <w:color w:val="000000"/>
          <w:sz w:val="21"/>
          <w:szCs w:val="21"/>
        </w:rPr>
        <w:t>未开工。</w:t>
      </w:r>
    </w:p>
    <w:p w14:paraId="0954E552" w14:textId="77777777" w:rsidR="00CF1571" w:rsidRPr="00C93A42" w:rsidRDefault="00CF1571" w:rsidP="00EF1990">
      <w:pPr>
        <w:pStyle w:val="2"/>
        <w:spacing w:before="0" w:after="0" w:line="480" w:lineRule="auto"/>
        <w:jc w:val="both"/>
        <w:rPr>
          <w:rFonts w:eastAsia="宋体" w:cs="Arial"/>
          <w:sz w:val="21"/>
          <w:szCs w:val="21"/>
        </w:rPr>
      </w:pPr>
      <w:bookmarkStart w:id="75" w:name="_Toc39917557"/>
      <w:r w:rsidRPr="00C93A42">
        <w:rPr>
          <w:rFonts w:eastAsia="宋体" w:cs="Arial" w:hint="eastAsia"/>
          <w:sz w:val="21"/>
          <w:szCs w:val="21"/>
        </w:rPr>
        <w:t>四</w:t>
      </w:r>
      <w:r w:rsidRPr="00C93A42">
        <w:rPr>
          <w:rFonts w:eastAsia="宋体" w:cs="Arial"/>
          <w:sz w:val="21"/>
          <w:szCs w:val="21"/>
        </w:rPr>
        <w:t>、施工、监理单位资质评价</w:t>
      </w:r>
      <w:bookmarkEnd w:id="72"/>
      <w:bookmarkEnd w:id="73"/>
      <w:bookmarkEnd w:id="74"/>
      <w:bookmarkEnd w:id="75"/>
    </w:p>
    <w:p w14:paraId="502B1EA0" w14:textId="77777777" w:rsidR="001E1DA5" w:rsidRPr="00C93A42" w:rsidRDefault="001E1DA5" w:rsidP="001E1DA5">
      <w:pPr>
        <w:adjustRightInd w:val="0"/>
        <w:snapToGrid w:val="0"/>
        <w:spacing w:line="480" w:lineRule="auto"/>
        <w:ind w:firstLineChars="200" w:firstLine="420"/>
        <w:rPr>
          <w:rFonts w:ascii="Arial" w:hAnsi="Arial" w:cs="Arial"/>
          <w:b/>
          <w:bCs/>
          <w:sz w:val="21"/>
          <w:szCs w:val="21"/>
        </w:rPr>
      </w:pPr>
      <w:bookmarkStart w:id="76" w:name="_Toc522074577"/>
      <w:bookmarkStart w:id="77" w:name="_Toc39917558"/>
      <w:r w:rsidRPr="00C93A42">
        <w:rPr>
          <w:rFonts w:ascii="Arial" w:hAnsi="Arial" w:cs="Arial" w:hint="eastAsia"/>
          <w:color w:val="000000"/>
          <w:sz w:val="21"/>
          <w:szCs w:val="21"/>
        </w:rPr>
        <w:t>截至本报告出具日，建设单位未能提供有关施工、监理单位资质相关信息。</w:t>
      </w:r>
    </w:p>
    <w:p w14:paraId="0C8A6528" w14:textId="4412D4E9" w:rsidR="00E352F7" w:rsidRPr="00C93A42" w:rsidRDefault="00CF1571" w:rsidP="00EF1990">
      <w:pPr>
        <w:pStyle w:val="2"/>
        <w:spacing w:before="0" w:after="0" w:line="480" w:lineRule="auto"/>
        <w:jc w:val="both"/>
        <w:rPr>
          <w:rFonts w:eastAsia="宋体" w:cs="Arial"/>
          <w:sz w:val="21"/>
          <w:szCs w:val="21"/>
        </w:rPr>
      </w:pPr>
      <w:r w:rsidRPr="00C93A42">
        <w:rPr>
          <w:rFonts w:eastAsia="宋体" w:cs="Arial" w:hint="eastAsia"/>
          <w:sz w:val="21"/>
          <w:szCs w:val="21"/>
        </w:rPr>
        <w:t>五</w:t>
      </w:r>
      <w:r w:rsidRPr="00C93A42">
        <w:rPr>
          <w:rFonts w:eastAsia="宋体" w:cs="Arial"/>
          <w:sz w:val="21"/>
          <w:szCs w:val="21"/>
        </w:rPr>
        <w:t>、环境保护评价</w:t>
      </w:r>
      <w:bookmarkEnd w:id="76"/>
      <w:bookmarkEnd w:id="77"/>
    </w:p>
    <w:p w14:paraId="34576555" w14:textId="77777777" w:rsidR="00052E9B" w:rsidRPr="001E1DA5" w:rsidRDefault="00E352F7" w:rsidP="00EF1990">
      <w:pPr>
        <w:adjustRightInd w:val="0"/>
        <w:snapToGrid w:val="0"/>
        <w:spacing w:line="480" w:lineRule="auto"/>
        <w:ind w:firstLineChars="171" w:firstLine="359"/>
        <w:jc w:val="both"/>
        <w:rPr>
          <w:rFonts w:ascii="Arial" w:hAnsi="Arial" w:cs="Arial"/>
          <w:sz w:val="21"/>
          <w:szCs w:val="21"/>
        </w:rPr>
      </w:pPr>
      <w:r w:rsidRPr="00C93A42">
        <w:rPr>
          <w:rFonts w:ascii="Arial" w:hAnsi="Arial" w:cs="Arial"/>
          <w:sz w:val="21"/>
          <w:szCs w:val="21"/>
        </w:rPr>
        <w:t>项目工程建设内容为</w:t>
      </w:r>
      <w:r w:rsidR="001805D5" w:rsidRPr="00C93A42">
        <w:rPr>
          <w:rFonts w:ascii="Arial" w:hAnsi="Arial" w:cs="Arial" w:hint="eastAsia"/>
          <w:sz w:val="21"/>
          <w:szCs w:val="21"/>
        </w:rPr>
        <w:t>居住</w:t>
      </w:r>
      <w:r w:rsidRPr="00C93A42">
        <w:rPr>
          <w:rFonts w:ascii="Arial" w:hAnsi="Arial" w:cs="Arial"/>
          <w:sz w:val="21"/>
          <w:szCs w:val="21"/>
        </w:rPr>
        <w:t>项目，主要环境问题是地下车库、生活污水、噪声及施工期扬尘和噪声等。</w:t>
      </w:r>
      <w:r w:rsidR="005E3DD3" w:rsidRPr="00C93A42">
        <w:rPr>
          <w:rFonts w:ascii="Arial" w:hAnsi="Arial" w:cs="Arial" w:hint="eastAsia"/>
          <w:sz w:val="21"/>
          <w:szCs w:val="21"/>
        </w:rPr>
        <w:t>截至</w:t>
      </w:r>
      <w:r w:rsidR="00FF7F48" w:rsidRPr="00C93A42">
        <w:rPr>
          <w:rFonts w:ascii="Arial" w:hAnsi="Arial" w:cs="Arial" w:hint="eastAsia"/>
          <w:sz w:val="21"/>
          <w:szCs w:val="21"/>
        </w:rPr>
        <w:t>本</w:t>
      </w:r>
      <w:r w:rsidR="005E3DD3" w:rsidRPr="00C93A42">
        <w:rPr>
          <w:rFonts w:ascii="Arial" w:hAnsi="Arial" w:cs="Arial" w:hint="eastAsia"/>
          <w:sz w:val="21"/>
          <w:szCs w:val="21"/>
        </w:rPr>
        <w:t>报告出具日，建设单位正在申请环境保护相关批准文件。</w:t>
      </w:r>
    </w:p>
    <w:p w14:paraId="17D73164" w14:textId="77777777" w:rsidR="00E352F7" w:rsidRPr="001E1DA5" w:rsidRDefault="00052E9B" w:rsidP="00052E9B">
      <w:pPr>
        <w:adjustRightInd w:val="0"/>
        <w:snapToGrid w:val="0"/>
        <w:spacing w:line="480" w:lineRule="auto"/>
        <w:rPr>
          <w:rFonts w:ascii="Arial" w:hAnsi="Arial" w:cs="Arial"/>
          <w:b/>
          <w:bCs/>
          <w:sz w:val="2"/>
          <w:szCs w:val="2"/>
        </w:rPr>
      </w:pPr>
      <w:r w:rsidRPr="001E1DA5">
        <w:rPr>
          <w:rFonts w:ascii="Arial" w:hAnsi="Arial" w:cs="Arial"/>
          <w:szCs w:val="21"/>
        </w:rPr>
        <w:br w:type="page"/>
      </w:r>
    </w:p>
    <w:p w14:paraId="358E960E" w14:textId="77777777" w:rsidR="00E352F7" w:rsidRPr="0037148B" w:rsidRDefault="00E352F7" w:rsidP="00FD69CD">
      <w:pPr>
        <w:pStyle w:val="1"/>
        <w:spacing w:before="240"/>
        <w:rPr>
          <w:rFonts w:ascii="Arial" w:eastAsia="方正黑体简体" w:hAnsi="Arial" w:cs="Arial"/>
          <w:b w:val="0"/>
          <w:bCs/>
          <w:sz w:val="32"/>
          <w:szCs w:val="32"/>
        </w:rPr>
      </w:pPr>
      <w:bookmarkStart w:id="78" w:name="_Toc39917559"/>
      <w:r w:rsidRPr="0037148B">
        <w:rPr>
          <w:rFonts w:ascii="Arial" w:eastAsia="方正黑体简体" w:hAnsi="Arial" w:cs="Arial"/>
          <w:b w:val="0"/>
          <w:bCs/>
          <w:sz w:val="32"/>
          <w:szCs w:val="32"/>
        </w:rPr>
        <w:t>第三章</w:t>
      </w:r>
      <w:r w:rsidRPr="0037148B">
        <w:rPr>
          <w:rFonts w:ascii="Arial" w:eastAsia="方正黑体简体" w:hAnsi="Arial" w:cs="Arial"/>
          <w:b w:val="0"/>
          <w:bCs/>
          <w:sz w:val="32"/>
          <w:szCs w:val="32"/>
        </w:rPr>
        <w:t xml:space="preserve">  </w:t>
      </w:r>
      <w:r w:rsidRPr="0037148B">
        <w:rPr>
          <w:rFonts w:ascii="Arial" w:eastAsia="方正黑体简体" w:hAnsi="Arial" w:cs="Arial"/>
          <w:b w:val="0"/>
          <w:bCs/>
          <w:sz w:val="32"/>
          <w:szCs w:val="32"/>
        </w:rPr>
        <w:t>市场评估</w:t>
      </w:r>
      <w:bookmarkEnd w:id="78"/>
    </w:p>
    <w:p w14:paraId="3A1F70ED" w14:textId="77777777" w:rsidR="00E352F7" w:rsidRPr="0037148B" w:rsidRDefault="00E352F7" w:rsidP="0037148B">
      <w:pPr>
        <w:pStyle w:val="2"/>
        <w:keepNext w:val="0"/>
        <w:keepLines w:val="0"/>
        <w:widowControl w:val="0"/>
        <w:spacing w:before="0" w:after="0" w:line="480" w:lineRule="auto"/>
        <w:jc w:val="both"/>
        <w:rPr>
          <w:rFonts w:eastAsia="宋体" w:cs="Arial"/>
          <w:sz w:val="21"/>
          <w:szCs w:val="21"/>
        </w:rPr>
      </w:pPr>
      <w:bookmarkStart w:id="79" w:name="_Toc187666144"/>
      <w:bookmarkStart w:id="80" w:name="_Toc39917560"/>
      <w:r w:rsidRPr="0037148B">
        <w:rPr>
          <w:rFonts w:eastAsia="宋体" w:cs="Arial"/>
          <w:sz w:val="21"/>
          <w:szCs w:val="21"/>
        </w:rPr>
        <w:t>一、市场环境评价</w:t>
      </w:r>
      <w:bookmarkEnd w:id="79"/>
      <w:bookmarkEnd w:id="80"/>
    </w:p>
    <w:p w14:paraId="633C05C5" w14:textId="456E155B" w:rsidR="00560E63" w:rsidRPr="0037148B" w:rsidRDefault="00E352F7" w:rsidP="00BC0ED6">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1" w:name="_Toc244917051"/>
      <w:bookmarkStart w:id="82" w:name="_Toc39917561"/>
      <w:bookmarkStart w:id="83" w:name="_Toc187666147"/>
      <w:r w:rsidRPr="0037148B">
        <w:rPr>
          <w:rFonts w:eastAsia="宋体" w:cs="Arial"/>
          <w:sz w:val="21"/>
          <w:szCs w:val="21"/>
        </w:rPr>
        <w:t>（</w:t>
      </w:r>
      <w:r w:rsidR="006B51CA" w:rsidRPr="0037148B">
        <w:rPr>
          <w:rFonts w:eastAsia="宋体" w:cs="Arial" w:hint="eastAsia"/>
          <w:sz w:val="21"/>
          <w:szCs w:val="21"/>
        </w:rPr>
        <w:t>一</w:t>
      </w:r>
      <w:r w:rsidRPr="0037148B">
        <w:rPr>
          <w:rFonts w:eastAsia="宋体" w:cs="Arial"/>
          <w:sz w:val="21"/>
          <w:szCs w:val="21"/>
        </w:rPr>
        <w:t>）</w:t>
      </w:r>
      <w:bookmarkEnd w:id="81"/>
      <w:r w:rsidR="0037148B" w:rsidRPr="0037148B">
        <w:rPr>
          <w:rFonts w:eastAsia="宋体" w:cs="Arial" w:hint="eastAsia"/>
          <w:sz w:val="21"/>
          <w:szCs w:val="21"/>
        </w:rPr>
        <w:t>城市</w:t>
      </w:r>
      <w:r w:rsidR="006B51CA" w:rsidRPr="0037148B">
        <w:rPr>
          <w:rFonts w:eastAsia="宋体" w:cs="Arial" w:hint="eastAsia"/>
          <w:sz w:val="21"/>
          <w:szCs w:val="21"/>
        </w:rPr>
        <w:t>概况</w:t>
      </w:r>
      <w:bookmarkEnd w:id="82"/>
    </w:p>
    <w:p w14:paraId="085F56A6" w14:textId="53093D58" w:rsidR="00BC0ED6" w:rsidRDefault="005613AC" w:rsidP="00E3112C">
      <w:pPr>
        <w:widowControl w:val="0"/>
        <w:adjustRightInd w:val="0"/>
        <w:snapToGrid w:val="0"/>
        <w:spacing w:line="480" w:lineRule="auto"/>
        <w:ind w:firstLineChars="200" w:firstLine="420"/>
        <w:jc w:val="both"/>
        <w:rPr>
          <w:rFonts w:ascii="Arial" w:hAnsi="Arial" w:cs="Arial"/>
          <w:noProof/>
          <w:sz w:val="21"/>
          <w:szCs w:val="21"/>
        </w:rPr>
      </w:pPr>
      <w:r w:rsidRPr="005613AC">
        <w:rPr>
          <w:rFonts w:ascii="Arial" w:hAnsi="Arial" w:cs="Arial" w:hint="eastAsia"/>
          <w:noProof/>
          <w:sz w:val="21"/>
          <w:szCs w:val="21"/>
        </w:rPr>
        <w:t>无锡市地处江苏省东南部，长江三角洲腹地，位于东经</w:t>
      </w:r>
      <w:r w:rsidRPr="0094446B">
        <w:rPr>
          <w:rFonts w:ascii="Arial" w:hAnsi="Arial" w:cs="Arial"/>
          <w:noProof/>
          <w:sz w:val="21"/>
          <w:szCs w:val="21"/>
        </w:rPr>
        <w:t>119</w:t>
      </w:r>
      <w:r>
        <w:rPr>
          <w:rFonts w:ascii="Arial" w:hAnsi="Arial" w:cs="Arial"/>
          <w:noProof/>
          <w:sz w:val="21"/>
          <w:szCs w:val="21"/>
        </w:rPr>
        <w:t>°</w:t>
      </w:r>
      <w:r w:rsidRPr="0094446B">
        <w:rPr>
          <w:rFonts w:ascii="Arial" w:hAnsi="Arial" w:cs="Arial"/>
          <w:noProof/>
          <w:sz w:val="21"/>
          <w:szCs w:val="21"/>
        </w:rPr>
        <w:t>31</w:t>
      </w:r>
      <w:r>
        <w:rPr>
          <w:rFonts w:ascii="Arial" w:hAnsi="Arial" w:cs="Arial"/>
          <w:noProof/>
          <w:sz w:val="21"/>
          <w:szCs w:val="21"/>
        </w:rPr>
        <w:t>'~</w:t>
      </w:r>
      <w:r w:rsidRPr="0094446B">
        <w:rPr>
          <w:rFonts w:ascii="Arial" w:hAnsi="Arial" w:cs="Arial"/>
          <w:noProof/>
          <w:sz w:val="21"/>
          <w:szCs w:val="21"/>
        </w:rPr>
        <w:t>120</w:t>
      </w:r>
      <w:r>
        <w:rPr>
          <w:rFonts w:ascii="Arial" w:hAnsi="Arial" w:cs="Arial"/>
          <w:noProof/>
          <w:sz w:val="21"/>
          <w:szCs w:val="21"/>
        </w:rPr>
        <w:t>°</w:t>
      </w:r>
      <w:r w:rsidRPr="0094446B">
        <w:rPr>
          <w:rFonts w:ascii="Arial" w:hAnsi="Arial" w:cs="Arial"/>
          <w:noProof/>
          <w:sz w:val="21"/>
          <w:szCs w:val="21"/>
        </w:rPr>
        <w:t>36</w:t>
      </w:r>
      <w:r>
        <w:rPr>
          <w:rFonts w:ascii="Arial" w:hAnsi="Arial" w:cs="Arial"/>
          <w:noProof/>
          <w:sz w:val="21"/>
          <w:szCs w:val="21"/>
        </w:rPr>
        <w:t>'</w:t>
      </w:r>
      <w:r>
        <w:rPr>
          <w:rFonts w:ascii="Arial" w:hAnsi="Arial" w:cs="Arial" w:hint="eastAsia"/>
          <w:noProof/>
          <w:sz w:val="21"/>
          <w:szCs w:val="21"/>
        </w:rPr>
        <w:t>，</w:t>
      </w:r>
      <w:r w:rsidRPr="005613AC">
        <w:rPr>
          <w:rFonts w:ascii="Arial" w:hAnsi="Arial" w:cs="Arial"/>
          <w:noProof/>
          <w:sz w:val="21"/>
          <w:szCs w:val="21"/>
        </w:rPr>
        <w:t>北纬</w:t>
      </w:r>
      <w:r w:rsidRPr="005613AC">
        <w:rPr>
          <w:rFonts w:ascii="Arial" w:hAnsi="Arial" w:cs="Arial"/>
          <w:noProof/>
          <w:sz w:val="21"/>
          <w:szCs w:val="21"/>
        </w:rPr>
        <w:t xml:space="preserve"> </w:t>
      </w:r>
      <w:r w:rsidRPr="0094446B">
        <w:rPr>
          <w:rFonts w:ascii="Arial" w:hAnsi="Arial" w:cs="Arial"/>
          <w:noProof/>
          <w:sz w:val="21"/>
          <w:szCs w:val="21"/>
        </w:rPr>
        <w:t>31</w:t>
      </w:r>
      <w:r w:rsidRPr="005613AC">
        <w:rPr>
          <w:rFonts w:ascii="Arial" w:hAnsi="Arial" w:cs="Arial"/>
          <w:noProof/>
          <w:sz w:val="21"/>
          <w:szCs w:val="21"/>
        </w:rPr>
        <w:t>°</w:t>
      </w:r>
      <w:r w:rsidRPr="0094446B">
        <w:rPr>
          <w:rFonts w:ascii="Arial" w:hAnsi="Arial" w:cs="Arial"/>
          <w:noProof/>
          <w:sz w:val="21"/>
          <w:szCs w:val="21"/>
        </w:rPr>
        <w:t>07</w:t>
      </w:r>
      <w:r w:rsidRPr="005613AC">
        <w:rPr>
          <w:rFonts w:ascii="Arial" w:hAnsi="Arial" w:cs="Arial"/>
          <w:noProof/>
          <w:sz w:val="21"/>
          <w:szCs w:val="21"/>
        </w:rPr>
        <w:t>'~</w:t>
      </w:r>
      <w:r w:rsidRPr="0094446B">
        <w:rPr>
          <w:rFonts w:ascii="Arial" w:hAnsi="Arial" w:cs="Arial"/>
          <w:noProof/>
          <w:sz w:val="21"/>
          <w:szCs w:val="21"/>
        </w:rPr>
        <w:t>32</w:t>
      </w:r>
      <w:r w:rsidRPr="005613AC">
        <w:rPr>
          <w:rFonts w:ascii="Arial" w:hAnsi="Arial" w:cs="Arial"/>
          <w:noProof/>
          <w:sz w:val="21"/>
          <w:szCs w:val="21"/>
        </w:rPr>
        <w:t>°</w:t>
      </w:r>
      <w:r w:rsidRPr="0094446B">
        <w:rPr>
          <w:rFonts w:ascii="Arial" w:hAnsi="Arial" w:cs="Arial"/>
          <w:noProof/>
          <w:sz w:val="21"/>
          <w:szCs w:val="21"/>
        </w:rPr>
        <w:t>00</w:t>
      </w:r>
      <w:r w:rsidRPr="005613AC">
        <w:rPr>
          <w:rFonts w:ascii="Arial" w:hAnsi="Arial" w:cs="Arial"/>
          <w:noProof/>
          <w:sz w:val="21"/>
          <w:szCs w:val="21"/>
        </w:rPr>
        <w:t>”</w:t>
      </w:r>
      <w:r w:rsidRPr="005613AC">
        <w:rPr>
          <w:rFonts w:ascii="Arial" w:hAnsi="Arial" w:cs="Arial"/>
          <w:noProof/>
          <w:sz w:val="21"/>
          <w:szCs w:val="21"/>
        </w:rPr>
        <w:t>之间。东邻苏州，距</w:t>
      </w:r>
      <w:r w:rsidRPr="005613AC">
        <w:rPr>
          <w:rFonts w:ascii="Arial" w:hAnsi="Arial" w:cs="Arial" w:hint="eastAsia"/>
          <w:noProof/>
          <w:sz w:val="21"/>
          <w:szCs w:val="21"/>
        </w:rPr>
        <w:t>上海</w:t>
      </w:r>
      <w:r w:rsidRPr="0094446B">
        <w:rPr>
          <w:rFonts w:ascii="Arial" w:hAnsi="Arial" w:cs="Arial"/>
          <w:noProof/>
          <w:sz w:val="21"/>
          <w:szCs w:val="21"/>
        </w:rPr>
        <w:t>128</w:t>
      </w:r>
      <w:r w:rsidRPr="005613AC">
        <w:rPr>
          <w:rFonts w:ascii="Arial" w:hAnsi="Arial" w:cs="Arial"/>
          <w:noProof/>
          <w:sz w:val="21"/>
          <w:szCs w:val="21"/>
        </w:rPr>
        <w:t>公里，西接常州，离南京</w:t>
      </w:r>
      <w:r w:rsidRPr="0094446B">
        <w:rPr>
          <w:rFonts w:ascii="Arial" w:hAnsi="Arial" w:cs="Arial"/>
          <w:noProof/>
          <w:sz w:val="21"/>
          <w:szCs w:val="21"/>
        </w:rPr>
        <w:t>183</w:t>
      </w:r>
      <w:r w:rsidRPr="005613AC">
        <w:rPr>
          <w:rFonts w:ascii="Arial" w:hAnsi="Arial" w:cs="Arial"/>
          <w:noProof/>
          <w:sz w:val="21"/>
          <w:szCs w:val="21"/>
        </w:rPr>
        <w:t>公里，南濒太湖与浙江省、</w:t>
      </w:r>
      <w:r w:rsidRPr="005613AC">
        <w:rPr>
          <w:rFonts w:ascii="Arial" w:hAnsi="Arial" w:cs="Arial" w:hint="eastAsia"/>
          <w:noProof/>
          <w:sz w:val="21"/>
          <w:szCs w:val="21"/>
        </w:rPr>
        <w:t>安徽省交接，北临长江与泰州市隔江相望。区域内铁路、公路、水路、空港配套组成立体交通网络，是华东地区主要的交通枢纽。</w:t>
      </w:r>
    </w:p>
    <w:p w14:paraId="10190A14" w14:textId="248332CF" w:rsidR="00BC0ED6" w:rsidRDefault="00E3112C" w:rsidP="00E3112C">
      <w:pPr>
        <w:widowControl w:val="0"/>
        <w:adjustRightInd w:val="0"/>
        <w:snapToGrid w:val="0"/>
        <w:spacing w:line="480" w:lineRule="auto"/>
        <w:jc w:val="center"/>
        <w:rPr>
          <w:rFonts w:ascii="Arial" w:hAnsi="Arial" w:cs="Arial"/>
          <w:noProof/>
          <w:sz w:val="21"/>
          <w:szCs w:val="21"/>
        </w:rPr>
      </w:pPr>
      <w:r>
        <w:rPr>
          <w:noProof/>
        </w:rPr>
        <w:drawing>
          <wp:inline distT="0" distB="0" distL="0" distR="0" wp14:anchorId="584100DF" wp14:editId="50CB4467">
            <wp:extent cx="3991610" cy="3325495"/>
            <wp:effectExtent l="0" t="0" r="889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91610" cy="3325495"/>
                    </a:xfrm>
                    <a:prstGeom prst="rect">
                      <a:avLst/>
                    </a:prstGeom>
                  </pic:spPr>
                </pic:pic>
              </a:graphicData>
            </a:graphic>
          </wp:inline>
        </w:drawing>
      </w:r>
    </w:p>
    <w:p w14:paraId="6301170F" w14:textId="2BA451D2" w:rsidR="007A5421" w:rsidRDefault="00AE2FDF" w:rsidP="00BC0ED6">
      <w:pPr>
        <w:widowControl w:val="0"/>
        <w:adjustRightInd w:val="0"/>
        <w:snapToGrid w:val="0"/>
        <w:spacing w:line="480" w:lineRule="auto"/>
        <w:ind w:firstLineChars="200" w:firstLine="420"/>
        <w:jc w:val="both"/>
        <w:rPr>
          <w:rFonts w:ascii="Arial" w:hAnsi="Arial" w:cs="Arial"/>
          <w:noProof/>
          <w:sz w:val="21"/>
          <w:szCs w:val="21"/>
        </w:rPr>
      </w:pPr>
      <w:r w:rsidRPr="00AE2FDF">
        <w:rPr>
          <w:rFonts w:ascii="Arial" w:hAnsi="Arial" w:cs="Arial" w:hint="eastAsia"/>
          <w:noProof/>
          <w:sz w:val="21"/>
          <w:szCs w:val="21"/>
        </w:rPr>
        <w:t>截至</w:t>
      </w:r>
      <w:r w:rsidRPr="0094446B">
        <w:rPr>
          <w:rFonts w:ascii="Arial" w:hAnsi="Arial" w:cs="Arial"/>
          <w:noProof/>
          <w:sz w:val="21"/>
          <w:szCs w:val="21"/>
        </w:rPr>
        <w:t>2016</w:t>
      </w:r>
      <w:r w:rsidRPr="00AE2FDF">
        <w:rPr>
          <w:rFonts w:ascii="Arial" w:hAnsi="Arial" w:cs="Arial"/>
          <w:noProof/>
          <w:sz w:val="21"/>
          <w:szCs w:val="21"/>
        </w:rPr>
        <w:t>年底，无锡市辖梁溪区、锡山区、惠山区、滨湖区、新吴区</w:t>
      </w:r>
      <w:r w:rsidRPr="0094446B">
        <w:rPr>
          <w:rFonts w:ascii="Arial" w:hAnsi="Arial" w:cs="Arial"/>
          <w:noProof/>
          <w:sz w:val="21"/>
          <w:szCs w:val="21"/>
        </w:rPr>
        <w:t>5</w:t>
      </w:r>
      <w:r w:rsidRPr="00AE2FDF">
        <w:rPr>
          <w:rFonts w:ascii="Arial" w:hAnsi="Arial" w:cs="Arial"/>
          <w:noProof/>
          <w:sz w:val="21"/>
          <w:szCs w:val="21"/>
        </w:rPr>
        <w:t>个区及江阴、宜兴</w:t>
      </w:r>
      <w:r w:rsidRPr="0094446B">
        <w:rPr>
          <w:rFonts w:ascii="Arial" w:hAnsi="Arial" w:cs="Arial"/>
          <w:noProof/>
          <w:sz w:val="21"/>
          <w:szCs w:val="21"/>
        </w:rPr>
        <w:t>2</w:t>
      </w:r>
      <w:r w:rsidRPr="00AE2FDF">
        <w:rPr>
          <w:rFonts w:ascii="Arial" w:hAnsi="Arial" w:cs="Arial"/>
          <w:noProof/>
          <w:sz w:val="21"/>
          <w:szCs w:val="21"/>
        </w:rPr>
        <w:t>个县级市。全市共有</w:t>
      </w:r>
      <w:r w:rsidRPr="0094446B">
        <w:rPr>
          <w:rFonts w:ascii="Arial" w:hAnsi="Arial" w:cs="Arial"/>
          <w:noProof/>
          <w:sz w:val="21"/>
          <w:szCs w:val="21"/>
        </w:rPr>
        <w:t>30</w:t>
      </w:r>
      <w:r w:rsidRPr="00AE2FDF">
        <w:rPr>
          <w:rFonts w:ascii="Arial" w:hAnsi="Arial" w:cs="Arial"/>
          <w:noProof/>
          <w:sz w:val="21"/>
          <w:szCs w:val="21"/>
        </w:rPr>
        <w:t>个镇、</w:t>
      </w:r>
      <w:r w:rsidRPr="0094446B">
        <w:rPr>
          <w:rFonts w:ascii="Arial" w:hAnsi="Arial" w:cs="Arial"/>
          <w:noProof/>
          <w:sz w:val="21"/>
          <w:szCs w:val="21"/>
        </w:rPr>
        <w:t>51</w:t>
      </w:r>
      <w:r w:rsidRPr="00AE2FDF">
        <w:rPr>
          <w:rFonts w:ascii="Arial" w:hAnsi="Arial" w:cs="Arial"/>
          <w:noProof/>
          <w:sz w:val="21"/>
          <w:szCs w:val="21"/>
        </w:rPr>
        <w:t>个街道，下设</w:t>
      </w:r>
      <w:r w:rsidRPr="0094446B">
        <w:rPr>
          <w:rFonts w:ascii="Arial" w:hAnsi="Arial" w:cs="Arial"/>
          <w:noProof/>
          <w:sz w:val="21"/>
          <w:szCs w:val="21"/>
        </w:rPr>
        <w:t>527</w:t>
      </w:r>
      <w:r w:rsidRPr="00AE2FDF">
        <w:rPr>
          <w:rFonts w:ascii="Arial" w:hAnsi="Arial" w:cs="Arial"/>
          <w:noProof/>
          <w:sz w:val="21"/>
          <w:szCs w:val="21"/>
        </w:rPr>
        <w:t>个村、</w:t>
      </w:r>
      <w:r w:rsidRPr="0094446B">
        <w:rPr>
          <w:rFonts w:ascii="Arial" w:hAnsi="Arial" w:cs="Arial"/>
          <w:noProof/>
          <w:sz w:val="21"/>
          <w:szCs w:val="21"/>
        </w:rPr>
        <w:t>590</w:t>
      </w:r>
      <w:r w:rsidRPr="00AE2FDF">
        <w:rPr>
          <w:rFonts w:ascii="Arial" w:hAnsi="Arial" w:cs="Arial"/>
          <w:noProof/>
          <w:sz w:val="21"/>
          <w:szCs w:val="21"/>
        </w:rPr>
        <w:t>个社区、</w:t>
      </w:r>
      <w:r w:rsidRPr="0094446B">
        <w:rPr>
          <w:rFonts w:ascii="Arial" w:hAnsi="Arial" w:cs="Arial"/>
          <w:noProof/>
          <w:sz w:val="21"/>
          <w:szCs w:val="21"/>
        </w:rPr>
        <w:t>112</w:t>
      </w:r>
      <w:r w:rsidRPr="00AE2FDF">
        <w:rPr>
          <w:rFonts w:ascii="Arial" w:hAnsi="Arial" w:cs="Arial"/>
          <w:noProof/>
          <w:sz w:val="21"/>
          <w:szCs w:val="21"/>
        </w:rPr>
        <w:t>个村居合一单位。无锡市政府驻滨湖区新金匮路</w:t>
      </w:r>
      <w:r w:rsidRPr="0094446B">
        <w:rPr>
          <w:rFonts w:ascii="Arial" w:hAnsi="Arial" w:cs="Arial"/>
          <w:noProof/>
          <w:sz w:val="21"/>
          <w:szCs w:val="21"/>
        </w:rPr>
        <w:t>1</w:t>
      </w:r>
      <w:r w:rsidRPr="00AE2FDF">
        <w:rPr>
          <w:rFonts w:ascii="Arial" w:hAnsi="Arial" w:cs="Arial"/>
          <w:noProof/>
          <w:sz w:val="21"/>
          <w:szCs w:val="21"/>
        </w:rPr>
        <w:t>号。</w:t>
      </w:r>
    </w:p>
    <w:p w14:paraId="64DD2CB9" w14:textId="3C463909" w:rsidR="0077653A" w:rsidRPr="008E044A" w:rsidRDefault="00AE2FDF" w:rsidP="00AE2FDF">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2019</w:t>
      </w:r>
      <w:r w:rsidRPr="00AE2FDF">
        <w:rPr>
          <w:rFonts w:ascii="Arial" w:hAnsi="Arial" w:cs="Arial"/>
          <w:noProof/>
          <w:sz w:val="21"/>
          <w:szCs w:val="21"/>
        </w:rPr>
        <w:t>年末，全市户籍人口</w:t>
      </w:r>
      <w:r w:rsidRPr="0094446B">
        <w:rPr>
          <w:rFonts w:ascii="Arial" w:hAnsi="Arial" w:cs="Arial"/>
          <w:noProof/>
          <w:sz w:val="21"/>
          <w:szCs w:val="21"/>
        </w:rPr>
        <w:t>502</w:t>
      </w:r>
      <w:r w:rsidRPr="00AE2FDF">
        <w:rPr>
          <w:rFonts w:ascii="Arial" w:hAnsi="Arial" w:cs="Arial"/>
          <w:noProof/>
          <w:sz w:val="21"/>
          <w:szCs w:val="21"/>
        </w:rPr>
        <w:t>.</w:t>
      </w:r>
      <w:r w:rsidRPr="0094446B">
        <w:rPr>
          <w:rFonts w:ascii="Arial" w:hAnsi="Arial" w:cs="Arial"/>
          <w:noProof/>
          <w:sz w:val="21"/>
          <w:szCs w:val="21"/>
        </w:rPr>
        <w:t>83</w:t>
      </w:r>
      <w:r w:rsidRPr="00AE2FDF">
        <w:rPr>
          <w:rFonts w:ascii="Arial" w:hAnsi="Arial" w:cs="Arial"/>
          <w:noProof/>
          <w:sz w:val="21"/>
          <w:szCs w:val="21"/>
        </w:rPr>
        <w:t>万人，比上年增长</w:t>
      </w:r>
      <w:r w:rsidRPr="0094446B">
        <w:rPr>
          <w:rFonts w:ascii="Arial" w:hAnsi="Arial" w:cs="Arial"/>
          <w:noProof/>
          <w:sz w:val="21"/>
          <w:szCs w:val="21"/>
        </w:rPr>
        <w:t>1</w:t>
      </w:r>
      <w:r w:rsidRPr="00AE2FDF">
        <w:rPr>
          <w:rFonts w:ascii="Arial" w:hAnsi="Arial" w:cs="Arial"/>
          <w:noProof/>
          <w:sz w:val="21"/>
          <w:szCs w:val="21"/>
        </w:rPr>
        <w:t>.</w:t>
      </w:r>
      <w:r w:rsidRPr="0094446B">
        <w:rPr>
          <w:rFonts w:ascii="Arial" w:hAnsi="Arial" w:cs="Arial"/>
          <w:noProof/>
          <w:sz w:val="21"/>
          <w:szCs w:val="21"/>
        </w:rPr>
        <w:t>13</w:t>
      </w:r>
      <w:r w:rsidRPr="00AE2FDF">
        <w:rPr>
          <w:rFonts w:ascii="Arial" w:hAnsi="Arial" w:cs="Arial"/>
          <w:noProof/>
          <w:sz w:val="21"/>
          <w:szCs w:val="21"/>
        </w:rPr>
        <w:t>%</w:t>
      </w:r>
      <w:r w:rsidRPr="00AE2FDF">
        <w:rPr>
          <w:rFonts w:ascii="Arial" w:hAnsi="Arial" w:cs="Arial"/>
          <w:noProof/>
          <w:sz w:val="21"/>
          <w:szCs w:val="21"/>
        </w:rPr>
        <w:t>。全年出生人口</w:t>
      </w:r>
      <w:r w:rsidRPr="0094446B">
        <w:rPr>
          <w:rFonts w:ascii="Arial" w:hAnsi="Arial" w:cs="Arial"/>
          <w:noProof/>
          <w:sz w:val="21"/>
          <w:szCs w:val="21"/>
        </w:rPr>
        <w:t>37981</w:t>
      </w:r>
      <w:r w:rsidRPr="00AE2FDF">
        <w:rPr>
          <w:rFonts w:ascii="Arial" w:hAnsi="Arial" w:cs="Arial"/>
          <w:noProof/>
          <w:sz w:val="21"/>
          <w:szCs w:val="21"/>
        </w:rPr>
        <w:t>人，出生率</w:t>
      </w:r>
      <w:r w:rsidRPr="0094446B">
        <w:rPr>
          <w:rFonts w:ascii="Arial" w:hAnsi="Arial" w:cs="Arial"/>
          <w:noProof/>
          <w:sz w:val="21"/>
          <w:szCs w:val="21"/>
        </w:rPr>
        <w:t>7</w:t>
      </w:r>
      <w:r w:rsidRPr="00AE2FDF">
        <w:rPr>
          <w:rFonts w:ascii="Arial" w:hAnsi="Arial" w:cs="Arial"/>
          <w:noProof/>
          <w:sz w:val="21"/>
          <w:szCs w:val="21"/>
        </w:rPr>
        <w:t>.</w:t>
      </w:r>
      <w:r w:rsidRPr="0094446B">
        <w:rPr>
          <w:rFonts w:ascii="Arial" w:hAnsi="Arial" w:cs="Arial"/>
          <w:noProof/>
          <w:sz w:val="21"/>
          <w:szCs w:val="21"/>
        </w:rPr>
        <w:t>60</w:t>
      </w:r>
      <w:r w:rsidRPr="00AE2FDF">
        <w:rPr>
          <w:rFonts w:ascii="Arial" w:hAnsi="Arial" w:cs="Arial"/>
          <w:noProof/>
          <w:sz w:val="21"/>
          <w:szCs w:val="21"/>
        </w:rPr>
        <w:t>‰</w:t>
      </w:r>
      <w:r w:rsidRPr="00AE2FDF">
        <w:rPr>
          <w:rFonts w:ascii="Arial" w:hAnsi="Arial" w:cs="Arial"/>
          <w:noProof/>
          <w:sz w:val="21"/>
          <w:szCs w:val="21"/>
        </w:rPr>
        <w:t>；死亡人口</w:t>
      </w:r>
      <w:r w:rsidRPr="0094446B">
        <w:rPr>
          <w:rFonts w:ascii="Arial" w:hAnsi="Arial" w:cs="Arial"/>
          <w:noProof/>
          <w:sz w:val="21"/>
          <w:szCs w:val="21"/>
        </w:rPr>
        <w:t>32074</w:t>
      </w:r>
      <w:r w:rsidRPr="00AE2FDF">
        <w:rPr>
          <w:rFonts w:ascii="Arial" w:hAnsi="Arial" w:cs="Arial"/>
          <w:noProof/>
          <w:sz w:val="21"/>
          <w:szCs w:val="21"/>
        </w:rPr>
        <w:t>人，死亡率</w:t>
      </w:r>
      <w:r w:rsidRPr="0094446B">
        <w:rPr>
          <w:rFonts w:ascii="Arial" w:hAnsi="Arial" w:cs="Arial"/>
          <w:noProof/>
          <w:sz w:val="21"/>
          <w:szCs w:val="21"/>
        </w:rPr>
        <w:t>6</w:t>
      </w:r>
      <w:r w:rsidRPr="00AE2FDF">
        <w:rPr>
          <w:rFonts w:ascii="Arial" w:hAnsi="Arial" w:cs="Arial"/>
          <w:noProof/>
          <w:sz w:val="21"/>
          <w:szCs w:val="21"/>
        </w:rPr>
        <w:t>.</w:t>
      </w:r>
      <w:r w:rsidRPr="0094446B">
        <w:rPr>
          <w:rFonts w:ascii="Arial" w:hAnsi="Arial" w:cs="Arial"/>
          <w:noProof/>
          <w:sz w:val="21"/>
          <w:szCs w:val="21"/>
        </w:rPr>
        <w:t>41</w:t>
      </w:r>
      <w:r w:rsidRPr="00AE2FDF">
        <w:rPr>
          <w:rFonts w:ascii="Arial" w:hAnsi="Arial" w:cs="Arial"/>
          <w:noProof/>
          <w:sz w:val="21"/>
          <w:szCs w:val="21"/>
        </w:rPr>
        <w:t>‰</w:t>
      </w:r>
      <w:r w:rsidRPr="00AE2FDF">
        <w:rPr>
          <w:rFonts w:ascii="Arial" w:hAnsi="Arial" w:cs="Arial"/>
          <w:noProof/>
          <w:sz w:val="21"/>
          <w:szCs w:val="21"/>
        </w:rPr>
        <w:t>，人口自然增长率为</w:t>
      </w:r>
      <w:r w:rsidRPr="0094446B">
        <w:rPr>
          <w:rFonts w:ascii="Arial" w:hAnsi="Arial" w:cs="Arial"/>
          <w:noProof/>
          <w:sz w:val="21"/>
          <w:szCs w:val="21"/>
        </w:rPr>
        <w:t>1</w:t>
      </w:r>
      <w:r w:rsidRPr="00AE2FDF">
        <w:rPr>
          <w:rFonts w:ascii="Arial" w:hAnsi="Arial" w:cs="Arial"/>
          <w:noProof/>
          <w:sz w:val="21"/>
          <w:szCs w:val="21"/>
        </w:rPr>
        <w:t>.</w:t>
      </w:r>
      <w:r w:rsidRPr="0094446B">
        <w:rPr>
          <w:rFonts w:ascii="Arial" w:hAnsi="Arial" w:cs="Arial"/>
          <w:noProof/>
          <w:sz w:val="21"/>
          <w:szCs w:val="21"/>
        </w:rPr>
        <w:t>18</w:t>
      </w:r>
      <w:r w:rsidRPr="00AE2FDF">
        <w:rPr>
          <w:rFonts w:ascii="Arial" w:hAnsi="Arial" w:cs="Arial"/>
          <w:noProof/>
          <w:sz w:val="21"/>
          <w:szCs w:val="21"/>
        </w:rPr>
        <w:t>‰</w:t>
      </w:r>
      <w:r w:rsidRPr="00AE2FDF">
        <w:rPr>
          <w:rFonts w:ascii="Arial" w:hAnsi="Arial" w:cs="Arial"/>
          <w:noProof/>
          <w:sz w:val="21"/>
          <w:szCs w:val="21"/>
        </w:rPr>
        <w:t>。户籍人口城镇化率</w:t>
      </w:r>
      <w:r w:rsidRPr="0094446B">
        <w:rPr>
          <w:rFonts w:ascii="Arial" w:hAnsi="Arial" w:cs="Arial"/>
          <w:noProof/>
          <w:sz w:val="21"/>
          <w:szCs w:val="21"/>
        </w:rPr>
        <w:t>76</w:t>
      </w:r>
      <w:r w:rsidRPr="00AE2FDF">
        <w:rPr>
          <w:rFonts w:ascii="Arial" w:hAnsi="Arial" w:cs="Arial"/>
          <w:noProof/>
          <w:sz w:val="21"/>
          <w:szCs w:val="21"/>
        </w:rPr>
        <w:t>.</w:t>
      </w:r>
      <w:r w:rsidRPr="0094446B">
        <w:rPr>
          <w:rFonts w:ascii="Arial" w:hAnsi="Arial" w:cs="Arial"/>
          <w:noProof/>
          <w:sz w:val="21"/>
          <w:szCs w:val="21"/>
        </w:rPr>
        <w:t>97</w:t>
      </w:r>
      <w:r w:rsidRPr="00AE2FDF">
        <w:rPr>
          <w:rFonts w:ascii="Arial" w:hAnsi="Arial" w:cs="Arial"/>
          <w:noProof/>
          <w:sz w:val="21"/>
          <w:szCs w:val="21"/>
        </w:rPr>
        <w:t>%</w:t>
      </w:r>
      <w:r w:rsidRPr="00AE2FDF">
        <w:rPr>
          <w:rFonts w:ascii="Arial" w:hAnsi="Arial" w:cs="Arial"/>
          <w:noProof/>
          <w:sz w:val="21"/>
          <w:szCs w:val="21"/>
        </w:rPr>
        <w:t>。年末全市常住人口</w:t>
      </w:r>
      <w:r w:rsidRPr="0094446B">
        <w:rPr>
          <w:rFonts w:ascii="Arial" w:hAnsi="Arial" w:cs="Arial"/>
          <w:noProof/>
          <w:sz w:val="21"/>
          <w:szCs w:val="21"/>
        </w:rPr>
        <w:t>659</w:t>
      </w:r>
      <w:r w:rsidRPr="00AE2FDF">
        <w:rPr>
          <w:rFonts w:ascii="Arial" w:hAnsi="Arial" w:cs="Arial"/>
          <w:noProof/>
          <w:sz w:val="21"/>
          <w:szCs w:val="21"/>
        </w:rPr>
        <w:t>.</w:t>
      </w:r>
      <w:r w:rsidRPr="0094446B">
        <w:rPr>
          <w:rFonts w:ascii="Arial" w:hAnsi="Arial" w:cs="Arial"/>
          <w:noProof/>
          <w:sz w:val="21"/>
          <w:szCs w:val="21"/>
        </w:rPr>
        <w:t>15</w:t>
      </w:r>
      <w:r w:rsidRPr="00AE2FDF">
        <w:rPr>
          <w:rFonts w:ascii="Arial" w:hAnsi="Arial" w:cs="Arial"/>
          <w:noProof/>
          <w:sz w:val="21"/>
          <w:szCs w:val="21"/>
        </w:rPr>
        <w:t>万人，比上年增长</w:t>
      </w:r>
      <w:r w:rsidRPr="0094446B">
        <w:rPr>
          <w:rFonts w:ascii="Arial" w:hAnsi="Arial" w:cs="Arial"/>
          <w:noProof/>
          <w:sz w:val="21"/>
          <w:szCs w:val="21"/>
        </w:rPr>
        <w:t>0</w:t>
      </w:r>
      <w:r w:rsidRPr="00AE2FDF">
        <w:rPr>
          <w:rFonts w:ascii="Arial" w:hAnsi="Arial" w:cs="Arial"/>
          <w:noProof/>
          <w:sz w:val="21"/>
          <w:szCs w:val="21"/>
        </w:rPr>
        <w:t>.</w:t>
      </w:r>
      <w:r w:rsidRPr="0094446B">
        <w:rPr>
          <w:rFonts w:ascii="Arial" w:hAnsi="Arial" w:cs="Arial"/>
          <w:noProof/>
          <w:sz w:val="21"/>
          <w:szCs w:val="21"/>
        </w:rPr>
        <w:t>26</w:t>
      </w:r>
      <w:r w:rsidRPr="00AE2FDF">
        <w:rPr>
          <w:rFonts w:ascii="Arial" w:hAnsi="Arial" w:cs="Arial"/>
          <w:noProof/>
          <w:sz w:val="21"/>
          <w:szCs w:val="21"/>
        </w:rPr>
        <w:t>%</w:t>
      </w:r>
      <w:r w:rsidRPr="00AE2FDF">
        <w:rPr>
          <w:rFonts w:ascii="Arial" w:hAnsi="Arial" w:cs="Arial"/>
          <w:noProof/>
          <w:sz w:val="21"/>
          <w:szCs w:val="21"/>
        </w:rPr>
        <w:t>，其中城镇常住人口</w:t>
      </w:r>
      <w:r w:rsidRPr="0094446B">
        <w:rPr>
          <w:rFonts w:ascii="Arial" w:hAnsi="Arial" w:cs="Arial"/>
          <w:noProof/>
          <w:sz w:val="21"/>
          <w:szCs w:val="21"/>
        </w:rPr>
        <w:t>508</w:t>
      </w:r>
      <w:r w:rsidRPr="00AE2FDF">
        <w:rPr>
          <w:rFonts w:ascii="Arial" w:hAnsi="Arial" w:cs="Arial"/>
          <w:noProof/>
          <w:sz w:val="21"/>
          <w:szCs w:val="21"/>
        </w:rPr>
        <w:t>.</w:t>
      </w:r>
      <w:r w:rsidRPr="0094446B">
        <w:rPr>
          <w:rFonts w:ascii="Arial" w:hAnsi="Arial" w:cs="Arial"/>
          <w:noProof/>
          <w:sz w:val="21"/>
          <w:szCs w:val="21"/>
        </w:rPr>
        <w:t>2</w:t>
      </w:r>
      <w:r w:rsidRPr="00AE2FDF">
        <w:rPr>
          <w:rFonts w:ascii="Arial" w:hAnsi="Arial" w:cs="Arial"/>
          <w:noProof/>
          <w:sz w:val="21"/>
          <w:szCs w:val="21"/>
        </w:rPr>
        <w:t>万人，比上年增长</w:t>
      </w:r>
      <w:r w:rsidRPr="0094446B">
        <w:rPr>
          <w:rFonts w:ascii="Arial" w:hAnsi="Arial" w:cs="Arial"/>
          <w:noProof/>
          <w:sz w:val="21"/>
          <w:szCs w:val="21"/>
        </w:rPr>
        <w:t>1</w:t>
      </w:r>
      <w:r w:rsidRPr="00AE2FDF">
        <w:rPr>
          <w:rFonts w:ascii="Arial" w:hAnsi="Arial" w:cs="Arial"/>
          <w:noProof/>
          <w:sz w:val="21"/>
          <w:szCs w:val="21"/>
        </w:rPr>
        <w:t>.</w:t>
      </w:r>
      <w:r w:rsidRPr="0094446B">
        <w:rPr>
          <w:rFonts w:ascii="Arial" w:hAnsi="Arial" w:cs="Arial"/>
          <w:noProof/>
          <w:sz w:val="21"/>
          <w:szCs w:val="21"/>
        </w:rPr>
        <w:t>34</w:t>
      </w:r>
      <w:r w:rsidRPr="00AE2FDF">
        <w:rPr>
          <w:rFonts w:ascii="Arial" w:hAnsi="Arial" w:cs="Arial"/>
          <w:noProof/>
          <w:sz w:val="21"/>
          <w:szCs w:val="21"/>
        </w:rPr>
        <w:t>%</w:t>
      </w:r>
      <w:r w:rsidRPr="00AE2FDF">
        <w:rPr>
          <w:rFonts w:ascii="Arial" w:hAnsi="Arial" w:cs="Arial"/>
          <w:noProof/>
          <w:sz w:val="21"/>
          <w:szCs w:val="21"/>
        </w:rPr>
        <w:t>，常住人口城镇化率</w:t>
      </w:r>
      <w:r w:rsidRPr="0094446B">
        <w:rPr>
          <w:rFonts w:ascii="Arial" w:hAnsi="Arial" w:cs="Arial"/>
          <w:noProof/>
          <w:sz w:val="21"/>
          <w:szCs w:val="21"/>
        </w:rPr>
        <w:t>77</w:t>
      </w:r>
      <w:r w:rsidRPr="00AE2FDF">
        <w:rPr>
          <w:rFonts w:ascii="Arial" w:hAnsi="Arial" w:cs="Arial"/>
          <w:noProof/>
          <w:sz w:val="21"/>
          <w:szCs w:val="21"/>
        </w:rPr>
        <w:t>.</w:t>
      </w:r>
      <w:r w:rsidRPr="0094446B">
        <w:rPr>
          <w:rFonts w:ascii="Arial" w:hAnsi="Arial" w:cs="Arial"/>
          <w:noProof/>
          <w:sz w:val="21"/>
          <w:szCs w:val="21"/>
        </w:rPr>
        <w:t>10</w:t>
      </w:r>
      <w:r w:rsidRPr="00AE2FDF">
        <w:rPr>
          <w:rFonts w:ascii="Arial" w:hAnsi="Arial" w:cs="Arial"/>
          <w:noProof/>
          <w:sz w:val="21"/>
          <w:szCs w:val="21"/>
        </w:rPr>
        <w:t>%</w:t>
      </w:r>
      <w:r w:rsidRPr="00AE2FDF">
        <w:rPr>
          <w:rFonts w:ascii="Arial" w:hAnsi="Arial" w:cs="Arial"/>
          <w:noProof/>
          <w:sz w:val="21"/>
          <w:szCs w:val="21"/>
        </w:rPr>
        <w:t>。</w:t>
      </w:r>
    </w:p>
    <w:p w14:paraId="1A1C20CF" w14:textId="00F0B3F6" w:rsidR="005613AC" w:rsidRDefault="005613AC" w:rsidP="005613AC">
      <w:pPr>
        <w:widowControl w:val="0"/>
        <w:adjustRightInd w:val="0"/>
        <w:snapToGrid w:val="0"/>
        <w:spacing w:line="480" w:lineRule="auto"/>
        <w:ind w:firstLineChars="200" w:firstLine="420"/>
        <w:jc w:val="both"/>
        <w:rPr>
          <w:rFonts w:ascii="Arial" w:hAnsi="Arial" w:cs="Arial"/>
          <w:noProof/>
          <w:sz w:val="21"/>
          <w:szCs w:val="21"/>
        </w:rPr>
      </w:pPr>
      <w:r w:rsidRPr="005613AC">
        <w:rPr>
          <w:rFonts w:ascii="Arial" w:hAnsi="Arial" w:cs="Arial" w:hint="eastAsia"/>
          <w:noProof/>
          <w:sz w:val="21"/>
          <w:szCs w:val="21"/>
        </w:rPr>
        <w:t>无锡市境内以平原为主，星散分布着低山、残丘，呈南、北高，中间低的地势特征；中部为水网圩田平原，北部为平原，西南部地势较高。全境丘陵、山区面积</w:t>
      </w:r>
      <w:r w:rsidRPr="0094446B">
        <w:rPr>
          <w:rFonts w:ascii="Arial" w:hAnsi="Arial" w:cs="Arial"/>
          <w:noProof/>
          <w:sz w:val="21"/>
          <w:szCs w:val="21"/>
        </w:rPr>
        <w:t>739</w:t>
      </w:r>
      <w:r w:rsidRPr="005613AC">
        <w:rPr>
          <w:rFonts w:ascii="Arial" w:hAnsi="Arial" w:cs="Arial"/>
          <w:noProof/>
          <w:sz w:val="21"/>
          <w:szCs w:val="21"/>
        </w:rPr>
        <w:t>.</w:t>
      </w:r>
      <w:r w:rsidRPr="0094446B">
        <w:rPr>
          <w:rFonts w:ascii="Arial" w:hAnsi="Arial" w:cs="Arial"/>
          <w:noProof/>
          <w:sz w:val="21"/>
          <w:szCs w:val="21"/>
        </w:rPr>
        <w:t>7</w:t>
      </w:r>
      <w:r w:rsidRPr="005613AC">
        <w:rPr>
          <w:rFonts w:ascii="Arial" w:hAnsi="Arial" w:cs="Arial"/>
          <w:noProof/>
          <w:sz w:val="21"/>
          <w:szCs w:val="21"/>
        </w:rPr>
        <w:t>平方公里，约占行政</w:t>
      </w:r>
      <w:r w:rsidRPr="005613AC">
        <w:rPr>
          <w:rFonts w:ascii="Arial" w:hAnsi="Arial" w:cs="Arial" w:hint="eastAsia"/>
          <w:noProof/>
          <w:sz w:val="21"/>
          <w:szCs w:val="21"/>
        </w:rPr>
        <w:t>区域总面积的</w:t>
      </w:r>
      <w:r w:rsidRPr="0094446B">
        <w:rPr>
          <w:rFonts w:ascii="Arial" w:hAnsi="Arial" w:cs="Arial"/>
          <w:noProof/>
          <w:sz w:val="21"/>
          <w:szCs w:val="21"/>
        </w:rPr>
        <w:t>16</w:t>
      </w:r>
      <w:r>
        <w:rPr>
          <w:rFonts w:ascii="Arial" w:hAnsi="Arial" w:cs="Arial"/>
          <w:noProof/>
          <w:sz w:val="21"/>
          <w:szCs w:val="21"/>
        </w:rPr>
        <w:t>.</w:t>
      </w:r>
      <w:r w:rsidRPr="0094446B">
        <w:rPr>
          <w:rFonts w:ascii="Arial" w:hAnsi="Arial" w:cs="Arial"/>
          <w:noProof/>
          <w:sz w:val="21"/>
          <w:szCs w:val="21"/>
        </w:rPr>
        <w:t>0</w:t>
      </w:r>
      <w:r>
        <w:rPr>
          <w:rFonts w:ascii="Arial" w:hAnsi="Arial" w:cs="Arial"/>
          <w:noProof/>
          <w:sz w:val="21"/>
          <w:szCs w:val="21"/>
        </w:rPr>
        <w:t>%</w:t>
      </w:r>
      <w:r>
        <w:rPr>
          <w:rFonts w:ascii="Arial" w:hAnsi="Arial" w:cs="Arial" w:hint="eastAsia"/>
          <w:noProof/>
          <w:sz w:val="21"/>
          <w:szCs w:val="21"/>
        </w:rPr>
        <w:t>，</w:t>
      </w:r>
      <w:r w:rsidRPr="005613AC">
        <w:rPr>
          <w:rFonts w:ascii="Arial" w:hAnsi="Arial" w:cs="Arial"/>
          <w:noProof/>
          <w:sz w:val="21"/>
          <w:szCs w:val="21"/>
        </w:rPr>
        <w:t>平原面积</w:t>
      </w:r>
      <w:r w:rsidRPr="0094446B">
        <w:rPr>
          <w:rFonts w:ascii="Arial" w:hAnsi="Arial" w:cs="Arial"/>
          <w:noProof/>
          <w:sz w:val="21"/>
          <w:szCs w:val="21"/>
        </w:rPr>
        <w:t>2575</w:t>
      </w:r>
      <w:r w:rsidRPr="005613AC">
        <w:rPr>
          <w:rFonts w:ascii="Arial" w:hAnsi="Arial" w:cs="Arial"/>
          <w:noProof/>
          <w:sz w:val="21"/>
          <w:szCs w:val="21"/>
        </w:rPr>
        <w:t>.</w:t>
      </w:r>
      <w:r w:rsidRPr="0094446B">
        <w:rPr>
          <w:rFonts w:ascii="Arial" w:hAnsi="Arial" w:cs="Arial"/>
          <w:noProof/>
          <w:sz w:val="21"/>
          <w:szCs w:val="21"/>
        </w:rPr>
        <w:t>2</w:t>
      </w:r>
      <w:r w:rsidRPr="005613AC">
        <w:rPr>
          <w:rFonts w:ascii="Arial" w:hAnsi="Arial" w:cs="Arial"/>
          <w:noProof/>
          <w:sz w:val="21"/>
          <w:szCs w:val="21"/>
        </w:rPr>
        <w:t>平方公里，占</w:t>
      </w:r>
      <w:r w:rsidRPr="0094446B">
        <w:rPr>
          <w:rFonts w:ascii="Arial" w:hAnsi="Arial" w:cs="Arial"/>
          <w:noProof/>
          <w:sz w:val="21"/>
          <w:szCs w:val="21"/>
        </w:rPr>
        <w:t>55</w:t>
      </w:r>
      <w:r>
        <w:rPr>
          <w:rFonts w:ascii="Arial" w:hAnsi="Arial" w:cs="Arial"/>
          <w:noProof/>
          <w:sz w:val="21"/>
          <w:szCs w:val="21"/>
        </w:rPr>
        <w:t>.</w:t>
      </w:r>
      <w:r w:rsidRPr="0094446B">
        <w:rPr>
          <w:rFonts w:ascii="Arial" w:hAnsi="Arial" w:cs="Arial"/>
          <w:noProof/>
          <w:sz w:val="21"/>
          <w:szCs w:val="21"/>
        </w:rPr>
        <w:t>7</w:t>
      </w:r>
      <w:r>
        <w:rPr>
          <w:rFonts w:ascii="Arial" w:hAnsi="Arial" w:cs="Arial"/>
          <w:noProof/>
          <w:sz w:val="21"/>
          <w:szCs w:val="21"/>
        </w:rPr>
        <w:t>%</w:t>
      </w:r>
      <w:r>
        <w:rPr>
          <w:rFonts w:ascii="Arial" w:hAnsi="Arial" w:cs="Arial" w:hint="eastAsia"/>
          <w:noProof/>
          <w:sz w:val="21"/>
          <w:szCs w:val="21"/>
        </w:rPr>
        <w:t>。</w:t>
      </w:r>
      <w:r w:rsidRPr="005613AC">
        <w:rPr>
          <w:rFonts w:ascii="Arial" w:hAnsi="Arial" w:cs="Arial"/>
          <w:noProof/>
          <w:sz w:val="21"/>
          <w:szCs w:val="21"/>
        </w:rPr>
        <w:t>丘</w:t>
      </w:r>
      <w:r w:rsidRPr="005613AC">
        <w:rPr>
          <w:rFonts w:ascii="Arial" w:hAnsi="Arial" w:cs="Arial" w:hint="eastAsia"/>
          <w:noProof/>
          <w:sz w:val="21"/>
          <w:szCs w:val="21"/>
        </w:rPr>
        <w:t>陵山区主要分布在宜兴南部、无锡市区南部沿太湖地带以及江阴市腹部的部分区域；平原主要分布在锡澄地区江南运河以北和宜兴市北部；洼地主要分布在锡澄地区中、西部和宜兴市中部。</w:t>
      </w:r>
    </w:p>
    <w:p w14:paraId="44235B99" w14:textId="6CDBF5D3" w:rsidR="005613AC" w:rsidRPr="005613AC" w:rsidRDefault="005613AC" w:rsidP="005613AC">
      <w:pPr>
        <w:widowControl w:val="0"/>
        <w:adjustRightInd w:val="0"/>
        <w:snapToGrid w:val="0"/>
        <w:spacing w:line="480" w:lineRule="auto"/>
        <w:ind w:firstLineChars="200" w:firstLine="420"/>
        <w:jc w:val="both"/>
        <w:rPr>
          <w:rFonts w:ascii="Arial" w:hAnsi="Arial" w:cs="Arial"/>
          <w:noProof/>
          <w:sz w:val="21"/>
          <w:szCs w:val="21"/>
        </w:rPr>
      </w:pPr>
      <w:r w:rsidRPr="005613AC">
        <w:rPr>
          <w:rFonts w:ascii="Arial" w:hAnsi="Arial" w:cs="Arial" w:hint="eastAsia"/>
          <w:noProof/>
          <w:sz w:val="21"/>
          <w:szCs w:val="21"/>
        </w:rPr>
        <w:t>无锡全市共有大小河道</w:t>
      </w:r>
      <w:r w:rsidRPr="0094446B">
        <w:rPr>
          <w:rFonts w:ascii="Arial" w:hAnsi="Arial" w:cs="Arial"/>
          <w:noProof/>
          <w:sz w:val="21"/>
          <w:szCs w:val="21"/>
        </w:rPr>
        <w:t>5900</w:t>
      </w:r>
      <w:r w:rsidRPr="005613AC">
        <w:rPr>
          <w:rFonts w:ascii="Arial" w:hAnsi="Arial" w:cs="Arial"/>
          <w:noProof/>
          <w:sz w:val="21"/>
          <w:szCs w:val="21"/>
        </w:rPr>
        <w:t>多条，总长近</w:t>
      </w:r>
      <w:r w:rsidRPr="0094446B">
        <w:rPr>
          <w:rFonts w:ascii="Arial" w:hAnsi="Arial" w:cs="Arial"/>
          <w:noProof/>
          <w:sz w:val="21"/>
          <w:szCs w:val="21"/>
        </w:rPr>
        <w:t>7000</w:t>
      </w:r>
      <w:r w:rsidRPr="005613AC">
        <w:rPr>
          <w:rFonts w:ascii="Arial" w:hAnsi="Arial" w:cs="Arial"/>
          <w:noProof/>
          <w:sz w:val="21"/>
          <w:szCs w:val="21"/>
        </w:rPr>
        <w:t>公里。太湖</w:t>
      </w:r>
      <w:r w:rsidRPr="005613AC">
        <w:rPr>
          <w:rFonts w:ascii="Arial" w:hAnsi="Arial" w:cs="Arial" w:hint="eastAsia"/>
          <w:noProof/>
          <w:sz w:val="21"/>
          <w:szCs w:val="21"/>
        </w:rPr>
        <w:t>为江南水网中心，面积</w:t>
      </w:r>
      <w:r w:rsidRPr="0094446B">
        <w:rPr>
          <w:rFonts w:ascii="Arial" w:hAnsi="Arial" w:cs="Arial"/>
          <w:noProof/>
          <w:sz w:val="21"/>
          <w:szCs w:val="21"/>
        </w:rPr>
        <w:t>2338</w:t>
      </w:r>
      <w:r w:rsidRPr="005613AC">
        <w:rPr>
          <w:rFonts w:ascii="Arial" w:hAnsi="Arial" w:cs="Arial"/>
          <w:noProof/>
          <w:sz w:val="21"/>
          <w:szCs w:val="21"/>
        </w:rPr>
        <w:t>.</w:t>
      </w:r>
      <w:r w:rsidRPr="0094446B">
        <w:rPr>
          <w:rFonts w:ascii="Arial" w:hAnsi="Arial" w:cs="Arial"/>
          <w:noProof/>
          <w:sz w:val="21"/>
          <w:szCs w:val="21"/>
        </w:rPr>
        <w:t>1</w:t>
      </w:r>
      <w:r w:rsidRPr="005613AC">
        <w:rPr>
          <w:rFonts w:ascii="Arial" w:hAnsi="Arial" w:cs="Arial"/>
          <w:noProof/>
          <w:sz w:val="21"/>
          <w:szCs w:val="21"/>
        </w:rPr>
        <w:t>平方公里，总蓄水量为</w:t>
      </w:r>
      <w:r w:rsidRPr="0094446B">
        <w:rPr>
          <w:rFonts w:ascii="Arial" w:hAnsi="Arial" w:cs="Arial"/>
          <w:noProof/>
          <w:sz w:val="21"/>
          <w:szCs w:val="21"/>
        </w:rPr>
        <w:t>44</w:t>
      </w:r>
      <w:r w:rsidRPr="005613AC">
        <w:rPr>
          <w:rFonts w:ascii="Arial" w:hAnsi="Arial" w:cs="Arial"/>
          <w:noProof/>
          <w:sz w:val="21"/>
          <w:szCs w:val="21"/>
        </w:rPr>
        <w:t>.</w:t>
      </w:r>
      <w:r w:rsidRPr="0094446B">
        <w:rPr>
          <w:rFonts w:ascii="Arial" w:hAnsi="Arial" w:cs="Arial"/>
          <w:noProof/>
          <w:sz w:val="21"/>
          <w:szCs w:val="21"/>
        </w:rPr>
        <w:t>28</w:t>
      </w:r>
      <w:r w:rsidRPr="005613AC">
        <w:rPr>
          <w:rFonts w:ascii="Arial" w:hAnsi="Arial" w:cs="Arial"/>
          <w:noProof/>
          <w:sz w:val="21"/>
          <w:szCs w:val="21"/>
        </w:rPr>
        <w:t>亿立</w:t>
      </w:r>
      <w:r w:rsidRPr="005613AC">
        <w:rPr>
          <w:rFonts w:ascii="Arial" w:hAnsi="Arial" w:cs="Arial" w:hint="eastAsia"/>
          <w:noProof/>
          <w:sz w:val="21"/>
          <w:szCs w:val="21"/>
        </w:rPr>
        <w:t>方米。市辖行政区域范围内共有规模河流</w:t>
      </w:r>
      <w:r w:rsidRPr="0094446B">
        <w:rPr>
          <w:rFonts w:ascii="Arial" w:hAnsi="Arial" w:cs="Arial"/>
          <w:noProof/>
          <w:sz w:val="21"/>
          <w:szCs w:val="21"/>
        </w:rPr>
        <w:t>5993</w:t>
      </w:r>
      <w:r w:rsidRPr="005613AC">
        <w:rPr>
          <w:rFonts w:ascii="Arial" w:hAnsi="Arial" w:cs="Arial"/>
          <w:noProof/>
          <w:sz w:val="21"/>
          <w:szCs w:val="21"/>
        </w:rPr>
        <w:t>条，其中骨干河</w:t>
      </w:r>
      <w:r w:rsidRPr="005613AC">
        <w:rPr>
          <w:rFonts w:ascii="Arial" w:hAnsi="Arial" w:cs="Arial" w:hint="eastAsia"/>
          <w:noProof/>
          <w:sz w:val="21"/>
          <w:szCs w:val="21"/>
        </w:rPr>
        <w:t>道有</w:t>
      </w:r>
      <w:r w:rsidRPr="0094446B">
        <w:rPr>
          <w:rFonts w:ascii="Arial" w:hAnsi="Arial" w:cs="Arial"/>
          <w:noProof/>
          <w:sz w:val="21"/>
          <w:szCs w:val="21"/>
        </w:rPr>
        <w:t>55</w:t>
      </w:r>
      <w:r w:rsidRPr="005613AC">
        <w:rPr>
          <w:rFonts w:ascii="Arial" w:hAnsi="Arial" w:cs="Arial"/>
          <w:noProof/>
          <w:sz w:val="21"/>
          <w:szCs w:val="21"/>
        </w:rPr>
        <w:t>条，河道密度达</w:t>
      </w:r>
      <w:r w:rsidRPr="0094446B">
        <w:rPr>
          <w:rFonts w:ascii="Arial" w:hAnsi="Arial" w:cs="Arial"/>
          <w:noProof/>
          <w:sz w:val="21"/>
          <w:szCs w:val="21"/>
        </w:rPr>
        <w:t>3</w:t>
      </w:r>
      <w:r w:rsidRPr="005613AC">
        <w:rPr>
          <w:rFonts w:ascii="Arial" w:hAnsi="Arial" w:cs="Arial"/>
          <w:noProof/>
          <w:sz w:val="21"/>
          <w:szCs w:val="21"/>
        </w:rPr>
        <w:t>~</w:t>
      </w:r>
      <w:r w:rsidRPr="0094446B">
        <w:rPr>
          <w:rFonts w:ascii="Arial" w:hAnsi="Arial" w:cs="Arial"/>
          <w:noProof/>
          <w:sz w:val="21"/>
          <w:szCs w:val="21"/>
        </w:rPr>
        <w:t>4</w:t>
      </w:r>
      <w:r w:rsidRPr="005613AC">
        <w:rPr>
          <w:rFonts w:ascii="Arial" w:hAnsi="Arial" w:cs="Arial"/>
          <w:noProof/>
          <w:sz w:val="21"/>
          <w:szCs w:val="21"/>
        </w:rPr>
        <w:t>公里／平方公里。境内除太湖、滆</w:t>
      </w:r>
      <w:r w:rsidRPr="005613AC">
        <w:rPr>
          <w:rFonts w:ascii="Arial" w:hAnsi="Arial" w:cs="Arial" w:hint="eastAsia"/>
          <w:noProof/>
          <w:sz w:val="21"/>
          <w:szCs w:val="21"/>
        </w:rPr>
        <w:t>湖等湖荡外，还有数量众多的河网间湖荡；共有水库</w:t>
      </w:r>
      <w:r w:rsidRPr="0094446B">
        <w:rPr>
          <w:rFonts w:ascii="Arial" w:hAnsi="Arial" w:cs="Arial"/>
          <w:noProof/>
          <w:sz w:val="21"/>
          <w:szCs w:val="21"/>
        </w:rPr>
        <w:t>18</w:t>
      </w:r>
      <w:r w:rsidRPr="005613AC">
        <w:rPr>
          <w:rFonts w:ascii="Arial" w:hAnsi="Arial" w:cs="Arial"/>
          <w:noProof/>
          <w:sz w:val="21"/>
          <w:szCs w:val="21"/>
        </w:rPr>
        <w:t>座，总</w:t>
      </w:r>
      <w:r w:rsidRPr="005613AC">
        <w:rPr>
          <w:rFonts w:ascii="Arial" w:hAnsi="Arial" w:cs="Arial" w:hint="eastAsia"/>
          <w:noProof/>
          <w:sz w:val="21"/>
          <w:szCs w:val="21"/>
        </w:rPr>
        <w:t>库容</w:t>
      </w:r>
      <w:r w:rsidRPr="0094446B">
        <w:rPr>
          <w:rFonts w:ascii="Arial" w:hAnsi="Arial" w:cs="Arial"/>
          <w:noProof/>
          <w:sz w:val="21"/>
          <w:szCs w:val="21"/>
        </w:rPr>
        <w:t>1</w:t>
      </w:r>
      <w:r w:rsidRPr="005613AC">
        <w:rPr>
          <w:rFonts w:ascii="Arial" w:hAnsi="Arial" w:cs="Arial"/>
          <w:noProof/>
          <w:sz w:val="21"/>
          <w:szCs w:val="21"/>
        </w:rPr>
        <w:t>.</w:t>
      </w:r>
      <w:r w:rsidRPr="0094446B">
        <w:rPr>
          <w:rFonts w:ascii="Arial" w:hAnsi="Arial" w:cs="Arial"/>
          <w:noProof/>
          <w:sz w:val="21"/>
          <w:szCs w:val="21"/>
        </w:rPr>
        <w:t>3</w:t>
      </w:r>
      <w:r w:rsidRPr="005613AC">
        <w:rPr>
          <w:rFonts w:ascii="Arial" w:hAnsi="Arial" w:cs="Arial"/>
          <w:noProof/>
          <w:sz w:val="21"/>
          <w:szCs w:val="21"/>
        </w:rPr>
        <w:t>亿立方米。按全市水域面积覆盖率为</w:t>
      </w:r>
      <w:r w:rsidRPr="0094446B">
        <w:rPr>
          <w:rFonts w:ascii="Arial" w:hAnsi="Arial" w:cs="Arial"/>
          <w:noProof/>
          <w:sz w:val="21"/>
          <w:szCs w:val="21"/>
        </w:rPr>
        <w:t>23</w:t>
      </w:r>
      <w:r>
        <w:rPr>
          <w:rFonts w:ascii="Arial" w:hAnsi="Arial" w:cs="Arial"/>
          <w:noProof/>
          <w:sz w:val="21"/>
          <w:szCs w:val="21"/>
        </w:rPr>
        <w:t>.</w:t>
      </w:r>
      <w:r w:rsidRPr="0094446B">
        <w:rPr>
          <w:rFonts w:ascii="Arial" w:hAnsi="Arial" w:cs="Arial"/>
          <w:noProof/>
          <w:sz w:val="21"/>
          <w:szCs w:val="21"/>
        </w:rPr>
        <w:t>5</w:t>
      </w:r>
      <w:r>
        <w:rPr>
          <w:rFonts w:ascii="Arial" w:hAnsi="Arial" w:cs="Arial"/>
          <w:noProof/>
          <w:sz w:val="21"/>
          <w:szCs w:val="21"/>
        </w:rPr>
        <w:t>%</w:t>
      </w:r>
      <w:r>
        <w:rPr>
          <w:rFonts w:ascii="Arial" w:hAnsi="Arial" w:cs="Arial" w:hint="eastAsia"/>
          <w:noProof/>
          <w:sz w:val="21"/>
          <w:szCs w:val="21"/>
        </w:rPr>
        <w:t>。</w:t>
      </w:r>
    </w:p>
    <w:p w14:paraId="256C514A" w14:textId="77777777" w:rsidR="005613AC" w:rsidRPr="005613AC" w:rsidRDefault="005613AC" w:rsidP="005613AC">
      <w:pPr>
        <w:widowControl w:val="0"/>
        <w:adjustRightInd w:val="0"/>
        <w:snapToGrid w:val="0"/>
        <w:spacing w:line="480" w:lineRule="auto"/>
        <w:ind w:firstLineChars="200" w:firstLine="420"/>
        <w:jc w:val="both"/>
        <w:rPr>
          <w:rFonts w:ascii="Arial" w:hAnsi="Arial" w:cs="Arial"/>
          <w:noProof/>
          <w:sz w:val="21"/>
          <w:szCs w:val="21"/>
        </w:rPr>
      </w:pPr>
      <w:r w:rsidRPr="005613AC">
        <w:rPr>
          <w:rFonts w:ascii="Arial" w:hAnsi="Arial" w:cs="Arial" w:hint="eastAsia"/>
          <w:noProof/>
          <w:sz w:val="21"/>
          <w:szCs w:val="21"/>
        </w:rPr>
        <w:t>无锡市属北亚热带湿润区，亚热带季风气候，受季风环流影响，形成的气候特点是：四季变化分明，气候温和湿润，雨量充沛，日照充足，无霜期长。常年平均气温</w:t>
      </w:r>
      <w:r w:rsidRPr="0094446B">
        <w:rPr>
          <w:rFonts w:ascii="Arial" w:hAnsi="Arial" w:cs="Arial"/>
          <w:noProof/>
          <w:sz w:val="21"/>
          <w:szCs w:val="21"/>
        </w:rPr>
        <w:t>16</w:t>
      </w:r>
      <w:r w:rsidRPr="005613AC">
        <w:rPr>
          <w:rFonts w:ascii="Arial" w:hAnsi="Arial" w:cs="Arial"/>
          <w:noProof/>
          <w:sz w:val="21"/>
          <w:szCs w:val="21"/>
        </w:rPr>
        <w:t>.</w:t>
      </w:r>
      <w:r w:rsidRPr="0094446B">
        <w:rPr>
          <w:rFonts w:ascii="Arial" w:hAnsi="Arial" w:cs="Arial"/>
          <w:noProof/>
          <w:sz w:val="21"/>
          <w:szCs w:val="21"/>
        </w:rPr>
        <w:t>2</w:t>
      </w:r>
      <w:r w:rsidRPr="005613AC">
        <w:rPr>
          <w:rFonts w:hint="eastAsia"/>
          <w:noProof/>
          <w:sz w:val="21"/>
          <w:szCs w:val="21"/>
        </w:rPr>
        <w:t>℃</w:t>
      </w:r>
      <w:r>
        <w:rPr>
          <w:rFonts w:ascii="Arial" w:hAnsi="Arial" w:cs="Arial" w:hint="eastAsia"/>
          <w:noProof/>
          <w:sz w:val="21"/>
          <w:szCs w:val="21"/>
        </w:rPr>
        <w:t>，</w:t>
      </w:r>
      <w:r w:rsidRPr="005613AC">
        <w:rPr>
          <w:rFonts w:ascii="Arial" w:hAnsi="Arial" w:cs="Arial"/>
          <w:noProof/>
          <w:sz w:val="21"/>
          <w:szCs w:val="21"/>
        </w:rPr>
        <w:t>降水量</w:t>
      </w:r>
      <w:r w:rsidRPr="0094446B">
        <w:rPr>
          <w:rFonts w:ascii="Arial" w:hAnsi="Arial" w:cs="Arial"/>
          <w:noProof/>
          <w:sz w:val="21"/>
          <w:szCs w:val="21"/>
        </w:rPr>
        <w:t>1121</w:t>
      </w:r>
      <w:r w:rsidRPr="005613AC">
        <w:rPr>
          <w:rFonts w:ascii="Arial" w:hAnsi="Arial" w:cs="Arial"/>
          <w:noProof/>
          <w:sz w:val="21"/>
          <w:szCs w:val="21"/>
        </w:rPr>
        <w:t>.</w:t>
      </w:r>
      <w:r w:rsidRPr="0094446B">
        <w:rPr>
          <w:rFonts w:ascii="Arial" w:hAnsi="Arial" w:cs="Arial"/>
          <w:noProof/>
          <w:sz w:val="21"/>
          <w:szCs w:val="21"/>
        </w:rPr>
        <w:t>7</w:t>
      </w:r>
      <w:r w:rsidRPr="005613AC">
        <w:rPr>
          <w:rFonts w:ascii="Arial" w:hAnsi="Arial" w:cs="Arial" w:hint="eastAsia"/>
          <w:noProof/>
          <w:sz w:val="21"/>
          <w:szCs w:val="21"/>
        </w:rPr>
        <w:t>毫米，日照时数</w:t>
      </w:r>
      <w:r w:rsidRPr="0094446B">
        <w:rPr>
          <w:rFonts w:ascii="Arial" w:hAnsi="Arial" w:cs="Arial"/>
          <w:noProof/>
          <w:sz w:val="21"/>
          <w:szCs w:val="21"/>
        </w:rPr>
        <w:t>1924</w:t>
      </w:r>
      <w:r w:rsidRPr="005613AC">
        <w:rPr>
          <w:rFonts w:ascii="Arial" w:hAnsi="Arial" w:cs="Arial"/>
          <w:noProof/>
          <w:sz w:val="21"/>
          <w:szCs w:val="21"/>
        </w:rPr>
        <w:t>.</w:t>
      </w:r>
      <w:r w:rsidRPr="0094446B">
        <w:rPr>
          <w:rFonts w:ascii="Arial" w:hAnsi="Arial" w:cs="Arial"/>
          <w:noProof/>
          <w:sz w:val="21"/>
          <w:szCs w:val="21"/>
        </w:rPr>
        <w:t>3</w:t>
      </w:r>
      <w:r w:rsidRPr="005613AC">
        <w:rPr>
          <w:rFonts w:ascii="Arial" w:hAnsi="Arial" w:cs="Arial"/>
          <w:noProof/>
          <w:sz w:val="21"/>
          <w:szCs w:val="21"/>
        </w:rPr>
        <w:t>小时，无霜期</w:t>
      </w:r>
      <w:r w:rsidRPr="0094446B">
        <w:rPr>
          <w:rFonts w:ascii="Arial" w:hAnsi="Arial" w:cs="Arial"/>
          <w:noProof/>
          <w:sz w:val="21"/>
          <w:szCs w:val="21"/>
        </w:rPr>
        <w:t>206</w:t>
      </w:r>
      <w:r w:rsidRPr="005613AC">
        <w:rPr>
          <w:rFonts w:ascii="Arial" w:hAnsi="Arial" w:cs="Arial"/>
          <w:noProof/>
          <w:sz w:val="21"/>
          <w:szCs w:val="21"/>
        </w:rPr>
        <w:t>天。</w:t>
      </w:r>
    </w:p>
    <w:p w14:paraId="375FE20A" w14:textId="166FAE09" w:rsidR="006B51CA" w:rsidRPr="0037148B" w:rsidRDefault="006B51CA"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4" w:name="_Toc39917562"/>
      <w:r w:rsidRPr="0037148B">
        <w:rPr>
          <w:rFonts w:eastAsia="宋体" w:cs="Arial"/>
          <w:sz w:val="21"/>
          <w:szCs w:val="21"/>
        </w:rPr>
        <w:t>（</w:t>
      </w:r>
      <w:r w:rsidRPr="0037148B">
        <w:rPr>
          <w:rFonts w:eastAsia="宋体" w:cs="Arial" w:hint="eastAsia"/>
          <w:sz w:val="21"/>
          <w:szCs w:val="21"/>
        </w:rPr>
        <w:t>二</w:t>
      </w:r>
      <w:r w:rsidRPr="0037148B">
        <w:rPr>
          <w:rFonts w:eastAsia="宋体" w:cs="Arial"/>
          <w:sz w:val="21"/>
          <w:szCs w:val="21"/>
        </w:rPr>
        <w:t>）</w:t>
      </w:r>
      <w:r w:rsidRPr="0037148B">
        <w:rPr>
          <w:rFonts w:eastAsia="宋体" w:cs="Arial" w:hint="eastAsia"/>
          <w:sz w:val="21"/>
          <w:szCs w:val="21"/>
        </w:rPr>
        <w:t>经济运行</w:t>
      </w:r>
      <w:r w:rsidRPr="0037148B">
        <w:rPr>
          <w:rFonts w:eastAsia="宋体" w:cs="Arial"/>
          <w:sz w:val="21"/>
          <w:szCs w:val="21"/>
        </w:rPr>
        <w:t>概况</w:t>
      </w:r>
      <w:bookmarkEnd w:id="84"/>
    </w:p>
    <w:p w14:paraId="013E3C2D" w14:textId="3441598A" w:rsidR="00861540" w:rsidRPr="00861540" w:rsidRDefault="00861540" w:rsidP="00861540">
      <w:pPr>
        <w:widowControl w:val="0"/>
        <w:adjustRightInd w:val="0"/>
        <w:snapToGrid w:val="0"/>
        <w:spacing w:line="480" w:lineRule="auto"/>
        <w:ind w:firstLineChars="200" w:firstLine="422"/>
        <w:jc w:val="both"/>
        <w:rPr>
          <w:rFonts w:ascii="Arial" w:hAnsi="Arial" w:cs="Arial"/>
          <w:b/>
          <w:noProof/>
          <w:sz w:val="21"/>
          <w:szCs w:val="21"/>
        </w:rPr>
      </w:pPr>
      <w:r w:rsidRPr="0094446B">
        <w:rPr>
          <w:rFonts w:ascii="Arial" w:hAnsi="Arial" w:cs="Arial" w:hint="eastAsia"/>
          <w:b/>
          <w:noProof/>
          <w:sz w:val="21"/>
          <w:szCs w:val="21"/>
        </w:rPr>
        <w:t>2019</w:t>
      </w:r>
      <w:r w:rsidRPr="00861540">
        <w:rPr>
          <w:rFonts w:ascii="Arial" w:hAnsi="Arial" w:cs="Arial" w:hint="eastAsia"/>
          <w:b/>
          <w:noProof/>
          <w:sz w:val="21"/>
          <w:szCs w:val="21"/>
        </w:rPr>
        <w:t>年</w:t>
      </w:r>
    </w:p>
    <w:p w14:paraId="553183DF" w14:textId="77777777" w:rsidR="00861540" w:rsidRP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2019</w:t>
      </w:r>
      <w:r w:rsidRPr="00861540">
        <w:rPr>
          <w:rFonts w:ascii="Arial" w:hAnsi="Arial" w:cs="Arial"/>
          <w:noProof/>
          <w:sz w:val="21"/>
          <w:szCs w:val="21"/>
        </w:rPr>
        <w:t>年全市经济运行总体平稳、稳中有进。全年实现地区生产总值</w:t>
      </w:r>
      <w:r w:rsidRPr="0094446B">
        <w:rPr>
          <w:rFonts w:ascii="Arial" w:hAnsi="Arial" w:cs="Arial"/>
          <w:noProof/>
          <w:sz w:val="21"/>
          <w:szCs w:val="21"/>
        </w:rPr>
        <w:t>11852</w:t>
      </w:r>
      <w:r w:rsidRPr="00861540">
        <w:rPr>
          <w:rFonts w:ascii="Arial" w:hAnsi="Arial" w:cs="Arial"/>
          <w:noProof/>
          <w:sz w:val="21"/>
          <w:szCs w:val="21"/>
        </w:rPr>
        <w:t>.</w:t>
      </w:r>
      <w:r w:rsidRPr="0094446B">
        <w:rPr>
          <w:rFonts w:ascii="Arial" w:hAnsi="Arial" w:cs="Arial"/>
          <w:noProof/>
          <w:sz w:val="21"/>
          <w:szCs w:val="21"/>
        </w:rPr>
        <w:t>32</w:t>
      </w:r>
      <w:r w:rsidRPr="00861540">
        <w:rPr>
          <w:rFonts w:ascii="Arial" w:hAnsi="Arial" w:cs="Arial"/>
          <w:noProof/>
          <w:sz w:val="21"/>
          <w:szCs w:val="21"/>
        </w:rPr>
        <w:t>亿元，按可比价格计算，同比增长</w:t>
      </w:r>
      <w:r w:rsidRPr="0094446B">
        <w:rPr>
          <w:rFonts w:ascii="Arial" w:hAnsi="Arial" w:cs="Arial"/>
          <w:noProof/>
          <w:sz w:val="21"/>
          <w:szCs w:val="21"/>
        </w:rPr>
        <w:t>6</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w:t>
      </w:r>
      <w:r w:rsidRPr="00861540">
        <w:rPr>
          <w:rFonts w:ascii="Arial" w:hAnsi="Arial" w:cs="Arial"/>
          <w:noProof/>
          <w:sz w:val="21"/>
          <w:szCs w:val="21"/>
        </w:rPr>
        <w:t>，较</w:t>
      </w:r>
      <w:r w:rsidRPr="0094446B">
        <w:rPr>
          <w:rFonts w:ascii="Arial" w:hAnsi="Arial" w:cs="Arial"/>
          <w:noProof/>
          <w:sz w:val="21"/>
          <w:szCs w:val="21"/>
        </w:rPr>
        <w:t>2018</w:t>
      </w:r>
      <w:r w:rsidRPr="00861540">
        <w:rPr>
          <w:rFonts w:ascii="Arial" w:hAnsi="Arial" w:cs="Arial"/>
          <w:noProof/>
          <w:sz w:val="21"/>
          <w:szCs w:val="21"/>
        </w:rPr>
        <w:t>年回落</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个百分点。分产业看：第一产业实现增加值</w:t>
      </w:r>
      <w:r w:rsidRPr="0094446B">
        <w:rPr>
          <w:rFonts w:ascii="Arial" w:hAnsi="Arial" w:cs="Arial"/>
          <w:noProof/>
          <w:sz w:val="21"/>
          <w:szCs w:val="21"/>
        </w:rPr>
        <w:t>122</w:t>
      </w:r>
      <w:r w:rsidRPr="00861540">
        <w:rPr>
          <w:rFonts w:ascii="Arial" w:hAnsi="Arial" w:cs="Arial"/>
          <w:noProof/>
          <w:sz w:val="21"/>
          <w:szCs w:val="21"/>
        </w:rPr>
        <w:t>.</w:t>
      </w:r>
      <w:r w:rsidRPr="0094446B">
        <w:rPr>
          <w:rFonts w:ascii="Arial" w:hAnsi="Arial" w:cs="Arial"/>
          <w:noProof/>
          <w:sz w:val="21"/>
          <w:szCs w:val="21"/>
        </w:rPr>
        <w:t>50</w:t>
      </w:r>
      <w:r w:rsidRPr="00861540">
        <w:rPr>
          <w:rFonts w:ascii="Arial" w:hAnsi="Arial" w:cs="Arial"/>
          <w:noProof/>
          <w:sz w:val="21"/>
          <w:szCs w:val="21"/>
        </w:rPr>
        <w:t>亿元，同比下降</w:t>
      </w:r>
      <w:r w:rsidRPr="0094446B">
        <w:rPr>
          <w:rFonts w:ascii="Arial" w:hAnsi="Arial" w:cs="Arial"/>
          <w:noProof/>
          <w:sz w:val="21"/>
          <w:szCs w:val="21"/>
        </w:rPr>
        <w:t>2</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；第二产业实现增加值</w:t>
      </w:r>
      <w:r w:rsidRPr="0094446B">
        <w:rPr>
          <w:rFonts w:ascii="Arial" w:hAnsi="Arial" w:cs="Arial"/>
          <w:noProof/>
          <w:sz w:val="21"/>
          <w:szCs w:val="21"/>
        </w:rPr>
        <w:t>5627</w:t>
      </w:r>
      <w:r w:rsidRPr="00861540">
        <w:rPr>
          <w:rFonts w:ascii="Arial" w:hAnsi="Arial" w:cs="Arial"/>
          <w:noProof/>
          <w:sz w:val="21"/>
          <w:szCs w:val="21"/>
        </w:rPr>
        <w:t>.</w:t>
      </w:r>
      <w:r w:rsidRPr="0094446B">
        <w:rPr>
          <w:rFonts w:ascii="Arial" w:hAnsi="Arial" w:cs="Arial"/>
          <w:noProof/>
          <w:sz w:val="21"/>
          <w:szCs w:val="21"/>
        </w:rPr>
        <w:t>88</w:t>
      </w:r>
      <w:r w:rsidRPr="00861540">
        <w:rPr>
          <w:rFonts w:ascii="Arial" w:hAnsi="Arial" w:cs="Arial"/>
          <w:noProof/>
          <w:sz w:val="21"/>
          <w:szCs w:val="21"/>
        </w:rPr>
        <w:t>亿元，同比增长</w:t>
      </w:r>
      <w:r w:rsidRPr="0094446B">
        <w:rPr>
          <w:rFonts w:ascii="Arial" w:hAnsi="Arial" w:cs="Arial"/>
          <w:noProof/>
          <w:sz w:val="21"/>
          <w:szCs w:val="21"/>
        </w:rPr>
        <w:t>7</w:t>
      </w:r>
      <w:r w:rsidRPr="00861540">
        <w:rPr>
          <w:rFonts w:ascii="Arial" w:hAnsi="Arial" w:cs="Arial"/>
          <w:noProof/>
          <w:sz w:val="21"/>
          <w:szCs w:val="21"/>
        </w:rPr>
        <w:t>.</w:t>
      </w:r>
      <w:r w:rsidRPr="0094446B">
        <w:rPr>
          <w:rFonts w:ascii="Arial" w:hAnsi="Arial" w:cs="Arial"/>
          <w:noProof/>
          <w:sz w:val="21"/>
          <w:szCs w:val="21"/>
        </w:rPr>
        <w:t>6</w:t>
      </w:r>
      <w:r w:rsidRPr="00861540">
        <w:rPr>
          <w:rFonts w:ascii="Arial" w:hAnsi="Arial" w:cs="Arial"/>
          <w:noProof/>
          <w:sz w:val="21"/>
          <w:szCs w:val="21"/>
        </w:rPr>
        <w:t>%</w:t>
      </w:r>
      <w:r w:rsidRPr="00861540">
        <w:rPr>
          <w:rFonts w:ascii="Arial" w:hAnsi="Arial" w:cs="Arial"/>
          <w:noProof/>
          <w:sz w:val="21"/>
          <w:szCs w:val="21"/>
        </w:rPr>
        <w:t>；第三产业实现增加值</w:t>
      </w:r>
      <w:r w:rsidRPr="0094446B">
        <w:rPr>
          <w:rFonts w:ascii="Arial" w:hAnsi="Arial" w:cs="Arial"/>
          <w:noProof/>
          <w:sz w:val="21"/>
          <w:szCs w:val="21"/>
        </w:rPr>
        <w:t>6101</w:t>
      </w:r>
      <w:r w:rsidRPr="00861540">
        <w:rPr>
          <w:rFonts w:ascii="Arial" w:hAnsi="Arial" w:cs="Arial"/>
          <w:noProof/>
          <w:sz w:val="21"/>
          <w:szCs w:val="21"/>
        </w:rPr>
        <w:t>.</w:t>
      </w:r>
      <w:r w:rsidRPr="0094446B">
        <w:rPr>
          <w:rFonts w:ascii="Arial" w:hAnsi="Arial" w:cs="Arial"/>
          <w:noProof/>
          <w:sz w:val="21"/>
          <w:szCs w:val="21"/>
        </w:rPr>
        <w:t>94</w:t>
      </w:r>
      <w:r w:rsidRPr="00861540">
        <w:rPr>
          <w:rFonts w:ascii="Arial" w:hAnsi="Arial" w:cs="Arial"/>
          <w:noProof/>
          <w:sz w:val="21"/>
          <w:szCs w:val="21"/>
        </w:rPr>
        <w:t>亿元，同比增长</w:t>
      </w:r>
      <w:r w:rsidRPr="0094446B">
        <w:rPr>
          <w:rFonts w:ascii="Arial" w:hAnsi="Arial" w:cs="Arial"/>
          <w:noProof/>
          <w:sz w:val="21"/>
          <w:szCs w:val="21"/>
        </w:rPr>
        <w:t>6</w:t>
      </w:r>
      <w:r w:rsidRPr="00861540">
        <w:rPr>
          <w:rFonts w:ascii="Arial" w:hAnsi="Arial" w:cs="Arial"/>
          <w:noProof/>
          <w:sz w:val="21"/>
          <w:szCs w:val="21"/>
        </w:rPr>
        <w:t>.</w:t>
      </w:r>
      <w:r w:rsidRPr="0094446B">
        <w:rPr>
          <w:rFonts w:ascii="Arial" w:hAnsi="Arial" w:cs="Arial"/>
          <w:noProof/>
          <w:sz w:val="21"/>
          <w:szCs w:val="21"/>
        </w:rPr>
        <w:t>0</w:t>
      </w:r>
      <w:r w:rsidRPr="00861540">
        <w:rPr>
          <w:rFonts w:ascii="Arial" w:hAnsi="Arial" w:cs="Arial"/>
          <w:noProof/>
          <w:sz w:val="21"/>
          <w:szCs w:val="21"/>
        </w:rPr>
        <w:t>%</w:t>
      </w:r>
      <w:r w:rsidRPr="00861540">
        <w:rPr>
          <w:rFonts w:ascii="Arial" w:hAnsi="Arial" w:cs="Arial"/>
          <w:noProof/>
          <w:sz w:val="21"/>
          <w:szCs w:val="21"/>
        </w:rPr>
        <w:t>。</w:t>
      </w:r>
    </w:p>
    <w:p w14:paraId="4EF6961E" w14:textId="77D95EF2" w:rsidR="00861540" w:rsidRP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861540">
        <w:rPr>
          <w:rFonts w:ascii="Arial" w:hAnsi="Arial" w:cs="Arial" w:hint="eastAsia"/>
          <w:noProof/>
          <w:sz w:val="21"/>
          <w:szCs w:val="21"/>
        </w:rPr>
        <w:t>固定资产投资</w:t>
      </w:r>
      <w:r>
        <w:rPr>
          <w:rFonts w:ascii="Arial" w:hAnsi="Arial" w:cs="Arial" w:hint="eastAsia"/>
          <w:noProof/>
          <w:sz w:val="21"/>
          <w:szCs w:val="21"/>
        </w:rPr>
        <w:t>。</w:t>
      </w:r>
      <w:r w:rsidRPr="0094446B">
        <w:rPr>
          <w:rFonts w:ascii="Arial" w:hAnsi="Arial" w:cs="Arial"/>
          <w:noProof/>
          <w:sz w:val="21"/>
          <w:szCs w:val="21"/>
        </w:rPr>
        <w:t>2019</w:t>
      </w:r>
      <w:r w:rsidRPr="00861540">
        <w:rPr>
          <w:rFonts w:ascii="Arial" w:hAnsi="Arial" w:cs="Arial"/>
          <w:noProof/>
          <w:sz w:val="21"/>
          <w:szCs w:val="21"/>
        </w:rPr>
        <w:t>年全市完成固定资产投资</w:t>
      </w:r>
      <w:r w:rsidRPr="0094446B">
        <w:rPr>
          <w:rFonts w:ascii="Arial" w:hAnsi="Arial" w:cs="Arial"/>
          <w:noProof/>
          <w:sz w:val="21"/>
          <w:szCs w:val="21"/>
        </w:rPr>
        <w:t>3595</w:t>
      </w:r>
      <w:r w:rsidRPr="00861540">
        <w:rPr>
          <w:rFonts w:ascii="Arial" w:hAnsi="Arial" w:cs="Arial"/>
          <w:noProof/>
          <w:sz w:val="21"/>
          <w:szCs w:val="21"/>
        </w:rPr>
        <w:t>.</w:t>
      </w:r>
      <w:r w:rsidRPr="0094446B">
        <w:rPr>
          <w:rFonts w:ascii="Arial" w:hAnsi="Arial" w:cs="Arial"/>
          <w:noProof/>
          <w:sz w:val="21"/>
          <w:szCs w:val="21"/>
        </w:rPr>
        <w:t>94</w:t>
      </w:r>
      <w:r w:rsidRPr="00861540">
        <w:rPr>
          <w:rFonts w:ascii="Arial" w:hAnsi="Arial" w:cs="Arial"/>
          <w:noProof/>
          <w:sz w:val="21"/>
          <w:szCs w:val="21"/>
        </w:rPr>
        <w:t>亿元，同比增长</w:t>
      </w:r>
      <w:r w:rsidRPr="0094446B">
        <w:rPr>
          <w:rFonts w:ascii="Arial" w:hAnsi="Arial" w:cs="Arial"/>
          <w:noProof/>
          <w:sz w:val="21"/>
          <w:szCs w:val="21"/>
        </w:rPr>
        <w:t>6</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w:t>
      </w:r>
      <w:r w:rsidRPr="00861540">
        <w:rPr>
          <w:rFonts w:ascii="Arial" w:hAnsi="Arial" w:cs="Arial"/>
          <w:noProof/>
          <w:sz w:val="21"/>
          <w:szCs w:val="21"/>
        </w:rPr>
        <w:t>，较上年提升</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个百分点，其中工业投入</w:t>
      </w:r>
      <w:r w:rsidRPr="0094446B">
        <w:rPr>
          <w:rFonts w:ascii="Arial" w:hAnsi="Arial" w:cs="Arial"/>
          <w:noProof/>
          <w:sz w:val="21"/>
          <w:szCs w:val="21"/>
        </w:rPr>
        <w:t>1531</w:t>
      </w:r>
      <w:r w:rsidRPr="00861540">
        <w:rPr>
          <w:rFonts w:ascii="Arial" w:hAnsi="Arial" w:cs="Arial"/>
          <w:noProof/>
          <w:sz w:val="21"/>
          <w:szCs w:val="21"/>
        </w:rPr>
        <w:t>.</w:t>
      </w:r>
      <w:r w:rsidRPr="0094446B">
        <w:rPr>
          <w:rFonts w:ascii="Arial" w:hAnsi="Arial" w:cs="Arial"/>
          <w:noProof/>
          <w:sz w:val="21"/>
          <w:szCs w:val="21"/>
        </w:rPr>
        <w:t>76</w:t>
      </w:r>
      <w:r w:rsidRPr="00861540">
        <w:rPr>
          <w:rFonts w:ascii="Arial" w:hAnsi="Arial" w:cs="Arial"/>
          <w:noProof/>
          <w:sz w:val="21"/>
          <w:szCs w:val="21"/>
        </w:rPr>
        <w:t>亿元，同比增长</w:t>
      </w:r>
      <w:r w:rsidRPr="0094446B">
        <w:rPr>
          <w:rFonts w:ascii="Arial" w:hAnsi="Arial" w:cs="Arial"/>
          <w:noProof/>
          <w:sz w:val="21"/>
          <w:szCs w:val="21"/>
        </w:rPr>
        <w:t>10</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，较上年回落</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个百分点。</w:t>
      </w:r>
      <w:r w:rsidRPr="00861540">
        <w:rPr>
          <w:rFonts w:ascii="Arial" w:hAnsi="Arial" w:cs="Arial" w:hint="eastAsia"/>
          <w:noProof/>
          <w:sz w:val="21"/>
          <w:szCs w:val="21"/>
        </w:rPr>
        <w:t>从产业投向看，第二产业完成投资</w:t>
      </w:r>
      <w:r w:rsidRPr="0094446B">
        <w:rPr>
          <w:rFonts w:ascii="Arial" w:hAnsi="Arial" w:cs="Arial"/>
          <w:noProof/>
          <w:sz w:val="21"/>
          <w:szCs w:val="21"/>
        </w:rPr>
        <w:t>1531</w:t>
      </w:r>
      <w:r w:rsidRPr="00861540">
        <w:rPr>
          <w:rFonts w:ascii="Arial" w:hAnsi="Arial" w:cs="Arial"/>
          <w:noProof/>
          <w:sz w:val="21"/>
          <w:szCs w:val="21"/>
        </w:rPr>
        <w:t>.</w:t>
      </w:r>
      <w:r w:rsidRPr="0094446B">
        <w:rPr>
          <w:rFonts w:ascii="Arial" w:hAnsi="Arial" w:cs="Arial"/>
          <w:noProof/>
          <w:sz w:val="21"/>
          <w:szCs w:val="21"/>
        </w:rPr>
        <w:t>85</w:t>
      </w:r>
      <w:r w:rsidRPr="00861540">
        <w:rPr>
          <w:rFonts w:ascii="Arial" w:hAnsi="Arial" w:cs="Arial"/>
          <w:noProof/>
          <w:sz w:val="21"/>
          <w:szCs w:val="21"/>
        </w:rPr>
        <w:t>亿元，同比增长</w:t>
      </w:r>
      <w:r w:rsidRPr="0094446B">
        <w:rPr>
          <w:rFonts w:ascii="Arial" w:hAnsi="Arial" w:cs="Arial"/>
          <w:noProof/>
          <w:sz w:val="21"/>
          <w:szCs w:val="21"/>
        </w:rPr>
        <w:t>10</w:t>
      </w:r>
      <w:r w:rsidRPr="00861540">
        <w:rPr>
          <w:rFonts w:ascii="Arial" w:hAnsi="Arial" w:cs="Arial"/>
          <w:noProof/>
          <w:sz w:val="21"/>
          <w:szCs w:val="21"/>
        </w:rPr>
        <w:t>.</w:t>
      </w:r>
      <w:r w:rsidRPr="0094446B">
        <w:rPr>
          <w:rFonts w:ascii="Arial" w:hAnsi="Arial" w:cs="Arial"/>
          <w:noProof/>
          <w:sz w:val="21"/>
          <w:szCs w:val="21"/>
        </w:rPr>
        <w:t>2</w:t>
      </w:r>
      <w:r w:rsidRPr="00861540">
        <w:rPr>
          <w:rFonts w:ascii="Arial" w:hAnsi="Arial" w:cs="Arial"/>
          <w:noProof/>
          <w:sz w:val="21"/>
          <w:szCs w:val="21"/>
        </w:rPr>
        <w:t>%</w:t>
      </w:r>
      <w:r w:rsidRPr="00861540">
        <w:rPr>
          <w:rFonts w:ascii="Arial" w:hAnsi="Arial" w:cs="Arial"/>
          <w:noProof/>
          <w:sz w:val="21"/>
          <w:szCs w:val="21"/>
        </w:rPr>
        <w:t>，其中工业技改投入</w:t>
      </w:r>
      <w:r w:rsidRPr="0094446B">
        <w:rPr>
          <w:rFonts w:ascii="Arial" w:hAnsi="Arial" w:cs="Arial"/>
          <w:noProof/>
          <w:sz w:val="21"/>
          <w:szCs w:val="21"/>
        </w:rPr>
        <w:t>1206</w:t>
      </w:r>
      <w:r w:rsidRPr="00861540">
        <w:rPr>
          <w:rFonts w:ascii="Arial" w:hAnsi="Arial" w:cs="Arial"/>
          <w:noProof/>
          <w:sz w:val="21"/>
          <w:szCs w:val="21"/>
        </w:rPr>
        <w:t>.</w:t>
      </w:r>
      <w:r w:rsidRPr="0094446B">
        <w:rPr>
          <w:rFonts w:ascii="Arial" w:hAnsi="Arial" w:cs="Arial"/>
          <w:noProof/>
          <w:sz w:val="21"/>
          <w:szCs w:val="21"/>
        </w:rPr>
        <w:t>69</w:t>
      </w:r>
      <w:r w:rsidRPr="00861540">
        <w:rPr>
          <w:rFonts w:ascii="Arial" w:hAnsi="Arial" w:cs="Arial"/>
          <w:noProof/>
          <w:sz w:val="21"/>
          <w:szCs w:val="21"/>
        </w:rPr>
        <w:t>亿元，同比增长</w:t>
      </w:r>
      <w:r w:rsidRPr="0094446B">
        <w:rPr>
          <w:rFonts w:ascii="Arial" w:hAnsi="Arial" w:cs="Arial"/>
          <w:noProof/>
          <w:sz w:val="21"/>
          <w:szCs w:val="21"/>
        </w:rPr>
        <w:t>9</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861540">
        <w:rPr>
          <w:rFonts w:ascii="Arial" w:hAnsi="Arial" w:cs="Arial"/>
          <w:noProof/>
          <w:sz w:val="21"/>
          <w:szCs w:val="21"/>
        </w:rPr>
        <w:t>；第三产业完成投资</w:t>
      </w:r>
      <w:r w:rsidRPr="0094446B">
        <w:rPr>
          <w:rFonts w:ascii="Arial" w:hAnsi="Arial" w:cs="Arial"/>
          <w:noProof/>
          <w:sz w:val="21"/>
          <w:szCs w:val="21"/>
        </w:rPr>
        <w:t>2051</w:t>
      </w:r>
      <w:r w:rsidRPr="00861540">
        <w:rPr>
          <w:rFonts w:ascii="Arial" w:hAnsi="Arial" w:cs="Arial"/>
          <w:noProof/>
          <w:sz w:val="21"/>
          <w:szCs w:val="21"/>
        </w:rPr>
        <w:t>.</w:t>
      </w:r>
      <w:r w:rsidRPr="0094446B">
        <w:rPr>
          <w:rFonts w:ascii="Arial" w:hAnsi="Arial" w:cs="Arial"/>
          <w:noProof/>
          <w:sz w:val="21"/>
          <w:szCs w:val="21"/>
        </w:rPr>
        <w:t>81</w:t>
      </w:r>
      <w:r w:rsidRPr="00861540">
        <w:rPr>
          <w:rFonts w:ascii="Arial" w:hAnsi="Arial" w:cs="Arial"/>
          <w:noProof/>
          <w:sz w:val="21"/>
          <w:szCs w:val="21"/>
        </w:rPr>
        <w:t>亿元，同比增长</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861540">
        <w:rPr>
          <w:rFonts w:ascii="Arial" w:hAnsi="Arial" w:cs="Arial"/>
          <w:noProof/>
          <w:sz w:val="21"/>
          <w:szCs w:val="21"/>
        </w:rPr>
        <w:t>，其中房地产开发投资</w:t>
      </w:r>
      <w:r w:rsidRPr="0094446B">
        <w:rPr>
          <w:rFonts w:ascii="Arial" w:hAnsi="Arial" w:cs="Arial"/>
          <w:noProof/>
          <w:sz w:val="21"/>
          <w:szCs w:val="21"/>
        </w:rPr>
        <w:t>1358</w:t>
      </w:r>
      <w:r w:rsidRPr="00861540">
        <w:rPr>
          <w:rFonts w:ascii="Arial" w:hAnsi="Arial" w:cs="Arial"/>
          <w:noProof/>
          <w:sz w:val="21"/>
          <w:szCs w:val="21"/>
        </w:rPr>
        <w:t>.</w:t>
      </w:r>
      <w:r w:rsidRPr="0094446B">
        <w:rPr>
          <w:rFonts w:ascii="Arial" w:hAnsi="Arial" w:cs="Arial"/>
          <w:noProof/>
          <w:sz w:val="21"/>
          <w:szCs w:val="21"/>
        </w:rPr>
        <w:t>29</w:t>
      </w:r>
      <w:r w:rsidRPr="00861540">
        <w:rPr>
          <w:rFonts w:ascii="Arial" w:hAnsi="Arial" w:cs="Arial"/>
          <w:noProof/>
          <w:sz w:val="21"/>
          <w:szCs w:val="21"/>
        </w:rPr>
        <w:t>亿元，同比增长</w:t>
      </w:r>
      <w:r w:rsidRPr="0094446B">
        <w:rPr>
          <w:rFonts w:ascii="Arial" w:hAnsi="Arial" w:cs="Arial"/>
          <w:noProof/>
          <w:sz w:val="21"/>
          <w:szCs w:val="21"/>
        </w:rPr>
        <w:t>3</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861540">
        <w:rPr>
          <w:rFonts w:ascii="Arial" w:hAnsi="Arial" w:cs="Arial"/>
          <w:noProof/>
          <w:sz w:val="21"/>
          <w:szCs w:val="21"/>
        </w:rPr>
        <w:t>。</w:t>
      </w:r>
      <w:r w:rsidRPr="00861540">
        <w:rPr>
          <w:rFonts w:ascii="Arial" w:hAnsi="Arial" w:cs="Arial" w:hint="eastAsia"/>
          <w:noProof/>
          <w:sz w:val="21"/>
          <w:szCs w:val="21"/>
        </w:rPr>
        <w:t>从房地产销售情况看，</w:t>
      </w:r>
      <w:r w:rsidRPr="0094446B">
        <w:rPr>
          <w:rFonts w:ascii="Arial" w:hAnsi="Arial" w:cs="Arial"/>
          <w:noProof/>
          <w:sz w:val="21"/>
          <w:szCs w:val="21"/>
        </w:rPr>
        <w:t>2019</w:t>
      </w:r>
      <w:r w:rsidRPr="00861540">
        <w:rPr>
          <w:rFonts w:ascii="Arial" w:hAnsi="Arial" w:cs="Arial"/>
          <w:noProof/>
          <w:sz w:val="21"/>
          <w:szCs w:val="21"/>
        </w:rPr>
        <w:t>年全市商品房销售面积</w:t>
      </w:r>
      <w:r w:rsidRPr="0094446B">
        <w:rPr>
          <w:rFonts w:ascii="Arial" w:hAnsi="Arial" w:cs="Arial"/>
          <w:noProof/>
          <w:sz w:val="21"/>
          <w:szCs w:val="21"/>
        </w:rPr>
        <w:t>1380</w:t>
      </w:r>
      <w:r w:rsidRPr="00861540">
        <w:rPr>
          <w:rFonts w:ascii="Arial" w:hAnsi="Arial" w:cs="Arial"/>
          <w:noProof/>
          <w:sz w:val="21"/>
          <w:szCs w:val="21"/>
        </w:rPr>
        <w:t>.</w:t>
      </w:r>
      <w:r w:rsidRPr="0094446B">
        <w:rPr>
          <w:rFonts w:ascii="Arial" w:hAnsi="Arial" w:cs="Arial"/>
          <w:noProof/>
          <w:sz w:val="21"/>
          <w:szCs w:val="21"/>
        </w:rPr>
        <w:t>42</w:t>
      </w:r>
      <w:r w:rsidRPr="00861540">
        <w:rPr>
          <w:rFonts w:ascii="Arial" w:hAnsi="Arial" w:cs="Arial"/>
          <w:noProof/>
          <w:sz w:val="21"/>
          <w:szCs w:val="21"/>
        </w:rPr>
        <w:t>万平方米，同比增长</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，较上年回落</w:t>
      </w:r>
      <w:r w:rsidRPr="0094446B">
        <w:rPr>
          <w:rFonts w:ascii="Arial" w:hAnsi="Arial" w:cs="Arial"/>
          <w:noProof/>
          <w:sz w:val="21"/>
          <w:szCs w:val="21"/>
        </w:rPr>
        <w:t>16</w:t>
      </w:r>
      <w:r w:rsidRPr="00861540">
        <w:rPr>
          <w:rFonts w:ascii="Arial" w:hAnsi="Arial" w:cs="Arial"/>
          <w:noProof/>
          <w:sz w:val="21"/>
          <w:szCs w:val="21"/>
        </w:rPr>
        <w:t>.</w:t>
      </w:r>
      <w:r w:rsidRPr="0094446B">
        <w:rPr>
          <w:rFonts w:ascii="Arial" w:hAnsi="Arial" w:cs="Arial"/>
          <w:noProof/>
          <w:sz w:val="21"/>
          <w:szCs w:val="21"/>
        </w:rPr>
        <w:t>2</w:t>
      </w:r>
      <w:r w:rsidRPr="00861540">
        <w:rPr>
          <w:rFonts w:ascii="Arial" w:hAnsi="Arial" w:cs="Arial"/>
          <w:noProof/>
          <w:sz w:val="21"/>
          <w:szCs w:val="21"/>
        </w:rPr>
        <w:t>个百分点；商品房实现销售额</w:t>
      </w:r>
      <w:r w:rsidRPr="0094446B">
        <w:rPr>
          <w:rFonts w:ascii="Arial" w:hAnsi="Arial" w:cs="Arial"/>
          <w:noProof/>
          <w:sz w:val="21"/>
          <w:szCs w:val="21"/>
        </w:rPr>
        <w:t>1929</w:t>
      </w:r>
      <w:r w:rsidRPr="00861540">
        <w:rPr>
          <w:rFonts w:ascii="Arial" w:hAnsi="Arial" w:cs="Arial"/>
          <w:noProof/>
          <w:sz w:val="21"/>
          <w:szCs w:val="21"/>
        </w:rPr>
        <w:t>.</w:t>
      </w:r>
      <w:r w:rsidRPr="0094446B">
        <w:rPr>
          <w:rFonts w:ascii="Arial" w:hAnsi="Arial" w:cs="Arial"/>
          <w:noProof/>
          <w:sz w:val="21"/>
          <w:szCs w:val="21"/>
        </w:rPr>
        <w:t>41</w:t>
      </w:r>
      <w:r w:rsidRPr="00861540">
        <w:rPr>
          <w:rFonts w:ascii="Arial" w:hAnsi="Arial" w:cs="Arial"/>
          <w:noProof/>
          <w:sz w:val="21"/>
          <w:szCs w:val="21"/>
        </w:rPr>
        <w:t>亿元，同比增长</w:t>
      </w:r>
      <w:r w:rsidRPr="0094446B">
        <w:rPr>
          <w:rFonts w:ascii="Arial" w:hAnsi="Arial" w:cs="Arial"/>
          <w:noProof/>
          <w:sz w:val="21"/>
          <w:szCs w:val="21"/>
        </w:rPr>
        <w:t>21</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，较上年回落</w:t>
      </w:r>
      <w:r w:rsidRPr="0094446B">
        <w:rPr>
          <w:rFonts w:ascii="Arial" w:hAnsi="Arial" w:cs="Arial"/>
          <w:noProof/>
          <w:sz w:val="21"/>
          <w:szCs w:val="21"/>
        </w:rPr>
        <w:t>4</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个百分点。</w:t>
      </w:r>
    </w:p>
    <w:p w14:paraId="4E76493F" w14:textId="349ACAF3" w:rsidR="00861540" w:rsidRP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861540">
        <w:rPr>
          <w:rFonts w:ascii="Arial" w:hAnsi="Arial" w:cs="Arial" w:hint="eastAsia"/>
          <w:noProof/>
          <w:sz w:val="21"/>
          <w:szCs w:val="21"/>
        </w:rPr>
        <w:t>消费品市场</w:t>
      </w:r>
      <w:r>
        <w:rPr>
          <w:rFonts w:ascii="Arial" w:hAnsi="Arial" w:cs="Arial" w:hint="eastAsia"/>
          <w:noProof/>
          <w:sz w:val="21"/>
          <w:szCs w:val="21"/>
        </w:rPr>
        <w:t>。</w:t>
      </w:r>
      <w:r w:rsidRPr="0094446B">
        <w:rPr>
          <w:rFonts w:ascii="Arial" w:hAnsi="Arial" w:cs="Arial"/>
          <w:noProof/>
          <w:sz w:val="21"/>
          <w:szCs w:val="21"/>
        </w:rPr>
        <w:t>2019</w:t>
      </w:r>
      <w:r w:rsidRPr="00861540">
        <w:rPr>
          <w:rFonts w:ascii="Arial" w:hAnsi="Arial" w:cs="Arial"/>
          <w:noProof/>
          <w:sz w:val="21"/>
          <w:szCs w:val="21"/>
        </w:rPr>
        <w:t>年全市实现社会消费品零售总额</w:t>
      </w:r>
      <w:r w:rsidRPr="0094446B">
        <w:rPr>
          <w:rFonts w:ascii="Arial" w:hAnsi="Arial" w:cs="Arial"/>
          <w:noProof/>
          <w:sz w:val="21"/>
          <w:szCs w:val="21"/>
        </w:rPr>
        <w:t>3983</w:t>
      </w:r>
      <w:r w:rsidRPr="00861540">
        <w:rPr>
          <w:rFonts w:ascii="Arial" w:hAnsi="Arial" w:cs="Arial"/>
          <w:noProof/>
          <w:sz w:val="21"/>
          <w:szCs w:val="21"/>
        </w:rPr>
        <w:t>.</w:t>
      </w:r>
      <w:r w:rsidRPr="0094446B">
        <w:rPr>
          <w:rFonts w:ascii="Arial" w:hAnsi="Arial" w:cs="Arial"/>
          <w:noProof/>
          <w:sz w:val="21"/>
          <w:szCs w:val="21"/>
        </w:rPr>
        <w:t>41</w:t>
      </w:r>
      <w:r w:rsidRPr="00861540">
        <w:rPr>
          <w:rFonts w:ascii="Arial" w:hAnsi="Arial" w:cs="Arial"/>
          <w:noProof/>
          <w:sz w:val="21"/>
          <w:szCs w:val="21"/>
        </w:rPr>
        <w:t>亿元，同比增长</w:t>
      </w:r>
      <w:r w:rsidRPr="0094446B">
        <w:rPr>
          <w:rFonts w:ascii="Arial" w:hAnsi="Arial" w:cs="Arial"/>
          <w:noProof/>
          <w:sz w:val="21"/>
          <w:szCs w:val="21"/>
        </w:rPr>
        <w:t>8</w:t>
      </w:r>
      <w:r w:rsidRPr="00861540">
        <w:rPr>
          <w:rFonts w:ascii="Arial" w:hAnsi="Arial" w:cs="Arial"/>
          <w:noProof/>
          <w:sz w:val="21"/>
          <w:szCs w:val="21"/>
        </w:rPr>
        <w:t>.</w:t>
      </w:r>
      <w:r w:rsidRPr="0094446B">
        <w:rPr>
          <w:rFonts w:ascii="Arial" w:hAnsi="Arial" w:cs="Arial"/>
          <w:noProof/>
          <w:sz w:val="21"/>
          <w:szCs w:val="21"/>
        </w:rPr>
        <w:t>5</w:t>
      </w:r>
      <w:r w:rsidRPr="00861540">
        <w:rPr>
          <w:rFonts w:ascii="Arial" w:hAnsi="Arial" w:cs="Arial"/>
          <w:noProof/>
          <w:sz w:val="21"/>
          <w:szCs w:val="21"/>
        </w:rPr>
        <w:t>%</w:t>
      </w:r>
      <w:r w:rsidRPr="00861540">
        <w:rPr>
          <w:rFonts w:ascii="Arial" w:hAnsi="Arial" w:cs="Arial"/>
          <w:noProof/>
          <w:sz w:val="21"/>
          <w:szCs w:val="21"/>
        </w:rPr>
        <w:t>。</w:t>
      </w:r>
      <w:r w:rsidRPr="00861540">
        <w:rPr>
          <w:rFonts w:ascii="Arial" w:hAnsi="Arial" w:cs="Arial" w:hint="eastAsia"/>
          <w:noProof/>
          <w:sz w:val="21"/>
          <w:szCs w:val="21"/>
        </w:rPr>
        <w:t>从</w:t>
      </w:r>
      <w:r w:rsidRPr="0094446B">
        <w:rPr>
          <w:rFonts w:ascii="Arial" w:hAnsi="Arial" w:cs="Arial"/>
          <w:noProof/>
          <w:sz w:val="21"/>
          <w:szCs w:val="21"/>
        </w:rPr>
        <w:t>22</w:t>
      </w:r>
      <w:r w:rsidRPr="00861540">
        <w:rPr>
          <w:rFonts w:ascii="Arial" w:hAnsi="Arial" w:cs="Arial"/>
          <w:noProof/>
          <w:sz w:val="21"/>
          <w:szCs w:val="21"/>
        </w:rPr>
        <w:t>个大类商品限上零售额来看，</w:t>
      </w:r>
      <w:r w:rsidRPr="0094446B">
        <w:rPr>
          <w:rFonts w:ascii="Arial" w:hAnsi="Arial" w:cs="Arial"/>
          <w:noProof/>
          <w:sz w:val="21"/>
          <w:szCs w:val="21"/>
        </w:rPr>
        <w:t>16</w:t>
      </w:r>
      <w:r w:rsidRPr="00861540">
        <w:rPr>
          <w:rFonts w:ascii="Arial" w:hAnsi="Arial" w:cs="Arial"/>
          <w:noProof/>
          <w:sz w:val="21"/>
          <w:szCs w:val="21"/>
        </w:rPr>
        <w:t>个类别实现正增长，增长面为</w:t>
      </w:r>
      <w:r w:rsidRPr="0094446B">
        <w:rPr>
          <w:rFonts w:ascii="Arial" w:hAnsi="Arial" w:cs="Arial"/>
          <w:noProof/>
          <w:sz w:val="21"/>
          <w:szCs w:val="21"/>
        </w:rPr>
        <w:t>72</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w:t>
      </w:r>
      <w:r w:rsidRPr="00861540">
        <w:rPr>
          <w:rFonts w:ascii="Arial" w:hAnsi="Arial" w:cs="Arial"/>
          <w:noProof/>
          <w:sz w:val="21"/>
          <w:szCs w:val="21"/>
        </w:rPr>
        <w:t>。主要商品中，通讯器材类、烟酒类、书报杂志类、石油及制品类、金银珠宝类表现比较突出，同比分别增长</w:t>
      </w:r>
      <w:r w:rsidRPr="0094446B">
        <w:rPr>
          <w:rFonts w:ascii="Arial" w:hAnsi="Arial" w:cs="Arial"/>
          <w:noProof/>
          <w:sz w:val="21"/>
          <w:szCs w:val="21"/>
        </w:rPr>
        <w:t>33</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24</w:t>
      </w:r>
      <w:r w:rsidRPr="00861540">
        <w:rPr>
          <w:rFonts w:ascii="Arial" w:hAnsi="Arial" w:cs="Arial"/>
          <w:noProof/>
          <w:sz w:val="21"/>
          <w:szCs w:val="21"/>
        </w:rPr>
        <w:t>.</w:t>
      </w:r>
      <w:r w:rsidRPr="0094446B">
        <w:rPr>
          <w:rFonts w:ascii="Arial" w:hAnsi="Arial" w:cs="Arial"/>
          <w:noProof/>
          <w:sz w:val="21"/>
          <w:szCs w:val="21"/>
        </w:rPr>
        <w:t>6</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21</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17</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16</w:t>
      </w:r>
      <w:r w:rsidRPr="00861540">
        <w:rPr>
          <w:rFonts w:ascii="Arial" w:hAnsi="Arial" w:cs="Arial"/>
          <w:noProof/>
          <w:sz w:val="21"/>
          <w:szCs w:val="21"/>
        </w:rPr>
        <w:t>.</w:t>
      </w:r>
      <w:r w:rsidRPr="0094446B">
        <w:rPr>
          <w:rFonts w:ascii="Arial" w:hAnsi="Arial" w:cs="Arial"/>
          <w:noProof/>
          <w:sz w:val="21"/>
          <w:szCs w:val="21"/>
        </w:rPr>
        <w:t>8</w:t>
      </w:r>
      <w:r w:rsidRPr="00861540">
        <w:rPr>
          <w:rFonts w:ascii="Arial" w:hAnsi="Arial" w:cs="Arial"/>
          <w:noProof/>
          <w:sz w:val="21"/>
          <w:szCs w:val="21"/>
        </w:rPr>
        <w:t>%</w:t>
      </w:r>
      <w:r w:rsidRPr="00861540">
        <w:rPr>
          <w:rFonts w:ascii="Arial" w:hAnsi="Arial" w:cs="Arial"/>
          <w:noProof/>
          <w:sz w:val="21"/>
          <w:szCs w:val="21"/>
        </w:rPr>
        <w:t>。</w:t>
      </w:r>
    </w:p>
    <w:p w14:paraId="5C703FAD" w14:textId="2B6CCDC4" w:rsidR="00861540" w:rsidRP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861540">
        <w:rPr>
          <w:rFonts w:ascii="Arial" w:hAnsi="Arial" w:cs="Arial" w:hint="eastAsia"/>
          <w:noProof/>
          <w:sz w:val="21"/>
          <w:szCs w:val="21"/>
        </w:rPr>
        <w:t>市场物价</w:t>
      </w:r>
      <w:r>
        <w:rPr>
          <w:rFonts w:ascii="Arial" w:hAnsi="Arial" w:cs="Arial" w:hint="eastAsia"/>
          <w:noProof/>
          <w:sz w:val="21"/>
          <w:szCs w:val="21"/>
        </w:rPr>
        <w:t>。</w:t>
      </w:r>
      <w:r w:rsidRPr="0094446B">
        <w:rPr>
          <w:rFonts w:ascii="Arial" w:hAnsi="Arial" w:cs="Arial"/>
          <w:noProof/>
          <w:sz w:val="21"/>
          <w:szCs w:val="21"/>
        </w:rPr>
        <w:t>2019</w:t>
      </w:r>
      <w:r w:rsidRPr="00861540">
        <w:rPr>
          <w:rFonts w:ascii="Arial" w:hAnsi="Arial" w:cs="Arial"/>
          <w:noProof/>
          <w:sz w:val="21"/>
          <w:szCs w:val="21"/>
        </w:rPr>
        <w:t>年居民消费价格总水平（</w:t>
      </w:r>
      <w:r w:rsidRPr="0094446B">
        <w:rPr>
          <w:rFonts w:ascii="Arial" w:hAnsi="Arial" w:cs="Arial"/>
          <w:noProof/>
          <w:sz w:val="21"/>
          <w:szCs w:val="21"/>
        </w:rPr>
        <w:t>CPI</w:t>
      </w:r>
      <w:r w:rsidRPr="00861540">
        <w:rPr>
          <w:rFonts w:ascii="Arial" w:hAnsi="Arial" w:cs="Arial"/>
          <w:noProof/>
          <w:sz w:val="21"/>
          <w:szCs w:val="21"/>
        </w:rPr>
        <w:t>）为</w:t>
      </w:r>
      <w:r w:rsidRPr="0094446B">
        <w:rPr>
          <w:rFonts w:ascii="Arial" w:hAnsi="Arial" w:cs="Arial"/>
          <w:noProof/>
          <w:sz w:val="21"/>
          <w:szCs w:val="21"/>
        </w:rPr>
        <w:t>102</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，市场物价上涨</w:t>
      </w:r>
      <w:r w:rsidRPr="0094446B">
        <w:rPr>
          <w:rFonts w:ascii="Arial" w:hAnsi="Arial" w:cs="Arial"/>
          <w:noProof/>
          <w:sz w:val="21"/>
          <w:szCs w:val="21"/>
        </w:rPr>
        <w:t>2</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。从调查的八大类商品和服务价格来看，与上年相比呈现出</w:t>
      </w:r>
      <w:r w:rsidRPr="00861540">
        <w:rPr>
          <w:rFonts w:ascii="Arial" w:hAnsi="Arial" w:cs="Arial"/>
          <w:noProof/>
          <w:sz w:val="21"/>
          <w:szCs w:val="21"/>
        </w:rPr>
        <w:t>“</w:t>
      </w:r>
      <w:r w:rsidRPr="00861540">
        <w:rPr>
          <w:rFonts w:ascii="Arial" w:hAnsi="Arial" w:cs="Arial"/>
          <w:noProof/>
          <w:sz w:val="21"/>
          <w:szCs w:val="21"/>
        </w:rPr>
        <w:t>七升一降</w:t>
      </w:r>
      <w:r w:rsidRPr="00861540">
        <w:rPr>
          <w:rFonts w:ascii="Arial" w:hAnsi="Arial" w:cs="Arial"/>
          <w:noProof/>
          <w:sz w:val="21"/>
          <w:szCs w:val="21"/>
        </w:rPr>
        <w:t>”</w:t>
      </w:r>
      <w:r w:rsidRPr="00861540">
        <w:rPr>
          <w:rFonts w:ascii="Arial" w:hAnsi="Arial" w:cs="Arial"/>
          <w:noProof/>
          <w:sz w:val="21"/>
          <w:szCs w:val="21"/>
        </w:rPr>
        <w:t>格局，其中食品烟酒类涨幅较高，上涨</w:t>
      </w:r>
      <w:r w:rsidRPr="0094446B">
        <w:rPr>
          <w:rFonts w:ascii="Arial" w:hAnsi="Arial" w:cs="Arial"/>
          <w:noProof/>
          <w:sz w:val="21"/>
          <w:szCs w:val="21"/>
        </w:rPr>
        <w:t>7</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；其他用品和服务类、教育文化和娱乐类、生活用品及服务类分别上涨</w:t>
      </w:r>
      <w:r w:rsidRPr="0094446B">
        <w:rPr>
          <w:rFonts w:ascii="Arial" w:hAnsi="Arial" w:cs="Arial"/>
          <w:noProof/>
          <w:sz w:val="21"/>
          <w:szCs w:val="21"/>
        </w:rPr>
        <w:t>4</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w:t>
      </w:r>
      <w:r w:rsidRPr="00861540">
        <w:rPr>
          <w:rFonts w:ascii="Arial" w:hAnsi="Arial" w:cs="Arial"/>
          <w:noProof/>
          <w:sz w:val="21"/>
          <w:szCs w:val="21"/>
        </w:rPr>
        <w:t>；衣着类上涨</w:t>
      </w:r>
      <w:r w:rsidRPr="0094446B">
        <w:rPr>
          <w:rFonts w:ascii="Arial" w:hAnsi="Arial" w:cs="Arial"/>
          <w:noProof/>
          <w:sz w:val="21"/>
          <w:szCs w:val="21"/>
        </w:rPr>
        <w:t>2</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w:t>
      </w:r>
      <w:r w:rsidRPr="00861540">
        <w:rPr>
          <w:rFonts w:ascii="Arial" w:hAnsi="Arial" w:cs="Arial"/>
          <w:noProof/>
          <w:sz w:val="21"/>
          <w:szCs w:val="21"/>
        </w:rPr>
        <w:t>；居住类上涨</w:t>
      </w:r>
      <w:r w:rsidRPr="0094446B">
        <w:rPr>
          <w:rFonts w:ascii="Arial" w:hAnsi="Arial" w:cs="Arial"/>
          <w:noProof/>
          <w:sz w:val="21"/>
          <w:szCs w:val="21"/>
        </w:rPr>
        <w:t>1</w:t>
      </w:r>
      <w:r w:rsidRPr="00861540">
        <w:rPr>
          <w:rFonts w:ascii="Arial" w:hAnsi="Arial" w:cs="Arial"/>
          <w:noProof/>
          <w:sz w:val="21"/>
          <w:szCs w:val="21"/>
        </w:rPr>
        <w:t>.</w:t>
      </w:r>
      <w:r w:rsidRPr="0094446B">
        <w:rPr>
          <w:rFonts w:ascii="Arial" w:hAnsi="Arial" w:cs="Arial"/>
          <w:noProof/>
          <w:sz w:val="21"/>
          <w:szCs w:val="21"/>
        </w:rPr>
        <w:t>6</w:t>
      </w:r>
      <w:r w:rsidRPr="00861540">
        <w:rPr>
          <w:rFonts w:ascii="Arial" w:hAnsi="Arial" w:cs="Arial"/>
          <w:noProof/>
          <w:sz w:val="21"/>
          <w:szCs w:val="21"/>
        </w:rPr>
        <w:t>%</w:t>
      </w:r>
      <w:r w:rsidRPr="00861540">
        <w:rPr>
          <w:rFonts w:ascii="Arial" w:hAnsi="Arial" w:cs="Arial"/>
          <w:noProof/>
          <w:sz w:val="21"/>
          <w:szCs w:val="21"/>
        </w:rPr>
        <w:t>；医疗保健类上涨</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2</w:t>
      </w:r>
      <w:r w:rsidRPr="00861540">
        <w:rPr>
          <w:rFonts w:ascii="Arial" w:hAnsi="Arial" w:cs="Arial"/>
          <w:noProof/>
          <w:sz w:val="21"/>
          <w:szCs w:val="21"/>
        </w:rPr>
        <w:t>%</w:t>
      </w:r>
      <w:r w:rsidRPr="00861540">
        <w:rPr>
          <w:rFonts w:ascii="Arial" w:hAnsi="Arial" w:cs="Arial"/>
          <w:noProof/>
          <w:sz w:val="21"/>
          <w:szCs w:val="21"/>
        </w:rPr>
        <w:t>；交通和通信类下降</w:t>
      </w:r>
      <w:r w:rsidRPr="0094446B">
        <w:rPr>
          <w:rFonts w:ascii="Arial" w:hAnsi="Arial" w:cs="Arial"/>
          <w:noProof/>
          <w:sz w:val="21"/>
          <w:szCs w:val="21"/>
        </w:rPr>
        <w:t>2</w:t>
      </w:r>
      <w:r w:rsidRPr="00861540">
        <w:rPr>
          <w:rFonts w:ascii="Arial" w:hAnsi="Arial" w:cs="Arial"/>
          <w:noProof/>
          <w:sz w:val="21"/>
          <w:szCs w:val="21"/>
        </w:rPr>
        <w:t>.</w:t>
      </w:r>
      <w:r w:rsidRPr="0094446B">
        <w:rPr>
          <w:rFonts w:ascii="Arial" w:hAnsi="Arial" w:cs="Arial"/>
          <w:noProof/>
          <w:sz w:val="21"/>
          <w:szCs w:val="21"/>
        </w:rPr>
        <w:t>7</w:t>
      </w:r>
      <w:r w:rsidRPr="00861540">
        <w:rPr>
          <w:rFonts w:ascii="Arial" w:hAnsi="Arial" w:cs="Arial"/>
          <w:noProof/>
          <w:sz w:val="21"/>
          <w:szCs w:val="21"/>
        </w:rPr>
        <w:t>%</w:t>
      </w:r>
      <w:r w:rsidRPr="00861540">
        <w:rPr>
          <w:rFonts w:ascii="Arial" w:hAnsi="Arial" w:cs="Arial"/>
          <w:noProof/>
          <w:sz w:val="21"/>
          <w:szCs w:val="21"/>
        </w:rPr>
        <w:t>。</w:t>
      </w:r>
    </w:p>
    <w:p w14:paraId="4B973282" w14:textId="69BFB647" w:rsidR="00861540" w:rsidRDefault="00861540" w:rsidP="00861540">
      <w:pPr>
        <w:widowControl w:val="0"/>
        <w:adjustRightInd w:val="0"/>
        <w:snapToGrid w:val="0"/>
        <w:spacing w:line="480" w:lineRule="auto"/>
        <w:ind w:firstLineChars="200" w:firstLine="420"/>
        <w:jc w:val="both"/>
        <w:rPr>
          <w:rFonts w:ascii="Arial" w:hAnsi="Arial" w:cs="Arial"/>
          <w:noProof/>
          <w:sz w:val="21"/>
          <w:szCs w:val="21"/>
        </w:rPr>
      </w:pPr>
      <w:r w:rsidRPr="00861540">
        <w:rPr>
          <w:rFonts w:ascii="Arial" w:hAnsi="Arial" w:cs="Arial" w:hint="eastAsia"/>
          <w:noProof/>
          <w:sz w:val="21"/>
          <w:szCs w:val="21"/>
        </w:rPr>
        <w:t>居民收入</w:t>
      </w:r>
      <w:r>
        <w:rPr>
          <w:rFonts w:ascii="Arial" w:hAnsi="Arial" w:cs="Arial" w:hint="eastAsia"/>
          <w:noProof/>
          <w:sz w:val="21"/>
          <w:szCs w:val="21"/>
        </w:rPr>
        <w:t>。</w:t>
      </w:r>
      <w:r w:rsidRPr="0094446B">
        <w:rPr>
          <w:rFonts w:ascii="Arial" w:hAnsi="Arial" w:cs="Arial"/>
          <w:noProof/>
          <w:sz w:val="21"/>
          <w:szCs w:val="21"/>
        </w:rPr>
        <w:t>2019</w:t>
      </w:r>
      <w:r w:rsidRPr="00861540">
        <w:rPr>
          <w:rFonts w:ascii="Arial" w:hAnsi="Arial" w:cs="Arial"/>
          <w:noProof/>
          <w:sz w:val="21"/>
          <w:szCs w:val="21"/>
        </w:rPr>
        <w:t>年全体居民人均可支配收入</w:t>
      </w:r>
      <w:r w:rsidRPr="0094446B">
        <w:rPr>
          <w:rFonts w:ascii="Arial" w:hAnsi="Arial" w:cs="Arial"/>
          <w:noProof/>
          <w:sz w:val="21"/>
          <w:szCs w:val="21"/>
        </w:rPr>
        <w:t>54847</w:t>
      </w:r>
      <w:r w:rsidRPr="00861540">
        <w:rPr>
          <w:rFonts w:ascii="Arial" w:hAnsi="Arial" w:cs="Arial"/>
          <w:noProof/>
          <w:sz w:val="21"/>
          <w:szCs w:val="21"/>
        </w:rPr>
        <w:t>元，同比增长</w:t>
      </w:r>
      <w:r w:rsidRPr="0094446B">
        <w:rPr>
          <w:rFonts w:ascii="Arial" w:hAnsi="Arial" w:cs="Arial"/>
          <w:noProof/>
          <w:sz w:val="21"/>
          <w:szCs w:val="21"/>
        </w:rPr>
        <w:t>8</w:t>
      </w:r>
      <w:r w:rsidRPr="00861540">
        <w:rPr>
          <w:rFonts w:ascii="Arial" w:hAnsi="Arial" w:cs="Arial"/>
          <w:noProof/>
          <w:sz w:val="21"/>
          <w:szCs w:val="21"/>
        </w:rPr>
        <w:t>.</w:t>
      </w:r>
      <w:r w:rsidRPr="0094446B">
        <w:rPr>
          <w:rFonts w:ascii="Arial" w:hAnsi="Arial" w:cs="Arial"/>
          <w:noProof/>
          <w:sz w:val="21"/>
          <w:szCs w:val="21"/>
        </w:rPr>
        <w:t>9</w:t>
      </w:r>
      <w:r w:rsidRPr="00861540">
        <w:rPr>
          <w:rFonts w:ascii="Arial" w:hAnsi="Arial" w:cs="Arial"/>
          <w:noProof/>
          <w:sz w:val="21"/>
          <w:szCs w:val="21"/>
        </w:rPr>
        <w:t>%</w:t>
      </w:r>
      <w:r w:rsidRPr="00861540">
        <w:rPr>
          <w:rFonts w:ascii="Arial" w:hAnsi="Arial" w:cs="Arial"/>
          <w:noProof/>
          <w:sz w:val="21"/>
          <w:szCs w:val="21"/>
        </w:rPr>
        <w:t>，较上年提升</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3</w:t>
      </w:r>
      <w:r w:rsidRPr="00861540">
        <w:rPr>
          <w:rFonts w:ascii="Arial" w:hAnsi="Arial" w:cs="Arial"/>
          <w:noProof/>
          <w:sz w:val="21"/>
          <w:szCs w:val="21"/>
        </w:rPr>
        <w:t>个百分点，其中城镇常住居民人均可支配收入</w:t>
      </w:r>
      <w:r w:rsidRPr="0094446B">
        <w:rPr>
          <w:rFonts w:ascii="Arial" w:hAnsi="Arial" w:cs="Arial"/>
          <w:noProof/>
          <w:sz w:val="21"/>
          <w:szCs w:val="21"/>
        </w:rPr>
        <w:t>61915</w:t>
      </w:r>
      <w:r w:rsidRPr="00861540">
        <w:rPr>
          <w:rFonts w:ascii="Arial" w:hAnsi="Arial" w:cs="Arial"/>
          <w:noProof/>
          <w:sz w:val="21"/>
          <w:szCs w:val="21"/>
        </w:rPr>
        <w:t>元，同比增长</w:t>
      </w:r>
      <w:r w:rsidRPr="0094446B">
        <w:rPr>
          <w:rFonts w:ascii="Arial" w:hAnsi="Arial" w:cs="Arial"/>
          <w:noProof/>
          <w:sz w:val="21"/>
          <w:szCs w:val="21"/>
        </w:rPr>
        <w:t>8</w:t>
      </w:r>
      <w:r w:rsidRPr="00861540">
        <w:rPr>
          <w:rFonts w:ascii="Arial" w:hAnsi="Arial" w:cs="Arial"/>
          <w:noProof/>
          <w:sz w:val="21"/>
          <w:szCs w:val="21"/>
        </w:rPr>
        <w:t>.</w:t>
      </w:r>
      <w:r w:rsidRPr="0094446B">
        <w:rPr>
          <w:rFonts w:ascii="Arial" w:hAnsi="Arial" w:cs="Arial"/>
          <w:noProof/>
          <w:sz w:val="21"/>
          <w:szCs w:val="21"/>
        </w:rPr>
        <w:t>6</w:t>
      </w:r>
      <w:r w:rsidRPr="00861540">
        <w:rPr>
          <w:rFonts w:ascii="Arial" w:hAnsi="Arial" w:cs="Arial"/>
          <w:noProof/>
          <w:sz w:val="21"/>
          <w:szCs w:val="21"/>
        </w:rPr>
        <w:t>%</w:t>
      </w:r>
      <w:r w:rsidRPr="00861540">
        <w:rPr>
          <w:rFonts w:ascii="Arial" w:hAnsi="Arial" w:cs="Arial"/>
          <w:noProof/>
          <w:sz w:val="21"/>
          <w:szCs w:val="21"/>
        </w:rPr>
        <w:t>，较上年提升</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4</w:t>
      </w:r>
      <w:r w:rsidRPr="00861540">
        <w:rPr>
          <w:rFonts w:ascii="Arial" w:hAnsi="Arial" w:cs="Arial"/>
          <w:noProof/>
          <w:sz w:val="21"/>
          <w:szCs w:val="21"/>
        </w:rPr>
        <w:t>个百分点；农村常住居民人均可支配收入</w:t>
      </w:r>
      <w:r w:rsidRPr="0094446B">
        <w:rPr>
          <w:rFonts w:ascii="Arial" w:hAnsi="Arial" w:cs="Arial"/>
          <w:noProof/>
          <w:sz w:val="21"/>
          <w:szCs w:val="21"/>
        </w:rPr>
        <w:t>33574</w:t>
      </w:r>
      <w:r w:rsidRPr="00861540">
        <w:rPr>
          <w:rFonts w:ascii="Arial" w:hAnsi="Arial" w:cs="Arial"/>
          <w:noProof/>
          <w:sz w:val="21"/>
          <w:szCs w:val="21"/>
        </w:rPr>
        <w:t>元，同比增长</w:t>
      </w:r>
      <w:r w:rsidRPr="0094446B">
        <w:rPr>
          <w:rFonts w:ascii="Arial" w:hAnsi="Arial" w:cs="Arial"/>
          <w:noProof/>
          <w:sz w:val="21"/>
          <w:szCs w:val="21"/>
        </w:rPr>
        <w:t>9</w:t>
      </w:r>
      <w:r w:rsidRPr="00861540">
        <w:rPr>
          <w:rFonts w:ascii="Arial" w:hAnsi="Arial" w:cs="Arial"/>
          <w:noProof/>
          <w:sz w:val="21"/>
          <w:szCs w:val="21"/>
        </w:rPr>
        <w:t>.</w:t>
      </w:r>
      <w:r w:rsidRPr="0094446B">
        <w:rPr>
          <w:rFonts w:ascii="Arial" w:hAnsi="Arial" w:cs="Arial"/>
          <w:noProof/>
          <w:sz w:val="21"/>
          <w:szCs w:val="21"/>
        </w:rPr>
        <w:t>1</w:t>
      </w:r>
      <w:r w:rsidRPr="00861540">
        <w:rPr>
          <w:rFonts w:ascii="Arial" w:hAnsi="Arial" w:cs="Arial"/>
          <w:noProof/>
          <w:sz w:val="21"/>
          <w:szCs w:val="21"/>
        </w:rPr>
        <w:t>%</w:t>
      </w:r>
      <w:r w:rsidRPr="00861540">
        <w:rPr>
          <w:rFonts w:ascii="Arial" w:hAnsi="Arial" w:cs="Arial"/>
          <w:noProof/>
          <w:sz w:val="21"/>
          <w:szCs w:val="21"/>
        </w:rPr>
        <w:t>，较上年提升</w:t>
      </w:r>
      <w:r w:rsidRPr="0094446B">
        <w:rPr>
          <w:rFonts w:ascii="Arial" w:hAnsi="Arial" w:cs="Arial"/>
          <w:noProof/>
          <w:sz w:val="21"/>
          <w:szCs w:val="21"/>
        </w:rPr>
        <w:t>0</w:t>
      </w:r>
      <w:r w:rsidRPr="00861540">
        <w:rPr>
          <w:rFonts w:ascii="Arial" w:hAnsi="Arial" w:cs="Arial"/>
          <w:noProof/>
          <w:sz w:val="21"/>
          <w:szCs w:val="21"/>
        </w:rPr>
        <w:t>.</w:t>
      </w:r>
      <w:r w:rsidRPr="0094446B">
        <w:rPr>
          <w:rFonts w:ascii="Arial" w:hAnsi="Arial" w:cs="Arial"/>
          <w:noProof/>
          <w:sz w:val="21"/>
          <w:szCs w:val="21"/>
        </w:rPr>
        <w:t>5</w:t>
      </w:r>
      <w:r w:rsidRPr="00861540">
        <w:rPr>
          <w:rFonts w:ascii="Arial" w:hAnsi="Arial" w:cs="Arial"/>
          <w:noProof/>
          <w:sz w:val="21"/>
          <w:szCs w:val="21"/>
        </w:rPr>
        <w:t>个百分点。</w:t>
      </w:r>
    </w:p>
    <w:p w14:paraId="55243A9E" w14:textId="2ECA29FD" w:rsidR="00861540" w:rsidRPr="00273C97" w:rsidRDefault="00861540" w:rsidP="00861540">
      <w:pPr>
        <w:widowControl w:val="0"/>
        <w:adjustRightInd w:val="0"/>
        <w:snapToGrid w:val="0"/>
        <w:spacing w:line="480" w:lineRule="auto"/>
        <w:ind w:firstLineChars="200" w:firstLine="422"/>
        <w:jc w:val="both"/>
        <w:rPr>
          <w:rFonts w:ascii="Arial" w:hAnsi="Arial" w:cs="Arial"/>
          <w:b/>
          <w:noProof/>
          <w:sz w:val="21"/>
          <w:szCs w:val="21"/>
        </w:rPr>
      </w:pPr>
      <w:r w:rsidRPr="0094446B">
        <w:rPr>
          <w:rFonts w:ascii="Arial" w:hAnsi="Arial" w:cs="Arial"/>
          <w:b/>
          <w:noProof/>
          <w:sz w:val="21"/>
          <w:szCs w:val="21"/>
        </w:rPr>
        <w:t>2020</w:t>
      </w:r>
      <w:r w:rsidRPr="00273C97">
        <w:rPr>
          <w:rFonts w:ascii="Arial" w:hAnsi="Arial" w:cs="Arial"/>
          <w:b/>
          <w:noProof/>
          <w:sz w:val="21"/>
          <w:szCs w:val="21"/>
        </w:rPr>
        <w:t>年</w:t>
      </w:r>
      <w:r w:rsidRPr="0094446B">
        <w:rPr>
          <w:rFonts w:ascii="Arial" w:hAnsi="Arial" w:cs="Arial"/>
          <w:b/>
          <w:noProof/>
          <w:sz w:val="21"/>
          <w:szCs w:val="21"/>
        </w:rPr>
        <w:t>1</w:t>
      </w:r>
      <w:r w:rsidRPr="00273C97">
        <w:rPr>
          <w:rFonts w:ascii="Arial" w:hAnsi="Arial" w:cs="Arial"/>
          <w:b/>
          <w:noProof/>
          <w:sz w:val="21"/>
          <w:szCs w:val="21"/>
        </w:rPr>
        <w:t>-</w:t>
      </w:r>
      <w:r w:rsidRPr="0094446B">
        <w:rPr>
          <w:rFonts w:ascii="Arial" w:hAnsi="Arial" w:cs="Arial"/>
          <w:b/>
          <w:noProof/>
          <w:sz w:val="21"/>
          <w:szCs w:val="21"/>
        </w:rPr>
        <w:t>4</w:t>
      </w:r>
      <w:r w:rsidRPr="00273C97">
        <w:rPr>
          <w:rFonts w:ascii="Arial" w:hAnsi="Arial" w:cs="Arial"/>
          <w:b/>
          <w:noProof/>
          <w:sz w:val="21"/>
          <w:szCs w:val="21"/>
        </w:rPr>
        <w:t>月</w:t>
      </w:r>
    </w:p>
    <w:p w14:paraId="117B9F58" w14:textId="50E38350"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随着全市复工复产的快速推进，</w:t>
      </w: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月全市经济运行呈现</w:t>
      </w:r>
      <w:r w:rsidR="0094446B">
        <w:rPr>
          <w:rFonts w:ascii="Arial" w:hAnsi="Arial" w:cs="Arial" w:hint="eastAsia"/>
          <w:noProof/>
          <w:sz w:val="21"/>
          <w:szCs w:val="21"/>
        </w:rPr>
        <w:t>“</w:t>
      </w:r>
      <w:r w:rsidR="0094446B" w:rsidRPr="00273C97">
        <w:rPr>
          <w:rFonts w:ascii="Arial" w:hAnsi="Arial" w:cs="Arial"/>
          <w:noProof/>
          <w:sz w:val="21"/>
          <w:szCs w:val="21"/>
        </w:rPr>
        <w:t>持续回暖、好于预期</w:t>
      </w:r>
      <w:r w:rsidR="0094446B">
        <w:rPr>
          <w:rFonts w:ascii="Arial" w:hAnsi="Arial" w:cs="Arial" w:hint="eastAsia"/>
          <w:noProof/>
          <w:sz w:val="21"/>
          <w:szCs w:val="21"/>
        </w:rPr>
        <w:t>”</w:t>
      </w:r>
      <w:r w:rsidRPr="00273C97">
        <w:rPr>
          <w:rFonts w:ascii="Arial" w:hAnsi="Arial" w:cs="Arial"/>
          <w:noProof/>
          <w:sz w:val="21"/>
          <w:szCs w:val="21"/>
        </w:rPr>
        <w:t>的发展态势。全市工业、投资、服务业、工业用电、社零、外贸、外资降幅较</w:t>
      </w: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月再次收窄，工业投资增速转负为正，金融市场稳健运行，物价涨幅继续回落，但财政税收降幅有所加深。</w:t>
      </w:r>
    </w:p>
    <w:p w14:paraId="6AA6BDA3" w14:textId="6A39D3AC"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月全市实现规模以上工业总产值</w:t>
      </w:r>
      <w:r w:rsidRPr="0094446B">
        <w:rPr>
          <w:rFonts w:ascii="Arial" w:hAnsi="Arial" w:cs="Arial"/>
          <w:noProof/>
          <w:sz w:val="21"/>
          <w:szCs w:val="21"/>
        </w:rPr>
        <w:t>4862</w:t>
      </w:r>
      <w:r w:rsidRPr="00273C97">
        <w:rPr>
          <w:rFonts w:ascii="Arial" w:hAnsi="Arial" w:cs="Arial"/>
          <w:noProof/>
          <w:sz w:val="21"/>
          <w:szCs w:val="21"/>
        </w:rPr>
        <w:t>.</w:t>
      </w:r>
      <w:r w:rsidRPr="0094446B">
        <w:rPr>
          <w:rFonts w:ascii="Arial" w:hAnsi="Arial" w:cs="Arial"/>
          <w:noProof/>
          <w:sz w:val="21"/>
          <w:szCs w:val="21"/>
        </w:rPr>
        <w:t>07</w:t>
      </w:r>
      <w:r w:rsidRPr="00273C97">
        <w:rPr>
          <w:rFonts w:ascii="Arial" w:hAnsi="Arial" w:cs="Arial"/>
          <w:noProof/>
          <w:sz w:val="21"/>
          <w:szCs w:val="21"/>
        </w:rPr>
        <w:t>亿元，同比下降</w:t>
      </w:r>
      <w:r w:rsidRPr="0094446B">
        <w:rPr>
          <w:rFonts w:ascii="Arial" w:hAnsi="Arial" w:cs="Arial"/>
          <w:noProof/>
          <w:sz w:val="21"/>
          <w:szCs w:val="21"/>
        </w:rPr>
        <w:t>6</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；实现规模以上工业增加值</w:t>
      </w:r>
      <w:r w:rsidRPr="0094446B">
        <w:rPr>
          <w:rFonts w:ascii="Arial" w:hAnsi="Arial" w:cs="Arial"/>
          <w:noProof/>
          <w:sz w:val="21"/>
          <w:szCs w:val="21"/>
        </w:rPr>
        <w:t>1061</w:t>
      </w:r>
      <w:r w:rsidRPr="00273C97">
        <w:rPr>
          <w:rFonts w:ascii="Arial" w:hAnsi="Arial" w:cs="Arial"/>
          <w:noProof/>
          <w:sz w:val="21"/>
          <w:szCs w:val="21"/>
        </w:rPr>
        <w:t>.</w:t>
      </w:r>
      <w:r w:rsidRPr="0094446B">
        <w:rPr>
          <w:rFonts w:ascii="Arial" w:hAnsi="Arial" w:cs="Arial"/>
          <w:noProof/>
          <w:sz w:val="21"/>
          <w:szCs w:val="21"/>
        </w:rPr>
        <w:t>10</w:t>
      </w:r>
      <w:r w:rsidRPr="00273C97">
        <w:rPr>
          <w:rFonts w:ascii="Arial" w:hAnsi="Arial" w:cs="Arial"/>
          <w:noProof/>
          <w:sz w:val="21"/>
          <w:szCs w:val="21"/>
        </w:rPr>
        <w:t>亿元，同比下降</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w:t>
      </w:r>
    </w:p>
    <w:p w14:paraId="23F09662" w14:textId="4A2F5EC3"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从工业产销看，全市规模以上工业产销率为</w:t>
      </w:r>
      <w:r w:rsidRPr="0094446B">
        <w:rPr>
          <w:rFonts w:ascii="Arial" w:hAnsi="Arial" w:cs="Arial"/>
          <w:noProof/>
          <w:sz w:val="21"/>
          <w:szCs w:val="21"/>
        </w:rPr>
        <w:t>96</w:t>
      </w:r>
      <w:r w:rsidRPr="00273C97">
        <w:rPr>
          <w:rFonts w:ascii="Arial" w:hAnsi="Arial" w:cs="Arial"/>
          <w:noProof/>
          <w:sz w:val="21"/>
          <w:szCs w:val="21"/>
        </w:rPr>
        <w:t>.</w:t>
      </w:r>
      <w:r w:rsidRPr="0094446B">
        <w:rPr>
          <w:rFonts w:ascii="Arial" w:hAnsi="Arial" w:cs="Arial"/>
          <w:noProof/>
          <w:sz w:val="21"/>
          <w:szCs w:val="21"/>
        </w:rPr>
        <w:t>70</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30</w:t>
      </w:r>
      <w:r w:rsidRPr="00273C97">
        <w:rPr>
          <w:rFonts w:ascii="Arial" w:hAnsi="Arial" w:cs="Arial"/>
          <w:noProof/>
          <w:sz w:val="21"/>
          <w:szCs w:val="21"/>
        </w:rPr>
        <w:t>种重点产品中</w:t>
      </w:r>
      <w:r w:rsidRPr="0094446B">
        <w:rPr>
          <w:rFonts w:ascii="Arial" w:hAnsi="Arial" w:cs="Arial"/>
          <w:noProof/>
          <w:sz w:val="21"/>
          <w:szCs w:val="21"/>
        </w:rPr>
        <w:t>8</w:t>
      </w:r>
      <w:r w:rsidRPr="00273C97">
        <w:rPr>
          <w:rFonts w:ascii="Arial" w:hAnsi="Arial" w:cs="Arial"/>
          <w:noProof/>
          <w:sz w:val="21"/>
          <w:szCs w:val="21"/>
        </w:rPr>
        <w:t>种产品产量实现正增长，其中装备制造工业中的集成电路、电子元件、发动机产量分别同比增长</w:t>
      </w:r>
      <w:r w:rsidRPr="0094446B">
        <w:rPr>
          <w:rFonts w:ascii="Arial" w:hAnsi="Arial" w:cs="Arial"/>
          <w:noProof/>
          <w:sz w:val="21"/>
          <w:szCs w:val="21"/>
        </w:rPr>
        <w:t>25</w:t>
      </w:r>
      <w:r w:rsidRPr="00273C97">
        <w:rPr>
          <w:rFonts w:ascii="Arial" w:hAnsi="Arial" w:cs="Arial"/>
          <w:noProof/>
          <w:sz w:val="21"/>
          <w:szCs w:val="21"/>
        </w:rPr>
        <w:t>.</w:t>
      </w:r>
      <w:r w:rsidRPr="0094446B">
        <w:rPr>
          <w:rFonts w:ascii="Arial" w:hAnsi="Arial" w:cs="Arial"/>
          <w:noProof/>
          <w:sz w:val="21"/>
          <w:szCs w:val="21"/>
        </w:rPr>
        <w:t>9</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25</w:t>
      </w:r>
      <w:r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94446B">
        <w:rPr>
          <w:rFonts w:ascii="Arial" w:hAnsi="Arial" w:cs="Arial"/>
          <w:noProof/>
          <w:sz w:val="21"/>
          <w:szCs w:val="21"/>
        </w:rPr>
        <w:t>9</w:t>
      </w:r>
      <w:r w:rsidRPr="00273C97">
        <w:rPr>
          <w:rFonts w:ascii="Arial" w:hAnsi="Arial" w:cs="Arial"/>
          <w:noProof/>
          <w:sz w:val="21"/>
          <w:szCs w:val="21"/>
        </w:rPr>
        <w:t>%</w:t>
      </w:r>
      <w:r w:rsidRPr="00273C97">
        <w:rPr>
          <w:rFonts w:ascii="Arial" w:hAnsi="Arial" w:cs="Arial"/>
          <w:noProof/>
          <w:sz w:val="21"/>
          <w:szCs w:val="21"/>
        </w:rPr>
        <w:t>；消费品工业中的微型计算机设备、家用洗衣机产量分别同比增长</w:t>
      </w:r>
      <w:r w:rsidRPr="0094446B">
        <w:rPr>
          <w:rFonts w:ascii="Arial" w:hAnsi="Arial" w:cs="Arial"/>
          <w:noProof/>
          <w:sz w:val="21"/>
          <w:szCs w:val="21"/>
        </w:rPr>
        <w:t>35</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w:t>
      </w:r>
    </w:p>
    <w:p w14:paraId="3941CABB" w14:textId="1F53DA4F"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月全市完成固定资产投资</w:t>
      </w:r>
      <w:r w:rsidRPr="0094446B">
        <w:rPr>
          <w:rFonts w:ascii="Arial" w:hAnsi="Arial" w:cs="Arial"/>
          <w:noProof/>
          <w:sz w:val="21"/>
          <w:szCs w:val="21"/>
        </w:rPr>
        <w:t>1087</w:t>
      </w:r>
      <w:r w:rsidRPr="00273C97">
        <w:rPr>
          <w:rFonts w:ascii="Arial" w:hAnsi="Arial" w:cs="Arial"/>
          <w:noProof/>
          <w:sz w:val="21"/>
          <w:szCs w:val="21"/>
        </w:rPr>
        <w:t>.</w:t>
      </w:r>
      <w:r w:rsidRPr="0094446B">
        <w:rPr>
          <w:rFonts w:ascii="Arial" w:hAnsi="Arial" w:cs="Arial"/>
          <w:noProof/>
          <w:sz w:val="21"/>
          <w:szCs w:val="21"/>
        </w:rPr>
        <w:t>60</w:t>
      </w:r>
      <w:r w:rsidRPr="00273C97">
        <w:rPr>
          <w:rFonts w:ascii="Arial" w:hAnsi="Arial" w:cs="Arial"/>
          <w:noProof/>
          <w:sz w:val="21"/>
          <w:szCs w:val="21"/>
        </w:rPr>
        <w:t>亿元，同比下降</w:t>
      </w:r>
      <w:r w:rsidRPr="0094446B">
        <w:rPr>
          <w:rFonts w:ascii="Arial" w:hAnsi="Arial" w:cs="Arial"/>
          <w:noProof/>
          <w:sz w:val="21"/>
          <w:szCs w:val="21"/>
        </w:rPr>
        <w:t>0</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，其中实现工业投资</w:t>
      </w:r>
      <w:r w:rsidRPr="0094446B">
        <w:rPr>
          <w:rFonts w:ascii="Arial" w:hAnsi="Arial" w:cs="Arial"/>
          <w:noProof/>
          <w:sz w:val="21"/>
          <w:szCs w:val="21"/>
        </w:rPr>
        <w:t>517</w:t>
      </w:r>
      <w:r w:rsidRPr="00273C97">
        <w:rPr>
          <w:rFonts w:ascii="Arial" w:hAnsi="Arial" w:cs="Arial"/>
          <w:noProof/>
          <w:sz w:val="21"/>
          <w:szCs w:val="21"/>
        </w:rPr>
        <w:t>.</w:t>
      </w:r>
      <w:r w:rsidRPr="0094446B">
        <w:rPr>
          <w:rFonts w:ascii="Arial" w:hAnsi="Arial" w:cs="Arial"/>
          <w:noProof/>
          <w:sz w:val="21"/>
          <w:szCs w:val="21"/>
        </w:rPr>
        <w:t>69</w:t>
      </w:r>
      <w:r w:rsidRPr="00273C97">
        <w:rPr>
          <w:rFonts w:ascii="Arial" w:hAnsi="Arial" w:cs="Arial"/>
          <w:noProof/>
          <w:sz w:val="21"/>
          <w:szCs w:val="21"/>
        </w:rPr>
        <w:t>亿元，同比增长</w:t>
      </w:r>
      <w:r w:rsidRPr="0094446B">
        <w:rPr>
          <w:rFonts w:ascii="Arial" w:hAnsi="Arial" w:cs="Arial"/>
          <w:noProof/>
          <w:sz w:val="21"/>
          <w:szCs w:val="21"/>
        </w:rPr>
        <w:t>6</w:t>
      </w:r>
      <w:r w:rsidRPr="00273C97">
        <w:rPr>
          <w:rFonts w:ascii="Arial" w:hAnsi="Arial" w:cs="Arial"/>
          <w:noProof/>
          <w:sz w:val="21"/>
          <w:szCs w:val="21"/>
        </w:rPr>
        <w:t>.</w:t>
      </w:r>
      <w:r w:rsidRPr="0094446B">
        <w:rPr>
          <w:rFonts w:ascii="Arial" w:hAnsi="Arial" w:cs="Arial"/>
          <w:noProof/>
          <w:sz w:val="21"/>
          <w:szCs w:val="21"/>
        </w:rPr>
        <w:t>6</w:t>
      </w:r>
      <w:r w:rsidRPr="00273C97">
        <w:rPr>
          <w:rFonts w:ascii="Arial" w:hAnsi="Arial" w:cs="Arial"/>
          <w:noProof/>
          <w:sz w:val="21"/>
          <w:szCs w:val="21"/>
        </w:rPr>
        <w:t>%</w:t>
      </w:r>
      <w:r w:rsidRPr="00273C97">
        <w:rPr>
          <w:rFonts w:ascii="Arial" w:hAnsi="Arial" w:cs="Arial"/>
          <w:noProof/>
          <w:sz w:val="21"/>
          <w:szCs w:val="21"/>
        </w:rPr>
        <w:t>。</w:t>
      </w:r>
    </w:p>
    <w:p w14:paraId="5FC60186" w14:textId="0017B025"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从产业投向看，</w:t>
      </w:r>
      <w:r w:rsidRPr="00273C97">
        <w:rPr>
          <w:rFonts w:ascii="Arial" w:hAnsi="Arial" w:cs="Arial"/>
          <w:noProof/>
          <w:sz w:val="21"/>
          <w:szCs w:val="21"/>
        </w:rPr>
        <w:t xml:space="preserve"> </w:t>
      </w:r>
      <w:r w:rsidRPr="00273C97">
        <w:rPr>
          <w:rFonts w:ascii="Arial" w:hAnsi="Arial" w:cs="Arial"/>
          <w:noProof/>
          <w:sz w:val="21"/>
          <w:szCs w:val="21"/>
        </w:rPr>
        <w:t>第二产业投资</w:t>
      </w:r>
      <w:r w:rsidRPr="0094446B">
        <w:rPr>
          <w:rFonts w:ascii="Arial" w:hAnsi="Arial" w:cs="Arial"/>
          <w:noProof/>
          <w:sz w:val="21"/>
          <w:szCs w:val="21"/>
        </w:rPr>
        <w:t>517</w:t>
      </w:r>
      <w:r w:rsidRPr="00273C97">
        <w:rPr>
          <w:rFonts w:ascii="Arial" w:hAnsi="Arial" w:cs="Arial"/>
          <w:noProof/>
          <w:sz w:val="21"/>
          <w:szCs w:val="21"/>
        </w:rPr>
        <w:t>.</w:t>
      </w:r>
      <w:r w:rsidRPr="0094446B">
        <w:rPr>
          <w:rFonts w:ascii="Arial" w:hAnsi="Arial" w:cs="Arial"/>
          <w:noProof/>
          <w:sz w:val="21"/>
          <w:szCs w:val="21"/>
        </w:rPr>
        <w:t>69</w:t>
      </w:r>
      <w:r w:rsidRPr="00273C97">
        <w:rPr>
          <w:rFonts w:ascii="Arial" w:hAnsi="Arial" w:cs="Arial"/>
          <w:noProof/>
          <w:sz w:val="21"/>
          <w:szCs w:val="21"/>
        </w:rPr>
        <w:t>亿元，同比增长</w:t>
      </w:r>
      <w:r w:rsidRPr="0094446B">
        <w:rPr>
          <w:rFonts w:ascii="Arial" w:hAnsi="Arial" w:cs="Arial"/>
          <w:noProof/>
          <w:sz w:val="21"/>
          <w:szCs w:val="21"/>
        </w:rPr>
        <w:t>6</w:t>
      </w:r>
      <w:r w:rsidRPr="00273C97">
        <w:rPr>
          <w:rFonts w:ascii="Arial" w:hAnsi="Arial" w:cs="Arial"/>
          <w:noProof/>
          <w:sz w:val="21"/>
          <w:szCs w:val="21"/>
        </w:rPr>
        <w:t>.</w:t>
      </w:r>
      <w:r w:rsidRPr="0094446B">
        <w:rPr>
          <w:rFonts w:ascii="Arial" w:hAnsi="Arial" w:cs="Arial"/>
          <w:noProof/>
          <w:sz w:val="21"/>
          <w:szCs w:val="21"/>
        </w:rPr>
        <w:t>6</w:t>
      </w:r>
      <w:r w:rsidRPr="00273C97">
        <w:rPr>
          <w:rFonts w:ascii="Arial" w:hAnsi="Arial" w:cs="Arial"/>
          <w:noProof/>
          <w:sz w:val="21"/>
          <w:szCs w:val="21"/>
        </w:rPr>
        <w:t>%</w:t>
      </w:r>
      <w:r w:rsidRPr="00273C97">
        <w:rPr>
          <w:rFonts w:ascii="Arial" w:hAnsi="Arial" w:cs="Arial"/>
          <w:noProof/>
          <w:sz w:val="21"/>
          <w:szCs w:val="21"/>
        </w:rPr>
        <w:t>，其中工业技改投资</w:t>
      </w:r>
      <w:r w:rsidRPr="0094446B">
        <w:rPr>
          <w:rFonts w:ascii="Arial" w:hAnsi="Arial" w:cs="Arial"/>
          <w:noProof/>
          <w:sz w:val="21"/>
          <w:szCs w:val="21"/>
        </w:rPr>
        <w:t>288</w:t>
      </w:r>
      <w:r w:rsidRPr="00273C97">
        <w:rPr>
          <w:rFonts w:ascii="Arial" w:hAnsi="Arial" w:cs="Arial"/>
          <w:noProof/>
          <w:sz w:val="21"/>
          <w:szCs w:val="21"/>
        </w:rPr>
        <w:t>.</w:t>
      </w:r>
      <w:r w:rsidRPr="0094446B">
        <w:rPr>
          <w:rFonts w:ascii="Arial" w:hAnsi="Arial" w:cs="Arial"/>
          <w:noProof/>
          <w:sz w:val="21"/>
          <w:szCs w:val="21"/>
        </w:rPr>
        <w:t>43</w:t>
      </w:r>
      <w:r w:rsidRPr="00273C97">
        <w:rPr>
          <w:rFonts w:ascii="Arial" w:hAnsi="Arial" w:cs="Arial"/>
          <w:noProof/>
          <w:sz w:val="21"/>
          <w:szCs w:val="21"/>
        </w:rPr>
        <w:t>亿元，同比下降</w:t>
      </w:r>
      <w:r w:rsidRPr="0094446B">
        <w:rPr>
          <w:rFonts w:ascii="Arial" w:hAnsi="Arial" w:cs="Arial"/>
          <w:noProof/>
          <w:sz w:val="21"/>
          <w:szCs w:val="21"/>
        </w:rPr>
        <w:t>29</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273C97">
        <w:rPr>
          <w:rFonts w:ascii="Arial" w:hAnsi="Arial" w:cs="Arial"/>
          <w:noProof/>
          <w:sz w:val="21"/>
          <w:szCs w:val="21"/>
        </w:rPr>
        <w:t>。第三产业投资</w:t>
      </w:r>
      <w:r w:rsidRPr="0094446B">
        <w:rPr>
          <w:rFonts w:ascii="Arial" w:hAnsi="Arial" w:cs="Arial"/>
          <w:noProof/>
          <w:sz w:val="21"/>
          <w:szCs w:val="21"/>
        </w:rPr>
        <w:t>569</w:t>
      </w:r>
      <w:r w:rsidRPr="00273C97">
        <w:rPr>
          <w:rFonts w:ascii="Arial" w:hAnsi="Arial" w:cs="Arial"/>
          <w:noProof/>
          <w:sz w:val="21"/>
          <w:szCs w:val="21"/>
        </w:rPr>
        <w:t>.</w:t>
      </w:r>
      <w:r w:rsidRPr="0094446B">
        <w:rPr>
          <w:rFonts w:ascii="Arial" w:hAnsi="Arial" w:cs="Arial"/>
          <w:noProof/>
          <w:sz w:val="21"/>
          <w:szCs w:val="21"/>
        </w:rPr>
        <w:t>71</w:t>
      </w:r>
      <w:r w:rsidRPr="00273C97">
        <w:rPr>
          <w:rFonts w:ascii="Arial" w:hAnsi="Arial" w:cs="Arial"/>
          <w:noProof/>
          <w:sz w:val="21"/>
          <w:szCs w:val="21"/>
        </w:rPr>
        <w:t>亿元，同比下降</w:t>
      </w:r>
      <w:r w:rsidRPr="0094446B">
        <w:rPr>
          <w:rFonts w:ascii="Arial" w:hAnsi="Arial" w:cs="Arial"/>
          <w:noProof/>
          <w:sz w:val="21"/>
          <w:szCs w:val="21"/>
        </w:rPr>
        <w:t>5</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，其中房地产开发投资</w:t>
      </w:r>
      <w:r w:rsidRPr="0094446B">
        <w:rPr>
          <w:rFonts w:ascii="Arial" w:hAnsi="Arial" w:cs="Arial"/>
          <w:noProof/>
          <w:sz w:val="21"/>
          <w:szCs w:val="21"/>
        </w:rPr>
        <w:t>381</w:t>
      </w:r>
      <w:r w:rsidRPr="00273C97">
        <w:rPr>
          <w:rFonts w:ascii="Arial" w:hAnsi="Arial" w:cs="Arial"/>
          <w:noProof/>
          <w:sz w:val="21"/>
          <w:szCs w:val="21"/>
        </w:rPr>
        <w:t>.</w:t>
      </w:r>
      <w:r w:rsidRPr="0094446B">
        <w:rPr>
          <w:rFonts w:ascii="Arial" w:hAnsi="Arial" w:cs="Arial"/>
          <w:noProof/>
          <w:sz w:val="21"/>
          <w:szCs w:val="21"/>
        </w:rPr>
        <w:t>17</w:t>
      </w:r>
      <w:r w:rsidRPr="00273C97">
        <w:rPr>
          <w:rFonts w:ascii="Arial" w:hAnsi="Arial" w:cs="Arial"/>
          <w:noProof/>
          <w:sz w:val="21"/>
          <w:szCs w:val="21"/>
        </w:rPr>
        <w:t>亿元，同比增长</w:t>
      </w:r>
      <w:r w:rsidRPr="0094446B">
        <w:rPr>
          <w:rFonts w:ascii="Arial" w:hAnsi="Arial" w:cs="Arial"/>
          <w:noProof/>
          <w:sz w:val="21"/>
          <w:szCs w:val="21"/>
        </w:rPr>
        <w:t>0</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w:t>
      </w:r>
    </w:p>
    <w:p w14:paraId="569EAD58" w14:textId="3E085E9B"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月全市实现社会消费品零售总额</w:t>
      </w:r>
      <w:r w:rsidRPr="0094446B">
        <w:rPr>
          <w:rFonts w:ascii="Arial" w:hAnsi="Arial" w:cs="Arial"/>
          <w:noProof/>
          <w:sz w:val="21"/>
          <w:szCs w:val="21"/>
        </w:rPr>
        <w:t>827</w:t>
      </w:r>
      <w:r w:rsidRPr="00273C97">
        <w:rPr>
          <w:rFonts w:ascii="Arial" w:hAnsi="Arial" w:cs="Arial"/>
          <w:noProof/>
          <w:sz w:val="21"/>
          <w:szCs w:val="21"/>
        </w:rPr>
        <w:t>.</w:t>
      </w:r>
      <w:r w:rsidRPr="0094446B">
        <w:rPr>
          <w:rFonts w:ascii="Arial" w:hAnsi="Arial" w:cs="Arial"/>
          <w:noProof/>
          <w:sz w:val="21"/>
          <w:szCs w:val="21"/>
        </w:rPr>
        <w:t>20</w:t>
      </w:r>
      <w:r w:rsidRPr="00273C97">
        <w:rPr>
          <w:rFonts w:ascii="Arial" w:hAnsi="Arial" w:cs="Arial"/>
          <w:noProof/>
          <w:sz w:val="21"/>
          <w:szCs w:val="21"/>
        </w:rPr>
        <w:t>亿元，同比下降</w:t>
      </w:r>
      <w:r w:rsidRPr="0094446B">
        <w:rPr>
          <w:rFonts w:ascii="Arial" w:hAnsi="Arial" w:cs="Arial"/>
          <w:noProof/>
          <w:sz w:val="21"/>
          <w:szCs w:val="21"/>
        </w:rPr>
        <w:t>14</w:t>
      </w:r>
      <w:r w:rsidRPr="00273C97">
        <w:rPr>
          <w:rFonts w:ascii="Arial" w:hAnsi="Arial" w:cs="Arial"/>
          <w:noProof/>
          <w:sz w:val="21"/>
          <w:szCs w:val="21"/>
        </w:rPr>
        <w:t>.</w:t>
      </w:r>
      <w:r w:rsidRPr="0094446B">
        <w:rPr>
          <w:rFonts w:ascii="Arial" w:hAnsi="Arial" w:cs="Arial"/>
          <w:noProof/>
          <w:sz w:val="21"/>
          <w:szCs w:val="21"/>
        </w:rPr>
        <w:t>5</w:t>
      </w:r>
      <w:r w:rsidRPr="00273C97">
        <w:rPr>
          <w:rFonts w:ascii="Arial" w:hAnsi="Arial" w:cs="Arial"/>
          <w:noProof/>
          <w:sz w:val="21"/>
          <w:szCs w:val="21"/>
        </w:rPr>
        <w:t>%</w:t>
      </w:r>
      <w:r w:rsidRPr="00273C97">
        <w:rPr>
          <w:rFonts w:ascii="Arial" w:hAnsi="Arial" w:cs="Arial"/>
          <w:noProof/>
          <w:sz w:val="21"/>
          <w:szCs w:val="21"/>
        </w:rPr>
        <w:t>。从大类商品限上零售额来看，增长面超</w:t>
      </w:r>
      <w:r w:rsidRPr="0094446B">
        <w:rPr>
          <w:rFonts w:ascii="Arial" w:hAnsi="Arial" w:cs="Arial"/>
          <w:noProof/>
          <w:sz w:val="21"/>
          <w:szCs w:val="21"/>
        </w:rPr>
        <w:t>50</w:t>
      </w:r>
      <w:r w:rsidRPr="00273C97">
        <w:rPr>
          <w:rFonts w:ascii="Arial" w:hAnsi="Arial" w:cs="Arial"/>
          <w:noProof/>
          <w:sz w:val="21"/>
          <w:szCs w:val="21"/>
        </w:rPr>
        <w:t>%</w:t>
      </w:r>
      <w:r w:rsidRPr="00273C97">
        <w:rPr>
          <w:rFonts w:ascii="Arial" w:hAnsi="Arial" w:cs="Arial"/>
          <w:noProof/>
          <w:sz w:val="21"/>
          <w:szCs w:val="21"/>
        </w:rPr>
        <w:t>。主要商品中，体育、娱乐用品类、文化办公用品类、机电产品及设备类表现突出，同比分别增长</w:t>
      </w:r>
      <w:r w:rsidRPr="0094446B">
        <w:rPr>
          <w:rFonts w:ascii="Arial" w:hAnsi="Arial" w:cs="Arial"/>
          <w:noProof/>
          <w:sz w:val="21"/>
          <w:szCs w:val="21"/>
        </w:rPr>
        <w:t>59</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52</w:t>
      </w:r>
      <w:r w:rsidRPr="00273C97">
        <w:rPr>
          <w:rFonts w:ascii="Arial" w:hAnsi="Arial" w:cs="Arial"/>
          <w:noProof/>
          <w:sz w:val="21"/>
          <w:szCs w:val="21"/>
        </w:rPr>
        <w:t>.</w:t>
      </w:r>
      <w:r w:rsidRPr="0094446B">
        <w:rPr>
          <w:rFonts w:ascii="Arial" w:hAnsi="Arial" w:cs="Arial"/>
          <w:noProof/>
          <w:sz w:val="21"/>
          <w:szCs w:val="21"/>
        </w:rPr>
        <w:t>9</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45</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273C97">
        <w:rPr>
          <w:rFonts w:ascii="Arial" w:hAnsi="Arial" w:cs="Arial"/>
          <w:noProof/>
          <w:sz w:val="21"/>
          <w:szCs w:val="21"/>
        </w:rPr>
        <w:t>。</w:t>
      </w:r>
    </w:p>
    <w:p w14:paraId="59018CD2" w14:textId="56E6CC6C"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月全市实现进出口总额</w:t>
      </w:r>
      <w:r w:rsidRPr="0094446B">
        <w:rPr>
          <w:rFonts w:ascii="Arial" w:hAnsi="Arial" w:cs="Arial"/>
          <w:noProof/>
          <w:sz w:val="21"/>
          <w:szCs w:val="21"/>
        </w:rPr>
        <w:t>273</w:t>
      </w:r>
      <w:r w:rsidRPr="00273C97">
        <w:rPr>
          <w:rFonts w:ascii="Arial" w:hAnsi="Arial" w:cs="Arial"/>
          <w:noProof/>
          <w:sz w:val="21"/>
          <w:szCs w:val="21"/>
        </w:rPr>
        <w:t>.</w:t>
      </w:r>
      <w:r w:rsidRPr="0094446B">
        <w:rPr>
          <w:rFonts w:ascii="Arial" w:hAnsi="Arial" w:cs="Arial"/>
          <w:noProof/>
          <w:sz w:val="21"/>
          <w:szCs w:val="21"/>
        </w:rPr>
        <w:t>53</w:t>
      </w:r>
      <w:r w:rsidRPr="00273C97">
        <w:rPr>
          <w:rFonts w:ascii="Arial" w:hAnsi="Arial" w:cs="Arial"/>
          <w:noProof/>
          <w:sz w:val="21"/>
          <w:szCs w:val="21"/>
        </w:rPr>
        <w:t>亿美元，同比下降</w:t>
      </w:r>
      <w:r w:rsidRPr="0094446B">
        <w:rPr>
          <w:rFonts w:ascii="Arial" w:hAnsi="Arial" w:cs="Arial"/>
          <w:noProof/>
          <w:sz w:val="21"/>
          <w:szCs w:val="21"/>
        </w:rPr>
        <w:t>8</w:t>
      </w:r>
      <w:r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w:t>
      </w:r>
      <w:r w:rsidRPr="00273C97">
        <w:rPr>
          <w:rFonts w:ascii="Arial" w:hAnsi="Arial" w:cs="Arial"/>
          <w:noProof/>
          <w:sz w:val="21"/>
          <w:szCs w:val="21"/>
        </w:rPr>
        <w:t>，其中出口总额</w:t>
      </w:r>
      <w:r w:rsidRPr="0094446B">
        <w:rPr>
          <w:rFonts w:ascii="Arial" w:hAnsi="Arial" w:cs="Arial"/>
          <w:noProof/>
          <w:sz w:val="21"/>
          <w:szCs w:val="21"/>
        </w:rPr>
        <w:t>157</w:t>
      </w:r>
      <w:r w:rsidRPr="00273C97">
        <w:rPr>
          <w:rFonts w:ascii="Arial" w:hAnsi="Arial" w:cs="Arial"/>
          <w:noProof/>
          <w:sz w:val="21"/>
          <w:szCs w:val="21"/>
        </w:rPr>
        <w:t>.</w:t>
      </w:r>
      <w:r w:rsidRPr="0094446B">
        <w:rPr>
          <w:rFonts w:ascii="Arial" w:hAnsi="Arial" w:cs="Arial"/>
          <w:noProof/>
          <w:sz w:val="21"/>
          <w:szCs w:val="21"/>
        </w:rPr>
        <w:t>23</w:t>
      </w:r>
      <w:r w:rsidRPr="00273C97">
        <w:rPr>
          <w:rFonts w:ascii="Arial" w:hAnsi="Arial" w:cs="Arial"/>
          <w:noProof/>
          <w:sz w:val="21"/>
          <w:szCs w:val="21"/>
        </w:rPr>
        <w:t>亿美元，同比下降</w:t>
      </w:r>
      <w:r w:rsidRPr="0094446B">
        <w:rPr>
          <w:rFonts w:ascii="Arial" w:hAnsi="Arial" w:cs="Arial"/>
          <w:noProof/>
          <w:sz w:val="21"/>
          <w:szCs w:val="21"/>
        </w:rPr>
        <w:t>10</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。以人民币计进出口、出口、进口总额同比分别下降</w:t>
      </w:r>
      <w:r w:rsidRPr="0094446B">
        <w:rPr>
          <w:rFonts w:ascii="Arial" w:hAnsi="Arial" w:cs="Arial"/>
          <w:noProof/>
          <w:sz w:val="21"/>
          <w:szCs w:val="21"/>
        </w:rPr>
        <w:t>5</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94446B">
        <w:rPr>
          <w:rFonts w:ascii="Arial" w:hAnsi="Arial" w:cs="Arial"/>
          <w:noProof/>
          <w:sz w:val="21"/>
          <w:szCs w:val="21"/>
        </w:rPr>
        <w:t>5</w:t>
      </w:r>
      <w:r w:rsidRPr="00273C97">
        <w:rPr>
          <w:rFonts w:ascii="Arial" w:hAnsi="Arial" w:cs="Arial"/>
          <w:noProof/>
          <w:sz w:val="21"/>
          <w:szCs w:val="21"/>
        </w:rPr>
        <w:t>%</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5</w:t>
      </w:r>
      <w:r w:rsidRPr="00273C97">
        <w:rPr>
          <w:rFonts w:ascii="Arial" w:hAnsi="Arial" w:cs="Arial"/>
          <w:noProof/>
          <w:sz w:val="21"/>
          <w:szCs w:val="21"/>
        </w:rPr>
        <w:t>%</w:t>
      </w:r>
      <w:r w:rsidRPr="00273C97">
        <w:rPr>
          <w:rFonts w:ascii="Arial" w:hAnsi="Arial" w:cs="Arial"/>
          <w:noProof/>
          <w:sz w:val="21"/>
          <w:szCs w:val="21"/>
        </w:rPr>
        <w:t>。</w:t>
      </w:r>
    </w:p>
    <w:p w14:paraId="3C29C5E9" w14:textId="5189FDA2"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从贸易方式看，</w:t>
      </w: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月全市一般贸易出口额</w:t>
      </w:r>
      <w:r w:rsidRPr="0094446B">
        <w:rPr>
          <w:rFonts w:ascii="Arial" w:hAnsi="Arial" w:cs="Arial"/>
          <w:noProof/>
          <w:sz w:val="21"/>
          <w:szCs w:val="21"/>
        </w:rPr>
        <w:t>82</w:t>
      </w:r>
      <w:r w:rsidRPr="00273C97">
        <w:rPr>
          <w:rFonts w:ascii="Arial" w:hAnsi="Arial" w:cs="Arial"/>
          <w:noProof/>
          <w:sz w:val="21"/>
          <w:szCs w:val="21"/>
        </w:rPr>
        <w:t>.</w:t>
      </w:r>
      <w:r w:rsidRPr="0094446B">
        <w:rPr>
          <w:rFonts w:ascii="Arial" w:hAnsi="Arial" w:cs="Arial"/>
          <w:noProof/>
          <w:sz w:val="21"/>
          <w:szCs w:val="21"/>
        </w:rPr>
        <w:t>90</w:t>
      </w:r>
      <w:r w:rsidRPr="00273C97">
        <w:rPr>
          <w:rFonts w:ascii="Arial" w:hAnsi="Arial" w:cs="Arial"/>
          <w:noProof/>
          <w:sz w:val="21"/>
          <w:szCs w:val="21"/>
        </w:rPr>
        <w:t>亿美元，同比下降</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，加工贸易出口额</w:t>
      </w:r>
      <w:r w:rsidRPr="0094446B">
        <w:rPr>
          <w:rFonts w:ascii="Arial" w:hAnsi="Arial" w:cs="Arial"/>
          <w:noProof/>
          <w:sz w:val="21"/>
          <w:szCs w:val="21"/>
        </w:rPr>
        <w:t>62</w:t>
      </w:r>
      <w:r w:rsidRPr="00273C97">
        <w:rPr>
          <w:rFonts w:ascii="Arial" w:hAnsi="Arial" w:cs="Arial"/>
          <w:noProof/>
          <w:sz w:val="21"/>
          <w:szCs w:val="21"/>
        </w:rPr>
        <w:t>.</w:t>
      </w:r>
      <w:r w:rsidRPr="0094446B">
        <w:rPr>
          <w:rFonts w:ascii="Arial" w:hAnsi="Arial" w:cs="Arial"/>
          <w:noProof/>
          <w:sz w:val="21"/>
          <w:szCs w:val="21"/>
        </w:rPr>
        <w:t>93</w:t>
      </w:r>
      <w:r w:rsidRPr="00273C97">
        <w:rPr>
          <w:rFonts w:ascii="Arial" w:hAnsi="Arial" w:cs="Arial"/>
          <w:noProof/>
          <w:sz w:val="21"/>
          <w:szCs w:val="21"/>
        </w:rPr>
        <w:t>亿美元，同比下降</w:t>
      </w:r>
      <w:r w:rsidRPr="0094446B">
        <w:rPr>
          <w:rFonts w:ascii="Arial" w:hAnsi="Arial" w:cs="Arial"/>
          <w:noProof/>
          <w:sz w:val="21"/>
          <w:szCs w:val="21"/>
        </w:rPr>
        <w:t>14</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273C97">
        <w:rPr>
          <w:rFonts w:ascii="Arial" w:hAnsi="Arial" w:cs="Arial"/>
          <w:noProof/>
          <w:sz w:val="21"/>
          <w:szCs w:val="21"/>
        </w:rPr>
        <w:t>。</w:t>
      </w:r>
    </w:p>
    <w:p w14:paraId="5E7E3A54" w14:textId="1A75FC8A"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月全市实现一般公共预算收入</w:t>
      </w:r>
      <w:r w:rsidRPr="0094446B">
        <w:rPr>
          <w:rFonts w:ascii="Arial" w:hAnsi="Arial" w:cs="Arial"/>
          <w:noProof/>
          <w:sz w:val="21"/>
          <w:szCs w:val="21"/>
        </w:rPr>
        <w:t>348</w:t>
      </w:r>
      <w:r w:rsidRPr="00273C97">
        <w:rPr>
          <w:rFonts w:ascii="Arial" w:hAnsi="Arial" w:cs="Arial"/>
          <w:noProof/>
          <w:sz w:val="21"/>
          <w:szCs w:val="21"/>
        </w:rPr>
        <w:t>.</w:t>
      </w:r>
      <w:r w:rsidRPr="0094446B">
        <w:rPr>
          <w:rFonts w:ascii="Arial" w:hAnsi="Arial" w:cs="Arial"/>
          <w:noProof/>
          <w:sz w:val="21"/>
          <w:szCs w:val="21"/>
        </w:rPr>
        <w:t>31</w:t>
      </w:r>
      <w:r w:rsidRPr="00273C97">
        <w:rPr>
          <w:rFonts w:ascii="Arial" w:hAnsi="Arial" w:cs="Arial"/>
          <w:noProof/>
          <w:sz w:val="21"/>
          <w:szCs w:val="21"/>
        </w:rPr>
        <w:t>亿元，同比下降</w:t>
      </w:r>
      <w:r w:rsidRPr="0094446B">
        <w:rPr>
          <w:rFonts w:ascii="Arial" w:hAnsi="Arial" w:cs="Arial"/>
          <w:noProof/>
          <w:sz w:val="21"/>
          <w:szCs w:val="21"/>
        </w:rPr>
        <w:t>7</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，其中税收收入</w:t>
      </w:r>
      <w:r w:rsidRPr="0094446B">
        <w:rPr>
          <w:rFonts w:ascii="Arial" w:hAnsi="Arial" w:cs="Arial"/>
          <w:noProof/>
          <w:sz w:val="21"/>
          <w:szCs w:val="21"/>
        </w:rPr>
        <w:t>302</w:t>
      </w:r>
      <w:r w:rsidRPr="00273C97">
        <w:rPr>
          <w:rFonts w:ascii="Arial" w:hAnsi="Arial" w:cs="Arial"/>
          <w:noProof/>
          <w:sz w:val="21"/>
          <w:szCs w:val="21"/>
        </w:rPr>
        <w:t>.</w:t>
      </w:r>
      <w:r w:rsidRPr="0094446B">
        <w:rPr>
          <w:rFonts w:ascii="Arial" w:hAnsi="Arial" w:cs="Arial"/>
          <w:noProof/>
          <w:sz w:val="21"/>
          <w:szCs w:val="21"/>
        </w:rPr>
        <w:t>06</w:t>
      </w:r>
      <w:r w:rsidRPr="00273C97">
        <w:rPr>
          <w:rFonts w:ascii="Arial" w:hAnsi="Arial" w:cs="Arial"/>
          <w:noProof/>
          <w:sz w:val="21"/>
          <w:szCs w:val="21"/>
        </w:rPr>
        <w:t>亿元，同比下降</w:t>
      </w:r>
      <w:r w:rsidRPr="0094446B">
        <w:rPr>
          <w:rFonts w:ascii="Arial" w:hAnsi="Arial" w:cs="Arial"/>
          <w:noProof/>
          <w:sz w:val="21"/>
          <w:szCs w:val="21"/>
        </w:rPr>
        <w:t>11</w:t>
      </w:r>
      <w:r w:rsidRPr="00273C97">
        <w:rPr>
          <w:rFonts w:ascii="Arial" w:hAnsi="Arial" w:cs="Arial"/>
          <w:noProof/>
          <w:sz w:val="21"/>
          <w:szCs w:val="21"/>
        </w:rPr>
        <w:t>.</w:t>
      </w:r>
      <w:r w:rsidRPr="0094446B">
        <w:rPr>
          <w:rFonts w:ascii="Arial" w:hAnsi="Arial" w:cs="Arial"/>
          <w:noProof/>
          <w:sz w:val="21"/>
          <w:szCs w:val="21"/>
        </w:rPr>
        <w:t>1</w:t>
      </w:r>
      <w:r w:rsidRPr="00273C97">
        <w:rPr>
          <w:rFonts w:ascii="Arial" w:hAnsi="Arial" w:cs="Arial"/>
          <w:noProof/>
          <w:sz w:val="21"/>
          <w:szCs w:val="21"/>
        </w:rPr>
        <w:t>%</w:t>
      </w:r>
      <w:r w:rsidRPr="00273C97">
        <w:rPr>
          <w:rFonts w:ascii="Arial" w:hAnsi="Arial" w:cs="Arial"/>
          <w:noProof/>
          <w:sz w:val="21"/>
          <w:szCs w:val="21"/>
        </w:rPr>
        <w:t>。从主要税种看，增值税</w:t>
      </w:r>
      <w:r w:rsidRPr="0094446B">
        <w:rPr>
          <w:rFonts w:ascii="Arial" w:hAnsi="Arial" w:cs="Arial"/>
          <w:noProof/>
          <w:sz w:val="21"/>
          <w:szCs w:val="21"/>
        </w:rPr>
        <w:t>131</w:t>
      </w:r>
      <w:r w:rsidRPr="00273C97">
        <w:rPr>
          <w:rFonts w:ascii="Arial" w:hAnsi="Arial" w:cs="Arial"/>
          <w:noProof/>
          <w:sz w:val="21"/>
          <w:szCs w:val="21"/>
        </w:rPr>
        <w:t>.</w:t>
      </w:r>
      <w:r w:rsidRPr="0094446B">
        <w:rPr>
          <w:rFonts w:ascii="Arial" w:hAnsi="Arial" w:cs="Arial"/>
          <w:noProof/>
          <w:sz w:val="21"/>
          <w:szCs w:val="21"/>
        </w:rPr>
        <w:t>59</w:t>
      </w:r>
      <w:r w:rsidRPr="00273C97">
        <w:rPr>
          <w:rFonts w:ascii="Arial" w:hAnsi="Arial" w:cs="Arial"/>
          <w:noProof/>
          <w:sz w:val="21"/>
          <w:szCs w:val="21"/>
        </w:rPr>
        <w:t>亿元，同比下降</w:t>
      </w:r>
      <w:r w:rsidRPr="0094446B">
        <w:rPr>
          <w:rFonts w:ascii="Arial" w:hAnsi="Arial" w:cs="Arial"/>
          <w:noProof/>
          <w:sz w:val="21"/>
          <w:szCs w:val="21"/>
        </w:rPr>
        <w:t>21</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273C97">
        <w:rPr>
          <w:rFonts w:ascii="Arial" w:hAnsi="Arial" w:cs="Arial"/>
          <w:noProof/>
          <w:sz w:val="21"/>
          <w:szCs w:val="21"/>
        </w:rPr>
        <w:t>；企业所得税</w:t>
      </w:r>
      <w:r w:rsidRPr="0094446B">
        <w:rPr>
          <w:rFonts w:ascii="Arial" w:hAnsi="Arial" w:cs="Arial"/>
          <w:noProof/>
          <w:sz w:val="21"/>
          <w:szCs w:val="21"/>
        </w:rPr>
        <w:t>56</w:t>
      </w:r>
      <w:r w:rsidRPr="00273C97">
        <w:rPr>
          <w:rFonts w:ascii="Arial" w:hAnsi="Arial" w:cs="Arial"/>
          <w:noProof/>
          <w:sz w:val="21"/>
          <w:szCs w:val="21"/>
        </w:rPr>
        <w:t>.</w:t>
      </w:r>
      <w:r w:rsidRPr="0094446B">
        <w:rPr>
          <w:rFonts w:ascii="Arial" w:hAnsi="Arial" w:cs="Arial"/>
          <w:noProof/>
          <w:sz w:val="21"/>
          <w:szCs w:val="21"/>
        </w:rPr>
        <w:t>09</w:t>
      </w:r>
      <w:r w:rsidRPr="00273C97">
        <w:rPr>
          <w:rFonts w:ascii="Arial" w:hAnsi="Arial" w:cs="Arial"/>
          <w:noProof/>
          <w:sz w:val="21"/>
          <w:szCs w:val="21"/>
        </w:rPr>
        <w:t>亿元，同比下降</w:t>
      </w:r>
      <w:r w:rsidRPr="0094446B">
        <w:rPr>
          <w:rFonts w:ascii="Arial" w:hAnsi="Arial" w:cs="Arial"/>
          <w:noProof/>
          <w:sz w:val="21"/>
          <w:szCs w:val="21"/>
        </w:rPr>
        <w:t>1</w:t>
      </w:r>
      <w:r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w:t>
      </w:r>
      <w:r w:rsidRPr="00273C97">
        <w:rPr>
          <w:rFonts w:ascii="Arial" w:hAnsi="Arial" w:cs="Arial"/>
          <w:noProof/>
          <w:sz w:val="21"/>
          <w:szCs w:val="21"/>
        </w:rPr>
        <w:t>；个人所得税</w:t>
      </w:r>
      <w:r w:rsidRPr="0094446B">
        <w:rPr>
          <w:rFonts w:ascii="Arial" w:hAnsi="Arial" w:cs="Arial"/>
          <w:noProof/>
          <w:sz w:val="21"/>
          <w:szCs w:val="21"/>
        </w:rPr>
        <w:t>19</w:t>
      </w:r>
      <w:r w:rsidRPr="00273C97">
        <w:rPr>
          <w:rFonts w:ascii="Arial" w:hAnsi="Arial" w:cs="Arial"/>
          <w:noProof/>
          <w:sz w:val="21"/>
          <w:szCs w:val="21"/>
        </w:rPr>
        <w:t>.</w:t>
      </w:r>
      <w:r w:rsidRPr="0094446B">
        <w:rPr>
          <w:rFonts w:ascii="Arial" w:hAnsi="Arial" w:cs="Arial"/>
          <w:noProof/>
          <w:sz w:val="21"/>
          <w:szCs w:val="21"/>
        </w:rPr>
        <w:t>58</w:t>
      </w:r>
      <w:r w:rsidRPr="00273C97">
        <w:rPr>
          <w:rFonts w:ascii="Arial" w:hAnsi="Arial" w:cs="Arial"/>
          <w:noProof/>
          <w:sz w:val="21"/>
          <w:szCs w:val="21"/>
        </w:rPr>
        <w:t>亿元，同比增长</w:t>
      </w:r>
      <w:r w:rsidRPr="0094446B">
        <w:rPr>
          <w:rFonts w:ascii="Arial" w:hAnsi="Arial" w:cs="Arial"/>
          <w:noProof/>
          <w:sz w:val="21"/>
          <w:szCs w:val="21"/>
        </w:rPr>
        <w:t>3</w:t>
      </w:r>
      <w:r w:rsidRPr="00273C97">
        <w:rPr>
          <w:rFonts w:ascii="Arial" w:hAnsi="Arial" w:cs="Arial"/>
          <w:noProof/>
          <w:sz w:val="21"/>
          <w:szCs w:val="21"/>
        </w:rPr>
        <w:t>.</w:t>
      </w:r>
      <w:r w:rsidRPr="0094446B">
        <w:rPr>
          <w:rFonts w:ascii="Arial" w:hAnsi="Arial" w:cs="Arial"/>
          <w:noProof/>
          <w:sz w:val="21"/>
          <w:szCs w:val="21"/>
        </w:rPr>
        <w:t>6</w:t>
      </w:r>
      <w:r w:rsidRPr="00273C97">
        <w:rPr>
          <w:rFonts w:ascii="Arial" w:hAnsi="Arial" w:cs="Arial"/>
          <w:noProof/>
          <w:sz w:val="21"/>
          <w:szCs w:val="21"/>
        </w:rPr>
        <w:t>%</w:t>
      </w:r>
      <w:r w:rsidRPr="00273C97">
        <w:rPr>
          <w:rFonts w:ascii="Arial" w:hAnsi="Arial" w:cs="Arial"/>
          <w:noProof/>
          <w:sz w:val="21"/>
          <w:szCs w:val="21"/>
        </w:rPr>
        <w:t>。</w:t>
      </w:r>
    </w:p>
    <w:p w14:paraId="41670F1B" w14:textId="6D38DB55"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273C97">
        <w:rPr>
          <w:rFonts w:ascii="Arial" w:hAnsi="Arial" w:cs="Arial"/>
          <w:noProof/>
          <w:sz w:val="21"/>
          <w:szCs w:val="21"/>
        </w:rPr>
        <w:t>截止</w:t>
      </w:r>
      <w:r w:rsidRPr="0094446B">
        <w:rPr>
          <w:rFonts w:ascii="Arial" w:hAnsi="Arial" w:cs="Arial"/>
          <w:noProof/>
          <w:sz w:val="21"/>
          <w:szCs w:val="21"/>
        </w:rPr>
        <w:t>4</w:t>
      </w:r>
      <w:r w:rsidRPr="00273C97">
        <w:rPr>
          <w:rFonts w:ascii="Arial" w:hAnsi="Arial" w:cs="Arial"/>
          <w:noProof/>
          <w:sz w:val="21"/>
          <w:szCs w:val="21"/>
        </w:rPr>
        <w:t>月末，全市金融机构本外币存款余额为</w:t>
      </w:r>
      <w:r w:rsidRPr="0094446B">
        <w:rPr>
          <w:rFonts w:ascii="Arial" w:hAnsi="Arial" w:cs="Arial"/>
          <w:noProof/>
          <w:sz w:val="21"/>
          <w:szCs w:val="21"/>
        </w:rPr>
        <w:t>18862</w:t>
      </w:r>
      <w:r w:rsidRPr="00273C97">
        <w:rPr>
          <w:rFonts w:ascii="Arial" w:hAnsi="Arial" w:cs="Arial"/>
          <w:noProof/>
          <w:sz w:val="21"/>
          <w:szCs w:val="21"/>
        </w:rPr>
        <w:t>.</w:t>
      </w:r>
      <w:r w:rsidRPr="0094446B">
        <w:rPr>
          <w:rFonts w:ascii="Arial" w:hAnsi="Arial" w:cs="Arial"/>
          <w:noProof/>
          <w:sz w:val="21"/>
          <w:szCs w:val="21"/>
        </w:rPr>
        <w:t>21</w:t>
      </w:r>
      <w:r w:rsidRPr="00273C97">
        <w:rPr>
          <w:rFonts w:ascii="Arial" w:hAnsi="Arial" w:cs="Arial"/>
          <w:noProof/>
          <w:sz w:val="21"/>
          <w:szCs w:val="21"/>
        </w:rPr>
        <w:t>亿元，同比增长</w:t>
      </w:r>
      <w:r w:rsidRPr="0094446B">
        <w:rPr>
          <w:rFonts w:ascii="Arial" w:hAnsi="Arial" w:cs="Arial"/>
          <w:noProof/>
          <w:sz w:val="21"/>
          <w:szCs w:val="21"/>
        </w:rPr>
        <w:t>7</w:t>
      </w:r>
      <w:r w:rsidRPr="00273C97">
        <w:rPr>
          <w:rFonts w:ascii="Arial" w:hAnsi="Arial" w:cs="Arial"/>
          <w:noProof/>
          <w:sz w:val="21"/>
          <w:szCs w:val="21"/>
        </w:rPr>
        <w:t>.</w:t>
      </w:r>
      <w:r w:rsidRPr="0094446B">
        <w:rPr>
          <w:rFonts w:ascii="Arial" w:hAnsi="Arial" w:cs="Arial"/>
          <w:noProof/>
          <w:sz w:val="21"/>
          <w:szCs w:val="21"/>
        </w:rPr>
        <w:t>7</w:t>
      </w:r>
      <w:r w:rsidRPr="00273C97">
        <w:rPr>
          <w:rFonts w:ascii="Arial" w:hAnsi="Arial" w:cs="Arial"/>
          <w:noProof/>
          <w:sz w:val="21"/>
          <w:szCs w:val="21"/>
        </w:rPr>
        <w:t>%</w:t>
      </w:r>
      <w:r w:rsidRPr="00273C97">
        <w:rPr>
          <w:rFonts w:ascii="Arial" w:hAnsi="Arial" w:cs="Arial"/>
          <w:noProof/>
          <w:sz w:val="21"/>
          <w:szCs w:val="21"/>
        </w:rPr>
        <w:t>，金融机构本外币贷款余额为</w:t>
      </w:r>
      <w:r w:rsidRPr="0094446B">
        <w:rPr>
          <w:rFonts w:ascii="Arial" w:hAnsi="Arial" w:cs="Arial"/>
          <w:noProof/>
          <w:sz w:val="21"/>
          <w:szCs w:val="21"/>
        </w:rPr>
        <w:t>14541</w:t>
      </w:r>
      <w:r w:rsidRPr="00273C97">
        <w:rPr>
          <w:rFonts w:ascii="Arial" w:hAnsi="Arial" w:cs="Arial"/>
          <w:noProof/>
          <w:sz w:val="21"/>
          <w:szCs w:val="21"/>
        </w:rPr>
        <w:t>.</w:t>
      </w:r>
      <w:r w:rsidRPr="0094446B">
        <w:rPr>
          <w:rFonts w:ascii="Arial" w:hAnsi="Arial" w:cs="Arial"/>
          <w:noProof/>
          <w:sz w:val="21"/>
          <w:szCs w:val="21"/>
        </w:rPr>
        <w:t>05</w:t>
      </w:r>
      <w:r w:rsidRPr="00273C97">
        <w:rPr>
          <w:rFonts w:ascii="Arial" w:hAnsi="Arial" w:cs="Arial"/>
          <w:noProof/>
          <w:sz w:val="21"/>
          <w:szCs w:val="21"/>
        </w:rPr>
        <w:t>亿元，同比增长</w:t>
      </w:r>
      <w:r w:rsidRPr="0094446B">
        <w:rPr>
          <w:rFonts w:ascii="Arial" w:hAnsi="Arial" w:cs="Arial"/>
          <w:noProof/>
          <w:sz w:val="21"/>
          <w:szCs w:val="21"/>
        </w:rPr>
        <w:t>14</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w:t>
      </w:r>
    </w:p>
    <w:p w14:paraId="4F649F65" w14:textId="25F9F524" w:rsidR="001C06C6" w:rsidRPr="00273C97" w:rsidRDefault="001C06C6" w:rsidP="001C06C6">
      <w:pPr>
        <w:widowControl w:val="0"/>
        <w:adjustRightInd w:val="0"/>
        <w:snapToGrid w:val="0"/>
        <w:spacing w:line="480" w:lineRule="auto"/>
        <w:ind w:firstLineChars="200" w:firstLine="420"/>
        <w:jc w:val="both"/>
        <w:rPr>
          <w:rFonts w:ascii="Arial" w:hAnsi="Arial" w:cs="Arial"/>
          <w:noProof/>
          <w:sz w:val="21"/>
          <w:szCs w:val="21"/>
        </w:rPr>
      </w:pPr>
      <w:r w:rsidRPr="0094446B">
        <w:rPr>
          <w:rFonts w:ascii="Arial" w:hAnsi="Arial" w:cs="Arial"/>
          <w:noProof/>
          <w:sz w:val="21"/>
          <w:szCs w:val="21"/>
        </w:rPr>
        <w:t>1</w:t>
      </w:r>
      <w:r w:rsidR="00861540"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月居民消费价格总水平（</w:t>
      </w:r>
      <w:r w:rsidRPr="0094446B">
        <w:rPr>
          <w:rFonts w:ascii="Arial" w:hAnsi="Arial" w:cs="Arial"/>
          <w:noProof/>
          <w:sz w:val="21"/>
          <w:szCs w:val="21"/>
        </w:rPr>
        <w:t>CPI</w:t>
      </w:r>
      <w:r w:rsidRPr="00273C97">
        <w:rPr>
          <w:rFonts w:ascii="Arial" w:hAnsi="Arial" w:cs="Arial"/>
          <w:noProof/>
          <w:sz w:val="21"/>
          <w:szCs w:val="21"/>
        </w:rPr>
        <w:t>）为</w:t>
      </w:r>
      <w:r w:rsidRPr="0094446B">
        <w:rPr>
          <w:rFonts w:ascii="Arial" w:hAnsi="Arial" w:cs="Arial"/>
          <w:noProof/>
          <w:sz w:val="21"/>
          <w:szCs w:val="21"/>
        </w:rPr>
        <w:t>104</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，市场物价上涨</w:t>
      </w:r>
      <w:r w:rsidRPr="0094446B">
        <w:rPr>
          <w:rFonts w:ascii="Arial" w:hAnsi="Arial" w:cs="Arial"/>
          <w:noProof/>
          <w:sz w:val="21"/>
          <w:szCs w:val="21"/>
        </w:rPr>
        <w:t>4</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。从调查的八大类商品和服务价格来看，与上年同期相比，呈现出</w:t>
      </w:r>
      <w:r w:rsidRPr="00273C97">
        <w:rPr>
          <w:rFonts w:ascii="Arial" w:hAnsi="Arial" w:cs="Arial"/>
          <w:noProof/>
          <w:sz w:val="21"/>
          <w:szCs w:val="21"/>
        </w:rPr>
        <w:t>“</w:t>
      </w:r>
      <w:r w:rsidRPr="00273C97">
        <w:rPr>
          <w:rFonts w:ascii="Arial" w:hAnsi="Arial" w:cs="Arial"/>
          <w:noProof/>
          <w:sz w:val="21"/>
          <w:szCs w:val="21"/>
        </w:rPr>
        <w:t>五升二降一平</w:t>
      </w:r>
      <w:r w:rsidRPr="00273C97">
        <w:rPr>
          <w:rFonts w:ascii="Arial" w:hAnsi="Arial" w:cs="Arial"/>
          <w:noProof/>
          <w:sz w:val="21"/>
          <w:szCs w:val="21"/>
        </w:rPr>
        <w:t>”</w:t>
      </w:r>
      <w:r w:rsidRPr="00273C97">
        <w:rPr>
          <w:rFonts w:ascii="Arial" w:hAnsi="Arial" w:cs="Arial"/>
          <w:noProof/>
          <w:sz w:val="21"/>
          <w:szCs w:val="21"/>
        </w:rPr>
        <w:t>格局，上涨的五大类中，涨幅较高的是食品烟酒类，上涨</w:t>
      </w:r>
      <w:r w:rsidRPr="0094446B">
        <w:rPr>
          <w:rFonts w:ascii="Arial" w:hAnsi="Arial" w:cs="Arial"/>
          <w:noProof/>
          <w:sz w:val="21"/>
          <w:szCs w:val="21"/>
        </w:rPr>
        <w:t>12</w:t>
      </w:r>
      <w:r w:rsidRPr="00273C97">
        <w:rPr>
          <w:rFonts w:ascii="Arial" w:hAnsi="Arial" w:cs="Arial"/>
          <w:noProof/>
          <w:sz w:val="21"/>
          <w:szCs w:val="21"/>
        </w:rPr>
        <w:t>.</w:t>
      </w:r>
      <w:r w:rsidRPr="0094446B">
        <w:rPr>
          <w:rFonts w:ascii="Arial" w:hAnsi="Arial" w:cs="Arial"/>
          <w:noProof/>
          <w:sz w:val="21"/>
          <w:szCs w:val="21"/>
        </w:rPr>
        <w:t>6</w:t>
      </w:r>
      <w:r w:rsidRPr="00273C97">
        <w:rPr>
          <w:rFonts w:ascii="Arial" w:hAnsi="Arial" w:cs="Arial"/>
          <w:noProof/>
          <w:sz w:val="21"/>
          <w:szCs w:val="21"/>
        </w:rPr>
        <w:t>%</w:t>
      </w:r>
      <w:r w:rsidRPr="00273C97">
        <w:rPr>
          <w:rFonts w:ascii="Arial" w:hAnsi="Arial" w:cs="Arial"/>
          <w:noProof/>
          <w:sz w:val="21"/>
          <w:szCs w:val="21"/>
        </w:rPr>
        <w:t>，其他用品和服务类上涨</w:t>
      </w:r>
      <w:r w:rsidRPr="0094446B">
        <w:rPr>
          <w:rFonts w:ascii="Arial" w:hAnsi="Arial" w:cs="Arial"/>
          <w:noProof/>
          <w:sz w:val="21"/>
          <w:szCs w:val="21"/>
        </w:rPr>
        <w:t>6</w:t>
      </w:r>
      <w:r w:rsidRPr="00273C97">
        <w:rPr>
          <w:rFonts w:ascii="Arial" w:hAnsi="Arial" w:cs="Arial"/>
          <w:noProof/>
          <w:sz w:val="21"/>
          <w:szCs w:val="21"/>
        </w:rPr>
        <w:t>.</w:t>
      </w:r>
      <w:r w:rsidRPr="0094446B">
        <w:rPr>
          <w:rFonts w:ascii="Arial" w:hAnsi="Arial" w:cs="Arial"/>
          <w:noProof/>
          <w:sz w:val="21"/>
          <w:szCs w:val="21"/>
        </w:rPr>
        <w:t>0</w:t>
      </w:r>
      <w:r w:rsidRPr="00273C97">
        <w:rPr>
          <w:rFonts w:ascii="Arial" w:hAnsi="Arial" w:cs="Arial"/>
          <w:noProof/>
          <w:sz w:val="21"/>
          <w:szCs w:val="21"/>
        </w:rPr>
        <w:t>%</w:t>
      </w:r>
      <w:r w:rsidRPr="00273C97">
        <w:rPr>
          <w:rFonts w:ascii="Arial" w:hAnsi="Arial" w:cs="Arial"/>
          <w:noProof/>
          <w:sz w:val="21"/>
          <w:szCs w:val="21"/>
        </w:rPr>
        <w:t>，居住类上涨</w:t>
      </w:r>
      <w:r w:rsidRPr="0094446B">
        <w:rPr>
          <w:rFonts w:ascii="Arial" w:hAnsi="Arial" w:cs="Arial"/>
          <w:noProof/>
          <w:sz w:val="21"/>
          <w:szCs w:val="21"/>
        </w:rPr>
        <w:t>2</w:t>
      </w:r>
      <w:r w:rsidRPr="00273C97">
        <w:rPr>
          <w:rFonts w:ascii="Arial" w:hAnsi="Arial" w:cs="Arial"/>
          <w:noProof/>
          <w:sz w:val="21"/>
          <w:szCs w:val="21"/>
        </w:rPr>
        <w:t>.</w:t>
      </w:r>
      <w:r w:rsidRPr="0094446B">
        <w:rPr>
          <w:rFonts w:ascii="Arial" w:hAnsi="Arial" w:cs="Arial"/>
          <w:noProof/>
          <w:sz w:val="21"/>
          <w:szCs w:val="21"/>
        </w:rPr>
        <w:t>5</w:t>
      </w:r>
      <w:r w:rsidRPr="00273C97">
        <w:rPr>
          <w:rFonts w:ascii="Arial" w:hAnsi="Arial" w:cs="Arial"/>
          <w:noProof/>
          <w:sz w:val="21"/>
          <w:szCs w:val="21"/>
        </w:rPr>
        <w:t>%</w:t>
      </w:r>
      <w:r w:rsidRPr="00273C97">
        <w:rPr>
          <w:rFonts w:ascii="Arial" w:hAnsi="Arial" w:cs="Arial"/>
          <w:noProof/>
          <w:sz w:val="21"/>
          <w:szCs w:val="21"/>
        </w:rPr>
        <w:t>，教育文化和娱乐类上涨</w:t>
      </w:r>
      <w:r w:rsidRPr="0094446B">
        <w:rPr>
          <w:rFonts w:ascii="Arial" w:hAnsi="Arial" w:cs="Arial"/>
          <w:noProof/>
          <w:sz w:val="21"/>
          <w:szCs w:val="21"/>
        </w:rPr>
        <w:t>1</w:t>
      </w:r>
      <w:r w:rsidRPr="00273C97">
        <w:rPr>
          <w:rFonts w:ascii="Arial" w:hAnsi="Arial" w:cs="Arial"/>
          <w:noProof/>
          <w:sz w:val="21"/>
          <w:szCs w:val="21"/>
        </w:rPr>
        <w:t>.</w:t>
      </w:r>
      <w:r w:rsidRPr="0094446B">
        <w:rPr>
          <w:rFonts w:ascii="Arial" w:hAnsi="Arial" w:cs="Arial"/>
          <w:noProof/>
          <w:sz w:val="21"/>
          <w:szCs w:val="21"/>
        </w:rPr>
        <w:t>8</w:t>
      </w:r>
      <w:r w:rsidRPr="00273C97">
        <w:rPr>
          <w:rFonts w:ascii="Arial" w:hAnsi="Arial" w:cs="Arial"/>
          <w:noProof/>
          <w:sz w:val="21"/>
          <w:szCs w:val="21"/>
        </w:rPr>
        <w:t>%</w:t>
      </w:r>
      <w:r w:rsidRPr="00273C97">
        <w:rPr>
          <w:rFonts w:ascii="Arial" w:hAnsi="Arial" w:cs="Arial"/>
          <w:noProof/>
          <w:sz w:val="21"/>
          <w:szCs w:val="21"/>
        </w:rPr>
        <w:t>，生活用品及服务类上涨</w:t>
      </w:r>
      <w:r w:rsidRPr="0094446B">
        <w:rPr>
          <w:rFonts w:ascii="Arial" w:hAnsi="Arial" w:cs="Arial"/>
          <w:noProof/>
          <w:sz w:val="21"/>
          <w:szCs w:val="21"/>
        </w:rPr>
        <w:t>0</w:t>
      </w:r>
      <w:r w:rsidRPr="00273C97">
        <w:rPr>
          <w:rFonts w:ascii="Arial" w:hAnsi="Arial" w:cs="Arial"/>
          <w:noProof/>
          <w:sz w:val="21"/>
          <w:szCs w:val="21"/>
        </w:rPr>
        <w:t>.</w:t>
      </w:r>
      <w:r w:rsidRPr="0094446B">
        <w:rPr>
          <w:rFonts w:ascii="Arial" w:hAnsi="Arial" w:cs="Arial"/>
          <w:noProof/>
          <w:sz w:val="21"/>
          <w:szCs w:val="21"/>
        </w:rPr>
        <w:t>4</w:t>
      </w:r>
      <w:r w:rsidRPr="00273C97">
        <w:rPr>
          <w:rFonts w:ascii="Arial" w:hAnsi="Arial" w:cs="Arial"/>
          <w:noProof/>
          <w:sz w:val="21"/>
          <w:szCs w:val="21"/>
        </w:rPr>
        <w:t>%</w:t>
      </w:r>
      <w:r w:rsidRPr="00273C97">
        <w:rPr>
          <w:rFonts w:ascii="Arial" w:hAnsi="Arial" w:cs="Arial"/>
          <w:noProof/>
          <w:sz w:val="21"/>
          <w:szCs w:val="21"/>
        </w:rPr>
        <w:t>，衣着类与上年同期持平，交通和通信类下降</w:t>
      </w:r>
      <w:r w:rsidRPr="0094446B">
        <w:rPr>
          <w:rFonts w:ascii="Arial" w:hAnsi="Arial" w:cs="Arial"/>
          <w:noProof/>
          <w:sz w:val="21"/>
          <w:szCs w:val="21"/>
        </w:rPr>
        <w:t>1</w:t>
      </w:r>
      <w:r w:rsidRPr="00273C97">
        <w:rPr>
          <w:rFonts w:ascii="Arial" w:hAnsi="Arial" w:cs="Arial"/>
          <w:noProof/>
          <w:sz w:val="21"/>
          <w:szCs w:val="21"/>
        </w:rPr>
        <w:t>.</w:t>
      </w:r>
      <w:r w:rsidRPr="0094446B">
        <w:rPr>
          <w:rFonts w:ascii="Arial" w:hAnsi="Arial" w:cs="Arial"/>
          <w:noProof/>
          <w:sz w:val="21"/>
          <w:szCs w:val="21"/>
        </w:rPr>
        <w:t>2</w:t>
      </w:r>
      <w:r w:rsidRPr="00273C97">
        <w:rPr>
          <w:rFonts w:ascii="Arial" w:hAnsi="Arial" w:cs="Arial"/>
          <w:noProof/>
          <w:sz w:val="21"/>
          <w:szCs w:val="21"/>
        </w:rPr>
        <w:t>%</w:t>
      </w:r>
      <w:r w:rsidRPr="00273C97">
        <w:rPr>
          <w:rFonts w:ascii="Arial" w:hAnsi="Arial" w:cs="Arial"/>
          <w:noProof/>
          <w:sz w:val="21"/>
          <w:szCs w:val="21"/>
        </w:rPr>
        <w:t>；医疗保健类下降</w:t>
      </w:r>
      <w:r w:rsidRPr="0094446B">
        <w:rPr>
          <w:rFonts w:ascii="Arial" w:hAnsi="Arial" w:cs="Arial"/>
          <w:noProof/>
          <w:sz w:val="21"/>
          <w:szCs w:val="21"/>
        </w:rPr>
        <w:t>1</w:t>
      </w:r>
      <w:r w:rsidRPr="00273C97">
        <w:rPr>
          <w:rFonts w:ascii="Arial" w:hAnsi="Arial" w:cs="Arial"/>
          <w:noProof/>
          <w:sz w:val="21"/>
          <w:szCs w:val="21"/>
        </w:rPr>
        <w:t>.</w:t>
      </w:r>
      <w:r w:rsidRPr="0094446B">
        <w:rPr>
          <w:rFonts w:ascii="Arial" w:hAnsi="Arial" w:cs="Arial"/>
          <w:noProof/>
          <w:sz w:val="21"/>
          <w:szCs w:val="21"/>
        </w:rPr>
        <w:t>3</w:t>
      </w:r>
      <w:r w:rsidRPr="00273C97">
        <w:rPr>
          <w:rFonts w:ascii="Arial" w:hAnsi="Arial" w:cs="Arial"/>
          <w:noProof/>
          <w:sz w:val="21"/>
          <w:szCs w:val="21"/>
        </w:rPr>
        <w:t>%</w:t>
      </w:r>
      <w:r w:rsidRPr="00273C97">
        <w:rPr>
          <w:rFonts w:ascii="Arial" w:hAnsi="Arial" w:cs="Arial"/>
          <w:noProof/>
          <w:sz w:val="21"/>
          <w:szCs w:val="21"/>
        </w:rPr>
        <w:t>。</w:t>
      </w:r>
    </w:p>
    <w:p w14:paraId="423959C2" w14:textId="1EBFC957" w:rsidR="00BE6972" w:rsidRPr="00A44218" w:rsidRDefault="00BE6972"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5" w:name="_Toc39917563"/>
      <w:r w:rsidRPr="003343AA">
        <w:rPr>
          <w:rFonts w:eastAsia="宋体" w:cs="Arial"/>
          <w:sz w:val="21"/>
          <w:szCs w:val="21"/>
        </w:rPr>
        <w:t>（</w:t>
      </w:r>
      <w:r w:rsidR="00CF1571" w:rsidRPr="003343AA">
        <w:rPr>
          <w:rFonts w:eastAsia="宋体" w:cs="Arial" w:hint="eastAsia"/>
          <w:sz w:val="21"/>
          <w:szCs w:val="21"/>
        </w:rPr>
        <w:t>三</w:t>
      </w:r>
      <w:r w:rsidRPr="003343AA">
        <w:rPr>
          <w:rFonts w:eastAsia="宋体" w:cs="Arial"/>
          <w:sz w:val="21"/>
          <w:szCs w:val="21"/>
        </w:rPr>
        <w:t>）</w:t>
      </w:r>
      <w:r w:rsidRPr="003343AA">
        <w:rPr>
          <w:rFonts w:eastAsia="宋体" w:cs="Arial" w:hint="eastAsia"/>
          <w:sz w:val="21"/>
          <w:szCs w:val="21"/>
        </w:rPr>
        <w:t>城市规划与发展目标</w:t>
      </w:r>
      <w:bookmarkEnd w:id="85"/>
    </w:p>
    <w:p w14:paraId="2D9E873F" w14:textId="06A21528" w:rsidR="000B17D3" w:rsidRDefault="000B17D3" w:rsidP="000B17D3">
      <w:pPr>
        <w:widowControl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Pr>
          <w:rFonts w:ascii="Arial" w:hAnsi="Arial" w:cs="Arial" w:hint="eastAsia"/>
          <w:color w:val="000000"/>
          <w:sz w:val="21"/>
          <w:szCs w:val="21"/>
        </w:rPr>
        <w:t>.</w:t>
      </w:r>
      <w:r w:rsidR="00E3112C" w:rsidRPr="00E3112C">
        <w:rPr>
          <w:rFonts w:ascii="Arial" w:hAnsi="Arial" w:cs="Arial" w:hint="eastAsia"/>
          <w:color w:val="000000"/>
          <w:sz w:val="21"/>
          <w:szCs w:val="21"/>
        </w:rPr>
        <w:t>《无锡市“十三五”城乡建设总体规划》</w:t>
      </w:r>
    </w:p>
    <w:p w14:paraId="2A47768D" w14:textId="71BAF5E7" w:rsidR="006F7DF4" w:rsidRDefault="00123F12" w:rsidP="00123F12">
      <w:pPr>
        <w:widowControl w:val="0"/>
        <w:snapToGrid w:val="0"/>
        <w:spacing w:line="480" w:lineRule="auto"/>
        <w:ind w:firstLineChars="200" w:firstLine="420"/>
        <w:jc w:val="both"/>
        <w:rPr>
          <w:rFonts w:ascii="Arial" w:hAnsi="Arial" w:cs="Arial"/>
          <w:color w:val="000000"/>
          <w:sz w:val="21"/>
          <w:szCs w:val="21"/>
        </w:rPr>
      </w:pPr>
      <w:r w:rsidRPr="00123F12">
        <w:rPr>
          <w:rFonts w:ascii="Arial" w:hAnsi="Arial" w:cs="Arial"/>
          <w:color w:val="000000"/>
          <w:sz w:val="21"/>
          <w:szCs w:val="21"/>
        </w:rPr>
        <w:t>根据《无锡市</w:t>
      </w:r>
      <w:r w:rsidRPr="00E3112C">
        <w:rPr>
          <w:rFonts w:ascii="Arial" w:hAnsi="Arial" w:cs="Arial" w:hint="eastAsia"/>
          <w:color w:val="000000"/>
          <w:sz w:val="21"/>
          <w:szCs w:val="21"/>
        </w:rPr>
        <w:t>“十三五”</w:t>
      </w:r>
      <w:r w:rsidRPr="00123F12">
        <w:rPr>
          <w:rFonts w:ascii="Arial" w:hAnsi="Arial" w:cs="Arial"/>
          <w:color w:val="000000"/>
          <w:sz w:val="21"/>
          <w:szCs w:val="21"/>
        </w:rPr>
        <w:t>城乡建设总体规划》通知要求，无锡将扎实推进锡澄江湖城市发展轴建设，促进城市一体化发展；提升优化沿江城市发展带建设，促进产业园区升级；整合优化环太湖城镇发展带建设，提升环湖旅游业发展能级。</w:t>
      </w:r>
    </w:p>
    <w:p w14:paraId="193EC9B5" w14:textId="407572BF" w:rsidR="00123F12" w:rsidRPr="00123F12" w:rsidRDefault="00123F12" w:rsidP="00123F12">
      <w:pPr>
        <w:widowControl w:val="0"/>
        <w:snapToGrid w:val="0"/>
        <w:spacing w:line="480" w:lineRule="auto"/>
        <w:ind w:firstLineChars="200" w:firstLine="420"/>
        <w:jc w:val="both"/>
        <w:rPr>
          <w:rFonts w:ascii="Arial" w:hAnsi="Arial" w:cs="Arial"/>
          <w:color w:val="000000"/>
          <w:sz w:val="21"/>
          <w:szCs w:val="21"/>
        </w:rPr>
      </w:pPr>
      <w:r w:rsidRPr="00123F12">
        <w:rPr>
          <w:rFonts w:ascii="Arial" w:hAnsi="Arial" w:cs="Arial" w:hint="eastAsia"/>
          <w:color w:val="000000"/>
          <w:sz w:val="21"/>
          <w:szCs w:val="21"/>
        </w:rPr>
        <w:t>无锡</w:t>
      </w:r>
      <w:r w:rsidR="005D6FF1">
        <w:rPr>
          <w:rFonts w:ascii="Arial" w:hAnsi="Arial" w:cs="Arial" w:hint="eastAsia"/>
          <w:color w:val="000000"/>
          <w:sz w:val="21"/>
          <w:szCs w:val="21"/>
        </w:rPr>
        <w:t>将</w:t>
      </w:r>
      <w:r w:rsidRPr="00123F12">
        <w:rPr>
          <w:rFonts w:ascii="Arial" w:hAnsi="Arial" w:cs="Arial" w:hint="eastAsia"/>
          <w:color w:val="000000"/>
          <w:sz w:val="21"/>
          <w:szCs w:val="21"/>
        </w:rPr>
        <w:t>重点发展“一主两群”和“三心两带”建设。</w:t>
      </w:r>
      <w:r>
        <w:rPr>
          <w:rFonts w:ascii="Arial" w:hAnsi="Arial" w:cs="Arial" w:hint="eastAsia"/>
          <w:color w:val="000000"/>
          <w:sz w:val="21"/>
          <w:szCs w:val="21"/>
        </w:rPr>
        <w:t>“</w:t>
      </w:r>
      <w:r w:rsidRPr="00123F12">
        <w:rPr>
          <w:rFonts w:ascii="Arial" w:hAnsi="Arial" w:cs="Arial"/>
          <w:color w:val="000000"/>
          <w:sz w:val="21"/>
          <w:szCs w:val="21"/>
        </w:rPr>
        <w:t>一主两群</w:t>
      </w:r>
      <w:r>
        <w:rPr>
          <w:rFonts w:ascii="Arial" w:hAnsi="Arial" w:cs="Arial" w:hint="eastAsia"/>
          <w:color w:val="000000"/>
          <w:sz w:val="21"/>
          <w:szCs w:val="21"/>
        </w:rPr>
        <w:t>”</w:t>
      </w:r>
      <w:r w:rsidRPr="00123F12">
        <w:rPr>
          <w:rFonts w:ascii="Arial" w:hAnsi="Arial" w:cs="Arial"/>
          <w:color w:val="000000"/>
          <w:sz w:val="21"/>
          <w:szCs w:val="21"/>
        </w:rPr>
        <w:t>主要包括主城区和锡东城镇组群、锡西新城组群。主城区主要包含：中心老城、太湖新城、锡东城区、惠山城区、科技城区、山水旅游功能区；锡东城镇组群包含东港、锡北镇、安镇、厚桥、羊尖、鹅湖；锡西新城组群包含玉祁、前洲、洛社、阳山、胡埭。</w:t>
      </w:r>
    </w:p>
    <w:p w14:paraId="00679D52" w14:textId="46765DAB" w:rsidR="00123F12" w:rsidRDefault="00123F12" w:rsidP="00123F12">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Pr="00123F12">
        <w:rPr>
          <w:rFonts w:ascii="Arial" w:hAnsi="Arial" w:cs="Arial"/>
          <w:color w:val="000000"/>
          <w:sz w:val="21"/>
          <w:szCs w:val="21"/>
        </w:rPr>
        <w:t>三心两带</w:t>
      </w:r>
      <w:r>
        <w:rPr>
          <w:rFonts w:ascii="Arial" w:hAnsi="Arial" w:cs="Arial" w:hint="eastAsia"/>
          <w:color w:val="000000"/>
          <w:sz w:val="21"/>
          <w:szCs w:val="21"/>
        </w:rPr>
        <w:t>”</w:t>
      </w:r>
      <w:r w:rsidRPr="00123F12">
        <w:rPr>
          <w:rFonts w:ascii="Arial" w:hAnsi="Arial" w:cs="Arial"/>
          <w:color w:val="000000"/>
          <w:sz w:val="21"/>
          <w:szCs w:val="21"/>
        </w:rPr>
        <w:t>的</w:t>
      </w:r>
      <w:r>
        <w:rPr>
          <w:rFonts w:ascii="Arial" w:hAnsi="Arial" w:cs="Arial" w:hint="eastAsia"/>
          <w:color w:val="000000"/>
          <w:sz w:val="21"/>
          <w:szCs w:val="21"/>
        </w:rPr>
        <w:t>“</w:t>
      </w:r>
      <w:r w:rsidRPr="00123F12">
        <w:rPr>
          <w:rFonts w:ascii="Arial" w:hAnsi="Arial" w:cs="Arial"/>
          <w:color w:val="000000"/>
          <w:sz w:val="21"/>
          <w:szCs w:val="21"/>
        </w:rPr>
        <w:t>三心</w:t>
      </w:r>
      <w:r>
        <w:rPr>
          <w:rFonts w:ascii="Arial" w:hAnsi="Arial" w:cs="Arial" w:hint="eastAsia"/>
          <w:color w:val="000000"/>
          <w:sz w:val="21"/>
          <w:szCs w:val="21"/>
        </w:rPr>
        <w:t>”</w:t>
      </w:r>
      <w:r w:rsidRPr="00123F12">
        <w:rPr>
          <w:rFonts w:ascii="Arial" w:hAnsi="Arial" w:cs="Arial"/>
          <w:color w:val="000000"/>
          <w:sz w:val="21"/>
          <w:szCs w:val="21"/>
        </w:rPr>
        <w:t>是指老城商贸中心、太湖新城商务中心和蠡湖休闲中心；</w:t>
      </w:r>
      <w:r>
        <w:rPr>
          <w:rFonts w:ascii="Arial" w:hAnsi="Arial" w:cs="Arial" w:hint="eastAsia"/>
          <w:color w:val="000000"/>
          <w:sz w:val="21"/>
          <w:szCs w:val="21"/>
        </w:rPr>
        <w:t>“</w:t>
      </w:r>
      <w:r w:rsidRPr="00123F12">
        <w:rPr>
          <w:rFonts w:ascii="Arial" w:hAnsi="Arial" w:cs="Arial"/>
          <w:color w:val="000000"/>
          <w:sz w:val="21"/>
          <w:szCs w:val="21"/>
        </w:rPr>
        <w:t>两带</w:t>
      </w:r>
      <w:r>
        <w:rPr>
          <w:rFonts w:ascii="Arial" w:hAnsi="Arial" w:cs="Arial" w:hint="eastAsia"/>
          <w:color w:val="000000"/>
          <w:sz w:val="21"/>
          <w:szCs w:val="21"/>
        </w:rPr>
        <w:t>”</w:t>
      </w:r>
      <w:r w:rsidRPr="00123F12">
        <w:rPr>
          <w:rFonts w:ascii="Arial" w:hAnsi="Arial" w:cs="Arial"/>
          <w:color w:val="000000"/>
          <w:sz w:val="21"/>
          <w:szCs w:val="21"/>
        </w:rPr>
        <w:t>是指锡东生态</w:t>
      </w:r>
      <w:r w:rsidRPr="00123F12">
        <w:rPr>
          <w:rFonts w:ascii="Arial" w:hAnsi="Arial" w:cs="Arial" w:hint="eastAsia"/>
          <w:color w:val="000000"/>
          <w:sz w:val="21"/>
          <w:szCs w:val="21"/>
        </w:rPr>
        <w:t>带</w:t>
      </w:r>
      <w:r w:rsidRPr="00123F12">
        <w:rPr>
          <w:rFonts w:ascii="Arial" w:hAnsi="Arial" w:cs="Arial"/>
          <w:color w:val="000000"/>
          <w:sz w:val="21"/>
          <w:szCs w:val="21"/>
        </w:rPr>
        <w:t>和锡西生态</w:t>
      </w:r>
      <w:r>
        <w:rPr>
          <w:rFonts w:ascii="Arial" w:hAnsi="Arial" w:cs="Arial" w:hint="eastAsia"/>
          <w:color w:val="000000"/>
          <w:sz w:val="21"/>
          <w:szCs w:val="21"/>
        </w:rPr>
        <w:t>带</w:t>
      </w:r>
      <w:r w:rsidRPr="00123F12">
        <w:rPr>
          <w:rFonts w:ascii="Arial" w:hAnsi="Arial" w:cs="Arial"/>
          <w:color w:val="000000"/>
          <w:sz w:val="21"/>
          <w:szCs w:val="21"/>
        </w:rPr>
        <w:t>。</w:t>
      </w:r>
    </w:p>
    <w:p w14:paraId="00F0CE4F" w14:textId="735B820D" w:rsidR="00123F12" w:rsidRDefault="005D6FF1" w:rsidP="005D6FF1">
      <w:pPr>
        <w:widowControl w:val="0"/>
        <w:snapToGrid w:val="0"/>
        <w:spacing w:line="480" w:lineRule="auto"/>
        <w:jc w:val="center"/>
        <w:rPr>
          <w:rFonts w:ascii="Arial" w:hAnsi="Arial" w:cs="Arial"/>
          <w:color w:val="000000"/>
          <w:sz w:val="21"/>
          <w:szCs w:val="21"/>
        </w:rPr>
      </w:pPr>
      <w:r>
        <w:rPr>
          <w:noProof/>
        </w:rPr>
        <w:drawing>
          <wp:inline distT="0" distB="0" distL="0" distR="0" wp14:anchorId="189917B9" wp14:editId="442FD65E">
            <wp:extent cx="5486400" cy="498094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486400" cy="4980940"/>
                    </a:xfrm>
                    <a:prstGeom prst="rect">
                      <a:avLst/>
                    </a:prstGeom>
                  </pic:spPr>
                </pic:pic>
              </a:graphicData>
            </a:graphic>
          </wp:inline>
        </w:drawing>
      </w:r>
    </w:p>
    <w:p w14:paraId="2F50AD8E" w14:textId="18DDDF9D" w:rsidR="00F13BCF" w:rsidRPr="0072671C" w:rsidRDefault="00F13BCF" w:rsidP="00F13BCF">
      <w:pPr>
        <w:widowControl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Pr="0072671C">
        <w:rPr>
          <w:rFonts w:ascii="Arial" w:hAnsi="Arial" w:cs="Arial" w:hint="eastAsia"/>
          <w:color w:val="000000"/>
          <w:sz w:val="21"/>
          <w:szCs w:val="21"/>
        </w:rPr>
        <w:t>.</w:t>
      </w:r>
      <w:r w:rsidR="0072671C" w:rsidRPr="0072671C">
        <w:rPr>
          <w:rFonts w:ascii="Arial" w:hAnsi="Arial" w:cs="Arial" w:hint="eastAsia"/>
          <w:color w:val="000000"/>
          <w:sz w:val="21"/>
          <w:szCs w:val="21"/>
        </w:rPr>
        <w:t>《上海市城市总体规划（</w:t>
      </w:r>
      <w:r w:rsidR="0072671C" w:rsidRPr="0094446B">
        <w:rPr>
          <w:rFonts w:ascii="Arial" w:hAnsi="Arial" w:cs="Arial"/>
          <w:color w:val="000000"/>
          <w:sz w:val="21"/>
          <w:szCs w:val="21"/>
        </w:rPr>
        <w:t>2016</w:t>
      </w:r>
      <w:r w:rsidR="0072671C" w:rsidRPr="0072671C">
        <w:rPr>
          <w:rFonts w:ascii="Arial" w:hAnsi="Arial" w:cs="Arial"/>
          <w:color w:val="000000"/>
          <w:sz w:val="21"/>
          <w:szCs w:val="21"/>
        </w:rPr>
        <w:t>-</w:t>
      </w:r>
      <w:r w:rsidR="0072671C" w:rsidRPr="0094446B">
        <w:rPr>
          <w:rFonts w:ascii="Arial" w:hAnsi="Arial" w:cs="Arial"/>
          <w:color w:val="000000"/>
          <w:sz w:val="21"/>
          <w:szCs w:val="21"/>
        </w:rPr>
        <w:t>2040</w:t>
      </w:r>
      <w:r w:rsidR="0072671C" w:rsidRPr="0072671C">
        <w:rPr>
          <w:rFonts w:ascii="Arial" w:hAnsi="Arial" w:cs="Arial"/>
          <w:color w:val="000000"/>
          <w:sz w:val="21"/>
          <w:szCs w:val="21"/>
        </w:rPr>
        <w:t>）》</w:t>
      </w:r>
    </w:p>
    <w:p w14:paraId="129BC6C8" w14:textId="2613985D" w:rsidR="006F7DF4" w:rsidRDefault="005D6FF1" w:rsidP="005D6FF1">
      <w:pPr>
        <w:widowControl w:val="0"/>
        <w:adjustRightInd w:val="0"/>
        <w:snapToGrid w:val="0"/>
        <w:spacing w:line="480" w:lineRule="auto"/>
        <w:ind w:firstLineChars="200" w:firstLine="420"/>
        <w:jc w:val="both"/>
        <w:rPr>
          <w:rFonts w:ascii="Arial" w:hAnsi="Arial" w:cs="Arial"/>
          <w:color w:val="000000"/>
          <w:sz w:val="21"/>
          <w:szCs w:val="21"/>
        </w:rPr>
      </w:pPr>
      <w:r w:rsidRPr="0072671C">
        <w:rPr>
          <w:rFonts w:ascii="Arial" w:hAnsi="Arial" w:cs="Arial" w:hint="eastAsia"/>
          <w:color w:val="000000"/>
          <w:sz w:val="21"/>
          <w:szCs w:val="21"/>
        </w:rPr>
        <w:t>上海的发展将与周边区域实现融合发展。未来将构建上海与苏州、无锡、南通、宁波、嘉兴、舟山等地区协同发展的“</w:t>
      </w:r>
      <w:r w:rsidRPr="0094446B">
        <w:rPr>
          <w:rFonts w:ascii="Arial" w:hAnsi="Arial" w:cs="Arial"/>
          <w:color w:val="000000"/>
          <w:sz w:val="21"/>
          <w:szCs w:val="21"/>
        </w:rPr>
        <w:t>1</w:t>
      </w:r>
      <w:r w:rsidRPr="0072671C">
        <w:rPr>
          <w:rFonts w:ascii="Arial" w:hAnsi="Arial" w:cs="Arial"/>
          <w:color w:val="000000"/>
          <w:sz w:val="21"/>
          <w:szCs w:val="21"/>
        </w:rPr>
        <w:t>+</w:t>
      </w:r>
      <w:r w:rsidRPr="0094446B">
        <w:rPr>
          <w:rFonts w:ascii="Arial" w:hAnsi="Arial" w:cs="Arial"/>
          <w:color w:val="000000"/>
          <w:sz w:val="21"/>
          <w:szCs w:val="21"/>
        </w:rPr>
        <w:t>6</w:t>
      </w:r>
      <w:r w:rsidR="0072671C" w:rsidRPr="0072671C">
        <w:rPr>
          <w:rFonts w:ascii="Arial" w:hAnsi="Arial" w:cs="Arial" w:hint="eastAsia"/>
          <w:color w:val="000000"/>
          <w:sz w:val="21"/>
          <w:szCs w:val="21"/>
        </w:rPr>
        <w:t>”</w:t>
      </w:r>
      <w:r w:rsidRPr="0072671C">
        <w:rPr>
          <w:rFonts w:ascii="Arial" w:hAnsi="Arial" w:cs="Arial"/>
          <w:color w:val="000000"/>
          <w:sz w:val="21"/>
          <w:szCs w:val="21"/>
        </w:rPr>
        <w:t>上海大都市圈，形成</w:t>
      </w:r>
      <w:r w:rsidRPr="0094446B">
        <w:rPr>
          <w:rFonts w:ascii="Arial" w:hAnsi="Arial" w:cs="Arial"/>
          <w:color w:val="000000"/>
          <w:sz w:val="21"/>
          <w:szCs w:val="21"/>
        </w:rPr>
        <w:t>60</w:t>
      </w:r>
      <w:r w:rsidRPr="0072671C">
        <w:rPr>
          <w:rFonts w:ascii="Arial" w:hAnsi="Arial" w:cs="Arial"/>
          <w:color w:val="000000"/>
          <w:sz w:val="21"/>
          <w:szCs w:val="21"/>
        </w:rPr>
        <w:t>-</w:t>
      </w:r>
      <w:r w:rsidRPr="0094446B">
        <w:rPr>
          <w:rFonts w:ascii="Arial" w:hAnsi="Arial" w:cs="Arial"/>
          <w:color w:val="000000"/>
          <w:sz w:val="21"/>
          <w:szCs w:val="21"/>
        </w:rPr>
        <w:t>90</w:t>
      </w:r>
      <w:r w:rsidRPr="0072671C">
        <w:rPr>
          <w:rFonts w:ascii="Arial" w:hAnsi="Arial" w:cs="Arial"/>
          <w:color w:val="000000"/>
          <w:sz w:val="21"/>
          <w:szCs w:val="21"/>
        </w:rPr>
        <w:t>分钟交通出行圈，突出同城效应。</w:t>
      </w:r>
    </w:p>
    <w:p w14:paraId="7A3FBCE5" w14:textId="6E5B1545" w:rsidR="005D6FF1" w:rsidRDefault="004A3EA9" w:rsidP="0072671C">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3</w:t>
      </w:r>
      <w:r>
        <w:rPr>
          <w:rFonts w:ascii="Arial" w:hAnsi="Arial" w:cs="Arial" w:hint="eastAsia"/>
          <w:color w:val="000000"/>
          <w:sz w:val="21"/>
          <w:szCs w:val="21"/>
        </w:rPr>
        <w:t>.</w:t>
      </w:r>
      <w:r>
        <w:rPr>
          <w:rFonts w:ascii="Arial" w:hAnsi="Arial" w:cs="Arial" w:hint="eastAsia"/>
          <w:color w:val="000000"/>
          <w:sz w:val="21"/>
          <w:szCs w:val="21"/>
        </w:rPr>
        <w:t>《</w:t>
      </w:r>
      <w:r w:rsidRPr="0094446B">
        <w:rPr>
          <w:rFonts w:ascii="Arial" w:hAnsi="Arial" w:cs="Arial" w:hint="eastAsia"/>
          <w:color w:val="000000"/>
          <w:sz w:val="21"/>
          <w:szCs w:val="21"/>
        </w:rPr>
        <w:t>2020</w:t>
      </w:r>
      <w:r>
        <w:rPr>
          <w:rFonts w:ascii="Arial" w:hAnsi="Arial" w:cs="Arial" w:hint="eastAsia"/>
          <w:color w:val="000000"/>
          <w:sz w:val="21"/>
          <w:szCs w:val="21"/>
        </w:rPr>
        <w:t>年无锡市人民政府工作报告》</w:t>
      </w:r>
    </w:p>
    <w:p w14:paraId="04CFB3F0" w14:textId="4335DF4D" w:rsidR="0072671C" w:rsidRPr="0072671C" w:rsidRDefault="004A3EA9" w:rsidP="004A3EA9">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F13BCF">
        <w:rPr>
          <w:rFonts w:ascii="Arial" w:hAnsi="Arial" w:cs="Arial" w:hint="eastAsia"/>
          <w:color w:val="000000"/>
          <w:sz w:val="21"/>
          <w:szCs w:val="21"/>
        </w:rPr>
        <w:t>年重点工作之一即</w:t>
      </w:r>
      <w:r>
        <w:rPr>
          <w:rFonts w:ascii="Arial" w:hAnsi="Arial" w:cs="Arial" w:hint="eastAsia"/>
          <w:color w:val="000000"/>
          <w:sz w:val="21"/>
          <w:szCs w:val="21"/>
        </w:rPr>
        <w:t>“</w:t>
      </w:r>
      <w:r w:rsidRPr="0072671C">
        <w:rPr>
          <w:rFonts w:ascii="Arial" w:hAnsi="Arial" w:cs="Arial" w:hint="eastAsia"/>
          <w:color w:val="000000"/>
          <w:sz w:val="21"/>
          <w:szCs w:val="21"/>
        </w:rPr>
        <w:t>坚持全面融入增能级，拓展高质量发展新空间</w:t>
      </w:r>
      <w:r>
        <w:rPr>
          <w:rFonts w:ascii="Arial" w:hAnsi="Arial" w:cs="Arial" w:hint="eastAsia"/>
          <w:color w:val="000000"/>
          <w:sz w:val="21"/>
          <w:szCs w:val="21"/>
        </w:rPr>
        <w:t>”：</w:t>
      </w:r>
    </w:p>
    <w:p w14:paraId="04C4635E" w14:textId="0879CF38" w:rsidR="004A3EA9" w:rsidRDefault="0072671C" w:rsidP="0072671C">
      <w:pPr>
        <w:widowControl w:val="0"/>
        <w:adjustRightInd w:val="0"/>
        <w:snapToGrid w:val="0"/>
        <w:spacing w:line="480" w:lineRule="auto"/>
        <w:ind w:firstLineChars="200" w:firstLine="420"/>
        <w:jc w:val="both"/>
        <w:rPr>
          <w:rFonts w:ascii="Arial" w:hAnsi="Arial" w:cs="Arial"/>
          <w:color w:val="000000"/>
          <w:sz w:val="21"/>
          <w:szCs w:val="21"/>
        </w:rPr>
      </w:pPr>
      <w:r w:rsidRPr="0072671C">
        <w:rPr>
          <w:rFonts w:ascii="Arial" w:hAnsi="Arial" w:cs="Arial" w:hint="eastAsia"/>
          <w:color w:val="000000"/>
          <w:sz w:val="21"/>
          <w:szCs w:val="21"/>
        </w:rPr>
        <w:t>下好长三角一体化发展“先手棋”。围绕“长三角先进制造核心区、技术创新先导区、绿色生态标杆区、综合交通枢纽区”定位，加快实施长三角区域一体化发展规划纲要无锡行动方案。落实“东向接轨融入、北向引领辐射、南向协同联动、西向湖湾一体”重点任务，积极引进和承接上海等地优质资源输出，推动苏锡常一体化发展和锡常泰跨江联动，参与宁杭生态经济带建设，促进西太湖湾一体化发展。</w:t>
      </w:r>
    </w:p>
    <w:p w14:paraId="154F71EF" w14:textId="5448C9E8" w:rsidR="0072671C" w:rsidRDefault="0072671C" w:rsidP="004A3EA9">
      <w:pPr>
        <w:widowControl w:val="0"/>
        <w:adjustRightInd w:val="0"/>
        <w:snapToGrid w:val="0"/>
        <w:spacing w:line="480" w:lineRule="auto"/>
        <w:ind w:firstLineChars="200" w:firstLine="420"/>
        <w:jc w:val="both"/>
        <w:rPr>
          <w:rFonts w:ascii="Arial" w:hAnsi="Arial" w:cs="Arial"/>
          <w:color w:val="000000"/>
          <w:sz w:val="21"/>
          <w:szCs w:val="21"/>
        </w:rPr>
      </w:pPr>
      <w:r w:rsidRPr="0072671C">
        <w:rPr>
          <w:rFonts w:ascii="Arial" w:hAnsi="Arial" w:cs="Arial" w:hint="eastAsia"/>
          <w:color w:val="000000"/>
          <w:sz w:val="21"/>
          <w:szCs w:val="21"/>
        </w:rPr>
        <w:t>跑出重点功能区域建设“加速度”。加大老城区有机更新力度，打造文商旅融合发展的品质城区。突出太湖新城“四区”定位，加快国际会议中心、雪浪小镇未来中心、中瑞生态城地铁</w:t>
      </w:r>
      <w:r w:rsidRPr="0094446B">
        <w:rPr>
          <w:rFonts w:ascii="Arial" w:hAnsi="Arial" w:cs="Arial"/>
          <w:color w:val="000000"/>
          <w:sz w:val="21"/>
          <w:szCs w:val="21"/>
        </w:rPr>
        <w:t>TOD</w:t>
      </w:r>
      <w:r w:rsidRPr="0072671C">
        <w:rPr>
          <w:rFonts w:ascii="Arial" w:hAnsi="Arial" w:cs="Arial"/>
          <w:color w:val="000000"/>
          <w:sz w:val="21"/>
          <w:szCs w:val="21"/>
        </w:rPr>
        <w:t>综合示范项目建设。强化锡东新城</w:t>
      </w:r>
      <w:r w:rsidRPr="0072671C">
        <w:rPr>
          <w:rFonts w:ascii="Arial" w:hAnsi="Arial" w:cs="Arial" w:hint="eastAsia"/>
          <w:color w:val="000000"/>
          <w:sz w:val="21"/>
          <w:szCs w:val="21"/>
        </w:rPr>
        <w:t>惠山新城“门户”枢纽功能，推动与虹桥商务区的联动发展。谋划启动蠡湖湾、运河湾建设。提高太科园“产城融合”发展水平。推动锡西新城“教城一体”转型发展。打造富有个性、充满魅力、极具品位的现代化国际化区域中心城市。</w:t>
      </w:r>
    </w:p>
    <w:p w14:paraId="1168AFAA" w14:textId="77777777" w:rsidR="00370561" w:rsidRDefault="004A3EA9" w:rsidP="00376FEC">
      <w:pPr>
        <w:widowControl w:val="0"/>
        <w:adjustRightInd w:val="0"/>
        <w:snapToGrid w:val="0"/>
        <w:spacing w:line="480" w:lineRule="auto"/>
        <w:ind w:firstLineChars="200" w:firstLine="420"/>
        <w:jc w:val="both"/>
        <w:rPr>
          <w:rFonts w:cs="Arial"/>
          <w:color w:val="000000"/>
          <w:sz w:val="21"/>
          <w:szCs w:val="21"/>
        </w:rPr>
      </w:pPr>
      <w:r w:rsidRPr="0094446B">
        <w:rPr>
          <w:rFonts w:ascii="Arial" w:hAnsi="Arial" w:cs="Arial" w:hint="eastAsia"/>
          <w:color w:val="000000"/>
          <w:sz w:val="21"/>
          <w:szCs w:val="21"/>
        </w:rPr>
        <w:t>4</w:t>
      </w:r>
      <w:r w:rsidR="00766CC9" w:rsidRPr="009E34CC">
        <w:rPr>
          <w:rFonts w:cs="Arial" w:hint="eastAsia"/>
          <w:color w:val="000000"/>
          <w:sz w:val="21"/>
          <w:szCs w:val="21"/>
        </w:rPr>
        <w:t>.</w:t>
      </w:r>
      <w:r w:rsidRPr="004A3EA9">
        <w:rPr>
          <w:rFonts w:cs="Arial" w:hint="eastAsia"/>
          <w:color w:val="000000"/>
          <w:sz w:val="21"/>
          <w:szCs w:val="21"/>
        </w:rPr>
        <w:t>《无锡市推进长三角区域一体化发展三年行动计划（</w:t>
      </w:r>
      <w:r w:rsidRPr="0094446B">
        <w:rPr>
          <w:rFonts w:ascii="Arial" w:hAnsi="Arial" w:cs="Arial"/>
          <w:color w:val="000000"/>
          <w:sz w:val="21"/>
          <w:szCs w:val="21"/>
        </w:rPr>
        <w:t>2020</w:t>
      </w:r>
      <w:r w:rsidRPr="004A3EA9">
        <w:rPr>
          <w:rFonts w:cs="Arial"/>
          <w:color w:val="000000"/>
          <w:sz w:val="21"/>
          <w:szCs w:val="21"/>
        </w:rPr>
        <w:t>-</w:t>
      </w:r>
      <w:r w:rsidRPr="0094446B">
        <w:rPr>
          <w:rFonts w:ascii="Arial" w:hAnsi="Arial" w:cs="Arial"/>
          <w:color w:val="000000"/>
          <w:sz w:val="21"/>
          <w:szCs w:val="21"/>
        </w:rPr>
        <w:t>2022</w:t>
      </w:r>
      <w:r w:rsidRPr="004A3EA9">
        <w:rPr>
          <w:rFonts w:cs="Arial"/>
          <w:color w:val="000000"/>
          <w:sz w:val="21"/>
          <w:szCs w:val="21"/>
        </w:rPr>
        <w:t>年）》</w:t>
      </w:r>
    </w:p>
    <w:p w14:paraId="1B261B69" w14:textId="5A1E4AEB" w:rsidR="004A3EA9" w:rsidRDefault="00370561" w:rsidP="00376FEC">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该《计划》</w:t>
      </w:r>
      <w:r w:rsidR="0094446B">
        <w:rPr>
          <w:rFonts w:cs="Arial" w:hint="eastAsia"/>
          <w:color w:val="000000"/>
          <w:sz w:val="21"/>
          <w:szCs w:val="21"/>
        </w:rPr>
        <w:t>于</w:t>
      </w:r>
      <w:r w:rsidR="004A3EA9" w:rsidRPr="0094446B">
        <w:rPr>
          <w:rFonts w:ascii="Arial" w:hAnsi="Arial" w:cs="Arial"/>
          <w:color w:val="000000"/>
          <w:sz w:val="21"/>
          <w:szCs w:val="21"/>
        </w:rPr>
        <w:t>2</w:t>
      </w:r>
      <w:r w:rsidR="004A3EA9" w:rsidRPr="004A3EA9">
        <w:rPr>
          <w:rFonts w:cs="Arial"/>
          <w:color w:val="000000"/>
          <w:sz w:val="21"/>
          <w:szCs w:val="21"/>
        </w:rPr>
        <w:t>月</w:t>
      </w:r>
      <w:r w:rsidR="004A3EA9" w:rsidRPr="0094446B">
        <w:rPr>
          <w:rFonts w:ascii="Arial" w:hAnsi="Arial" w:cs="Arial"/>
          <w:color w:val="000000"/>
          <w:sz w:val="21"/>
          <w:szCs w:val="21"/>
        </w:rPr>
        <w:t>17</w:t>
      </w:r>
      <w:r w:rsidR="004A3EA9" w:rsidRPr="004A3EA9">
        <w:rPr>
          <w:rFonts w:cs="Arial"/>
          <w:color w:val="000000"/>
          <w:sz w:val="21"/>
          <w:szCs w:val="21"/>
        </w:rPr>
        <w:t>日通过会议审议，进一步明确路径方向、目标任务，通过抓实做好区域联动发展、做强市域一体化、构建现代产业体系、构建长三角科技创新共同体和促进区域生态环境联保共治、基础设施互联互通、改革开放互利共赢、公共服务共建共享等</w:t>
      </w:r>
      <w:r w:rsidR="004A3EA9" w:rsidRPr="0094446B">
        <w:rPr>
          <w:rFonts w:ascii="Arial" w:hAnsi="Arial" w:cs="Arial"/>
          <w:color w:val="000000"/>
          <w:sz w:val="21"/>
          <w:szCs w:val="21"/>
        </w:rPr>
        <w:t>8</w:t>
      </w:r>
      <w:r w:rsidR="004A3EA9" w:rsidRPr="004A3EA9">
        <w:rPr>
          <w:rFonts w:cs="Arial"/>
          <w:color w:val="000000"/>
          <w:sz w:val="21"/>
          <w:szCs w:val="21"/>
        </w:rPr>
        <w:t>个领域</w:t>
      </w:r>
      <w:r w:rsidR="004A3EA9" w:rsidRPr="0094446B">
        <w:rPr>
          <w:rFonts w:ascii="Arial" w:hAnsi="Arial" w:cs="Arial"/>
          <w:color w:val="000000"/>
          <w:sz w:val="21"/>
          <w:szCs w:val="21"/>
        </w:rPr>
        <w:t>35</w:t>
      </w:r>
      <w:r w:rsidR="004A3EA9" w:rsidRPr="004A3EA9">
        <w:rPr>
          <w:rFonts w:cs="Arial"/>
          <w:color w:val="000000"/>
          <w:sz w:val="21"/>
          <w:szCs w:val="21"/>
        </w:rPr>
        <w:t>个方面重点工作，努力在长三角区域高质量一体化进程中走在前列。</w:t>
      </w:r>
      <w:r w:rsidR="004A3EA9" w:rsidRPr="009E34CC">
        <w:rPr>
          <w:rFonts w:cs="Arial" w:hint="eastAsia"/>
          <w:color w:val="000000"/>
          <w:sz w:val="21"/>
          <w:szCs w:val="21"/>
        </w:rPr>
        <w:t>目前，</w:t>
      </w:r>
      <w:r w:rsidR="004A3EA9">
        <w:rPr>
          <w:rFonts w:cs="Arial" w:hint="eastAsia"/>
          <w:color w:val="000000"/>
          <w:sz w:val="21"/>
          <w:szCs w:val="21"/>
        </w:rPr>
        <w:t>该《计划》</w:t>
      </w:r>
      <w:r w:rsidR="004A3EA9" w:rsidRPr="009E34CC">
        <w:rPr>
          <w:rFonts w:cs="Arial" w:hint="eastAsia"/>
          <w:color w:val="000000"/>
          <w:sz w:val="21"/>
          <w:szCs w:val="21"/>
        </w:rPr>
        <w:t>尚无相关批后成果公示。</w:t>
      </w:r>
    </w:p>
    <w:p w14:paraId="3A04215C" w14:textId="11B873AC" w:rsidR="00401342" w:rsidRPr="00C53ED2" w:rsidRDefault="00401342" w:rsidP="00401342">
      <w:pPr>
        <w:pStyle w:val="2"/>
        <w:tabs>
          <w:tab w:val="left" w:pos="5220"/>
        </w:tabs>
        <w:spacing w:before="0" w:after="0" w:line="480" w:lineRule="auto"/>
        <w:ind w:firstLineChars="98" w:firstLine="207"/>
        <w:jc w:val="both"/>
        <w:rPr>
          <w:rFonts w:eastAsia="宋体" w:cs="Arial"/>
          <w:sz w:val="21"/>
          <w:szCs w:val="21"/>
        </w:rPr>
      </w:pPr>
      <w:bookmarkStart w:id="86" w:name="_Toc39917564"/>
      <w:r w:rsidRPr="003254C2">
        <w:rPr>
          <w:rFonts w:eastAsia="宋体" w:cs="Arial"/>
          <w:sz w:val="21"/>
          <w:szCs w:val="21"/>
        </w:rPr>
        <w:t>（</w:t>
      </w:r>
      <w:r w:rsidR="00CF1571" w:rsidRPr="003254C2">
        <w:rPr>
          <w:rFonts w:eastAsia="宋体" w:cs="Arial" w:hint="eastAsia"/>
          <w:sz w:val="21"/>
          <w:szCs w:val="21"/>
        </w:rPr>
        <w:t>四</w:t>
      </w:r>
      <w:r w:rsidR="00A44218" w:rsidRPr="003254C2">
        <w:rPr>
          <w:rFonts w:eastAsia="宋体" w:cs="Arial" w:hint="eastAsia"/>
          <w:sz w:val="21"/>
          <w:szCs w:val="21"/>
        </w:rPr>
        <w:t>）</w:t>
      </w:r>
      <w:r w:rsidRPr="003254C2">
        <w:rPr>
          <w:rFonts w:eastAsia="宋体" w:cs="Arial" w:hint="eastAsia"/>
          <w:sz w:val="21"/>
          <w:szCs w:val="21"/>
        </w:rPr>
        <w:t>土地市场概况</w:t>
      </w:r>
      <w:bookmarkEnd w:id="86"/>
    </w:p>
    <w:p w14:paraId="1860CAC3"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bookmarkStart w:id="87" w:name="_Toc39917565"/>
      <w:r w:rsidRPr="0094446B">
        <w:rPr>
          <w:rFonts w:ascii="Arial" w:hAnsi="Arial" w:cs="Arial"/>
          <w:color w:val="000000"/>
          <w:sz w:val="21"/>
          <w:szCs w:val="21"/>
        </w:rPr>
        <w:t>2020</w:t>
      </w:r>
      <w:r>
        <w:rPr>
          <w:rFonts w:ascii="Arial" w:hAnsi="Arial" w:cs="Arial" w:hint="eastAsia"/>
          <w:color w:val="000000"/>
          <w:sz w:val="21"/>
          <w:szCs w:val="21"/>
        </w:rPr>
        <w:t>年度无锡市区供应涉宅用地</w:t>
      </w:r>
      <w:r w:rsidRPr="0094446B">
        <w:rPr>
          <w:rFonts w:ascii="Arial" w:hAnsi="Arial" w:cs="Arial"/>
          <w:color w:val="000000"/>
          <w:sz w:val="21"/>
          <w:szCs w:val="21"/>
        </w:rPr>
        <w:t>30</w:t>
      </w:r>
      <w:r>
        <w:rPr>
          <w:rFonts w:ascii="Arial" w:hAnsi="Arial" w:cs="Arial" w:hint="eastAsia"/>
          <w:color w:val="000000"/>
          <w:sz w:val="21"/>
          <w:szCs w:val="21"/>
        </w:rPr>
        <w:t>宗，较</w:t>
      </w:r>
      <w:r w:rsidRPr="0094446B">
        <w:rPr>
          <w:rFonts w:ascii="Arial" w:hAnsi="Arial" w:cs="Arial"/>
          <w:color w:val="000000"/>
          <w:sz w:val="21"/>
          <w:szCs w:val="21"/>
        </w:rPr>
        <w:t>2019</w:t>
      </w:r>
      <w:r>
        <w:rPr>
          <w:rFonts w:ascii="Arial" w:hAnsi="Arial" w:cs="Arial" w:hint="eastAsia"/>
          <w:color w:val="000000"/>
          <w:sz w:val="21"/>
          <w:szCs w:val="21"/>
        </w:rPr>
        <w:t>年供应</w:t>
      </w:r>
      <w:r w:rsidRPr="0094446B">
        <w:rPr>
          <w:rFonts w:ascii="Arial" w:hAnsi="Arial" w:cs="Arial"/>
          <w:color w:val="000000"/>
          <w:sz w:val="21"/>
          <w:szCs w:val="21"/>
        </w:rPr>
        <w:t>39</w:t>
      </w:r>
      <w:r>
        <w:rPr>
          <w:rFonts w:ascii="Arial" w:hAnsi="Arial" w:cs="Arial" w:hint="eastAsia"/>
          <w:color w:val="000000"/>
          <w:sz w:val="21"/>
          <w:szCs w:val="21"/>
        </w:rPr>
        <w:t>宗减少</w:t>
      </w:r>
      <w:r w:rsidRPr="0094446B">
        <w:rPr>
          <w:rFonts w:ascii="Arial" w:hAnsi="Arial" w:cs="Arial"/>
          <w:color w:val="000000"/>
          <w:sz w:val="21"/>
          <w:szCs w:val="21"/>
        </w:rPr>
        <w:t>9</w:t>
      </w:r>
      <w:r>
        <w:rPr>
          <w:rFonts w:ascii="Arial" w:hAnsi="Arial" w:cs="Arial" w:hint="eastAsia"/>
          <w:color w:val="000000"/>
          <w:sz w:val="21"/>
          <w:szCs w:val="21"/>
        </w:rPr>
        <w:t>宗；供应涉宅用地面积</w:t>
      </w:r>
      <w:r w:rsidRPr="0094446B">
        <w:rPr>
          <w:rFonts w:ascii="Arial" w:hAnsi="Arial" w:cs="Arial"/>
          <w:color w:val="000000"/>
          <w:sz w:val="21"/>
          <w:szCs w:val="21"/>
        </w:rPr>
        <w:t>187</w:t>
      </w:r>
      <w:r>
        <w:rPr>
          <w:rFonts w:ascii="Arial" w:hAnsi="Arial" w:cs="Arial"/>
          <w:color w:val="000000"/>
          <w:sz w:val="21"/>
          <w:szCs w:val="21"/>
        </w:rPr>
        <w:t>.</w:t>
      </w:r>
      <w:r w:rsidRPr="0094446B">
        <w:rPr>
          <w:rFonts w:ascii="Arial" w:hAnsi="Arial" w:cs="Arial"/>
          <w:color w:val="000000"/>
          <w:sz w:val="21"/>
          <w:szCs w:val="21"/>
        </w:rPr>
        <w:t>16</w:t>
      </w:r>
      <w:r>
        <w:rPr>
          <w:rFonts w:ascii="Arial" w:hAnsi="Arial" w:cs="Arial" w:hint="eastAsia"/>
          <w:color w:val="000000"/>
          <w:sz w:val="21"/>
          <w:szCs w:val="21"/>
        </w:rPr>
        <w:t>万平方米，同比减少</w:t>
      </w:r>
      <w:r w:rsidRPr="0094446B">
        <w:rPr>
          <w:rFonts w:ascii="Arial" w:hAnsi="Arial" w:cs="Arial"/>
          <w:color w:val="000000"/>
          <w:sz w:val="21"/>
          <w:szCs w:val="21"/>
        </w:rPr>
        <w:t>32</w:t>
      </w:r>
      <w:r>
        <w:rPr>
          <w:rFonts w:ascii="Arial" w:hAnsi="Arial" w:cs="Arial"/>
          <w:color w:val="000000"/>
          <w:sz w:val="21"/>
          <w:szCs w:val="21"/>
        </w:rPr>
        <w:t>.</w:t>
      </w:r>
      <w:r w:rsidRPr="0094446B">
        <w:rPr>
          <w:rFonts w:ascii="Arial" w:hAnsi="Arial" w:cs="Arial"/>
          <w:color w:val="000000"/>
          <w:sz w:val="21"/>
          <w:szCs w:val="21"/>
        </w:rPr>
        <w:t>46</w:t>
      </w:r>
      <w:r>
        <w:rPr>
          <w:rFonts w:ascii="Arial" w:hAnsi="Arial" w:cs="Arial"/>
          <w:color w:val="000000"/>
          <w:sz w:val="21"/>
          <w:szCs w:val="21"/>
        </w:rPr>
        <w:t>%</w:t>
      </w:r>
      <w:r>
        <w:rPr>
          <w:rFonts w:ascii="Arial" w:hAnsi="Arial" w:cs="Arial" w:hint="eastAsia"/>
          <w:color w:val="000000"/>
          <w:sz w:val="21"/>
          <w:szCs w:val="21"/>
        </w:rPr>
        <w:t>，规划建筑面积合计为</w:t>
      </w:r>
      <w:r w:rsidRPr="0094446B">
        <w:rPr>
          <w:rFonts w:ascii="Arial" w:hAnsi="Arial" w:cs="Arial"/>
          <w:color w:val="000000"/>
          <w:sz w:val="21"/>
          <w:szCs w:val="21"/>
        </w:rPr>
        <w:t>364</w:t>
      </w:r>
      <w:r>
        <w:rPr>
          <w:rFonts w:ascii="Arial" w:hAnsi="Arial" w:cs="Arial"/>
          <w:color w:val="000000"/>
          <w:sz w:val="21"/>
          <w:szCs w:val="21"/>
        </w:rPr>
        <w:t>.</w:t>
      </w:r>
      <w:r w:rsidRPr="0094446B">
        <w:rPr>
          <w:rFonts w:ascii="Arial" w:hAnsi="Arial" w:cs="Arial"/>
          <w:color w:val="000000"/>
          <w:sz w:val="21"/>
          <w:szCs w:val="21"/>
        </w:rPr>
        <w:t>41</w:t>
      </w:r>
      <w:r>
        <w:rPr>
          <w:rFonts w:ascii="Arial" w:hAnsi="Arial" w:cs="Arial" w:hint="eastAsia"/>
          <w:color w:val="000000"/>
          <w:sz w:val="21"/>
          <w:szCs w:val="21"/>
        </w:rPr>
        <w:t>万平方米，同比下降</w:t>
      </w:r>
      <w:r w:rsidRPr="0094446B">
        <w:rPr>
          <w:rFonts w:ascii="Arial" w:hAnsi="Arial" w:cs="Arial"/>
          <w:color w:val="000000"/>
          <w:sz w:val="21"/>
          <w:szCs w:val="21"/>
        </w:rPr>
        <w:t>27</w:t>
      </w:r>
      <w:r>
        <w:rPr>
          <w:rFonts w:ascii="Arial" w:hAnsi="Arial" w:cs="Arial"/>
          <w:color w:val="000000"/>
          <w:sz w:val="21"/>
          <w:szCs w:val="21"/>
        </w:rPr>
        <w:t>.</w:t>
      </w:r>
      <w:r w:rsidRPr="0094446B">
        <w:rPr>
          <w:rFonts w:ascii="Arial" w:hAnsi="Arial" w:cs="Arial"/>
          <w:color w:val="000000"/>
          <w:sz w:val="21"/>
          <w:szCs w:val="21"/>
        </w:rPr>
        <w:t>82</w:t>
      </w:r>
      <w:r>
        <w:rPr>
          <w:rFonts w:ascii="Arial" w:hAnsi="Arial" w:cs="Arial"/>
          <w:color w:val="000000"/>
          <w:sz w:val="21"/>
          <w:szCs w:val="21"/>
        </w:rPr>
        <w:t>%</w:t>
      </w:r>
      <w:r>
        <w:rPr>
          <w:rFonts w:ascii="Arial" w:hAnsi="Arial" w:cs="Arial" w:hint="eastAsia"/>
          <w:color w:val="000000"/>
          <w:sz w:val="21"/>
          <w:szCs w:val="21"/>
        </w:rPr>
        <w:t>。</w:t>
      </w:r>
    </w:p>
    <w:p w14:paraId="544F4C4B" w14:textId="606E1CF8" w:rsidR="003C0D73" w:rsidRDefault="00122034" w:rsidP="003C0D73">
      <w:pPr>
        <w:widowControl w:val="0"/>
        <w:adjustRightInd w:val="0"/>
        <w:snapToGrid w:val="0"/>
        <w:spacing w:line="480" w:lineRule="auto"/>
        <w:jc w:val="center"/>
        <w:rPr>
          <w:rFonts w:cs="Arial"/>
          <w:color w:val="000000"/>
          <w:sz w:val="21"/>
          <w:szCs w:val="21"/>
        </w:rPr>
      </w:pPr>
      <w:r>
        <w:rPr>
          <w:noProof/>
        </w:rPr>
        <w:drawing>
          <wp:inline distT="0" distB="0" distL="0" distR="0" wp14:anchorId="7B5A39AC" wp14:editId="594BF7CA">
            <wp:extent cx="5904000" cy="1862767"/>
            <wp:effectExtent l="0" t="0" r="190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04000" cy="1862767"/>
                    </a:xfrm>
                    <a:prstGeom prst="rect">
                      <a:avLst/>
                    </a:prstGeom>
                  </pic:spPr>
                </pic:pic>
              </a:graphicData>
            </a:graphic>
          </wp:inline>
        </w:drawing>
      </w:r>
    </w:p>
    <w:p w14:paraId="012EAE98" w14:textId="77777777" w:rsidR="003C0D73" w:rsidRDefault="003C0D73" w:rsidP="003C0D73">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76ECAC6C"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12</w:t>
      </w:r>
      <w:r>
        <w:rPr>
          <w:rFonts w:ascii="Arial" w:hAnsi="Arial" w:cs="Arial" w:hint="eastAsia"/>
          <w:color w:val="000000"/>
          <w:sz w:val="21"/>
          <w:szCs w:val="21"/>
        </w:rPr>
        <w:t>月，无锡市区共成交各类用地</w:t>
      </w:r>
      <w:r w:rsidRPr="0094446B">
        <w:rPr>
          <w:rFonts w:ascii="Arial" w:hAnsi="Arial" w:cs="Arial"/>
          <w:color w:val="000000"/>
          <w:sz w:val="21"/>
          <w:szCs w:val="21"/>
        </w:rPr>
        <w:t>154</w:t>
      </w:r>
      <w:r>
        <w:rPr>
          <w:rFonts w:ascii="Arial" w:hAnsi="Arial" w:cs="Arial" w:hint="eastAsia"/>
          <w:color w:val="000000"/>
          <w:sz w:val="21"/>
          <w:szCs w:val="21"/>
        </w:rPr>
        <w:t>宗，成交建设用地面积</w:t>
      </w:r>
      <w:r w:rsidRPr="0094446B">
        <w:rPr>
          <w:rFonts w:ascii="Arial" w:hAnsi="Arial" w:cs="Arial"/>
          <w:color w:val="000000"/>
          <w:sz w:val="21"/>
          <w:szCs w:val="21"/>
        </w:rPr>
        <w:t>637</w:t>
      </w:r>
      <w:r>
        <w:rPr>
          <w:rFonts w:ascii="Arial" w:hAnsi="Arial" w:cs="Arial"/>
          <w:color w:val="000000"/>
          <w:sz w:val="21"/>
          <w:szCs w:val="21"/>
        </w:rPr>
        <w:t>.</w:t>
      </w:r>
      <w:r w:rsidRPr="0094446B">
        <w:rPr>
          <w:rFonts w:ascii="Arial" w:hAnsi="Arial" w:cs="Arial"/>
          <w:color w:val="000000"/>
          <w:sz w:val="21"/>
          <w:szCs w:val="21"/>
        </w:rPr>
        <w:t>3</w:t>
      </w:r>
      <w:r>
        <w:rPr>
          <w:rFonts w:ascii="Arial" w:hAnsi="Arial" w:cs="Arial" w:hint="eastAsia"/>
          <w:color w:val="000000"/>
          <w:sz w:val="21"/>
          <w:szCs w:val="21"/>
        </w:rPr>
        <w:t>万平方米，同比减少</w:t>
      </w:r>
      <w:r w:rsidRPr="0094446B">
        <w:rPr>
          <w:rFonts w:ascii="Arial" w:hAnsi="Arial" w:cs="Arial"/>
          <w:color w:val="000000"/>
          <w:sz w:val="21"/>
          <w:szCs w:val="21"/>
        </w:rPr>
        <w:t>12</w:t>
      </w:r>
      <w:r>
        <w:rPr>
          <w:rFonts w:ascii="Arial" w:hAnsi="Arial" w:cs="Arial"/>
          <w:color w:val="000000"/>
          <w:sz w:val="21"/>
          <w:szCs w:val="21"/>
        </w:rPr>
        <w:t>.</w:t>
      </w:r>
      <w:r w:rsidRPr="0094446B">
        <w:rPr>
          <w:rFonts w:ascii="Arial" w:hAnsi="Arial" w:cs="Arial"/>
          <w:color w:val="000000"/>
          <w:sz w:val="21"/>
          <w:szCs w:val="21"/>
        </w:rPr>
        <w:t>97</w:t>
      </w:r>
      <w:r>
        <w:rPr>
          <w:rFonts w:ascii="Arial" w:hAnsi="Arial" w:cs="Arial"/>
          <w:color w:val="000000"/>
          <w:sz w:val="21"/>
          <w:szCs w:val="21"/>
        </w:rPr>
        <w:t>%</w:t>
      </w:r>
      <w:r>
        <w:rPr>
          <w:rFonts w:ascii="Arial" w:hAnsi="Arial" w:cs="Arial" w:hint="eastAsia"/>
          <w:color w:val="000000"/>
          <w:sz w:val="21"/>
          <w:szCs w:val="21"/>
        </w:rPr>
        <w:t>，规划建筑面积</w:t>
      </w:r>
      <w:r w:rsidRPr="0094446B">
        <w:rPr>
          <w:rFonts w:ascii="Arial" w:hAnsi="Arial" w:cs="Arial"/>
          <w:color w:val="000000"/>
          <w:sz w:val="21"/>
          <w:szCs w:val="21"/>
        </w:rPr>
        <w:t>1207</w:t>
      </w:r>
      <w:r>
        <w:rPr>
          <w:rFonts w:ascii="Arial" w:hAnsi="Arial" w:cs="Arial"/>
          <w:color w:val="000000"/>
          <w:sz w:val="21"/>
          <w:szCs w:val="21"/>
        </w:rPr>
        <w:t>.</w:t>
      </w:r>
      <w:r w:rsidRPr="0094446B">
        <w:rPr>
          <w:rFonts w:ascii="Arial" w:hAnsi="Arial" w:cs="Arial"/>
          <w:color w:val="000000"/>
          <w:sz w:val="21"/>
          <w:szCs w:val="21"/>
        </w:rPr>
        <w:t>94</w:t>
      </w:r>
      <w:r>
        <w:rPr>
          <w:rFonts w:ascii="Arial" w:hAnsi="Arial" w:cs="Arial" w:hint="eastAsia"/>
          <w:color w:val="000000"/>
          <w:sz w:val="21"/>
          <w:szCs w:val="21"/>
        </w:rPr>
        <w:t>万平方米，同比增加</w:t>
      </w:r>
      <w:r w:rsidRPr="0094446B">
        <w:rPr>
          <w:rFonts w:ascii="Arial" w:hAnsi="Arial" w:cs="Arial"/>
          <w:color w:val="000000"/>
          <w:sz w:val="21"/>
          <w:szCs w:val="21"/>
        </w:rPr>
        <w:t>5</w:t>
      </w:r>
      <w:r>
        <w:rPr>
          <w:rFonts w:ascii="Arial" w:hAnsi="Arial" w:cs="Arial"/>
          <w:color w:val="000000"/>
          <w:sz w:val="21"/>
          <w:szCs w:val="21"/>
        </w:rPr>
        <w:t>.</w:t>
      </w:r>
      <w:r w:rsidRPr="0094446B">
        <w:rPr>
          <w:rFonts w:ascii="Arial" w:hAnsi="Arial" w:cs="Arial"/>
          <w:color w:val="000000"/>
          <w:sz w:val="21"/>
          <w:szCs w:val="21"/>
        </w:rPr>
        <w:t>2</w:t>
      </w:r>
      <w:r>
        <w:rPr>
          <w:rFonts w:ascii="Arial" w:hAnsi="Arial" w:cs="Arial"/>
          <w:color w:val="000000"/>
          <w:sz w:val="21"/>
          <w:szCs w:val="21"/>
        </w:rPr>
        <w:t>%</w:t>
      </w:r>
      <w:r>
        <w:rPr>
          <w:rFonts w:ascii="Arial" w:hAnsi="Arial" w:cs="Arial" w:hint="eastAsia"/>
          <w:color w:val="000000"/>
          <w:sz w:val="21"/>
          <w:szCs w:val="21"/>
        </w:rPr>
        <w:t>。其中，成交涉宅用地</w:t>
      </w:r>
      <w:r w:rsidRPr="0094446B">
        <w:rPr>
          <w:rFonts w:ascii="Arial" w:hAnsi="Arial" w:cs="Arial"/>
          <w:color w:val="000000"/>
          <w:sz w:val="21"/>
          <w:szCs w:val="21"/>
        </w:rPr>
        <w:t>34</w:t>
      </w:r>
      <w:r>
        <w:rPr>
          <w:rFonts w:ascii="Arial" w:hAnsi="Arial" w:cs="Arial" w:hint="eastAsia"/>
          <w:color w:val="000000"/>
          <w:sz w:val="21"/>
          <w:szCs w:val="21"/>
        </w:rPr>
        <w:t>宗，成交建设用地面积</w:t>
      </w:r>
      <w:r w:rsidRPr="0094446B">
        <w:rPr>
          <w:rFonts w:ascii="Arial" w:hAnsi="Arial" w:cs="Arial"/>
          <w:color w:val="000000"/>
          <w:sz w:val="21"/>
          <w:szCs w:val="21"/>
        </w:rPr>
        <w:t>236</w:t>
      </w:r>
      <w:r>
        <w:rPr>
          <w:rFonts w:ascii="Arial" w:hAnsi="Arial" w:cs="Arial"/>
          <w:color w:val="000000"/>
          <w:sz w:val="21"/>
          <w:szCs w:val="21"/>
        </w:rPr>
        <w:t>.</w:t>
      </w:r>
      <w:r w:rsidRPr="0094446B">
        <w:rPr>
          <w:rFonts w:ascii="Arial" w:hAnsi="Arial" w:cs="Arial"/>
          <w:color w:val="000000"/>
          <w:sz w:val="21"/>
          <w:szCs w:val="21"/>
        </w:rPr>
        <w:t>7</w:t>
      </w:r>
      <w:r>
        <w:rPr>
          <w:rFonts w:ascii="Arial" w:hAnsi="Arial" w:cs="Arial" w:hint="eastAsia"/>
          <w:color w:val="000000"/>
          <w:sz w:val="21"/>
          <w:szCs w:val="21"/>
        </w:rPr>
        <w:t>万平方米，同比增加</w:t>
      </w:r>
      <w:r w:rsidRPr="0094446B">
        <w:rPr>
          <w:rFonts w:ascii="Arial" w:hAnsi="Arial" w:cs="Arial"/>
          <w:color w:val="000000"/>
          <w:sz w:val="21"/>
          <w:szCs w:val="21"/>
        </w:rPr>
        <w:t>24</w:t>
      </w:r>
      <w:r>
        <w:rPr>
          <w:rFonts w:ascii="Arial" w:hAnsi="Arial" w:cs="Arial"/>
          <w:color w:val="000000"/>
          <w:sz w:val="21"/>
          <w:szCs w:val="21"/>
        </w:rPr>
        <w:t>.</w:t>
      </w:r>
      <w:r w:rsidRPr="0094446B">
        <w:rPr>
          <w:rFonts w:ascii="Arial" w:hAnsi="Arial" w:cs="Arial"/>
          <w:color w:val="000000"/>
          <w:sz w:val="21"/>
          <w:szCs w:val="21"/>
        </w:rPr>
        <w:t>27</w:t>
      </w:r>
      <w:r>
        <w:rPr>
          <w:rFonts w:ascii="Arial" w:hAnsi="Arial" w:cs="Arial"/>
          <w:color w:val="000000"/>
          <w:sz w:val="21"/>
          <w:szCs w:val="21"/>
        </w:rPr>
        <w:t>%</w:t>
      </w:r>
      <w:r>
        <w:rPr>
          <w:rFonts w:ascii="Arial" w:hAnsi="Arial" w:cs="Arial" w:hint="eastAsia"/>
          <w:color w:val="000000"/>
          <w:sz w:val="21"/>
          <w:szCs w:val="21"/>
        </w:rPr>
        <w:t>，规划建筑面积合计</w:t>
      </w:r>
      <w:r w:rsidRPr="0094446B">
        <w:rPr>
          <w:rFonts w:ascii="Arial" w:hAnsi="Arial" w:cs="Arial"/>
          <w:color w:val="000000"/>
          <w:sz w:val="21"/>
          <w:szCs w:val="21"/>
        </w:rPr>
        <w:t>445</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万平方米，同比增加</w:t>
      </w:r>
      <w:r w:rsidRPr="0094446B">
        <w:rPr>
          <w:rFonts w:ascii="Arial" w:hAnsi="Arial" w:cs="Arial"/>
          <w:color w:val="000000"/>
          <w:sz w:val="21"/>
          <w:szCs w:val="21"/>
        </w:rPr>
        <w:t>8</w:t>
      </w:r>
      <w:r>
        <w:rPr>
          <w:rFonts w:ascii="Arial" w:hAnsi="Arial" w:cs="Arial"/>
          <w:color w:val="000000"/>
          <w:sz w:val="21"/>
          <w:szCs w:val="21"/>
        </w:rPr>
        <w:t>.</w:t>
      </w:r>
      <w:r w:rsidRPr="0094446B">
        <w:rPr>
          <w:rFonts w:ascii="Arial" w:hAnsi="Arial" w:cs="Arial"/>
          <w:color w:val="000000"/>
          <w:sz w:val="21"/>
          <w:szCs w:val="21"/>
        </w:rPr>
        <w:t>7</w:t>
      </w:r>
      <w:r>
        <w:rPr>
          <w:rFonts w:ascii="Arial" w:hAnsi="Arial" w:cs="Arial"/>
          <w:color w:val="000000"/>
          <w:sz w:val="21"/>
          <w:szCs w:val="21"/>
        </w:rPr>
        <w:t>%</w:t>
      </w:r>
      <w:r>
        <w:rPr>
          <w:rFonts w:ascii="Arial" w:hAnsi="Arial" w:cs="Arial" w:hint="eastAsia"/>
          <w:color w:val="000000"/>
          <w:sz w:val="21"/>
          <w:szCs w:val="21"/>
        </w:rPr>
        <w:t>。</w:t>
      </w:r>
    </w:p>
    <w:p w14:paraId="709F95B5" w14:textId="2996AD04"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12</w:t>
      </w:r>
      <w:r>
        <w:rPr>
          <w:rFonts w:ascii="Arial" w:hAnsi="Arial" w:cs="Arial" w:hint="eastAsia"/>
          <w:color w:val="000000"/>
          <w:sz w:val="21"/>
          <w:szCs w:val="21"/>
        </w:rPr>
        <w:t>月，无锡市区共收入土地出让金约</w:t>
      </w:r>
      <w:r w:rsidRPr="0094446B">
        <w:rPr>
          <w:rFonts w:ascii="Arial" w:hAnsi="Arial" w:cs="Arial"/>
          <w:color w:val="000000"/>
          <w:sz w:val="21"/>
          <w:szCs w:val="21"/>
        </w:rPr>
        <w:t>498</w:t>
      </w:r>
      <w:r>
        <w:rPr>
          <w:rFonts w:ascii="Arial" w:hAnsi="Arial" w:cs="Arial" w:hint="eastAsia"/>
          <w:color w:val="000000"/>
          <w:sz w:val="21"/>
          <w:szCs w:val="21"/>
        </w:rPr>
        <w:t>亿元</w:t>
      </w:r>
      <w:r w:rsidR="00122034">
        <w:rPr>
          <w:rFonts w:ascii="Arial" w:hAnsi="Arial" w:cs="Arial" w:hint="eastAsia"/>
          <w:color w:val="000000"/>
          <w:sz w:val="21"/>
          <w:szCs w:val="21"/>
        </w:rPr>
        <w:t>,</w:t>
      </w:r>
      <w:r w:rsidR="00122034">
        <w:rPr>
          <w:rFonts w:ascii="Arial" w:hAnsi="Arial" w:cs="Arial" w:hint="eastAsia"/>
          <w:color w:val="000000"/>
          <w:sz w:val="21"/>
          <w:szCs w:val="21"/>
        </w:rPr>
        <w:t>，</w:t>
      </w:r>
      <w:r>
        <w:rPr>
          <w:rFonts w:ascii="Arial" w:hAnsi="Arial" w:cs="Arial" w:hint="eastAsia"/>
          <w:color w:val="000000"/>
          <w:sz w:val="21"/>
          <w:szCs w:val="21"/>
        </w:rPr>
        <w:t>同比增长</w:t>
      </w:r>
      <w:r w:rsidRPr="0094446B">
        <w:rPr>
          <w:rFonts w:ascii="Arial" w:hAnsi="Arial" w:cs="Arial"/>
          <w:color w:val="000000"/>
          <w:sz w:val="21"/>
          <w:szCs w:val="21"/>
        </w:rPr>
        <w:t>32</w:t>
      </w:r>
      <w:r>
        <w:rPr>
          <w:rFonts w:ascii="Arial" w:hAnsi="Arial" w:cs="Arial"/>
          <w:color w:val="000000"/>
          <w:sz w:val="21"/>
          <w:szCs w:val="21"/>
        </w:rPr>
        <w:t>.</w:t>
      </w:r>
      <w:r w:rsidRPr="0094446B">
        <w:rPr>
          <w:rFonts w:ascii="Arial" w:hAnsi="Arial" w:cs="Arial"/>
          <w:color w:val="000000"/>
          <w:sz w:val="21"/>
          <w:szCs w:val="21"/>
        </w:rPr>
        <w:t>9</w:t>
      </w:r>
      <w:r>
        <w:rPr>
          <w:rFonts w:ascii="Arial" w:hAnsi="Arial" w:cs="Arial"/>
          <w:color w:val="000000"/>
          <w:sz w:val="21"/>
          <w:szCs w:val="21"/>
        </w:rPr>
        <w:t>%</w:t>
      </w:r>
      <w:r>
        <w:rPr>
          <w:rFonts w:ascii="Arial" w:hAnsi="Arial" w:cs="Arial" w:hint="eastAsia"/>
          <w:color w:val="000000"/>
          <w:sz w:val="21"/>
          <w:szCs w:val="21"/>
        </w:rPr>
        <w:t>。其中，住宅用地出让金约为</w:t>
      </w:r>
      <w:r w:rsidRPr="0094446B">
        <w:rPr>
          <w:rFonts w:ascii="Arial" w:hAnsi="Arial" w:cs="Arial"/>
          <w:color w:val="000000"/>
          <w:sz w:val="21"/>
          <w:szCs w:val="21"/>
        </w:rPr>
        <w:t>459</w:t>
      </w:r>
      <w:r>
        <w:rPr>
          <w:rFonts w:ascii="Arial" w:hAnsi="Arial" w:cs="Arial" w:hint="eastAsia"/>
          <w:color w:val="000000"/>
          <w:sz w:val="21"/>
          <w:szCs w:val="21"/>
        </w:rPr>
        <w:t>亿元，同比增长</w:t>
      </w:r>
      <w:r w:rsidRPr="0094446B">
        <w:rPr>
          <w:rFonts w:ascii="Arial" w:hAnsi="Arial" w:cs="Arial"/>
          <w:color w:val="000000"/>
          <w:sz w:val="21"/>
          <w:szCs w:val="21"/>
        </w:rPr>
        <w:t>37</w:t>
      </w:r>
      <w:r>
        <w:rPr>
          <w:rFonts w:ascii="Arial" w:hAnsi="Arial" w:cs="Arial"/>
          <w:color w:val="000000"/>
          <w:sz w:val="21"/>
          <w:szCs w:val="21"/>
        </w:rPr>
        <w:t>.</w:t>
      </w:r>
      <w:r w:rsidRPr="0094446B">
        <w:rPr>
          <w:rFonts w:ascii="Arial" w:hAnsi="Arial" w:cs="Arial"/>
          <w:color w:val="000000"/>
          <w:sz w:val="21"/>
          <w:szCs w:val="21"/>
        </w:rPr>
        <w:t>4</w:t>
      </w:r>
      <w:r>
        <w:rPr>
          <w:rFonts w:ascii="Arial" w:hAnsi="Arial" w:cs="Arial"/>
          <w:color w:val="000000"/>
          <w:sz w:val="21"/>
          <w:szCs w:val="21"/>
        </w:rPr>
        <w:t>%</w:t>
      </w:r>
      <w:r>
        <w:rPr>
          <w:rFonts w:ascii="Arial" w:hAnsi="Arial" w:cs="Arial" w:hint="eastAsia"/>
          <w:color w:val="000000"/>
          <w:sz w:val="21"/>
          <w:szCs w:val="21"/>
        </w:rPr>
        <w:t>。</w:t>
      </w:r>
    </w:p>
    <w:p w14:paraId="353F2A54"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月无锡市区共成交</w:t>
      </w:r>
      <w:r w:rsidRPr="0094446B">
        <w:rPr>
          <w:rFonts w:ascii="Arial" w:hAnsi="Arial" w:cs="Arial"/>
          <w:color w:val="000000"/>
          <w:sz w:val="21"/>
          <w:szCs w:val="21"/>
        </w:rPr>
        <w:t>18</w:t>
      </w:r>
      <w:r>
        <w:rPr>
          <w:rFonts w:ascii="Arial" w:hAnsi="Arial" w:cs="Arial" w:hint="eastAsia"/>
          <w:color w:val="000000"/>
          <w:sz w:val="21"/>
          <w:szCs w:val="21"/>
        </w:rPr>
        <w:t>宗住宅用地，较</w:t>
      </w:r>
      <w:r w:rsidRPr="0094446B">
        <w:rPr>
          <w:rFonts w:ascii="Arial" w:hAnsi="Arial" w:cs="Arial"/>
          <w:color w:val="000000"/>
          <w:sz w:val="21"/>
          <w:szCs w:val="21"/>
        </w:rPr>
        <w:t>2019</w:t>
      </w:r>
      <w:r>
        <w:rPr>
          <w:rFonts w:ascii="Arial" w:hAnsi="Arial" w:cs="Arial" w:hint="eastAsia"/>
          <w:color w:val="000000"/>
          <w:sz w:val="21"/>
          <w:szCs w:val="21"/>
        </w:rPr>
        <w:t>年同期增加</w:t>
      </w:r>
      <w:r w:rsidRPr="0094446B">
        <w:rPr>
          <w:rFonts w:ascii="Arial" w:hAnsi="Arial" w:cs="Arial"/>
          <w:color w:val="000000"/>
          <w:sz w:val="21"/>
          <w:szCs w:val="21"/>
        </w:rPr>
        <w:t>5</w:t>
      </w:r>
      <w:r>
        <w:rPr>
          <w:rFonts w:ascii="Arial" w:hAnsi="Arial" w:cs="Arial" w:hint="eastAsia"/>
          <w:color w:val="000000"/>
          <w:sz w:val="21"/>
          <w:szCs w:val="21"/>
        </w:rPr>
        <w:t>宗；成交建设用地面积</w:t>
      </w:r>
      <w:r w:rsidRPr="0094446B">
        <w:rPr>
          <w:rFonts w:ascii="Arial" w:hAnsi="Arial" w:cs="Arial"/>
          <w:color w:val="000000"/>
          <w:sz w:val="21"/>
          <w:szCs w:val="21"/>
        </w:rPr>
        <w:t>101</w:t>
      </w:r>
      <w:r>
        <w:rPr>
          <w:rFonts w:ascii="Arial" w:hAnsi="Arial" w:cs="Arial"/>
          <w:color w:val="000000"/>
          <w:sz w:val="21"/>
          <w:szCs w:val="21"/>
        </w:rPr>
        <w:t>.</w:t>
      </w:r>
      <w:r w:rsidRPr="0094446B">
        <w:rPr>
          <w:rFonts w:ascii="Arial" w:hAnsi="Arial" w:cs="Arial"/>
          <w:color w:val="000000"/>
          <w:sz w:val="21"/>
          <w:szCs w:val="21"/>
        </w:rPr>
        <w:t>51</w:t>
      </w:r>
      <w:r>
        <w:rPr>
          <w:rFonts w:ascii="Arial" w:hAnsi="Arial" w:cs="Arial" w:hint="eastAsia"/>
          <w:color w:val="000000"/>
          <w:sz w:val="21"/>
          <w:szCs w:val="21"/>
        </w:rPr>
        <w:t>万平方米，同比下降</w:t>
      </w:r>
      <w:r w:rsidRPr="0094446B">
        <w:rPr>
          <w:rFonts w:ascii="Arial" w:hAnsi="Arial" w:cs="Arial"/>
          <w:color w:val="000000"/>
          <w:sz w:val="21"/>
          <w:szCs w:val="21"/>
        </w:rPr>
        <w:t>0</w:t>
      </w:r>
      <w:r>
        <w:rPr>
          <w:rFonts w:ascii="Arial" w:hAnsi="Arial" w:cs="Arial"/>
          <w:color w:val="000000"/>
          <w:sz w:val="21"/>
          <w:szCs w:val="21"/>
        </w:rPr>
        <w:t>.</w:t>
      </w:r>
      <w:r w:rsidRPr="0094446B">
        <w:rPr>
          <w:rFonts w:ascii="Arial" w:hAnsi="Arial" w:cs="Arial"/>
          <w:color w:val="000000"/>
          <w:sz w:val="21"/>
          <w:szCs w:val="21"/>
        </w:rPr>
        <w:t>04</w:t>
      </w:r>
      <w:r>
        <w:rPr>
          <w:rFonts w:ascii="Arial" w:hAnsi="Arial" w:cs="Arial"/>
          <w:color w:val="000000"/>
          <w:sz w:val="21"/>
          <w:szCs w:val="21"/>
        </w:rPr>
        <w:t>%</w:t>
      </w:r>
      <w:r>
        <w:rPr>
          <w:rFonts w:ascii="Arial" w:hAnsi="Arial" w:cs="Arial" w:hint="eastAsia"/>
          <w:color w:val="000000"/>
          <w:sz w:val="21"/>
          <w:szCs w:val="21"/>
        </w:rPr>
        <w:t>；成交规划建筑面积</w:t>
      </w:r>
      <w:r w:rsidRPr="0094446B">
        <w:rPr>
          <w:rFonts w:ascii="Arial" w:hAnsi="Arial" w:cs="Arial"/>
          <w:color w:val="000000"/>
          <w:sz w:val="21"/>
          <w:szCs w:val="21"/>
        </w:rPr>
        <w:t>193</w:t>
      </w:r>
      <w:r>
        <w:rPr>
          <w:rFonts w:ascii="Arial" w:hAnsi="Arial" w:cs="Arial"/>
          <w:color w:val="000000"/>
          <w:sz w:val="21"/>
          <w:szCs w:val="21"/>
        </w:rPr>
        <w:t>.</w:t>
      </w:r>
      <w:r w:rsidRPr="0094446B">
        <w:rPr>
          <w:rFonts w:ascii="Arial" w:hAnsi="Arial" w:cs="Arial"/>
          <w:color w:val="000000"/>
          <w:sz w:val="21"/>
          <w:szCs w:val="21"/>
        </w:rPr>
        <w:t>22</w:t>
      </w:r>
      <w:r>
        <w:rPr>
          <w:rFonts w:ascii="Arial" w:hAnsi="Arial" w:cs="Arial" w:hint="eastAsia"/>
          <w:color w:val="000000"/>
          <w:sz w:val="21"/>
          <w:szCs w:val="21"/>
        </w:rPr>
        <w:t>万平方米，较去年同期小幅上涨，涨幅为</w:t>
      </w:r>
      <w:r w:rsidRPr="0094446B">
        <w:rPr>
          <w:rFonts w:ascii="Arial" w:hAnsi="Arial" w:cs="Arial"/>
          <w:color w:val="000000"/>
          <w:sz w:val="21"/>
          <w:szCs w:val="21"/>
        </w:rPr>
        <w:t>2</w:t>
      </w:r>
      <w:r>
        <w:rPr>
          <w:rFonts w:ascii="Arial" w:hAnsi="Arial" w:cs="Arial"/>
          <w:color w:val="000000"/>
          <w:sz w:val="21"/>
          <w:szCs w:val="21"/>
        </w:rPr>
        <w:t>.</w:t>
      </w:r>
      <w:r w:rsidRPr="0094446B">
        <w:rPr>
          <w:rFonts w:ascii="Arial" w:hAnsi="Arial" w:cs="Arial"/>
          <w:color w:val="000000"/>
          <w:sz w:val="21"/>
          <w:szCs w:val="21"/>
        </w:rPr>
        <w:t>4</w:t>
      </w:r>
      <w:r>
        <w:rPr>
          <w:rFonts w:ascii="Arial" w:hAnsi="Arial" w:cs="Arial"/>
          <w:color w:val="000000"/>
          <w:sz w:val="21"/>
          <w:szCs w:val="21"/>
        </w:rPr>
        <w:t>%</w:t>
      </w:r>
      <w:r>
        <w:rPr>
          <w:rFonts w:ascii="Arial" w:hAnsi="Arial" w:cs="Arial" w:hint="eastAsia"/>
          <w:color w:val="000000"/>
          <w:sz w:val="21"/>
          <w:szCs w:val="21"/>
        </w:rPr>
        <w:t>；成交土地出让金约为</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27</w:t>
      </w:r>
      <w:r>
        <w:rPr>
          <w:rFonts w:ascii="Arial" w:hAnsi="Arial" w:cs="Arial" w:hint="eastAsia"/>
          <w:color w:val="000000"/>
          <w:sz w:val="21"/>
          <w:szCs w:val="21"/>
        </w:rPr>
        <w:t>亿，较</w:t>
      </w:r>
      <w:r w:rsidRPr="0094446B">
        <w:rPr>
          <w:rFonts w:ascii="Arial" w:hAnsi="Arial" w:cs="Arial"/>
          <w:color w:val="000000"/>
          <w:sz w:val="21"/>
          <w:szCs w:val="21"/>
        </w:rPr>
        <w:t>2019</w:t>
      </w:r>
      <w:r>
        <w:rPr>
          <w:rFonts w:ascii="Arial" w:hAnsi="Arial" w:cs="Arial" w:hint="eastAsia"/>
          <w:color w:val="000000"/>
          <w:sz w:val="21"/>
          <w:szCs w:val="21"/>
        </w:rPr>
        <w:t>年增加</w:t>
      </w:r>
      <w:r w:rsidRPr="0094446B">
        <w:rPr>
          <w:rFonts w:ascii="Arial" w:hAnsi="Arial" w:cs="Arial"/>
          <w:color w:val="000000"/>
          <w:sz w:val="21"/>
          <w:szCs w:val="21"/>
        </w:rPr>
        <w:t>15</w:t>
      </w:r>
      <w:r>
        <w:rPr>
          <w:rFonts w:ascii="Arial" w:hAnsi="Arial" w:cs="Arial"/>
          <w:color w:val="000000"/>
          <w:sz w:val="21"/>
          <w:szCs w:val="21"/>
        </w:rPr>
        <w:t>.</w:t>
      </w:r>
      <w:r w:rsidRPr="0094446B">
        <w:rPr>
          <w:rFonts w:ascii="Arial" w:hAnsi="Arial" w:cs="Arial"/>
          <w:color w:val="000000"/>
          <w:sz w:val="21"/>
          <w:szCs w:val="21"/>
        </w:rPr>
        <w:t>9</w:t>
      </w:r>
      <w:r>
        <w:rPr>
          <w:rFonts w:ascii="Arial" w:hAnsi="Arial" w:cs="Arial"/>
          <w:color w:val="000000"/>
          <w:sz w:val="21"/>
          <w:szCs w:val="21"/>
        </w:rPr>
        <w:t>%</w:t>
      </w:r>
      <w:r>
        <w:rPr>
          <w:rFonts w:ascii="Arial" w:hAnsi="Arial" w:cs="Arial" w:hint="eastAsia"/>
          <w:color w:val="000000"/>
          <w:sz w:val="21"/>
          <w:szCs w:val="21"/>
        </w:rPr>
        <w:t>。</w:t>
      </w:r>
    </w:p>
    <w:p w14:paraId="5347AFCE" w14:textId="162DF40E" w:rsidR="003C0D73" w:rsidRDefault="003C0D73" w:rsidP="003C0D73">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661052F0" wp14:editId="215BAD88">
            <wp:extent cx="5904000" cy="2158561"/>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000" cy="2158561"/>
                    </a:xfrm>
                    <a:prstGeom prst="rect">
                      <a:avLst/>
                    </a:prstGeom>
                    <a:noFill/>
                    <a:ln>
                      <a:noFill/>
                    </a:ln>
                  </pic:spPr>
                </pic:pic>
              </a:graphicData>
            </a:graphic>
          </wp:inline>
        </w:drawing>
      </w:r>
    </w:p>
    <w:p w14:paraId="00306322" w14:textId="77777777" w:rsidR="003C0D73" w:rsidRDefault="003C0D73" w:rsidP="003C0D73">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B57B50A"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12</w:t>
      </w:r>
      <w:r>
        <w:rPr>
          <w:rFonts w:ascii="Arial" w:hAnsi="Arial" w:cs="Arial" w:hint="eastAsia"/>
          <w:color w:val="000000"/>
          <w:sz w:val="21"/>
          <w:szCs w:val="21"/>
        </w:rPr>
        <w:t>月，无锡市区各类用地楼面均价为</w:t>
      </w:r>
      <w:r w:rsidRPr="0094446B">
        <w:rPr>
          <w:rFonts w:ascii="Arial" w:hAnsi="Arial" w:cs="Arial"/>
          <w:color w:val="000000"/>
          <w:sz w:val="21"/>
          <w:szCs w:val="21"/>
        </w:rPr>
        <w:t>4125</w:t>
      </w:r>
      <w:r>
        <w:rPr>
          <w:rFonts w:ascii="Arial" w:hAnsi="Arial" w:cs="Arial"/>
          <w:color w:val="000000"/>
          <w:sz w:val="21"/>
          <w:szCs w:val="21"/>
        </w:rPr>
        <w:t>.</w:t>
      </w:r>
      <w:r w:rsidRPr="0094446B">
        <w:rPr>
          <w:rFonts w:ascii="Arial" w:hAnsi="Arial" w:cs="Arial"/>
          <w:color w:val="000000"/>
          <w:sz w:val="21"/>
          <w:szCs w:val="21"/>
        </w:rPr>
        <w:t>01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平方米，同比上升</w:t>
      </w:r>
      <w:r w:rsidRPr="0094446B">
        <w:rPr>
          <w:rFonts w:ascii="Arial" w:hAnsi="Arial" w:cs="Arial"/>
          <w:color w:val="000000"/>
          <w:sz w:val="21"/>
          <w:szCs w:val="21"/>
        </w:rPr>
        <w:t>26</w:t>
      </w:r>
      <w:r>
        <w:rPr>
          <w:rFonts w:ascii="Arial" w:hAnsi="Arial" w:cs="Arial"/>
          <w:color w:val="000000"/>
          <w:sz w:val="21"/>
          <w:szCs w:val="21"/>
        </w:rPr>
        <w:t>.</w:t>
      </w:r>
      <w:r w:rsidRPr="0094446B">
        <w:rPr>
          <w:rFonts w:ascii="Arial" w:hAnsi="Arial" w:cs="Arial"/>
          <w:color w:val="000000"/>
          <w:sz w:val="21"/>
          <w:szCs w:val="21"/>
        </w:rPr>
        <w:t>28</w:t>
      </w:r>
      <w:r>
        <w:rPr>
          <w:rFonts w:ascii="Arial" w:hAnsi="Arial" w:cs="Arial"/>
          <w:color w:val="000000"/>
          <w:sz w:val="21"/>
          <w:szCs w:val="21"/>
        </w:rPr>
        <w:t>%</w:t>
      </w:r>
      <w:r>
        <w:rPr>
          <w:rFonts w:ascii="Arial" w:hAnsi="Arial" w:cs="Arial" w:hint="eastAsia"/>
          <w:color w:val="000000"/>
          <w:sz w:val="21"/>
          <w:szCs w:val="21"/>
        </w:rPr>
        <w:t>。其中，住宅用地楼面均价为</w:t>
      </w:r>
      <w:r w:rsidRPr="0094446B">
        <w:rPr>
          <w:rFonts w:ascii="Arial" w:hAnsi="Arial" w:cs="Arial"/>
          <w:color w:val="000000"/>
          <w:sz w:val="21"/>
          <w:szCs w:val="21"/>
        </w:rPr>
        <w:t>10297</w:t>
      </w:r>
      <w:r>
        <w:rPr>
          <w:rFonts w:ascii="Arial" w:hAnsi="Arial" w:cs="Arial"/>
          <w:color w:val="000000"/>
          <w:sz w:val="21"/>
          <w:szCs w:val="21"/>
        </w:rPr>
        <w:t>.</w:t>
      </w:r>
      <w:r w:rsidRPr="0094446B">
        <w:rPr>
          <w:rFonts w:ascii="Arial" w:hAnsi="Arial" w:cs="Arial"/>
          <w:color w:val="000000"/>
          <w:sz w:val="21"/>
          <w:szCs w:val="21"/>
        </w:rPr>
        <w:t>34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平方米，同比上升</w:t>
      </w:r>
      <w:r w:rsidRPr="0094446B">
        <w:rPr>
          <w:rFonts w:ascii="Arial" w:hAnsi="Arial" w:cs="Arial"/>
          <w:color w:val="000000"/>
          <w:sz w:val="21"/>
          <w:szCs w:val="21"/>
        </w:rPr>
        <w:t>26</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color w:val="000000"/>
          <w:sz w:val="21"/>
          <w:szCs w:val="21"/>
        </w:rPr>
        <w:t>%</w:t>
      </w:r>
      <w:r>
        <w:rPr>
          <w:rFonts w:ascii="Arial" w:hAnsi="Arial" w:cs="Arial" w:hint="eastAsia"/>
          <w:color w:val="000000"/>
          <w:sz w:val="21"/>
          <w:szCs w:val="21"/>
        </w:rPr>
        <w:t>。</w:t>
      </w:r>
    </w:p>
    <w:p w14:paraId="4EC9287C"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12</w:t>
      </w:r>
      <w:r>
        <w:rPr>
          <w:rFonts w:ascii="Arial" w:hAnsi="Arial" w:cs="Arial" w:hint="eastAsia"/>
          <w:color w:val="000000"/>
          <w:sz w:val="21"/>
          <w:szCs w:val="21"/>
        </w:rPr>
        <w:t>月，无锡市区各类用地平均溢价率为</w:t>
      </w:r>
      <w:r w:rsidRPr="0094446B">
        <w:rPr>
          <w:rFonts w:ascii="Arial" w:hAnsi="Arial" w:cs="Arial"/>
          <w:color w:val="000000"/>
          <w:sz w:val="21"/>
          <w:szCs w:val="21"/>
        </w:rPr>
        <w:t>10</w:t>
      </w:r>
      <w:r>
        <w:rPr>
          <w:rFonts w:ascii="Arial" w:hAnsi="Arial" w:cs="Arial"/>
          <w:color w:val="000000"/>
          <w:sz w:val="21"/>
          <w:szCs w:val="21"/>
        </w:rPr>
        <w:t>.</w:t>
      </w:r>
      <w:r w:rsidRPr="0094446B">
        <w:rPr>
          <w:rFonts w:ascii="Arial" w:hAnsi="Arial" w:cs="Arial"/>
          <w:color w:val="000000"/>
          <w:sz w:val="21"/>
          <w:szCs w:val="21"/>
        </w:rPr>
        <w:t>28</w:t>
      </w:r>
      <w:r>
        <w:rPr>
          <w:rFonts w:ascii="Arial" w:hAnsi="Arial" w:cs="Arial"/>
          <w:color w:val="000000"/>
          <w:sz w:val="21"/>
          <w:szCs w:val="21"/>
        </w:rPr>
        <w:t>%</w:t>
      </w:r>
      <w:r>
        <w:rPr>
          <w:rFonts w:ascii="Arial" w:hAnsi="Arial" w:cs="Arial" w:hint="eastAsia"/>
          <w:color w:val="000000"/>
          <w:sz w:val="21"/>
          <w:szCs w:val="21"/>
        </w:rPr>
        <w:t>，比上年同期上升</w:t>
      </w:r>
      <w:r w:rsidRPr="0094446B">
        <w:rPr>
          <w:rFonts w:ascii="Arial" w:hAnsi="Arial" w:cs="Arial"/>
          <w:color w:val="000000"/>
          <w:sz w:val="21"/>
          <w:szCs w:val="21"/>
        </w:rPr>
        <w:t>5</w:t>
      </w:r>
      <w:r>
        <w:rPr>
          <w:rFonts w:ascii="Arial" w:hAnsi="Arial" w:cs="Arial"/>
          <w:color w:val="000000"/>
          <w:sz w:val="21"/>
          <w:szCs w:val="21"/>
        </w:rPr>
        <w:t>.</w:t>
      </w:r>
      <w:r w:rsidRPr="0094446B">
        <w:rPr>
          <w:rFonts w:ascii="Arial" w:hAnsi="Arial" w:cs="Arial"/>
          <w:color w:val="000000"/>
          <w:sz w:val="21"/>
          <w:szCs w:val="21"/>
        </w:rPr>
        <w:t>01</w:t>
      </w:r>
      <w:r>
        <w:rPr>
          <w:rFonts w:ascii="Arial" w:hAnsi="Arial" w:cs="Arial" w:hint="eastAsia"/>
          <w:color w:val="000000"/>
          <w:sz w:val="21"/>
          <w:szCs w:val="21"/>
        </w:rPr>
        <w:t>个百分点。其中，住宅用地溢价率为</w:t>
      </w:r>
      <w:r w:rsidRPr="0094446B">
        <w:rPr>
          <w:rFonts w:ascii="Arial" w:hAnsi="Arial" w:cs="Arial"/>
          <w:color w:val="000000"/>
          <w:sz w:val="21"/>
          <w:szCs w:val="21"/>
        </w:rPr>
        <w:t>11</w:t>
      </w:r>
      <w:r>
        <w:rPr>
          <w:rFonts w:ascii="Arial" w:hAnsi="Arial" w:cs="Arial"/>
          <w:color w:val="000000"/>
          <w:sz w:val="21"/>
          <w:szCs w:val="21"/>
        </w:rPr>
        <w:t>.</w:t>
      </w:r>
      <w:r w:rsidRPr="0094446B">
        <w:rPr>
          <w:rFonts w:ascii="Arial" w:hAnsi="Arial" w:cs="Arial"/>
          <w:color w:val="000000"/>
          <w:sz w:val="21"/>
          <w:szCs w:val="21"/>
        </w:rPr>
        <w:t>24</w:t>
      </w:r>
      <w:r>
        <w:rPr>
          <w:rFonts w:ascii="Arial" w:hAnsi="Arial" w:cs="Arial"/>
          <w:color w:val="000000"/>
          <w:sz w:val="21"/>
          <w:szCs w:val="21"/>
        </w:rPr>
        <w:t>%</w:t>
      </w:r>
      <w:r>
        <w:rPr>
          <w:rFonts w:ascii="Arial" w:hAnsi="Arial" w:cs="Arial" w:hint="eastAsia"/>
          <w:color w:val="000000"/>
          <w:sz w:val="21"/>
          <w:szCs w:val="21"/>
        </w:rPr>
        <w:t>，比上年同期上升</w:t>
      </w:r>
      <w:r w:rsidRPr="0094446B">
        <w:rPr>
          <w:rFonts w:ascii="Arial" w:hAnsi="Arial" w:cs="Arial"/>
          <w:color w:val="000000"/>
          <w:sz w:val="21"/>
          <w:szCs w:val="21"/>
        </w:rPr>
        <w:t>5</w:t>
      </w:r>
      <w:r>
        <w:rPr>
          <w:rFonts w:ascii="Arial" w:hAnsi="Arial" w:cs="Arial"/>
          <w:color w:val="000000"/>
          <w:sz w:val="21"/>
          <w:szCs w:val="21"/>
        </w:rPr>
        <w:t>.</w:t>
      </w:r>
      <w:r w:rsidRPr="0094446B">
        <w:rPr>
          <w:rFonts w:ascii="Arial" w:hAnsi="Arial" w:cs="Arial"/>
          <w:color w:val="000000"/>
          <w:sz w:val="21"/>
          <w:szCs w:val="21"/>
        </w:rPr>
        <w:t>44</w:t>
      </w:r>
      <w:r>
        <w:rPr>
          <w:rFonts w:ascii="Arial" w:hAnsi="Arial" w:cs="Arial" w:hint="eastAsia"/>
          <w:color w:val="000000"/>
          <w:sz w:val="21"/>
          <w:szCs w:val="21"/>
        </w:rPr>
        <w:t>个百分点。</w:t>
      </w:r>
    </w:p>
    <w:p w14:paraId="1622FBD6"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月，无锡市区住宅用地成交楼面均价为</w:t>
      </w:r>
      <w:r w:rsidRPr="0094446B">
        <w:rPr>
          <w:rFonts w:ascii="Arial" w:hAnsi="Arial" w:cs="Arial"/>
          <w:color w:val="000000"/>
          <w:sz w:val="21"/>
          <w:szCs w:val="21"/>
        </w:rPr>
        <w:t>12738</w:t>
      </w:r>
      <w:r>
        <w:rPr>
          <w:rFonts w:ascii="Arial" w:hAnsi="Arial" w:cs="Arial"/>
          <w:color w:val="000000"/>
          <w:sz w:val="21"/>
          <w:szCs w:val="21"/>
        </w:rPr>
        <w:t>.</w:t>
      </w:r>
      <w:r w:rsidRPr="0094446B">
        <w:rPr>
          <w:rFonts w:ascii="Arial" w:hAnsi="Arial" w:cs="Arial"/>
          <w:color w:val="000000"/>
          <w:sz w:val="21"/>
          <w:szCs w:val="21"/>
        </w:rPr>
        <w:t>98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平方米，较去年同期上升</w:t>
      </w:r>
      <w:r w:rsidRPr="0094446B">
        <w:rPr>
          <w:rFonts w:ascii="Arial" w:hAnsi="Arial" w:cs="Arial"/>
          <w:color w:val="000000"/>
          <w:sz w:val="21"/>
          <w:szCs w:val="21"/>
        </w:rPr>
        <w:t>15</w:t>
      </w:r>
      <w:r>
        <w:rPr>
          <w:rFonts w:ascii="Arial" w:hAnsi="Arial" w:cs="Arial"/>
          <w:color w:val="000000"/>
          <w:sz w:val="21"/>
          <w:szCs w:val="21"/>
        </w:rPr>
        <w:t>.</w:t>
      </w:r>
      <w:r w:rsidRPr="0094446B">
        <w:rPr>
          <w:rFonts w:ascii="Arial" w:hAnsi="Arial" w:cs="Arial"/>
          <w:color w:val="000000"/>
          <w:sz w:val="21"/>
          <w:szCs w:val="21"/>
        </w:rPr>
        <w:t>9</w:t>
      </w:r>
      <w:r>
        <w:rPr>
          <w:rFonts w:ascii="Arial" w:hAnsi="Arial" w:cs="Arial"/>
          <w:color w:val="000000"/>
          <w:sz w:val="21"/>
          <w:szCs w:val="21"/>
        </w:rPr>
        <w:t>%</w:t>
      </w:r>
      <w:r>
        <w:rPr>
          <w:rFonts w:ascii="Arial" w:hAnsi="Arial" w:cs="Arial" w:hint="eastAsia"/>
          <w:color w:val="000000"/>
          <w:sz w:val="21"/>
          <w:szCs w:val="21"/>
        </w:rPr>
        <w:t>。</w:t>
      </w:r>
    </w:p>
    <w:p w14:paraId="5723EB9A"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月，无锡市区住宅用地平均溢价率为</w:t>
      </w:r>
      <w:r w:rsidRPr="0094446B">
        <w:rPr>
          <w:rFonts w:ascii="Arial" w:hAnsi="Arial" w:cs="Arial"/>
          <w:color w:val="000000"/>
          <w:sz w:val="21"/>
          <w:szCs w:val="21"/>
        </w:rPr>
        <w:t>11</w:t>
      </w:r>
      <w:r>
        <w:rPr>
          <w:rFonts w:ascii="Arial" w:hAnsi="Arial" w:cs="Arial"/>
          <w:color w:val="000000"/>
          <w:sz w:val="21"/>
          <w:szCs w:val="21"/>
        </w:rPr>
        <w:t>.</w:t>
      </w:r>
      <w:r w:rsidRPr="0094446B">
        <w:rPr>
          <w:rFonts w:ascii="Arial" w:hAnsi="Arial" w:cs="Arial"/>
          <w:color w:val="000000"/>
          <w:sz w:val="21"/>
          <w:szCs w:val="21"/>
        </w:rPr>
        <w:t>24</w:t>
      </w:r>
      <w:r>
        <w:rPr>
          <w:rFonts w:ascii="Arial" w:hAnsi="Arial" w:cs="Arial"/>
          <w:color w:val="000000"/>
          <w:sz w:val="21"/>
          <w:szCs w:val="21"/>
        </w:rPr>
        <w:t>%</w:t>
      </w:r>
      <w:r>
        <w:rPr>
          <w:rFonts w:ascii="Arial" w:hAnsi="Arial" w:cs="Arial" w:hint="eastAsia"/>
          <w:color w:val="000000"/>
          <w:sz w:val="21"/>
          <w:szCs w:val="21"/>
        </w:rPr>
        <w:t>，较去年同期下降</w:t>
      </w:r>
      <w:r w:rsidRPr="0094446B">
        <w:rPr>
          <w:rFonts w:ascii="Arial" w:hAnsi="Arial" w:cs="Arial"/>
          <w:color w:val="000000"/>
          <w:sz w:val="21"/>
          <w:szCs w:val="21"/>
        </w:rPr>
        <w:t>2</w:t>
      </w:r>
      <w:r>
        <w:rPr>
          <w:rFonts w:ascii="Arial" w:hAnsi="Arial" w:cs="Arial"/>
          <w:color w:val="000000"/>
          <w:sz w:val="21"/>
          <w:szCs w:val="21"/>
        </w:rPr>
        <w:t>.</w:t>
      </w:r>
      <w:r w:rsidRPr="0094446B">
        <w:rPr>
          <w:rFonts w:ascii="Arial" w:hAnsi="Arial" w:cs="Arial"/>
          <w:color w:val="000000"/>
          <w:sz w:val="21"/>
          <w:szCs w:val="21"/>
        </w:rPr>
        <w:t>15</w:t>
      </w:r>
      <w:r>
        <w:rPr>
          <w:rFonts w:ascii="Arial" w:hAnsi="Arial" w:cs="Arial" w:hint="eastAsia"/>
          <w:color w:val="000000"/>
          <w:sz w:val="21"/>
          <w:szCs w:val="21"/>
        </w:rPr>
        <w:t>个百分点。</w:t>
      </w:r>
    </w:p>
    <w:p w14:paraId="181248E4" w14:textId="48231885" w:rsidR="003C0D73" w:rsidRDefault="003C0D73" w:rsidP="00122034">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B4A9C74" wp14:editId="471C03AA">
            <wp:extent cx="5904000" cy="211970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000" cy="2119700"/>
                    </a:xfrm>
                    <a:prstGeom prst="rect">
                      <a:avLst/>
                    </a:prstGeom>
                    <a:noFill/>
                    <a:ln>
                      <a:noFill/>
                    </a:ln>
                  </pic:spPr>
                </pic:pic>
              </a:graphicData>
            </a:graphic>
          </wp:inline>
        </w:drawing>
      </w:r>
    </w:p>
    <w:p w14:paraId="1083136B" w14:textId="77777777" w:rsidR="003C0D73" w:rsidRDefault="003C0D73" w:rsidP="003C0D73">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8C55924" w14:textId="77777777" w:rsidR="00122034" w:rsidRDefault="00122034" w:rsidP="003C0D73">
      <w:pPr>
        <w:widowControl w:val="0"/>
        <w:adjustRightInd w:val="0"/>
        <w:snapToGrid w:val="0"/>
        <w:spacing w:line="480" w:lineRule="auto"/>
        <w:ind w:firstLineChars="200" w:firstLine="420"/>
        <w:jc w:val="both"/>
        <w:rPr>
          <w:rFonts w:ascii="Arial" w:hAnsi="Arial" w:cs="Arial"/>
          <w:color w:val="000000"/>
          <w:sz w:val="21"/>
          <w:szCs w:val="21"/>
        </w:rPr>
      </w:pPr>
    </w:p>
    <w:p w14:paraId="65F97F63" w14:textId="77777777" w:rsidR="00122034" w:rsidRDefault="00122034" w:rsidP="003C0D73">
      <w:pPr>
        <w:widowControl w:val="0"/>
        <w:adjustRightInd w:val="0"/>
        <w:snapToGrid w:val="0"/>
        <w:spacing w:line="480" w:lineRule="auto"/>
        <w:ind w:firstLineChars="200" w:firstLine="420"/>
        <w:jc w:val="both"/>
        <w:rPr>
          <w:rFonts w:ascii="Arial" w:hAnsi="Arial" w:cs="Arial"/>
          <w:color w:val="000000"/>
          <w:sz w:val="21"/>
          <w:szCs w:val="21"/>
        </w:rPr>
      </w:pPr>
    </w:p>
    <w:p w14:paraId="2F98D37B" w14:textId="77777777" w:rsidR="00122034" w:rsidRDefault="00122034" w:rsidP="003C0D73">
      <w:pPr>
        <w:widowControl w:val="0"/>
        <w:adjustRightInd w:val="0"/>
        <w:snapToGrid w:val="0"/>
        <w:spacing w:line="480" w:lineRule="auto"/>
        <w:ind w:firstLineChars="200" w:firstLine="420"/>
        <w:jc w:val="both"/>
        <w:rPr>
          <w:rFonts w:ascii="Arial" w:hAnsi="Arial" w:cs="Arial"/>
          <w:color w:val="000000"/>
          <w:sz w:val="21"/>
          <w:szCs w:val="21"/>
        </w:rPr>
      </w:pPr>
    </w:p>
    <w:p w14:paraId="0F8CB961"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2015</w:t>
      </w:r>
      <w:r>
        <w:rPr>
          <w:rFonts w:ascii="Arial" w:hAnsi="Arial" w:cs="Arial" w:hint="eastAsia"/>
          <w:color w:val="000000"/>
          <w:sz w:val="21"/>
          <w:szCs w:val="21"/>
        </w:rPr>
        <w:t>年至今，无锡市区共流拍</w:t>
      </w:r>
      <w:r w:rsidRPr="0094446B">
        <w:rPr>
          <w:rFonts w:ascii="Arial" w:hAnsi="Arial" w:cs="Arial"/>
          <w:color w:val="000000"/>
          <w:sz w:val="21"/>
          <w:szCs w:val="21"/>
        </w:rPr>
        <w:t>1</w:t>
      </w:r>
      <w:r>
        <w:rPr>
          <w:rFonts w:ascii="Arial" w:hAnsi="Arial" w:cs="Arial" w:hint="eastAsia"/>
          <w:color w:val="000000"/>
          <w:sz w:val="21"/>
          <w:szCs w:val="21"/>
        </w:rPr>
        <w:t>宗住宅用地，详细情况如下：</w:t>
      </w:r>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851"/>
        <w:gridCol w:w="708"/>
        <w:gridCol w:w="1276"/>
        <w:gridCol w:w="1650"/>
        <w:gridCol w:w="1043"/>
        <w:gridCol w:w="851"/>
        <w:gridCol w:w="1077"/>
      </w:tblGrid>
      <w:tr w:rsidR="003C0D73" w14:paraId="4DC6C2E7" w14:textId="77777777" w:rsidTr="00D94BEC">
        <w:trPr>
          <w:trHeight w:val="283"/>
          <w:tblHeader/>
          <w:jc w:val="center"/>
        </w:trPr>
        <w:tc>
          <w:tcPr>
            <w:tcW w:w="1844" w:type="dxa"/>
            <w:tcBorders>
              <w:top w:val="single" w:sz="12" w:space="0" w:color="auto"/>
              <w:left w:val="nil"/>
              <w:bottom w:val="single" w:sz="12" w:space="0" w:color="auto"/>
              <w:right w:val="nil"/>
            </w:tcBorders>
            <w:noWrap/>
            <w:vAlign w:val="center"/>
            <w:hideMark/>
          </w:tcPr>
          <w:p w14:paraId="24B078FC" w14:textId="77777777" w:rsidR="003C0D73" w:rsidRDefault="003C0D73">
            <w:pPr>
              <w:widowControl w:val="0"/>
              <w:jc w:val="both"/>
              <w:rPr>
                <w:rFonts w:ascii="Arial" w:eastAsia="华文细黑" w:hAnsi="Arial" w:cs="Arial"/>
                <w:color w:val="000000"/>
                <w:sz w:val="18"/>
                <w:szCs w:val="18"/>
              </w:rPr>
            </w:pPr>
            <w:r>
              <w:rPr>
                <w:rFonts w:ascii="Arial" w:eastAsia="华文细黑" w:hAnsi="Arial" w:cs="Arial" w:hint="eastAsia"/>
                <w:color w:val="000000"/>
                <w:sz w:val="18"/>
                <w:szCs w:val="18"/>
              </w:rPr>
              <w:t>地块名称</w:t>
            </w:r>
          </w:p>
        </w:tc>
        <w:tc>
          <w:tcPr>
            <w:tcW w:w="851" w:type="dxa"/>
            <w:tcBorders>
              <w:top w:val="single" w:sz="12" w:space="0" w:color="auto"/>
              <w:left w:val="nil"/>
              <w:bottom w:val="single" w:sz="12" w:space="0" w:color="auto"/>
              <w:right w:val="nil"/>
            </w:tcBorders>
            <w:noWrap/>
            <w:vAlign w:val="center"/>
            <w:hideMark/>
          </w:tcPr>
          <w:p w14:paraId="211E1E9C" w14:textId="77777777" w:rsidR="003C0D73" w:rsidRPr="00D94BEC" w:rsidRDefault="003C0D73">
            <w:pPr>
              <w:jc w:val="both"/>
              <w:rPr>
                <w:rFonts w:ascii="Arial" w:eastAsia="华文细黑" w:hAnsi="Arial" w:cs="Arial"/>
                <w:color w:val="000000"/>
                <w:sz w:val="18"/>
                <w:szCs w:val="18"/>
              </w:rPr>
            </w:pPr>
            <w:r w:rsidRPr="00D94BEC">
              <w:rPr>
                <w:rFonts w:ascii="Arial" w:eastAsia="华文细黑" w:hAnsi="Arial" w:cs="Arial" w:hint="eastAsia"/>
                <w:color w:val="000000"/>
                <w:sz w:val="18"/>
                <w:szCs w:val="18"/>
              </w:rPr>
              <w:t>用地性质</w:t>
            </w:r>
          </w:p>
        </w:tc>
        <w:tc>
          <w:tcPr>
            <w:tcW w:w="708" w:type="dxa"/>
            <w:tcBorders>
              <w:top w:val="single" w:sz="12" w:space="0" w:color="auto"/>
              <w:left w:val="nil"/>
              <w:bottom w:val="single" w:sz="12" w:space="0" w:color="auto"/>
              <w:right w:val="nil"/>
            </w:tcBorders>
            <w:noWrap/>
            <w:vAlign w:val="center"/>
            <w:hideMark/>
          </w:tcPr>
          <w:p w14:paraId="1B890FF4"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区县</w:t>
            </w:r>
          </w:p>
        </w:tc>
        <w:tc>
          <w:tcPr>
            <w:tcW w:w="1276" w:type="dxa"/>
            <w:tcBorders>
              <w:top w:val="single" w:sz="12" w:space="0" w:color="auto"/>
              <w:left w:val="nil"/>
              <w:bottom w:val="single" w:sz="12" w:space="0" w:color="auto"/>
              <w:right w:val="nil"/>
            </w:tcBorders>
            <w:noWrap/>
            <w:vAlign w:val="center"/>
            <w:hideMark/>
          </w:tcPr>
          <w:p w14:paraId="7435CFD7"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建设用地面积</w:t>
            </w:r>
          </w:p>
        </w:tc>
        <w:tc>
          <w:tcPr>
            <w:tcW w:w="1650" w:type="dxa"/>
            <w:tcBorders>
              <w:top w:val="single" w:sz="12" w:space="0" w:color="auto"/>
              <w:left w:val="nil"/>
              <w:bottom w:val="single" w:sz="12" w:space="0" w:color="auto"/>
              <w:right w:val="nil"/>
            </w:tcBorders>
            <w:noWrap/>
            <w:vAlign w:val="center"/>
            <w:hideMark/>
          </w:tcPr>
          <w:p w14:paraId="4F7360E4"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容积率</w:t>
            </w:r>
          </w:p>
        </w:tc>
        <w:tc>
          <w:tcPr>
            <w:tcW w:w="1043" w:type="dxa"/>
            <w:tcBorders>
              <w:top w:val="single" w:sz="12" w:space="0" w:color="auto"/>
              <w:left w:val="nil"/>
              <w:bottom w:val="single" w:sz="12" w:space="0" w:color="auto"/>
              <w:right w:val="nil"/>
            </w:tcBorders>
            <w:noWrap/>
            <w:vAlign w:val="center"/>
            <w:hideMark/>
          </w:tcPr>
          <w:p w14:paraId="1858F95A"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公告时间</w:t>
            </w:r>
          </w:p>
        </w:tc>
        <w:tc>
          <w:tcPr>
            <w:tcW w:w="851" w:type="dxa"/>
            <w:tcBorders>
              <w:top w:val="single" w:sz="12" w:space="0" w:color="auto"/>
              <w:left w:val="nil"/>
              <w:bottom w:val="single" w:sz="12" w:space="0" w:color="auto"/>
              <w:right w:val="nil"/>
            </w:tcBorders>
            <w:noWrap/>
            <w:vAlign w:val="center"/>
            <w:hideMark/>
          </w:tcPr>
          <w:p w14:paraId="2862A21A"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起始价</w:t>
            </w:r>
          </w:p>
        </w:tc>
        <w:tc>
          <w:tcPr>
            <w:tcW w:w="1077" w:type="dxa"/>
            <w:tcBorders>
              <w:top w:val="single" w:sz="12" w:space="0" w:color="auto"/>
              <w:left w:val="nil"/>
              <w:bottom w:val="single" w:sz="12" w:space="0" w:color="auto"/>
              <w:right w:val="nil"/>
            </w:tcBorders>
            <w:noWrap/>
            <w:vAlign w:val="center"/>
            <w:hideMark/>
          </w:tcPr>
          <w:p w14:paraId="6AF17FF5"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推出楼面价</w:t>
            </w:r>
          </w:p>
        </w:tc>
      </w:tr>
      <w:tr w:rsidR="003C0D73" w14:paraId="021440E9" w14:textId="77777777" w:rsidTr="00D94BEC">
        <w:trPr>
          <w:trHeight w:val="283"/>
          <w:tblHeader/>
          <w:jc w:val="center"/>
        </w:trPr>
        <w:tc>
          <w:tcPr>
            <w:tcW w:w="1844" w:type="dxa"/>
            <w:tcBorders>
              <w:top w:val="single" w:sz="12" w:space="0" w:color="auto"/>
              <w:left w:val="nil"/>
              <w:bottom w:val="single" w:sz="12" w:space="0" w:color="auto"/>
              <w:right w:val="nil"/>
            </w:tcBorders>
            <w:noWrap/>
            <w:vAlign w:val="center"/>
            <w:hideMark/>
          </w:tcPr>
          <w:p w14:paraId="5D2FFD25" w14:textId="77777777" w:rsidR="003C0D73" w:rsidRDefault="003C0D73">
            <w:pPr>
              <w:widowControl w:val="0"/>
              <w:jc w:val="both"/>
              <w:rPr>
                <w:rFonts w:ascii="Arial" w:eastAsia="华文细黑" w:hAnsi="Arial" w:cs="Arial"/>
                <w:color w:val="000000"/>
                <w:sz w:val="18"/>
                <w:szCs w:val="18"/>
              </w:rPr>
            </w:pPr>
            <w:r>
              <w:rPr>
                <w:rFonts w:ascii="Arial" w:eastAsia="华文细黑" w:hAnsi="Arial" w:cs="Arial" w:hint="eastAsia"/>
                <w:color w:val="000000"/>
                <w:sz w:val="18"/>
                <w:szCs w:val="18"/>
              </w:rPr>
              <w:t>惠山区钱桥街道上伟路南侧、林溪路东侧</w:t>
            </w:r>
          </w:p>
        </w:tc>
        <w:tc>
          <w:tcPr>
            <w:tcW w:w="851" w:type="dxa"/>
            <w:tcBorders>
              <w:top w:val="single" w:sz="12" w:space="0" w:color="auto"/>
              <w:left w:val="nil"/>
              <w:bottom w:val="single" w:sz="12" w:space="0" w:color="auto"/>
              <w:right w:val="nil"/>
            </w:tcBorders>
            <w:noWrap/>
            <w:vAlign w:val="center"/>
            <w:hideMark/>
          </w:tcPr>
          <w:p w14:paraId="150F5D7E"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住宅用地</w:t>
            </w:r>
          </w:p>
        </w:tc>
        <w:tc>
          <w:tcPr>
            <w:tcW w:w="708" w:type="dxa"/>
            <w:tcBorders>
              <w:top w:val="single" w:sz="12" w:space="0" w:color="auto"/>
              <w:left w:val="nil"/>
              <w:bottom w:val="single" w:sz="12" w:space="0" w:color="auto"/>
              <w:right w:val="nil"/>
            </w:tcBorders>
            <w:noWrap/>
            <w:vAlign w:val="center"/>
            <w:hideMark/>
          </w:tcPr>
          <w:p w14:paraId="09827794"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惠山区</w:t>
            </w:r>
          </w:p>
        </w:tc>
        <w:tc>
          <w:tcPr>
            <w:tcW w:w="1276" w:type="dxa"/>
            <w:tcBorders>
              <w:top w:val="single" w:sz="12" w:space="0" w:color="auto"/>
              <w:left w:val="nil"/>
              <w:bottom w:val="single" w:sz="12" w:space="0" w:color="auto"/>
              <w:right w:val="nil"/>
            </w:tcBorders>
            <w:noWrap/>
            <w:vAlign w:val="center"/>
            <w:hideMark/>
          </w:tcPr>
          <w:p w14:paraId="6D322335" w14:textId="77777777" w:rsidR="003C0D73" w:rsidRDefault="003C0D73">
            <w:pPr>
              <w:jc w:val="both"/>
              <w:rPr>
                <w:rFonts w:ascii="Arial" w:eastAsia="华文细黑" w:hAnsi="Arial" w:cs="Arial"/>
                <w:color w:val="000000"/>
                <w:sz w:val="18"/>
                <w:szCs w:val="18"/>
              </w:rPr>
            </w:pPr>
            <w:r w:rsidRPr="0094446B">
              <w:rPr>
                <w:rFonts w:ascii="Arial" w:eastAsia="华文细黑" w:hAnsi="Arial" w:cs="Arial"/>
                <w:color w:val="000000"/>
                <w:sz w:val="18"/>
                <w:szCs w:val="18"/>
              </w:rPr>
              <w:t>83010</w:t>
            </w:r>
            <w:r>
              <w:rPr>
                <w:rFonts w:ascii="Arial" w:eastAsia="华文细黑" w:hAnsi="Arial" w:cs="Arial"/>
                <w:color w:val="000000"/>
                <w:sz w:val="18"/>
                <w:szCs w:val="18"/>
              </w:rPr>
              <w:t>.</w:t>
            </w:r>
            <w:r w:rsidRPr="0094446B">
              <w:rPr>
                <w:rFonts w:ascii="Arial" w:eastAsia="华文细黑" w:hAnsi="Arial" w:cs="Arial"/>
                <w:color w:val="000000"/>
                <w:sz w:val="18"/>
                <w:szCs w:val="18"/>
              </w:rPr>
              <w:t>2</w:t>
            </w:r>
          </w:p>
        </w:tc>
        <w:tc>
          <w:tcPr>
            <w:tcW w:w="1650" w:type="dxa"/>
            <w:tcBorders>
              <w:top w:val="single" w:sz="12" w:space="0" w:color="auto"/>
              <w:left w:val="nil"/>
              <w:bottom w:val="single" w:sz="12" w:space="0" w:color="auto"/>
              <w:right w:val="nil"/>
            </w:tcBorders>
            <w:noWrap/>
            <w:vAlign w:val="center"/>
            <w:hideMark/>
          </w:tcPr>
          <w:p w14:paraId="377D9C2B" w14:textId="77777777" w:rsidR="003C0D73" w:rsidRDefault="003C0D73">
            <w:pPr>
              <w:jc w:val="both"/>
              <w:rPr>
                <w:rFonts w:ascii="Arial" w:eastAsia="华文细黑" w:hAnsi="Arial" w:cs="Arial"/>
                <w:color w:val="000000"/>
                <w:sz w:val="18"/>
                <w:szCs w:val="18"/>
              </w:rPr>
            </w:pPr>
            <w:r>
              <w:rPr>
                <w:rFonts w:ascii="Arial" w:eastAsia="华文细黑" w:hAnsi="Arial" w:cs="Arial" w:hint="eastAsia"/>
                <w:color w:val="000000"/>
                <w:sz w:val="18"/>
                <w:szCs w:val="18"/>
              </w:rPr>
              <w:t>＞</w:t>
            </w:r>
            <w:r w:rsidRPr="0094446B">
              <w:rPr>
                <w:rFonts w:ascii="Arial" w:eastAsia="华文细黑" w:hAnsi="Arial" w:cs="Arial"/>
                <w:color w:val="000000"/>
                <w:sz w:val="18"/>
                <w:szCs w:val="18"/>
              </w:rPr>
              <w:t>1</w:t>
            </w:r>
            <w:r>
              <w:rPr>
                <w:rFonts w:ascii="Arial" w:eastAsia="华文细黑" w:hAnsi="Arial" w:cs="Arial" w:hint="eastAsia"/>
                <w:color w:val="000000"/>
                <w:sz w:val="18"/>
                <w:szCs w:val="18"/>
              </w:rPr>
              <w:t>并且</w:t>
            </w:r>
            <w:r>
              <w:rPr>
                <w:rFonts w:ascii="Arial" w:eastAsia="华文细黑" w:hAnsi="Arial" w:cs="Arial"/>
                <w:color w:val="000000"/>
                <w:sz w:val="18"/>
                <w:szCs w:val="18"/>
              </w:rPr>
              <w:t>≤</w:t>
            </w:r>
            <w:r w:rsidRPr="0094446B">
              <w:rPr>
                <w:rFonts w:ascii="Arial" w:eastAsia="华文细黑" w:hAnsi="Arial" w:cs="Arial"/>
                <w:color w:val="000000"/>
                <w:sz w:val="18"/>
                <w:szCs w:val="18"/>
              </w:rPr>
              <w:t>1</w:t>
            </w:r>
            <w:r>
              <w:rPr>
                <w:rFonts w:ascii="Arial" w:eastAsia="华文细黑" w:hAnsi="Arial" w:cs="Arial"/>
                <w:color w:val="000000"/>
                <w:sz w:val="18"/>
                <w:szCs w:val="18"/>
              </w:rPr>
              <w:t>.</w:t>
            </w:r>
            <w:r w:rsidRPr="0094446B">
              <w:rPr>
                <w:rFonts w:ascii="Arial" w:eastAsia="华文细黑" w:hAnsi="Arial" w:cs="Arial"/>
                <w:color w:val="000000"/>
                <w:sz w:val="18"/>
                <w:szCs w:val="18"/>
              </w:rPr>
              <w:t>5</w:t>
            </w:r>
            <w:r>
              <w:rPr>
                <w:rFonts w:ascii="Arial" w:eastAsia="华文细黑" w:hAnsi="Arial" w:cs="Arial"/>
                <w:color w:val="000000"/>
                <w:sz w:val="18"/>
                <w:szCs w:val="18"/>
              </w:rPr>
              <w:t>-</w:t>
            </w:r>
            <w:r w:rsidRPr="0094446B">
              <w:rPr>
                <w:rFonts w:ascii="Arial" w:eastAsia="华文细黑" w:hAnsi="Arial" w:cs="Arial"/>
                <w:color w:val="000000"/>
                <w:sz w:val="18"/>
                <w:szCs w:val="18"/>
              </w:rPr>
              <w:t>1</w:t>
            </w:r>
            <w:r>
              <w:rPr>
                <w:rFonts w:ascii="Arial" w:eastAsia="华文细黑" w:hAnsi="Arial" w:cs="Arial"/>
                <w:color w:val="000000"/>
                <w:sz w:val="18"/>
                <w:szCs w:val="18"/>
              </w:rPr>
              <w:t>.</w:t>
            </w:r>
            <w:r w:rsidRPr="0094446B">
              <w:rPr>
                <w:rFonts w:ascii="Arial" w:eastAsia="华文细黑" w:hAnsi="Arial" w:cs="Arial"/>
                <w:color w:val="000000"/>
                <w:sz w:val="18"/>
                <w:szCs w:val="18"/>
              </w:rPr>
              <w:t>65</w:t>
            </w:r>
          </w:p>
        </w:tc>
        <w:tc>
          <w:tcPr>
            <w:tcW w:w="1043" w:type="dxa"/>
            <w:tcBorders>
              <w:top w:val="single" w:sz="12" w:space="0" w:color="auto"/>
              <w:left w:val="nil"/>
              <w:bottom w:val="single" w:sz="12" w:space="0" w:color="auto"/>
              <w:right w:val="nil"/>
            </w:tcBorders>
            <w:noWrap/>
            <w:vAlign w:val="center"/>
            <w:hideMark/>
          </w:tcPr>
          <w:p w14:paraId="68DCF775" w14:textId="77777777" w:rsidR="003C0D73" w:rsidRDefault="003C0D73">
            <w:pPr>
              <w:jc w:val="both"/>
              <w:rPr>
                <w:rFonts w:ascii="Arial" w:eastAsia="华文细黑" w:hAnsi="Arial" w:cs="Arial"/>
                <w:color w:val="000000"/>
                <w:sz w:val="18"/>
                <w:szCs w:val="18"/>
              </w:rPr>
            </w:pPr>
            <w:r w:rsidRPr="0094446B">
              <w:rPr>
                <w:rFonts w:ascii="Arial" w:eastAsia="华文细黑" w:hAnsi="Arial" w:cs="Arial"/>
                <w:color w:val="000000"/>
                <w:sz w:val="18"/>
                <w:szCs w:val="18"/>
              </w:rPr>
              <w:t>2019</w:t>
            </w:r>
            <w:r>
              <w:rPr>
                <w:rFonts w:ascii="Arial" w:eastAsia="华文细黑" w:hAnsi="Arial" w:cs="Arial"/>
                <w:color w:val="000000"/>
                <w:sz w:val="18"/>
                <w:szCs w:val="18"/>
              </w:rPr>
              <w:t>-</w:t>
            </w:r>
            <w:r w:rsidRPr="0094446B">
              <w:rPr>
                <w:rFonts w:ascii="Arial" w:eastAsia="华文细黑" w:hAnsi="Arial" w:cs="Arial"/>
                <w:color w:val="000000"/>
                <w:sz w:val="18"/>
                <w:szCs w:val="18"/>
              </w:rPr>
              <w:t>6</w:t>
            </w:r>
            <w:r>
              <w:rPr>
                <w:rFonts w:ascii="Arial" w:eastAsia="华文细黑" w:hAnsi="Arial" w:cs="Arial"/>
                <w:color w:val="000000"/>
                <w:sz w:val="18"/>
                <w:szCs w:val="18"/>
              </w:rPr>
              <w:t>-</w:t>
            </w:r>
            <w:r w:rsidRPr="0094446B">
              <w:rPr>
                <w:rFonts w:ascii="Arial" w:eastAsia="华文细黑" w:hAnsi="Arial" w:cs="Arial"/>
                <w:color w:val="000000"/>
                <w:sz w:val="18"/>
                <w:szCs w:val="18"/>
              </w:rPr>
              <w:t>14</w:t>
            </w:r>
          </w:p>
        </w:tc>
        <w:tc>
          <w:tcPr>
            <w:tcW w:w="851" w:type="dxa"/>
            <w:tcBorders>
              <w:top w:val="single" w:sz="12" w:space="0" w:color="auto"/>
              <w:left w:val="nil"/>
              <w:bottom w:val="single" w:sz="12" w:space="0" w:color="auto"/>
              <w:right w:val="nil"/>
            </w:tcBorders>
            <w:noWrap/>
            <w:vAlign w:val="center"/>
            <w:hideMark/>
          </w:tcPr>
          <w:p w14:paraId="000E3B8B" w14:textId="77777777" w:rsidR="003C0D73" w:rsidRDefault="003C0D73">
            <w:pPr>
              <w:jc w:val="both"/>
              <w:rPr>
                <w:rFonts w:ascii="Arial" w:eastAsia="华文细黑" w:hAnsi="Arial" w:cs="Arial"/>
                <w:color w:val="000000"/>
                <w:sz w:val="18"/>
                <w:szCs w:val="18"/>
              </w:rPr>
            </w:pPr>
            <w:r w:rsidRPr="0094446B">
              <w:rPr>
                <w:rFonts w:ascii="Arial" w:eastAsia="华文细黑" w:hAnsi="Arial" w:cs="Arial"/>
                <w:color w:val="000000"/>
                <w:sz w:val="18"/>
                <w:szCs w:val="18"/>
              </w:rPr>
              <w:t>105491</w:t>
            </w:r>
          </w:p>
        </w:tc>
        <w:tc>
          <w:tcPr>
            <w:tcW w:w="1077" w:type="dxa"/>
            <w:tcBorders>
              <w:top w:val="single" w:sz="12" w:space="0" w:color="auto"/>
              <w:left w:val="nil"/>
              <w:bottom w:val="single" w:sz="12" w:space="0" w:color="auto"/>
              <w:right w:val="nil"/>
            </w:tcBorders>
            <w:noWrap/>
            <w:vAlign w:val="center"/>
            <w:hideMark/>
          </w:tcPr>
          <w:p w14:paraId="3D0EF686" w14:textId="77777777" w:rsidR="003C0D73" w:rsidRDefault="003C0D73">
            <w:pPr>
              <w:jc w:val="both"/>
              <w:rPr>
                <w:rFonts w:ascii="Arial" w:eastAsia="华文细黑" w:hAnsi="Arial" w:cs="Arial"/>
                <w:color w:val="000000"/>
                <w:sz w:val="18"/>
                <w:szCs w:val="18"/>
              </w:rPr>
            </w:pPr>
            <w:r w:rsidRPr="0094446B">
              <w:rPr>
                <w:rFonts w:ascii="Arial" w:eastAsia="华文细黑" w:hAnsi="Arial" w:cs="Arial"/>
                <w:color w:val="000000"/>
                <w:sz w:val="18"/>
                <w:szCs w:val="18"/>
              </w:rPr>
              <w:t>8472</w:t>
            </w:r>
            <w:r>
              <w:rPr>
                <w:rFonts w:ascii="Arial" w:eastAsia="华文细黑" w:hAnsi="Arial" w:cs="Arial"/>
                <w:color w:val="000000"/>
                <w:sz w:val="18"/>
                <w:szCs w:val="18"/>
              </w:rPr>
              <w:t>.</w:t>
            </w:r>
            <w:r w:rsidRPr="0094446B">
              <w:rPr>
                <w:rFonts w:ascii="Arial" w:eastAsia="华文细黑" w:hAnsi="Arial" w:cs="Arial"/>
                <w:color w:val="000000"/>
                <w:sz w:val="18"/>
                <w:szCs w:val="18"/>
              </w:rPr>
              <w:t>13</w:t>
            </w:r>
          </w:p>
        </w:tc>
      </w:tr>
    </w:tbl>
    <w:p w14:paraId="5E0ADDAB" w14:textId="77777777" w:rsidR="003C0D73" w:rsidRDefault="003C0D73" w:rsidP="003C0D73">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单位：平方米、万元、元/平方米</w:t>
      </w:r>
    </w:p>
    <w:p w14:paraId="61E6DDB6" w14:textId="77777777" w:rsidR="003C0D73" w:rsidRDefault="003C0D73" w:rsidP="003C0D73">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23EF4BE4" w14:textId="7C8D48FA" w:rsidR="00267933" w:rsidRPr="00B2508F" w:rsidRDefault="00D2674A" w:rsidP="00B2508F">
      <w:pPr>
        <w:pStyle w:val="2"/>
        <w:tabs>
          <w:tab w:val="left" w:pos="5220"/>
        </w:tabs>
        <w:spacing w:before="0" w:after="0" w:line="480" w:lineRule="auto"/>
        <w:ind w:firstLineChars="98" w:firstLine="207"/>
        <w:jc w:val="both"/>
        <w:rPr>
          <w:rFonts w:eastAsia="宋体" w:cs="Arial"/>
          <w:sz w:val="21"/>
          <w:szCs w:val="21"/>
        </w:rPr>
      </w:pPr>
      <w:r w:rsidRPr="003C0D73">
        <w:rPr>
          <w:rFonts w:eastAsia="宋体" w:cs="Arial"/>
          <w:sz w:val="21"/>
          <w:szCs w:val="21"/>
        </w:rPr>
        <w:t>（</w:t>
      </w:r>
      <w:r w:rsidR="00CF1571" w:rsidRPr="003C0D73">
        <w:rPr>
          <w:rFonts w:eastAsia="宋体" w:cs="Arial" w:hint="eastAsia"/>
          <w:sz w:val="21"/>
          <w:szCs w:val="21"/>
        </w:rPr>
        <w:t>五</w:t>
      </w:r>
      <w:r w:rsidRPr="003C0D73">
        <w:rPr>
          <w:rFonts w:eastAsia="宋体" w:cs="Arial"/>
          <w:sz w:val="21"/>
          <w:szCs w:val="21"/>
        </w:rPr>
        <w:t>）</w:t>
      </w:r>
      <w:r w:rsidRPr="003C0D73">
        <w:rPr>
          <w:rFonts w:eastAsia="宋体" w:cs="Arial" w:hint="eastAsia"/>
          <w:sz w:val="21"/>
          <w:szCs w:val="21"/>
        </w:rPr>
        <w:t>房地产市场概况</w:t>
      </w:r>
      <w:bookmarkEnd w:id="87"/>
    </w:p>
    <w:p w14:paraId="3A985A3F"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bookmarkStart w:id="88" w:name="_Toc39917566"/>
      <w:r w:rsidRPr="0094446B">
        <w:rPr>
          <w:rFonts w:ascii="Arial" w:hAnsi="Arial" w:cs="Arial"/>
          <w:color w:val="000000"/>
          <w:sz w:val="21"/>
          <w:szCs w:val="21"/>
        </w:rPr>
        <w:t>2019</w:t>
      </w:r>
      <w:r>
        <w:rPr>
          <w:rFonts w:ascii="Arial" w:hAnsi="Arial" w:cs="Arial" w:hint="eastAsia"/>
          <w:color w:val="000000"/>
          <w:sz w:val="21"/>
          <w:szCs w:val="21"/>
        </w:rPr>
        <w:t>年无锡市区商品住宅市场处于供不应求的状态，</w:t>
      </w:r>
      <w:r w:rsidRPr="0094446B">
        <w:rPr>
          <w:rFonts w:ascii="Arial" w:hAnsi="Arial" w:cs="Arial"/>
          <w:color w:val="000000"/>
          <w:sz w:val="21"/>
          <w:szCs w:val="21"/>
        </w:rPr>
        <w:t>2019</w:t>
      </w:r>
      <w:r>
        <w:rPr>
          <w:rFonts w:ascii="Arial" w:hAnsi="Arial" w:cs="Arial" w:hint="eastAsia"/>
          <w:color w:val="000000"/>
          <w:sz w:val="21"/>
          <w:szCs w:val="21"/>
        </w:rPr>
        <w:t>年无锡市区</w:t>
      </w:r>
      <w:bookmarkStart w:id="89" w:name="OLE_LINK2"/>
      <w:r>
        <w:rPr>
          <w:rFonts w:ascii="Arial" w:hAnsi="Arial" w:cs="Arial" w:hint="eastAsia"/>
          <w:color w:val="000000"/>
          <w:sz w:val="21"/>
          <w:szCs w:val="21"/>
        </w:rPr>
        <w:t>商品住宅供应</w:t>
      </w:r>
      <w:bookmarkEnd w:id="89"/>
      <w:r w:rsidRPr="0094446B">
        <w:rPr>
          <w:rFonts w:ascii="Arial" w:hAnsi="Arial" w:cs="Arial"/>
          <w:color w:val="000000"/>
          <w:sz w:val="21"/>
          <w:szCs w:val="21"/>
        </w:rPr>
        <w:t>487</w:t>
      </w:r>
      <w:r>
        <w:rPr>
          <w:rFonts w:ascii="Arial" w:hAnsi="Arial" w:cs="Arial" w:hint="eastAsia"/>
          <w:color w:val="000000"/>
          <w:sz w:val="21"/>
          <w:szCs w:val="21"/>
        </w:rPr>
        <w:t>万平方米，同比去年供应</w:t>
      </w:r>
      <w:r w:rsidRPr="0094446B">
        <w:rPr>
          <w:rFonts w:ascii="Arial" w:hAnsi="Arial" w:cs="Arial"/>
          <w:color w:val="000000"/>
          <w:sz w:val="21"/>
          <w:szCs w:val="21"/>
        </w:rPr>
        <w:t>842</w:t>
      </w:r>
      <w:r>
        <w:rPr>
          <w:rFonts w:ascii="Arial" w:hAnsi="Arial" w:cs="Arial" w:hint="eastAsia"/>
          <w:color w:val="000000"/>
          <w:sz w:val="21"/>
          <w:szCs w:val="21"/>
        </w:rPr>
        <w:t>万平方米下降</w:t>
      </w:r>
      <w:r w:rsidRPr="0094446B">
        <w:rPr>
          <w:rFonts w:ascii="Arial" w:hAnsi="Arial" w:cs="Arial"/>
          <w:color w:val="000000"/>
          <w:sz w:val="21"/>
          <w:szCs w:val="21"/>
        </w:rPr>
        <w:t>42</w:t>
      </w:r>
      <w:r>
        <w:rPr>
          <w:rFonts w:ascii="Arial" w:hAnsi="Arial" w:cs="Arial"/>
          <w:color w:val="000000"/>
          <w:sz w:val="21"/>
          <w:szCs w:val="21"/>
        </w:rPr>
        <w:t>.</w:t>
      </w:r>
      <w:r w:rsidRPr="0094446B">
        <w:rPr>
          <w:rFonts w:ascii="Arial" w:hAnsi="Arial" w:cs="Arial"/>
          <w:color w:val="000000"/>
          <w:sz w:val="21"/>
          <w:szCs w:val="21"/>
        </w:rPr>
        <w:t>2</w:t>
      </w:r>
      <w:r>
        <w:rPr>
          <w:rFonts w:ascii="Arial" w:hAnsi="Arial" w:cs="Arial"/>
          <w:color w:val="000000"/>
          <w:sz w:val="21"/>
          <w:szCs w:val="21"/>
        </w:rPr>
        <w:t>%</w:t>
      </w:r>
      <w:r>
        <w:rPr>
          <w:rFonts w:ascii="Arial" w:hAnsi="Arial" w:cs="Arial" w:hint="eastAsia"/>
          <w:color w:val="000000"/>
          <w:sz w:val="21"/>
          <w:szCs w:val="21"/>
        </w:rPr>
        <w:t>，供应面积降幅较大；成交商品住宅</w:t>
      </w:r>
      <w:r w:rsidRPr="0094446B">
        <w:rPr>
          <w:rFonts w:ascii="Arial" w:hAnsi="Arial" w:cs="Arial"/>
          <w:color w:val="000000"/>
          <w:sz w:val="21"/>
          <w:szCs w:val="21"/>
        </w:rPr>
        <w:t>715</w:t>
      </w:r>
      <w:r>
        <w:rPr>
          <w:rFonts w:ascii="Arial" w:hAnsi="Arial" w:cs="Arial" w:hint="eastAsia"/>
          <w:color w:val="000000"/>
          <w:sz w:val="21"/>
          <w:szCs w:val="21"/>
        </w:rPr>
        <w:t>万平方米，同比去年成交</w:t>
      </w:r>
      <w:r w:rsidRPr="0094446B">
        <w:rPr>
          <w:rFonts w:ascii="Arial" w:hAnsi="Arial" w:cs="Arial"/>
          <w:color w:val="000000"/>
          <w:sz w:val="21"/>
          <w:szCs w:val="21"/>
        </w:rPr>
        <w:t>665</w:t>
      </w:r>
      <w:r>
        <w:rPr>
          <w:rFonts w:ascii="Arial" w:hAnsi="Arial" w:cs="Arial" w:hint="eastAsia"/>
          <w:color w:val="000000"/>
          <w:sz w:val="21"/>
          <w:szCs w:val="21"/>
        </w:rPr>
        <w:t>万平方米增长</w:t>
      </w:r>
      <w:r w:rsidRPr="0094446B">
        <w:rPr>
          <w:rFonts w:ascii="Arial" w:hAnsi="Arial" w:cs="Arial"/>
          <w:color w:val="000000"/>
          <w:sz w:val="21"/>
          <w:szCs w:val="21"/>
        </w:rPr>
        <w:t>7</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color w:val="000000"/>
          <w:sz w:val="21"/>
          <w:szCs w:val="21"/>
        </w:rPr>
        <w:t>%</w:t>
      </w:r>
      <w:r>
        <w:rPr>
          <w:rFonts w:ascii="Arial" w:hAnsi="Arial" w:cs="Arial" w:hint="eastAsia"/>
          <w:color w:val="000000"/>
          <w:sz w:val="21"/>
          <w:szCs w:val="21"/>
        </w:rPr>
        <w:t>；成交均价</w:t>
      </w:r>
      <w:r w:rsidRPr="0094446B">
        <w:rPr>
          <w:rFonts w:ascii="Arial" w:hAnsi="Arial" w:cs="Arial"/>
          <w:color w:val="000000"/>
          <w:sz w:val="21"/>
          <w:szCs w:val="21"/>
        </w:rPr>
        <w:t>17570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平方米，同比</w:t>
      </w:r>
      <w:r w:rsidRPr="0094446B">
        <w:rPr>
          <w:rFonts w:ascii="Arial" w:hAnsi="Arial" w:cs="Arial"/>
          <w:color w:val="000000"/>
          <w:sz w:val="21"/>
          <w:szCs w:val="21"/>
        </w:rPr>
        <w:t>2018</w:t>
      </w:r>
      <w:r>
        <w:rPr>
          <w:rFonts w:ascii="Arial" w:hAnsi="Arial" w:cs="Arial" w:hint="eastAsia"/>
          <w:color w:val="000000"/>
          <w:sz w:val="21"/>
          <w:szCs w:val="21"/>
        </w:rPr>
        <w:t>年均价</w:t>
      </w:r>
      <w:r w:rsidRPr="0094446B">
        <w:rPr>
          <w:rFonts w:ascii="Arial" w:hAnsi="Arial" w:cs="Arial"/>
          <w:color w:val="000000"/>
          <w:sz w:val="21"/>
          <w:szCs w:val="21"/>
        </w:rPr>
        <w:t>15214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平方米同比上涨</w:t>
      </w:r>
      <w:r w:rsidRPr="0094446B">
        <w:rPr>
          <w:rFonts w:ascii="Arial" w:hAnsi="Arial" w:cs="Arial"/>
          <w:color w:val="000000"/>
          <w:sz w:val="21"/>
          <w:szCs w:val="21"/>
        </w:rPr>
        <w:t>15</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color w:val="000000"/>
          <w:sz w:val="21"/>
          <w:szCs w:val="21"/>
        </w:rPr>
        <w:t>%</w:t>
      </w:r>
      <w:r>
        <w:rPr>
          <w:rFonts w:ascii="Arial" w:hAnsi="Arial" w:cs="Arial" w:hint="eastAsia"/>
          <w:color w:val="000000"/>
          <w:sz w:val="21"/>
          <w:szCs w:val="21"/>
        </w:rPr>
        <w:t>，市场均价上涨明显。</w:t>
      </w:r>
    </w:p>
    <w:p w14:paraId="01CAF96F"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年一季度市场受疫情冲击有所缩量，但成交均价有所上涨。随着疫情防控形势稳定，</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3</w:t>
      </w:r>
      <w:r>
        <w:rPr>
          <w:rFonts w:ascii="Arial" w:hAnsi="Arial" w:cs="Arial" w:hint="eastAsia"/>
          <w:color w:val="000000"/>
          <w:sz w:val="21"/>
          <w:szCs w:val="21"/>
        </w:rPr>
        <w:t>月需求开始释放，成交量恢复至</w:t>
      </w:r>
      <w:r w:rsidRPr="0094446B">
        <w:rPr>
          <w:rFonts w:ascii="Arial" w:hAnsi="Arial" w:cs="Arial"/>
          <w:color w:val="000000"/>
          <w:sz w:val="21"/>
          <w:szCs w:val="21"/>
        </w:rPr>
        <w:t>2019</w:t>
      </w:r>
      <w:r>
        <w:rPr>
          <w:rFonts w:ascii="Arial" w:hAnsi="Arial" w:cs="Arial" w:hint="eastAsia"/>
          <w:color w:val="000000"/>
          <w:sz w:val="21"/>
          <w:szCs w:val="21"/>
        </w:rPr>
        <w:t>年同期水平</w:t>
      </w:r>
      <w:r w:rsidRPr="0094446B">
        <w:rPr>
          <w:rFonts w:ascii="Arial" w:hAnsi="Arial" w:cs="Arial"/>
          <w:color w:val="000000"/>
          <w:sz w:val="21"/>
          <w:szCs w:val="21"/>
        </w:rPr>
        <w:t>84</w:t>
      </w:r>
      <w:r>
        <w:rPr>
          <w:rFonts w:ascii="Arial" w:hAnsi="Arial" w:cs="Arial"/>
          <w:color w:val="000000"/>
          <w:sz w:val="21"/>
          <w:szCs w:val="21"/>
        </w:rPr>
        <w:t>%</w:t>
      </w:r>
      <w:r>
        <w:rPr>
          <w:rFonts w:ascii="Arial" w:hAnsi="Arial" w:cs="Arial" w:hint="eastAsia"/>
          <w:color w:val="000000"/>
          <w:sz w:val="21"/>
          <w:szCs w:val="21"/>
        </w:rPr>
        <w:t>左右；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月，无锡市区商品住宅供应</w:t>
      </w:r>
      <w:r w:rsidRPr="0094446B">
        <w:rPr>
          <w:rFonts w:ascii="Arial" w:hAnsi="Arial" w:cs="Arial"/>
          <w:color w:val="000000"/>
          <w:sz w:val="21"/>
          <w:szCs w:val="21"/>
        </w:rPr>
        <w:t>127</w:t>
      </w:r>
      <w:r>
        <w:rPr>
          <w:rFonts w:ascii="Arial" w:hAnsi="Arial" w:cs="Arial" w:hint="eastAsia"/>
          <w:color w:val="000000"/>
          <w:sz w:val="21"/>
          <w:szCs w:val="21"/>
        </w:rPr>
        <w:t>万平方米，同比上升</w:t>
      </w:r>
      <w:r w:rsidRPr="0094446B">
        <w:rPr>
          <w:rFonts w:ascii="Arial" w:hAnsi="Arial" w:cs="Arial"/>
          <w:color w:val="000000"/>
          <w:sz w:val="21"/>
          <w:szCs w:val="21"/>
        </w:rPr>
        <w:t>22</w:t>
      </w:r>
      <w:r>
        <w:rPr>
          <w:rFonts w:ascii="Arial" w:hAnsi="Arial" w:cs="Arial"/>
          <w:color w:val="000000"/>
          <w:sz w:val="21"/>
          <w:szCs w:val="21"/>
        </w:rPr>
        <w:t>.</w:t>
      </w:r>
      <w:r w:rsidRPr="0094446B">
        <w:rPr>
          <w:rFonts w:ascii="Arial" w:hAnsi="Arial" w:cs="Arial"/>
          <w:color w:val="000000"/>
          <w:sz w:val="21"/>
          <w:szCs w:val="21"/>
        </w:rPr>
        <w:t>1</w:t>
      </w:r>
      <w:r>
        <w:rPr>
          <w:rFonts w:ascii="Arial" w:hAnsi="Arial" w:cs="Arial"/>
          <w:color w:val="000000"/>
          <w:sz w:val="21"/>
          <w:szCs w:val="21"/>
        </w:rPr>
        <w:t>%</w:t>
      </w:r>
      <w:r>
        <w:rPr>
          <w:rFonts w:ascii="Arial" w:hAnsi="Arial" w:cs="Arial" w:hint="eastAsia"/>
          <w:color w:val="000000"/>
          <w:sz w:val="21"/>
          <w:szCs w:val="21"/>
        </w:rPr>
        <w:t>；</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月，无锡市区成交商品住宅</w:t>
      </w:r>
      <w:r w:rsidRPr="0094446B">
        <w:rPr>
          <w:rFonts w:ascii="Arial" w:hAnsi="Arial" w:cs="Arial"/>
          <w:color w:val="000000"/>
          <w:sz w:val="21"/>
          <w:szCs w:val="21"/>
        </w:rPr>
        <w:t>196</w:t>
      </w:r>
      <w:r>
        <w:rPr>
          <w:rFonts w:ascii="Arial" w:hAnsi="Arial" w:cs="Arial" w:hint="eastAsia"/>
          <w:color w:val="000000"/>
          <w:sz w:val="21"/>
          <w:szCs w:val="21"/>
        </w:rPr>
        <w:t>万平方米，同比下降</w:t>
      </w:r>
      <w:r w:rsidRPr="0094446B">
        <w:rPr>
          <w:rFonts w:ascii="Arial" w:hAnsi="Arial" w:cs="Arial"/>
          <w:color w:val="000000"/>
          <w:sz w:val="21"/>
          <w:szCs w:val="21"/>
        </w:rPr>
        <w:t>17</w:t>
      </w:r>
      <w:r>
        <w:rPr>
          <w:rFonts w:ascii="Arial" w:hAnsi="Arial" w:cs="Arial"/>
          <w:color w:val="000000"/>
          <w:sz w:val="21"/>
          <w:szCs w:val="21"/>
        </w:rPr>
        <w:t>.</w:t>
      </w:r>
      <w:r w:rsidRPr="0094446B">
        <w:rPr>
          <w:rFonts w:ascii="Arial" w:hAnsi="Arial" w:cs="Arial"/>
          <w:color w:val="000000"/>
          <w:sz w:val="21"/>
          <w:szCs w:val="21"/>
        </w:rPr>
        <w:t>3</w:t>
      </w:r>
      <w:r>
        <w:rPr>
          <w:rFonts w:ascii="Arial" w:hAnsi="Arial" w:cs="Arial"/>
          <w:color w:val="000000"/>
          <w:sz w:val="21"/>
          <w:szCs w:val="21"/>
        </w:rPr>
        <w:t>%</w:t>
      </w:r>
      <w:r>
        <w:rPr>
          <w:rFonts w:ascii="Arial" w:hAnsi="Arial" w:cs="Arial" w:hint="eastAsia"/>
          <w:color w:val="000000"/>
          <w:sz w:val="21"/>
          <w:szCs w:val="21"/>
        </w:rPr>
        <w:t>；</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color w:val="000000"/>
          <w:sz w:val="21"/>
          <w:szCs w:val="21"/>
        </w:rPr>
        <w:t>-</w:t>
      </w:r>
      <w:r w:rsidRPr="0094446B">
        <w:rPr>
          <w:rFonts w:ascii="Arial" w:hAnsi="Arial" w:cs="Arial"/>
          <w:color w:val="000000"/>
          <w:sz w:val="21"/>
          <w:szCs w:val="21"/>
        </w:rPr>
        <w:t>5</w:t>
      </w:r>
      <w:r>
        <w:rPr>
          <w:rFonts w:ascii="Arial" w:hAnsi="Arial" w:cs="Arial" w:hint="eastAsia"/>
          <w:color w:val="000000"/>
          <w:sz w:val="21"/>
          <w:szCs w:val="21"/>
        </w:rPr>
        <w:t>月，无锡市区商品住宅成交均价</w:t>
      </w:r>
      <w:r w:rsidRPr="0094446B">
        <w:rPr>
          <w:rFonts w:ascii="Arial" w:hAnsi="Arial" w:cs="Arial"/>
          <w:color w:val="000000"/>
          <w:sz w:val="21"/>
          <w:szCs w:val="21"/>
        </w:rPr>
        <w:t>19790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平方米，较去年同期</w:t>
      </w:r>
      <w:r w:rsidRPr="0094446B">
        <w:rPr>
          <w:rFonts w:ascii="Arial" w:hAnsi="Arial" w:cs="Arial"/>
          <w:color w:val="000000"/>
          <w:sz w:val="21"/>
          <w:szCs w:val="21"/>
        </w:rPr>
        <w:t>16000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平方米增长</w:t>
      </w:r>
      <w:r w:rsidRPr="0094446B">
        <w:rPr>
          <w:rFonts w:ascii="Arial" w:hAnsi="Arial" w:cs="Arial"/>
          <w:color w:val="000000"/>
          <w:sz w:val="21"/>
          <w:szCs w:val="21"/>
        </w:rPr>
        <w:t>23</w:t>
      </w:r>
      <w:r>
        <w:rPr>
          <w:rFonts w:ascii="Arial" w:hAnsi="Arial" w:cs="Arial"/>
          <w:color w:val="000000"/>
          <w:sz w:val="21"/>
          <w:szCs w:val="21"/>
        </w:rPr>
        <w:t>.</w:t>
      </w:r>
      <w:r w:rsidRPr="0094446B">
        <w:rPr>
          <w:rFonts w:ascii="Arial" w:hAnsi="Arial" w:cs="Arial"/>
          <w:color w:val="000000"/>
          <w:sz w:val="21"/>
          <w:szCs w:val="21"/>
        </w:rPr>
        <w:t>69</w:t>
      </w:r>
      <w:r>
        <w:rPr>
          <w:rFonts w:ascii="Arial" w:hAnsi="Arial" w:cs="Arial"/>
          <w:color w:val="000000"/>
          <w:sz w:val="21"/>
          <w:szCs w:val="21"/>
        </w:rPr>
        <w:t>%</w:t>
      </w:r>
      <w:r>
        <w:rPr>
          <w:rFonts w:ascii="Arial" w:hAnsi="Arial" w:cs="Arial" w:hint="eastAsia"/>
          <w:color w:val="000000"/>
          <w:sz w:val="21"/>
          <w:szCs w:val="21"/>
        </w:rPr>
        <w:t>。</w:t>
      </w:r>
    </w:p>
    <w:p w14:paraId="62CFC2EE" w14:textId="7076DEAC" w:rsidR="003C0D73" w:rsidRDefault="00AC0F42" w:rsidP="003C0D73">
      <w:pPr>
        <w:widowControl w:val="0"/>
        <w:adjustRightInd w:val="0"/>
        <w:snapToGrid w:val="0"/>
        <w:spacing w:line="480" w:lineRule="auto"/>
        <w:rPr>
          <w:rFonts w:ascii="Arial" w:hAnsi="Arial" w:cs="Arial"/>
          <w:color w:val="000000"/>
          <w:sz w:val="21"/>
          <w:szCs w:val="21"/>
        </w:rPr>
      </w:pPr>
      <w:r>
        <w:rPr>
          <w:noProof/>
        </w:rPr>
        <w:drawing>
          <wp:inline distT="0" distB="0" distL="0" distR="0" wp14:anchorId="1B49559D" wp14:editId="69CA0CEF">
            <wp:extent cx="5904000" cy="316520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04000" cy="3165200"/>
                    </a:xfrm>
                    <a:prstGeom prst="rect">
                      <a:avLst/>
                    </a:prstGeom>
                  </pic:spPr>
                </pic:pic>
              </a:graphicData>
            </a:graphic>
          </wp:inline>
        </w:drawing>
      </w:r>
    </w:p>
    <w:p w14:paraId="577619BA" w14:textId="77777777" w:rsidR="003C0D73" w:rsidRDefault="003C0D73" w:rsidP="003C0D73">
      <w:pPr>
        <w:widowControl w:val="0"/>
        <w:adjustRightInd w:val="0"/>
        <w:snapToGrid w:val="0"/>
        <w:spacing w:line="480" w:lineRule="auto"/>
        <w:rPr>
          <w:rFonts w:ascii="Arial" w:hAnsi="Arial" w:cs="Arial"/>
          <w:color w:val="000000"/>
          <w:sz w:val="21"/>
          <w:szCs w:val="21"/>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w:t>
      </w:r>
    </w:p>
    <w:p w14:paraId="68C5C950"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从各区来看，</w:t>
      </w:r>
      <w:r w:rsidRPr="0094446B">
        <w:rPr>
          <w:rFonts w:ascii="Arial" w:hAnsi="Arial" w:cs="Arial"/>
          <w:color w:val="000000"/>
          <w:sz w:val="21"/>
          <w:szCs w:val="21"/>
        </w:rPr>
        <w:t>2019</w:t>
      </w:r>
      <w:r>
        <w:rPr>
          <w:rFonts w:ascii="Arial" w:hAnsi="Arial" w:cs="Arial" w:hint="eastAsia"/>
          <w:color w:val="000000"/>
          <w:sz w:val="21"/>
          <w:szCs w:val="21"/>
        </w:rPr>
        <w:t>年无锡市区商品住宅滨湖区批准上市面积最大，为</w:t>
      </w:r>
      <w:r w:rsidRPr="0094446B">
        <w:rPr>
          <w:rFonts w:ascii="Arial" w:hAnsi="Arial" w:cs="Arial"/>
          <w:color w:val="000000"/>
          <w:sz w:val="21"/>
          <w:szCs w:val="21"/>
        </w:rPr>
        <w:t>142</w:t>
      </w:r>
      <w:r>
        <w:rPr>
          <w:rFonts w:ascii="Arial" w:hAnsi="Arial" w:cs="Arial" w:hint="eastAsia"/>
          <w:color w:val="000000"/>
          <w:sz w:val="21"/>
          <w:szCs w:val="21"/>
        </w:rPr>
        <w:t>万平方米，其次为惠山区，为</w:t>
      </w:r>
      <w:r w:rsidRPr="0094446B">
        <w:rPr>
          <w:rFonts w:ascii="Arial" w:hAnsi="Arial" w:cs="Arial"/>
          <w:color w:val="000000"/>
          <w:sz w:val="21"/>
          <w:szCs w:val="21"/>
        </w:rPr>
        <w:t>108</w:t>
      </w:r>
      <w:r>
        <w:rPr>
          <w:rFonts w:ascii="Arial" w:hAnsi="Arial" w:cs="Arial" w:hint="eastAsia"/>
          <w:color w:val="000000"/>
          <w:sz w:val="21"/>
          <w:szCs w:val="21"/>
        </w:rPr>
        <w:t>万平方米；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hint="eastAsia"/>
          <w:color w:val="000000"/>
          <w:sz w:val="21"/>
          <w:szCs w:val="21"/>
        </w:rPr>
        <w:t>月至</w:t>
      </w:r>
      <w:r w:rsidRPr="0094446B">
        <w:rPr>
          <w:rFonts w:ascii="Arial" w:hAnsi="Arial" w:cs="Arial"/>
          <w:color w:val="000000"/>
          <w:sz w:val="21"/>
          <w:szCs w:val="21"/>
        </w:rPr>
        <w:t>5</w:t>
      </w:r>
      <w:r>
        <w:rPr>
          <w:rFonts w:ascii="Arial" w:hAnsi="Arial" w:cs="Arial" w:hint="eastAsia"/>
          <w:color w:val="000000"/>
          <w:sz w:val="21"/>
          <w:szCs w:val="21"/>
        </w:rPr>
        <w:t>月，滨湖区批准上市面积为</w:t>
      </w:r>
      <w:r w:rsidRPr="0094446B">
        <w:rPr>
          <w:rFonts w:ascii="Arial" w:hAnsi="Arial" w:cs="Arial"/>
          <w:color w:val="000000"/>
          <w:sz w:val="21"/>
          <w:szCs w:val="21"/>
        </w:rPr>
        <w:t>33</w:t>
      </w:r>
      <w:r>
        <w:rPr>
          <w:rFonts w:ascii="Arial" w:hAnsi="Arial" w:cs="Arial" w:hint="eastAsia"/>
          <w:color w:val="000000"/>
          <w:sz w:val="21"/>
          <w:szCs w:val="21"/>
        </w:rPr>
        <w:t>万平方米，惠山区批准上市面积最小，为</w:t>
      </w:r>
      <w:r w:rsidRPr="0094446B">
        <w:rPr>
          <w:rFonts w:ascii="Arial" w:hAnsi="Arial" w:cs="Arial"/>
          <w:color w:val="000000"/>
          <w:sz w:val="21"/>
          <w:szCs w:val="21"/>
        </w:rPr>
        <w:t>12</w:t>
      </w:r>
      <w:r>
        <w:rPr>
          <w:rFonts w:ascii="Arial" w:hAnsi="Arial" w:cs="Arial" w:hint="eastAsia"/>
          <w:color w:val="000000"/>
          <w:sz w:val="21"/>
          <w:szCs w:val="21"/>
        </w:rPr>
        <w:t>万平方米。</w:t>
      </w:r>
    </w:p>
    <w:p w14:paraId="352B025E" w14:textId="77777777" w:rsidR="00AC0F42" w:rsidRDefault="00AC0F42" w:rsidP="003C0D73">
      <w:pPr>
        <w:widowControl w:val="0"/>
        <w:adjustRightInd w:val="0"/>
        <w:snapToGrid w:val="0"/>
        <w:spacing w:line="480" w:lineRule="auto"/>
        <w:rPr>
          <w:rFonts w:ascii="华文细黑" w:eastAsia="华文细黑" w:hAnsi="华文细黑" w:cs="Arial"/>
          <w:color w:val="000000"/>
          <w:sz w:val="15"/>
          <w:szCs w:val="15"/>
        </w:rPr>
      </w:pPr>
      <w:r>
        <w:rPr>
          <w:noProof/>
        </w:rPr>
        <w:drawing>
          <wp:inline distT="0" distB="0" distL="0" distR="0" wp14:anchorId="5F92E376" wp14:editId="299ADD5D">
            <wp:extent cx="5904000" cy="2252267"/>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04000" cy="2252267"/>
                    </a:xfrm>
                    <a:prstGeom prst="rect">
                      <a:avLst/>
                    </a:prstGeom>
                  </pic:spPr>
                </pic:pic>
              </a:graphicData>
            </a:graphic>
          </wp:inline>
        </w:drawing>
      </w:r>
    </w:p>
    <w:p w14:paraId="06C8EC9D" w14:textId="4E0691DC" w:rsidR="003C0D73" w:rsidRDefault="003C0D73" w:rsidP="003C0D73">
      <w:pPr>
        <w:widowControl w:val="0"/>
        <w:adjustRightInd w:val="0"/>
        <w:snapToGrid w:val="0"/>
        <w:spacing w:line="480" w:lineRule="auto"/>
        <w:rPr>
          <w:rFonts w:ascii="Arial" w:hAnsi="Arial" w:cs="Arial"/>
          <w:color w:val="000000"/>
          <w:sz w:val="21"/>
          <w:szCs w:val="21"/>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w:t>
      </w:r>
    </w:p>
    <w:p w14:paraId="652A01C0"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从各区成交情况来看，滨湖区成交占主力，</w:t>
      </w:r>
      <w:r w:rsidRPr="0094446B">
        <w:rPr>
          <w:rFonts w:ascii="Arial" w:hAnsi="Arial" w:cs="Arial"/>
          <w:color w:val="000000"/>
          <w:sz w:val="21"/>
          <w:szCs w:val="21"/>
        </w:rPr>
        <w:t>2019</w:t>
      </w:r>
      <w:r>
        <w:rPr>
          <w:rFonts w:ascii="Arial" w:hAnsi="Arial" w:cs="Arial" w:hint="eastAsia"/>
          <w:color w:val="000000"/>
          <w:sz w:val="21"/>
          <w:szCs w:val="21"/>
        </w:rPr>
        <w:t>年滨湖区成交商品住宅面积最大为</w:t>
      </w:r>
      <w:r w:rsidRPr="0094446B">
        <w:rPr>
          <w:rFonts w:ascii="Arial" w:hAnsi="Arial" w:cs="Arial"/>
          <w:color w:val="000000"/>
          <w:sz w:val="21"/>
          <w:szCs w:val="21"/>
        </w:rPr>
        <w:t>197</w:t>
      </w:r>
      <w:r>
        <w:rPr>
          <w:rFonts w:ascii="Arial" w:hAnsi="Arial" w:cs="Arial" w:hint="eastAsia"/>
          <w:color w:val="000000"/>
          <w:sz w:val="21"/>
          <w:szCs w:val="21"/>
        </w:rPr>
        <w:t>万平方米，其次为惠山区</w:t>
      </w:r>
      <w:r w:rsidRPr="0094446B">
        <w:rPr>
          <w:rFonts w:ascii="Arial" w:hAnsi="Arial" w:cs="Arial"/>
          <w:color w:val="000000"/>
          <w:sz w:val="21"/>
          <w:szCs w:val="21"/>
        </w:rPr>
        <w:t>154</w:t>
      </w:r>
      <w:r>
        <w:rPr>
          <w:rFonts w:ascii="Arial" w:hAnsi="Arial" w:cs="Arial" w:hint="eastAsia"/>
          <w:color w:val="000000"/>
          <w:sz w:val="21"/>
          <w:szCs w:val="21"/>
        </w:rPr>
        <w:t>万平方米；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hint="eastAsia"/>
          <w:color w:val="000000"/>
          <w:sz w:val="21"/>
          <w:szCs w:val="21"/>
        </w:rPr>
        <w:t>至</w:t>
      </w:r>
      <w:r w:rsidRPr="0094446B">
        <w:rPr>
          <w:rFonts w:ascii="Arial" w:hAnsi="Arial" w:cs="Arial"/>
          <w:color w:val="000000"/>
          <w:sz w:val="21"/>
          <w:szCs w:val="21"/>
        </w:rPr>
        <w:t>5</w:t>
      </w:r>
      <w:r>
        <w:rPr>
          <w:rFonts w:ascii="Arial" w:hAnsi="Arial" w:cs="Arial" w:hint="eastAsia"/>
          <w:color w:val="000000"/>
          <w:sz w:val="21"/>
          <w:szCs w:val="21"/>
        </w:rPr>
        <w:t>月，滨湖区成交商品住宅面积最大为</w:t>
      </w:r>
      <w:r w:rsidRPr="0094446B">
        <w:rPr>
          <w:rFonts w:ascii="Arial" w:hAnsi="Arial" w:cs="Arial"/>
          <w:color w:val="000000"/>
          <w:sz w:val="21"/>
          <w:szCs w:val="21"/>
        </w:rPr>
        <w:t>60</w:t>
      </w:r>
      <w:r>
        <w:rPr>
          <w:rFonts w:ascii="Arial" w:hAnsi="Arial" w:cs="Arial" w:hint="eastAsia"/>
          <w:color w:val="000000"/>
          <w:sz w:val="21"/>
          <w:szCs w:val="21"/>
        </w:rPr>
        <w:t>万平方米，其次为梁溪区</w:t>
      </w:r>
      <w:r w:rsidRPr="0094446B">
        <w:rPr>
          <w:rFonts w:ascii="Arial" w:hAnsi="Arial" w:cs="Arial"/>
          <w:color w:val="000000"/>
          <w:sz w:val="21"/>
          <w:szCs w:val="21"/>
        </w:rPr>
        <w:t>40</w:t>
      </w:r>
      <w:r>
        <w:rPr>
          <w:rFonts w:ascii="Arial" w:hAnsi="Arial" w:cs="Arial" w:hint="eastAsia"/>
          <w:color w:val="000000"/>
          <w:sz w:val="21"/>
          <w:szCs w:val="21"/>
        </w:rPr>
        <w:t>万平方米，锡山区、惠山区再次，分别为</w:t>
      </w:r>
      <w:r w:rsidRPr="0094446B">
        <w:rPr>
          <w:rFonts w:ascii="Arial" w:hAnsi="Arial" w:cs="Arial"/>
          <w:color w:val="000000"/>
          <w:sz w:val="21"/>
          <w:szCs w:val="21"/>
        </w:rPr>
        <w:t>34</w:t>
      </w:r>
      <w:r>
        <w:rPr>
          <w:rFonts w:ascii="Arial" w:hAnsi="Arial" w:cs="Arial" w:hint="eastAsia"/>
          <w:color w:val="000000"/>
          <w:sz w:val="21"/>
          <w:szCs w:val="21"/>
        </w:rPr>
        <w:t>万平方米、</w:t>
      </w:r>
      <w:r w:rsidRPr="0094446B">
        <w:rPr>
          <w:rFonts w:ascii="Arial" w:hAnsi="Arial" w:cs="Arial"/>
          <w:color w:val="000000"/>
          <w:sz w:val="21"/>
          <w:szCs w:val="21"/>
        </w:rPr>
        <w:t>33</w:t>
      </w:r>
      <w:r>
        <w:rPr>
          <w:rFonts w:ascii="Arial" w:hAnsi="Arial" w:cs="Arial" w:hint="eastAsia"/>
          <w:color w:val="000000"/>
          <w:sz w:val="21"/>
          <w:szCs w:val="21"/>
        </w:rPr>
        <w:t>万平方米。</w:t>
      </w:r>
    </w:p>
    <w:p w14:paraId="1011309E" w14:textId="77777777" w:rsidR="00AC0F42" w:rsidRDefault="00AC0F42" w:rsidP="003C0D73">
      <w:pPr>
        <w:widowControl w:val="0"/>
        <w:adjustRightInd w:val="0"/>
        <w:snapToGrid w:val="0"/>
        <w:spacing w:line="480" w:lineRule="auto"/>
        <w:rPr>
          <w:rFonts w:ascii="华文细黑" w:eastAsia="华文细黑" w:hAnsi="华文细黑" w:cs="Arial"/>
          <w:color w:val="000000"/>
          <w:sz w:val="15"/>
          <w:szCs w:val="15"/>
        </w:rPr>
      </w:pPr>
      <w:r>
        <w:rPr>
          <w:noProof/>
        </w:rPr>
        <w:drawing>
          <wp:inline distT="0" distB="0" distL="0" distR="0" wp14:anchorId="5F05218F" wp14:editId="2C429EFC">
            <wp:extent cx="5904000" cy="2227667"/>
            <wp:effectExtent l="0" t="0" r="190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04000" cy="2227667"/>
                    </a:xfrm>
                    <a:prstGeom prst="rect">
                      <a:avLst/>
                    </a:prstGeom>
                  </pic:spPr>
                </pic:pic>
              </a:graphicData>
            </a:graphic>
          </wp:inline>
        </w:drawing>
      </w:r>
    </w:p>
    <w:p w14:paraId="1791FDDE" w14:textId="7E82E82C" w:rsidR="003C0D73" w:rsidRDefault="003C0D73" w:rsidP="003C0D73">
      <w:pPr>
        <w:widowControl w:val="0"/>
        <w:adjustRightInd w:val="0"/>
        <w:snapToGrid w:val="0"/>
        <w:spacing w:line="480" w:lineRule="auto"/>
        <w:rPr>
          <w:rFonts w:ascii="Arial" w:hAnsi="Arial" w:cs="Arial"/>
          <w:color w:val="000000"/>
          <w:sz w:val="21"/>
          <w:szCs w:val="21"/>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w:t>
      </w:r>
    </w:p>
    <w:p w14:paraId="56C4DC54"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从各区商品住宅成交均价来看，滨湖区成交均价最高，</w:t>
      </w:r>
      <w:r w:rsidRPr="0094446B">
        <w:rPr>
          <w:rFonts w:ascii="Arial" w:hAnsi="Arial" w:cs="Arial"/>
          <w:color w:val="000000"/>
          <w:sz w:val="21"/>
          <w:szCs w:val="21"/>
        </w:rPr>
        <w:t>2019</w:t>
      </w:r>
      <w:r>
        <w:rPr>
          <w:rFonts w:ascii="Arial" w:hAnsi="Arial" w:cs="Arial" w:hint="eastAsia"/>
          <w:color w:val="000000"/>
          <w:sz w:val="21"/>
          <w:szCs w:val="21"/>
        </w:rPr>
        <w:t>年滨湖区成交均价为</w:t>
      </w:r>
      <w:r w:rsidRPr="0094446B">
        <w:rPr>
          <w:rFonts w:ascii="Arial" w:hAnsi="Arial" w:cs="Arial"/>
          <w:color w:val="000000"/>
          <w:sz w:val="21"/>
          <w:szCs w:val="21"/>
        </w:rPr>
        <w:t>22901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平方米，惠山区成交均价最低为</w:t>
      </w:r>
      <w:r w:rsidRPr="0094446B">
        <w:rPr>
          <w:rFonts w:ascii="Arial" w:hAnsi="Arial" w:cs="Arial"/>
          <w:color w:val="000000"/>
          <w:sz w:val="21"/>
          <w:szCs w:val="21"/>
        </w:rPr>
        <w:t>13394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5</w:t>
      </w:r>
      <w:r>
        <w:rPr>
          <w:rFonts w:ascii="Arial" w:hAnsi="Arial" w:cs="Arial" w:hint="eastAsia"/>
          <w:color w:val="000000"/>
          <w:sz w:val="21"/>
          <w:szCs w:val="21"/>
        </w:rPr>
        <w:t>月，各区成交均价均有所上涨，其中惠山区涨幅最大为</w:t>
      </w:r>
      <w:r w:rsidRPr="0094446B">
        <w:rPr>
          <w:rFonts w:ascii="Arial" w:hAnsi="Arial" w:cs="Arial"/>
          <w:color w:val="000000"/>
          <w:sz w:val="21"/>
          <w:szCs w:val="21"/>
        </w:rPr>
        <w:t>18</w:t>
      </w:r>
      <w:r>
        <w:rPr>
          <w:rFonts w:ascii="Arial" w:hAnsi="Arial" w:cs="Arial"/>
          <w:color w:val="000000"/>
          <w:sz w:val="21"/>
          <w:szCs w:val="21"/>
        </w:rPr>
        <w:t>%</w:t>
      </w:r>
      <w:r>
        <w:rPr>
          <w:rFonts w:ascii="Arial" w:hAnsi="Arial" w:cs="Arial" w:hint="eastAsia"/>
          <w:color w:val="000000"/>
          <w:sz w:val="21"/>
          <w:szCs w:val="21"/>
        </w:rPr>
        <w:t>，成交均价至</w:t>
      </w:r>
      <w:r w:rsidRPr="0094446B">
        <w:rPr>
          <w:rFonts w:ascii="Arial" w:hAnsi="Arial" w:cs="Arial"/>
          <w:color w:val="000000"/>
          <w:sz w:val="21"/>
          <w:szCs w:val="21"/>
        </w:rPr>
        <w:t>15831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平方米，其次为锡山区涨幅</w:t>
      </w:r>
      <w:r w:rsidRPr="0094446B">
        <w:rPr>
          <w:rFonts w:ascii="Arial" w:hAnsi="Arial" w:cs="Arial"/>
          <w:color w:val="000000"/>
          <w:sz w:val="21"/>
          <w:szCs w:val="21"/>
        </w:rPr>
        <w:t>17</w:t>
      </w:r>
      <w:r>
        <w:rPr>
          <w:rFonts w:ascii="Arial" w:hAnsi="Arial" w:cs="Arial"/>
          <w:color w:val="000000"/>
          <w:sz w:val="21"/>
          <w:szCs w:val="21"/>
        </w:rPr>
        <w:t>%</w:t>
      </w:r>
      <w:r>
        <w:rPr>
          <w:rFonts w:ascii="Arial" w:hAnsi="Arial" w:cs="Arial" w:hint="eastAsia"/>
          <w:color w:val="000000"/>
          <w:sz w:val="21"/>
          <w:szCs w:val="21"/>
        </w:rPr>
        <w:t>，成交均价</w:t>
      </w:r>
      <w:r w:rsidRPr="0094446B">
        <w:rPr>
          <w:rFonts w:ascii="Arial" w:hAnsi="Arial" w:cs="Arial"/>
          <w:color w:val="000000"/>
          <w:sz w:val="21"/>
          <w:szCs w:val="21"/>
        </w:rPr>
        <w:t>18061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平方米，滨湖区成交均价涨幅最小为</w:t>
      </w:r>
      <w:r w:rsidRPr="0094446B">
        <w:rPr>
          <w:rFonts w:ascii="Arial" w:hAnsi="Arial" w:cs="Arial"/>
          <w:color w:val="000000"/>
          <w:sz w:val="21"/>
          <w:szCs w:val="21"/>
        </w:rPr>
        <w:t>4</w:t>
      </w:r>
      <w:r>
        <w:rPr>
          <w:rFonts w:ascii="Arial" w:hAnsi="Arial" w:cs="Arial"/>
          <w:color w:val="000000"/>
          <w:sz w:val="21"/>
          <w:szCs w:val="21"/>
        </w:rPr>
        <w:t>%</w:t>
      </w:r>
      <w:r>
        <w:rPr>
          <w:rFonts w:ascii="Arial" w:hAnsi="Arial" w:cs="Arial" w:hint="eastAsia"/>
          <w:color w:val="000000"/>
          <w:sz w:val="21"/>
          <w:szCs w:val="21"/>
        </w:rPr>
        <w:t>，成交均价为</w:t>
      </w:r>
      <w:r w:rsidRPr="0094446B">
        <w:rPr>
          <w:rFonts w:ascii="Arial" w:hAnsi="Arial" w:cs="Arial"/>
          <w:color w:val="000000"/>
          <w:sz w:val="21"/>
          <w:szCs w:val="21"/>
        </w:rPr>
        <w:t>23832</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w:t>
      </w:r>
    </w:p>
    <w:p w14:paraId="59456293" w14:textId="7E791627" w:rsidR="003C0D73" w:rsidRDefault="00722DD2" w:rsidP="00722DD2">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653C13F" wp14:editId="48D66713">
            <wp:extent cx="5904000" cy="1537500"/>
            <wp:effectExtent l="0" t="0" r="190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04000" cy="1537500"/>
                    </a:xfrm>
                    <a:prstGeom prst="rect">
                      <a:avLst/>
                    </a:prstGeom>
                  </pic:spPr>
                </pic:pic>
              </a:graphicData>
            </a:graphic>
          </wp:inline>
        </w:drawing>
      </w:r>
    </w:p>
    <w:p w14:paraId="55E375FF" w14:textId="77777777" w:rsidR="003C0D73" w:rsidRDefault="003C0D73" w:rsidP="003C0D73">
      <w:pPr>
        <w:widowControl w:val="0"/>
        <w:adjustRightInd w:val="0"/>
        <w:snapToGrid w:val="0"/>
        <w:spacing w:line="480" w:lineRule="auto"/>
        <w:rPr>
          <w:rFonts w:ascii="Arial" w:hAnsi="Arial" w:cs="Arial"/>
          <w:color w:val="000000"/>
          <w:sz w:val="21"/>
          <w:szCs w:val="21"/>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w:t>
      </w:r>
    </w:p>
    <w:p w14:paraId="60E40B51" w14:textId="77777777" w:rsidR="00940BC1" w:rsidRDefault="003C0D73" w:rsidP="00940BC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截至</w:t>
      </w: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5</w:t>
      </w:r>
      <w:r>
        <w:rPr>
          <w:rFonts w:ascii="Arial" w:hAnsi="Arial" w:cs="Arial" w:hint="eastAsia"/>
          <w:color w:val="000000"/>
          <w:sz w:val="21"/>
          <w:szCs w:val="21"/>
        </w:rPr>
        <w:t>月，无锡市区商品住宅库存约为</w:t>
      </w:r>
      <w:r w:rsidRPr="0094446B">
        <w:rPr>
          <w:rFonts w:ascii="Arial" w:hAnsi="Arial" w:cs="Arial"/>
          <w:color w:val="000000"/>
          <w:sz w:val="21"/>
          <w:szCs w:val="21"/>
        </w:rPr>
        <w:t>284</w:t>
      </w:r>
      <w:r>
        <w:rPr>
          <w:rFonts w:ascii="Arial" w:hAnsi="Arial" w:cs="Arial" w:hint="eastAsia"/>
          <w:color w:val="000000"/>
          <w:sz w:val="21"/>
          <w:szCs w:val="21"/>
        </w:rPr>
        <w:t>万平方米，其中滨湖区最多为</w:t>
      </w:r>
      <w:r w:rsidRPr="0094446B">
        <w:rPr>
          <w:rFonts w:ascii="Arial" w:hAnsi="Arial" w:cs="Arial"/>
          <w:color w:val="000000"/>
          <w:sz w:val="21"/>
          <w:szCs w:val="21"/>
        </w:rPr>
        <w:t>87</w:t>
      </w:r>
      <w:r>
        <w:rPr>
          <w:rFonts w:ascii="Arial" w:hAnsi="Arial" w:cs="Arial" w:hint="eastAsia"/>
          <w:color w:val="000000"/>
          <w:sz w:val="21"/>
          <w:szCs w:val="21"/>
        </w:rPr>
        <w:t>万平方米，梁溪区、惠山区次之，分别为</w:t>
      </w:r>
      <w:r w:rsidRPr="0094446B">
        <w:rPr>
          <w:rFonts w:ascii="Arial" w:hAnsi="Arial" w:cs="Arial"/>
          <w:color w:val="000000"/>
          <w:sz w:val="21"/>
          <w:szCs w:val="21"/>
        </w:rPr>
        <w:t>58</w:t>
      </w:r>
      <w:r>
        <w:rPr>
          <w:rFonts w:ascii="Arial" w:hAnsi="Arial" w:cs="Arial" w:hint="eastAsia"/>
          <w:color w:val="000000"/>
          <w:sz w:val="21"/>
          <w:szCs w:val="21"/>
        </w:rPr>
        <w:t>万平方米、</w:t>
      </w:r>
      <w:r w:rsidRPr="0094446B">
        <w:rPr>
          <w:rFonts w:ascii="Arial" w:hAnsi="Arial" w:cs="Arial"/>
          <w:color w:val="000000"/>
          <w:sz w:val="21"/>
          <w:szCs w:val="21"/>
        </w:rPr>
        <w:t>52</w:t>
      </w:r>
      <w:r>
        <w:rPr>
          <w:rFonts w:ascii="Arial" w:hAnsi="Arial" w:cs="Arial" w:hint="eastAsia"/>
          <w:color w:val="000000"/>
          <w:sz w:val="21"/>
          <w:szCs w:val="21"/>
        </w:rPr>
        <w:t>万平方米；从去化周期来看，锡山区去化周期最短，约为</w:t>
      </w:r>
      <w:r w:rsidRPr="0094446B">
        <w:rPr>
          <w:rFonts w:ascii="Arial" w:hAnsi="Arial" w:cs="Arial"/>
          <w:color w:val="000000"/>
          <w:sz w:val="21"/>
          <w:szCs w:val="21"/>
        </w:rPr>
        <w:t>3</w:t>
      </w:r>
      <w:r>
        <w:rPr>
          <w:rFonts w:ascii="Arial" w:hAnsi="Arial" w:cs="Arial"/>
          <w:color w:val="000000"/>
          <w:sz w:val="21"/>
          <w:szCs w:val="21"/>
        </w:rPr>
        <w:t>.</w:t>
      </w:r>
      <w:r w:rsidRPr="0094446B">
        <w:rPr>
          <w:rFonts w:ascii="Arial" w:hAnsi="Arial" w:cs="Arial"/>
          <w:color w:val="000000"/>
          <w:sz w:val="21"/>
          <w:szCs w:val="21"/>
        </w:rPr>
        <w:t>6</w:t>
      </w:r>
      <w:r>
        <w:rPr>
          <w:rFonts w:ascii="Arial" w:hAnsi="Arial" w:cs="Arial" w:hint="eastAsia"/>
          <w:color w:val="000000"/>
          <w:sz w:val="21"/>
          <w:szCs w:val="21"/>
        </w:rPr>
        <w:t>个月，其次为惠山区为</w:t>
      </w:r>
      <w:r w:rsidRPr="0094446B">
        <w:rPr>
          <w:rFonts w:ascii="Arial" w:hAnsi="Arial" w:cs="Arial"/>
          <w:color w:val="000000"/>
          <w:sz w:val="21"/>
          <w:szCs w:val="21"/>
        </w:rPr>
        <w:t>4</w:t>
      </w:r>
      <w:r>
        <w:rPr>
          <w:rFonts w:ascii="Arial" w:hAnsi="Arial" w:cs="Arial"/>
          <w:color w:val="000000"/>
          <w:sz w:val="21"/>
          <w:szCs w:val="21"/>
        </w:rPr>
        <w:t>.</w:t>
      </w:r>
      <w:r w:rsidRPr="0094446B">
        <w:rPr>
          <w:rFonts w:ascii="Arial" w:hAnsi="Arial" w:cs="Arial"/>
          <w:color w:val="000000"/>
          <w:sz w:val="21"/>
          <w:szCs w:val="21"/>
        </w:rPr>
        <w:t>1</w:t>
      </w:r>
      <w:r>
        <w:rPr>
          <w:rFonts w:ascii="Arial" w:hAnsi="Arial" w:cs="Arial" w:hint="eastAsia"/>
          <w:color w:val="000000"/>
          <w:sz w:val="21"/>
          <w:szCs w:val="21"/>
        </w:rPr>
        <w:t>个月，梁溪区去化周期最长约为</w:t>
      </w:r>
      <w:r w:rsidRPr="0094446B">
        <w:rPr>
          <w:rFonts w:ascii="Arial" w:hAnsi="Arial" w:cs="Arial"/>
          <w:color w:val="000000"/>
          <w:sz w:val="21"/>
          <w:szCs w:val="21"/>
        </w:rPr>
        <w:t>6</w:t>
      </w:r>
      <w:r>
        <w:rPr>
          <w:rFonts w:ascii="Arial" w:hAnsi="Arial" w:cs="Arial"/>
          <w:color w:val="000000"/>
          <w:sz w:val="21"/>
          <w:szCs w:val="21"/>
        </w:rPr>
        <w:t>.</w:t>
      </w:r>
      <w:r w:rsidRPr="0094446B">
        <w:rPr>
          <w:rFonts w:ascii="Arial" w:hAnsi="Arial" w:cs="Arial"/>
          <w:color w:val="000000"/>
          <w:sz w:val="21"/>
          <w:szCs w:val="21"/>
        </w:rPr>
        <w:t>2</w:t>
      </w:r>
      <w:r>
        <w:rPr>
          <w:rFonts w:ascii="Arial" w:hAnsi="Arial" w:cs="Arial" w:hint="eastAsia"/>
          <w:color w:val="000000"/>
          <w:sz w:val="21"/>
          <w:szCs w:val="21"/>
        </w:rPr>
        <w:t>个月。</w:t>
      </w:r>
    </w:p>
    <w:p w14:paraId="396E2235" w14:textId="4C456D6E" w:rsidR="003C0D73" w:rsidRDefault="00940BC1" w:rsidP="00940BC1">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E84049B" wp14:editId="3B464C46">
            <wp:extent cx="5904000" cy="1845000"/>
            <wp:effectExtent l="0" t="0" r="190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04000" cy="1845000"/>
                    </a:xfrm>
                    <a:prstGeom prst="rect">
                      <a:avLst/>
                    </a:prstGeom>
                  </pic:spPr>
                </pic:pic>
              </a:graphicData>
            </a:graphic>
          </wp:inline>
        </w:drawing>
      </w:r>
    </w:p>
    <w:p w14:paraId="5123259E" w14:textId="77777777" w:rsidR="003C0D73" w:rsidRDefault="003C0D73" w:rsidP="003C0D73">
      <w:pPr>
        <w:widowControl w:val="0"/>
        <w:adjustRightInd w:val="0"/>
        <w:snapToGrid w:val="0"/>
        <w:spacing w:line="480" w:lineRule="auto"/>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Pr="0094446B">
        <w:rPr>
          <w:rFonts w:ascii="Arial" w:eastAsia="华文细黑" w:hAnsi="Arial" w:cs="Arial" w:hint="eastAsia"/>
          <w:color w:val="000000"/>
          <w:sz w:val="15"/>
          <w:szCs w:val="15"/>
        </w:rPr>
        <w:t>CREIS</w:t>
      </w:r>
      <w:r>
        <w:rPr>
          <w:rFonts w:ascii="华文细黑" w:eastAsia="华文细黑" w:hAnsi="华文细黑" w:cs="Arial" w:hint="eastAsia"/>
          <w:color w:val="000000"/>
          <w:sz w:val="15"/>
          <w:szCs w:val="15"/>
        </w:rPr>
        <w:t>中指数据、去化周期按照</w:t>
      </w:r>
      <w:r w:rsidRPr="0094446B">
        <w:rPr>
          <w:rFonts w:ascii="Arial" w:eastAsia="华文细黑" w:hAnsi="Arial" w:cs="Arial" w:hint="eastAsia"/>
          <w:color w:val="000000"/>
          <w:sz w:val="15"/>
          <w:szCs w:val="15"/>
        </w:rPr>
        <w:t>2019</w:t>
      </w:r>
      <w:r>
        <w:rPr>
          <w:rFonts w:ascii="华文细黑" w:eastAsia="华文细黑" w:hAnsi="华文细黑" w:cs="Arial" w:hint="eastAsia"/>
          <w:color w:val="000000"/>
          <w:sz w:val="15"/>
          <w:szCs w:val="15"/>
        </w:rPr>
        <w:t>年各区去化速度计算</w:t>
      </w:r>
    </w:p>
    <w:p w14:paraId="7A0F34EA" w14:textId="7980FC11" w:rsidR="00D2674A" w:rsidRPr="00A44218" w:rsidRDefault="00D2674A" w:rsidP="006F2437">
      <w:pPr>
        <w:pStyle w:val="2"/>
        <w:tabs>
          <w:tab w:val="left" w:pos="5220"/>
        </w:tabs>
        <w:snapToGrid w:val="0"/>
        <w:spacing w:before="0" w:after="0" w:line="480" w:lineRule="auto"/>
        <w:ind w:firstLineChars="98" w:firstLine="207"/>
        <w:jc w:val="both"/>
        <w:rPr>
          <w:rFonts w:eastAsia="宋体" w:cs="Arial"/>
          <w:sz w:val="21"/>
          <w:szCs w:val="21"/>
        </w:rPr>
      </w:pPr>
      <w:r w:rsidRPr="006F2437">
        <w:rPr>
          <w:rFonts w:eastAsia="宋体" w:cs="Arial"/>
          <w:sz w:val="21"/>
          <w:szCs w:val="21"/>
        </w:rPr>
        <w:t>（</w:t>
      </w:r>
      <w:r w:rsidR="00CF1571" w:rsidRPr="006F2437">
        <w:rPr>
          <w:rFonts w:eastAsia="宋体" w:cs="Arial" w:hint="eastAsia"/>
          <w:sz w:val="21"/>
          <w:szCs w:val="21"/>
        </w:rPr>
        <w:t>六</w:t>
      </w:r>
      <w:r w:rsidRPr="006F2437">
        <w:rPr>
          <w:rFonts w:eastAsia="宋体" w:cs="Arial"/>
          <w:sz w:val="21"/>
          <w:szCs w:val="21"/>
        </w:rPr>
        <w:t>）</w:t>
      </w:r>
      <w:r w:rsidRPr="006F2437">
        <w:rPr>
          <w:rFonts w:eastAsia="宋体" w:cs="Arial" w:hint="eastAsia"/>
          <w:sz w:val="21"/>
          <w:szCs w:val="21"/>
        </w:rPr>
        <w:t>房地产政策</w:t>
      </w:r>
      <w:bookmarkEnd w:id="88"/>
    </w:p>
    <w:p w14:paraId="189D5EDF" w14:textId="77777777" w:rsidR="009C7392" w:rsidRDefault="005234B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00D91CD8" w:rsidRPr="00D91CD8">
        <w:rPr>
          <w:rFonts w:ascii="Arial" w:hAnsi="Arial" w:cs="Arial" w:hint="eastAsia"/>
          <w:color w:val="000000"/>
          <w:sz w:val="21"/>
          <w:szCs w:val="21"/>
        </w:rPr>
        <w:t>、</w:t>
      </w:r>
      <w:r w:rsidR="003C0D73">
        <w:rPr>
          <w:rFonts w:ascii="Arial" w:hAnsi="Arial" w:cs="Arial" w:hint="eastAsia"/>
          <w:color w:val="000000"/>
          <w:sz w:val="21"/>
          <w:szCs w:val="21"/>
        </w:rPr>
        <w:t>登记政策</w:t>
      </w:r>
    </w:p>
    <w:p w14:paraId="2124C6CD" w14:textId="173159B9" w:rsidR="00D2674A" w:rsidRPr="00D91CD8" w:rsidRDefault="003C0D73"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Pr>
          <w:rFonts w:ascii="Arial" w:hAnsi="Arial" w:cs="Arial" w:hint="eastAsia"/>
          <w:color w:val="000000"/>
          <w:sz w:val="21"/>
          <w:szCs w:val="21"/>
        </w:rPr>
        <w:t>年</w:t>
      </w:r>
      <w:r w:rsidRPr="0094446B">
        <w:rPr>
          <w:rFonts w:ascii="Arial" w:hAnsi="Arial" w:cs="Arial"/>
          <w:color w:val="000000"/>
          <w:sz w:val="21"/>
          <w:szCs w:val="21"/>
        </w:rPr>
        <w:t>3</w:t>
      </w:r>
      <w:r>
        <w:rPr>
          <w:rFonts w:ascii="Arial" w:hAnsi="Arial" w:cs="Arial" w:hint="eastAsia"/>
          <w:color w:val="000000"/>
          <w:sz w:val="21"/>
          <w:szCs w:val="21"/>
        </w:rPr>
        <w:t>月</w:t>
      </w:r>
      <w:r w:rsidRPr="0094446B">
        <w:rPr>
          <w:rFonts w:ascii="Arial" w:hAnsi="Arial" w:cs="Arial"/>
          <w:color w:val="000000"/>
          <w:sz w:val="21"/>
          <w:szCs w:val="21"/>
        </w:rPr>
        <w:t>19</w:t>
      </w:r>
      <w:r>
        <w:rPr>
          <w:rFonts w:ascii="Arial" w:hAnsi="Arial" w:cs="Arial" w:hint="eastAsia"/>
          <w:color w:val="000000"/>
          <w:sz w:val="21"/>
          <w:szCs w:val="21"/>
        </w:rPr>
        <w:t>日，江苏省自然资源厅与国家税务总局江苏省税务局联合印发了《关于在全省推广“交房（地）即发证”不动产登记模式提升服务质量的通知》，</w:t>
      </w:r>
      <w:r w:rsidRPr="0094446B">
        <w:rPr>
          <w:rFonts w:ascii="Arial" w:hAnsi="Arial" w:cs="Arial"/>
          <w:color w:val="000000"/>
          <w:sz w:val="21"/>
          <w:szCs w:val="21"/>
        </w:rPr>
        <w:t>6</w:t>
      </w:r>
      <w:r>
        <w:rPr>
          <w:rFonts w:ascii="Arial" w:hAnsi="Arial" w:cs="Arial" w:hint="eastAsia"/>
          <w:color w:val="000000"/>
          <w:sz w:val="21"/>
          <w:szCs w:val="21"/>
        </w:rPr>
        <w:t>月起执行。“交地即发证”是指：对四至清晰、权属无纠纷、土地出让金、税款等规定税费缴纳完毕的出让土地，在用地单位申请且符合登记条件的前提下，不动产登记机构可在完成土地交付手续当天</w:t>
      </w:r>
      <w:r w:rsidR="009C7392">
        <w:rPr>
          <w:rFonts w:ascii="Arial" w:hAnsi="Arial" w:cs="Arial" w:hint="eastAsia"/>
          <w:color w:val="000000"/>
          <w:sz w:val="21"/>
          <w:szCs w:val="21"/>
        </w:rPr>
        <w:t>，</w:t>
      </w:r>
      <w:r>
        <w:rPr>
          <w:rFonts w:ascii="Arial" w:hAnsi="Arial" w:cs="Arial" w:hint="eastAsia"/>
          <w:color w:val="000000"/>
          <w:sz w:val="21"/>
          <w:szCs w:val="21"/>
        </w:rPr>
        <w:t>为用地单位办理不动产登记、颁发不动产权证书。“交房即发证”则是指</w:t>
      </w:r>
      <w:r w:rsidR="009C7392">
        <w:rPr>
          <w:rFonts w:ascii="Arial" w:hAnsi="Arial" w:cs="Arial" w:hint="eastAsia"/>
          <w:color w:val="000000"/>
          <w:sz w:val="21"/>
          <w:szCs w:val="21"/>
        </w:rPr>
        <w:t>：</w:t>
      </w:r>
      <w:r>
        <w:rPr>
          <w:rFonts w:ascii="Arial" w:hAnsi="Arial" w:cs="Arial" w:hint="eastAsia"/>
          <w:color w:val="000000"/>
          <w:sz w:val="21"/>
          <w:szCs w:val="21"/>
        </w:rPr>
        <w:t>新建商品房等项目组织交房时，在相关准备工作完成的前提下，不动产登记机构与税务、金融机构等部门联动</w:t>
      </w:r>
      <w:r w:rsidR="009C7392">
        <w:rPr>
          <w:rFonts w:ascii="Arial" w:hAnsi="Arial" w:cs="Arial" w:hint="eastAsia"/>
          <w:color w:val="000000"/>
          <w:sz w:val="21"/>
          <w:szCs w:val="21"/>
        </w:rPr>
        <w:t>，</w:t>
      </w:r>
      <w:r>
        <w:rPr>
          <w:rFonts w:ascii="Arial" w:hAnsi="Arial" w:cs="Arial" w:hint="eastAsia"/>
          <w:color w:val="000000"/>
          <w:sz w:val="21"/>
          <w:szCs w:val="21"/>
        </w:rPr>
        <w:t>在交房现场为提出申请的购房人办理不动产登记、颁发不动产权证书</w:t>
      </w:r>
      <w:r w:rsidR="009C7392">
        <w:rPr>
          <w:rFonts w:ascii="Arial" w:hAnsi="Arial" w:cs="Arial" w:hint="eastAsia"/>
          <w:color w:val="000000"/>
          <w:sz w:val="21"/>
          <w:szCs w:val="21"/>
        </w:rPr>
        <w:t>，</w:t>
      </w:r>
      <w:r>
        <w:rPr>
          <w:rFonts w:ascii="Arial" w:hAnsi="Arial" w:cs="Arial" w:hint="eastAsia"/>
          <w:color w:val="000000"/>
          <w:sz w:val="21"/>
          <w:szCs w:val="21"/>
        </w:rPr>
        <w:t>实现购房人收房同时即可领取产权证书。</w:t>
      </w:r>
    </w:p>
    <w:p w14:paraId="5645826C" w14:textId="610068EA" w:rsidR="009C7392" w:rsidRDefault="005234B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Pr>
          <w:rFonts w:ascii="Arial" w:hAnsi="Arial" w:cs="Arial" w:hint="eastAsia"/>
          <w:color w:val="000000"/>
          <w:sz w:val="21"/>
          <w:szCs w:val="21"/>
        </w:rPr>
        <w:t>、</w:t>
      </w:r>
      <w:r w:rsidRPr="005234B7">
        <w:rPr>
          <w:rFonts w:ascii="Arial" w:hAnsi="Arial" w:cs="Arial" w:hint="eastAsia"/>
          <w:color w:val="000000"/>
          <w:sz w:val="21"/>
          <w:szCs w:val="21"/>
        </w:rPr>
        <w:t>人才</w:t>
      </w:r>
      <w:r w:rsidR="00EB79B2">
        <w:rPr>
          <w:rFonts w:ascii="Arial" w:hAnsi="Arial" w:cs="Arial" w:hint="eastAsia"/>
          <w:color w:val="000000"/>
          <w:sz w:val="21"/>
          <w:szCs w:val="21"/>
        </w:rPr>
        <w:t>落户政策</w:t>
      </w:r>
    </w:p>
    <w:p w14:paraId="5DB9BE11" w14:textId="3E3D987B" w:rsidR="009C7392" w:rsidRDefault="009C7392" w:rsidP="006F2437">
      <w:pPr>
        <w:widowControl w:val="0"/>
        <w:adjustRightInd w:val="0"/>
        <w:snapToGrid w:val="0"/>
        <w:spacing w:line="480" w:lineRule="auto"/>
        <w:ind w:firstLineChars="200" w:firstLine="420"/>
        <w:jc w:val="both"/>
        <w:rPr>
          <w:rFonts w:ascii="Arial" w:hAnsi="Arial" w:cs="Arial"/>
          <w:color w:val="000000"/>
          <w:sz w:val="21"/>
          <w:szCs w:val="21"/>
        </w:rPr>
      </w:pPr>
      <w:r w:rsidRPr="009C7392">
        <w:rPr>
          <w:rFonts w:ascii="Arial" w:hAnsi="Arial" w:cs="Arial" w:hint="eastAsia"/>
          <w:color w:val="000000"/>
          <w:sz w:val="21"/>
          <w:szCs w:val="21"/>
        </w:rPr>
        <w:t>根据《关于实施“太湖人才计划”升级版</w:t>
      </w:r>
      <w:r w:rsidRPr="0094446B">
        <w:rPr>
          <w:rFonts w:ascii="Arial" w:hAnsi="Arial" w:cs="Arial"/>
          <w:color w:val="000000"/>
          <w:sz w:val="21"/>
          <w:szCs w:val="21"/>
        </w:rPr>
        <w:t>2</w:t>
      </w:r>
      <w:r w:rsidRPr="009C7392">
        <w:rPr>
          <w:rFonts w:ascii="Arial" w:hAnsi="Arial" w:cs="Arial"/>
          <w:color w:val="000000"/>
          <w:sz w:val="21"/>
          <w:szCs w:val="21"/>
        </w:rPr>
        <w:t>.</w:t>
      </w:r>
      <w:r w:rsidRPr="0094446B">
        <w:rPr>
          <w:rFonts w:ascii="Arial" w:hAnsi="Arial" w:cs="Arial"/>
          <w:color w:val="000000"/>
          <w:sz w:val="21"/>
          <w:szCs w:val="21"/>
        </w:rPr>
        <w:t>0</w:t>
      </w:r>
      <w:r w:rsidRPr="009C7392">
        <w:rPr>
          <w:rFonts w:ascii="Arial" w:hAnsi="Arial" w:cs="Arial"/>
          <w:color w:val="000000"/>
          <w:sz w:val="21"/>
          <w:szCs w:val="21"/>
        </w:rPr>
        <w:t>打造国内一流具有国际影响力人才发展高地的若干意见》</w:t>
      </w:r>
      <w:r w:rsidR="00EB79B2">
        <w:rPr>
          <w:rFonts w:ascii="Arial" w:hAnsi="Arial" w:cs="Arial" w:hint="eastAsia"/>
          <w:color w:val="000000"/>
          <w:sz w:val="21"/>
          <w:szCs w:val="21"/>
        </w:rPr>
        <w:t>[</w:t>
      </w:r>
      <w:r w:rsidR="00EB79B2">
        <w:rPr>
          <w:rFonts w:ascii="Arial" w:hAnsi="Arial" w:cs="Arial"/>
          <w:color w:val="000000"/>
          <w:sz w:val="21"/>
          <w:szCs w:val="21"/>
        </w:rPr>
        <w:t>锡委发</w:t>
      </w:r>
      <w:r w:rsidR="00EB79B2">
        <w:rPr>
          <w:rFonts w:ascii="Arial" w:hAnsi="Arial" w:cs="Arial" w:hint="eastAsia"/>
          <w:color w:val="000000"/>
          <w:sz w:val="21"/>
          <w:szCs w:val="21"/>
        </w:rPr>
        <w:t>[</w:t>
      </w:r>
      <w:r w:rsidRPr="0094446B">
        <w:rPr>
          <w:rFonts w:ascii="Arial" w:hAnsi="Arial" w:cs="Arial"/>
          <w:color w:val="000000"/>
          <w:sz w:val="21"/>
          <w:szCs w:val="21"/>
        </w:rPr>
        <w:t>2018</w:t>
      </w:r>
      <w:r w:rsidR="00EB79B2">
        <w:rPr>
          <w:rFonts w:ascii="Arial" w:hAnsi="Arial" w:cs="Arial" w:hint="eastAsia"/>
          <w:color w:val="000000"/>
          <w:sz w:val="21"/>
          <w:szCs w:val="21"/>
        </w:rPr>
        <w:t>]</w:t>
      </w:r>
      <w:r w:rsidRPr="0094446B">
        <w:rPr>
          <w:rFonts w:ascii="Arial" w:hAnsi="Arial" w:cs="Arial"/>
          <w:color w:val="000000"/>
          <w:sz w:val="21"/>
          <w:szCs w:val="21"/>
        </w:rPr>
        <w:t>52</w:t>
      </w:r>
      <w:r w:rsidR="00EB79B2">
        <w:rPr>
          <w:rFonts w:ascii="Arial" w:hAnsi="Arial" w:cs="Arial"/>
          <w:color w:val="000000"/>
          <w:sz w:val="21"/>
          <w:szCs w:val="21"/>
        </w:rPr>
        <w:t>号</w:t>
      </w:r>
      <w:r w:rsidR="00EB79B2">
        <w:rPr>
          <w:rFonts w:ascii="Arial" w:hAnsi="Arial" w:cs="Arial" w:hint="eastAsia"/>
          <w:color w:val="000000"/>
          <w:sz w:val="21"/>
          <w:szCs w:val="21"/>
        </w:rPr>
        <w:t>]</w:t>
      </w:r>
      <w:r w:rsidR="00EB79B2">
        <w:rPr>
          <w:rFonts w:ascii="Arial" w:hAnsi="Arial" w:cs="Arial" w:hint="eastAsia"/>
          <w:color w:val="000000"/>
          <w:sz w:val="21"/>
          <w:szCs w:val="21"/>
        </w:rPr>
        <w:t>制定本《办法》，</w:t>
      </w:r>
      <w:r w:rsidR="00EB79B2" w:rsidRPr="0094446B">
        <w:rPr>
          <w:rFonts w:ascii="Arial" w:hAnsi="Arial" w:cs="Arial" w:hint="eastAsia"/>
          <w:color w:val="000000"/>
          <w:sz w:val="21"/>
          <w:szCs w:val="21"/>
        </w:rPr>
        <w:t>2019</w:t>
      </w:r>
      <w:r w:rsidR="00EB79B2">
        <w:rPr>
          <w:rFonts w:ascii="Arial" w:hAnsi="Arial" w:cs="Arial" w:hint="eastAsia"/>
          <w:color w:val="000000"/>
          <w:sz w:val="21"/>
          <w:szCs w:val="21"/>
        </w:rPr>
        <w:t>年</w:t>
      </w:r>
      <w:r w:rsidR="00EB79B2" w:rsidRPr="0094446B">
        <w:rPr>
          <w:rFonts w:ascii="Arial" w:hAnsi="Arial" w:cs="Arial"/>
          <w:color w:val="000000"/>
          <w:sz w:val="21"/>
          <w:szCs w:val="21"/>
        </w:rPr>
        <w:t>7</w:t>
      </w:r>
      <w:r w:rsidR="00EB79B2" w:rsidRPr="00EB79B2">
        <w:rPr>
          <w:rFonts w:ascii="Arial" w:hAnsi="Arial" w:cs="Arial"/>
          <w:color w:val="000000"/>
          <w:sz w:val="21"/>
          <w:szCs w:val="21"/>
        </w:rPr>
        <w:t>月</w:t>
      </w:r>
      <w:r w:rsidR="00EB79B2" w:rsidRPr="0094446B">
        <w:rPr>
          <w:rFonts w:ascii="Arial" w:hAnsi="Arial" w:cs="Arial"/>
          <w:color w:val="000000"/>
          <w:sz w:val="21"/>
          <w:szCs w:val="21"/>
        </w:rPr>
        <w:t>1</w:t>
      </w:r>
      <w:r w:rsidR="00EB79B2" w:rsidRPr="00EB79B2">
        <w:rPr>
          <w:rFonts w:ascii="Arial" w:hAnsi="Arial" w:cs="Arial"/>
          <w:color w:val="000000"/>
          <w:sz w:val="21"/>
          <w:szCs w:val="21"/>
        </w:rPr>
        <w:t>日起，</w:t>
      </w:r>
      <w:r w:rsidR="00EB79B2" w:rsidRPr="0094446B">
        <w:rPr>
          <w:rFonts w:ascii="Arial" w:hAnsi="Arial" w:cs="Arial"/>
          <w:color w:val="000000"/>
          <w:sz w:val="21"/>
          <w:szCs w:val="21"/>
        </w:rPr>
        <w:t>2019</w:t>
      </w:r>
      <w:r w:rsidR="00EB79B2" w:rsidRPr="00EB79B2">
        <w:rPr>
          <w:rFonts w:ascii="Arial" w:hAnsi="Arial" w:cs="Arial"/>
          <w:color w:val="000000"/>
          <w:sz w:val="21"/>
          <w:szCs w:val="21"/>
        </w:rPr>
        <w:t>年</w:t>
      </w:r>
      <w:r w:rsidR="00EB79B2">
        <w:rPr>
          <w:rFonts w:ascii="Arial" w:hAnsi="Arial" w:cs="Arial" w:hint="eastAsia"/>
          <w:color w:val="000000"/>
          <w:sz w:val="21"/>
          <w:szCs w:val="21"/>
        </w:rPr>
        <w:t>“</w:t>
      </w:r>
      <w:r w:rsidR="00EB79B2" w:rsidRPr="00EB79B2">
        <w:rPr>
          <w:rFonts w:ascii="Arial" w:hAnsi="Arial" w:cs="Arial"/>
          <w:color w:val="000000"/>
          <w:sz w:val="21"/>
          <w:szCs w:val="21"/>
        </w:rPr>
        <w:t>太湖人才计划</w:t>
      </w:r>
      <w:r w:rsidR="00EB79B2">
        <w:rPr>
          <w:rFonts w:ascii="Arial" w:hAnsi="Arial" w:cs="Arial" w:hint="eastAsia"/>
          <w:color w:val="000000"/>
          <w:sz w:val="21"/>
          <w:szCs w:val="21"/>
        </w:rPr>
        <w:t>”</w:t>
      </w:r>
      <w:r w:rsidR="00EB79B2" w:rsidRPr="00EB79B2">
        <w:rPr>
          <w:rFonts w:ascii="Arial" w:hAnsi="Arial" w:cs="Arial"/>
          <w:color w:val="000000"/>
          <w:sz w:val="21"/>
          <w:szCs w:val="21"/>
        </w:rPr>
        <w:t>优秀大学生</w:t>
      </w:r>
      <w:r w:rsidR="00EB79B2">
        <w:rPr>
          <w:rFonts w:ascii="Arial" w:hAnsi="Arial" w:cs="Arial" w:hint="eastAsia"/>
          <w:color w:val="000000"/>
          <w:sz w:val="21"/>
          <w:szCs w:val="21"/>
        </w:rPr>
        <w:t>“</w:t>
      </w:r>
      <w:r w:rsidR="00EB79B2" w:rsidRPr="00EB79B2">
        <w:rPr>
          <w:rFonts w:ascii="Arial" w:hAnsi="Arial" w:cs="Arial"/>
          <w:color w:val="000000"/>
          <w:sz w:val="21"/>
          <w:szCs w:val="21"/>
        </w:rPr>
        <w:t>锡引</w:t>
      </w:r>
      <w:r w:rsidR="00EB79B2">
        <w:rPr>
          <w:rFonts w:ascii="Arial" w:hAnsi="Arial" w:cs="Arial" w:hint="eastAsia"/>
          <w:color w:val="000000"/>
          <w:sz w:val="21"/>
          <w:szCs w:val="21"/>
        </w:rPr>
        <w:t>”</w:t>
      </w:r>
      <w:r w:rsidR="00EB79B2" w:rsidRPr="00EB79B2">
        <w:rPr>
          <w:rFonts w:ascii="Arial" w:hAnsi="Arial" w:cs="Arial"/>
          <w:color w:val="000000"/>
          <w:sz w:val="21"/>
          <w:szCs w:val="21"/>
        </w:rPr>
        <w:t>工程正式实施。与以往相比，新政对大学生租房补贴进行了升级，来锡就业创业的本硕博毕业生每月的租房补贴分别从</w:t>
      </w:r>
      <w:r w:rsidR="00EB79B2" w:rsidRPr="0094446B">
        <w:rPr>
          <w:rFonts w:ascii="Arial" w:hAnsi="Arial" w:cs="Arial"/>
          <w:color w:val="000000"/>
          <w:sz w:val="21"/>
          <w:szCs w:val="21"/>
        </w:rPr>
        <w:t>500</w:t>
      </w:r>
      <w:r w:rsidR="00EB79B2" w:rsidRPr="00EB79B2">
        <w:rPr>
          <w:rFonts w:ascii="Arial" w:hAnsi="Arial" w:cs="Arial"/>
          <w:color w:val="000000"/>
          <w:sz w:val="21"/>
          <w:szCs w:val="21"/>
        </w:rPr>
        <w:t>元、</w:t>
      </w:r>
      <w:r w:rsidR="00EB79B2" w:rsidRPr="0094446B">
        <w:rPr>
          <w:rFonts w:ascii="Arial" w:hAnsi="Arial" w:cs="Arial"/>
          <w:color w:val="000000"/>
          <w:sz w:val="21"/>
          <w:szCs w:val="21"/>
        </w:rPr>
        <w:t>600</w:t>
      </w:r>
      <w:r w:rsidR="00EB79B2" w:rsidRPr="00EB79B2">
        <w:rPr>
          <w:rFonts w:ascii="Arial" w:hAnsi="Arial" w:cs="Arial"/>
          <w:color w:val="000000"/>
          <w:sz w:val="21"/>
          <w:szCs w:val="21"/>
        </w:rPr>
        <w:t>元、</w:t>
      </w:r>
      <w:r w:rsidR="00EB79B2" w:rsidRPr="0094446B">
        <w:rPr>
          <w:rFonts w:ascii="Arial" w:hAnsi="Arial" w:cs="Arial"/>
          <w:color w:val="000000"/>
          <w:sz w:val="21"/>
          <w:szCs w:val="21"/>
        </w:rPr>
        <w:t>800</w:t>
      </w:r>
      <w:r w:rsidR="00EB79B2" w:rsidRPr="00EB79B2">
        <w:rPr>
          <w:rFonts w:ascii="Arial" w:hAnsi="Arial" w:cs="Arial"/>
          <w:color w:val="000000"/>
          <w:sz w:val="21"/>
          <w:szCs w:val="21"/>
        </w:rPr>
        <w:t>元，提档到</w:t>
      </w:r>
      <w:r w:rsidR="00EB79B2" w:rsidRPr="0094446B">
        <w:rPr>
          <w:rFonts w:ascii="Arial" w:hAnsi="Arial" w:cs="Arial"/>
          <w:color w:val="000000"/>
          <w:sz w:val="21"/>
          <w:szCs w:val="21"/>
        </w:rPr>
        <w:t>800</w:t>
      </w:r>
      <w:r w:rsidR="00EB79B2" w:rsidRPr="00EB79B2">
        <w:rPr>
          <w:rFonts w:ascii="Arial" w:hAnsi="Arial" w:cs="Arial"/>
          <w:color w:val="000000"/>
          <w:sz w:val="21"/>
          <w:szCs w:val="21"/>
        </w:rPr>
        <w:t>元、</w:t>
      </w:r>
      <w:r w:rsidR="00EB79B2" w:rsidRPr="0094446B">
        <w:rPr>
          <w:rFonts w:ascii="Arial" w:hAnsi="Arial" w:cs="Arial"/>
          <w:color w:val="000000"/>
          <w:sz w:val="21"/>
          <w:szCs w:val="21"/>
        </w:rPr>
        <w:t>1000</w:t>
      </w:r>
      <w:r w:rsidR="00EB79B2" w:rsidRPr="00EB79B2">
        <w:rPr>
          <w:rFonts w:ascii="Arial" w:hAnsi="Arial" w:cs="Arial"/>
          <w:color w:val="000000"/>
          <w:sz w:val="21"/>
          <w:szCs w:val="21"/>
        </w:rPr>
        <w:t>元、</w:t>
      </w:r>
      <w:r w:rsidR="00EB79B2" w:rsidRPr="0094446B">
        <w:rPr>
          <w:rFonts w:ascii="Arial" w:hAnsi="Arial" w:cs="Arial"/>
          <w:color w:val="000000"/>
          <w:sz w:val="21"/>
          <w:szCs w:val="21"/>
        </w:rPr>
        <w:t>1500</w:t>
      </w:r>
      <w:r w:rsidR="00EB79B2" w:rsidRPr="00EB79B2">
        <w:rPr>
          <w:rFonts w:ascii="Arial" w:hAnsi="Arial" w:cs="Arial"/>
          <w:color w:val="000000"/>
          <w:sz w:val="21"/>
          <w:szCs w:val="21"/>
        </w:rPr>
        <w:t>元，此项补贴增长均超</w:t>
      </w:r>
      <w:r w:rsidR="00EB79B2" w:rsidRPr="0094446B">
        <w:rPr>
          <w:rFonts w:ascii="Arial" w:hAnsi="Arial" w:cs="Arial"/>
          <w:color w:val="000000"/>
          <w:sz w:val="21"/>
          <w:szCs w:val="21"/>
        </w:rPr>
        <w:t>60</w:t>
      </w:r>
      <w:r w:rsidR="00EB79B2" w:rsidRPr="00EB79B2">
        <w:rPr>
          <w:rFonts w:ascii="Arial" w:hAnsi="Arial" w:cs="Arial"/>
          <w:color w:val="000000"/>
          <w:sz w:val="21"/>
          <w:szCs w:val="21"/>
        </w:rPr>
        <w:t>%</w:t>
      </w:r>
      <w:r w:rsidR="00EB79B2" w:rsidRPr="00EB79B2">
        <w:rPr>
          <w:rFonts w:ascii="Arial" w:hAnsi="Arial" w:cs="Arial"/>
          <w:color w:val="000000"/>
          <w:sz w:val="21"/>
          <w:szCs w:val="21"/>
        </w:rPr>
        <w:t>。此次叠加了租房、购房、生活三重补贴，后两者均为新增</w:t>
      </w:r>
      <w:r w:rsidR="00EB79B2">
        <w:rPr>
          <w:rFonts w:ascii="Arial" w:hAnsi="Arial" w:cs="Arial" w:hint="eastAsia"/>
          <w:color w:val="000000"/>
          <w:sz w:val="21"/>
          <w:szCs w:val="21"/>
        </w:rPr>
        <w:t>“</w:t>
      </w:r>
      <w:r w:rsidR="00EB79B2" w:rsidRPr="00EB79B2">
        <w:rPr>
          <w:rFonts w:ascii="Arial" w:hAnsi="Arial" w:cs="Arial"/>
          <w:color w:val="000000"/>
          <w:sz w:val="21"/>
          <w:szCs w:val="21"/>
        </w:rPr>
        <w:t>福利</w:t>
      </w:r>
      <w:r w:rsidR="00EB79B2">
        <w:rPr>
          <w:rFonts w:ascii="Arial" w:hAnsi="Arial" w:cs="Arial" w:hint="eastAsia"/>
          <w:color w:val="000000"/>
          <w:sz w:val="21"/>
          <w:szCs w:val="21"/>
        </w:rPr>
        <w:t>”</w:t>
      </w:r>
      <w:r w:rsidR="00EB79B2" w:rsidRPr="00EB79B2">
        <w:rPr>
          <w:rFonts w:ascii="Arial" w:hAnsi="Arial" w:cs="Arial"/>
          <w:color w:val="000000"/>
          <w:sz w:val="21"/>
          <w:szCs w:val="21"/>
        </w:rPr>
        <w:t>，其中购房补贴最高</w:t>
      </w:r>
      <w:r w:rsidR="00EB79B2" w:rsidRPr="0094446B">
        <w:rPr>
          <w:rFonts w:ascii="Arial" w:hAnsi="Arial" w:cs="Arial"/>
          <w:color w:val="000000"/>
          <w:sz w:val="21"/>
          <w:szCs w:val="21"/>
        </w:rPr>
        <w:t>30</w:t>
      </w:r>
      <w:r w:rsidR="00EB79B2" w:rsidRPr="00EB79B2">
        <w:rPr>
          <w:rFonts w:ascii="Arial" w:hAnsi="Arial" w:cs="Arial"/>
          <w:color w:val="000000"/>
          <w:sz w:val="21"/>
          <w:szCs w:val="21"/>
        </w:rPr>
        <w:t>万元，生活补贴最高</w:t>
      </w:r>
      <w:r w:rsidR="00EB79B2" w:rsidRPr="0094446B">
        <w:rPr>
          <w:rFonts w:ascii="Arial" w:hAnsi="Arial" w:cs="Arial"/>
          <w:color w:val="000000"/>
          <w:sz w:val="21"/>
          <w:szCs w:val="21"/>
        </w:rPr>
        <w:t>3</w:t>
      </w:r>
      <w:r w:rsidR="00EB79B2" w:rsidRPr="00EB79B2">
        <w:rPr>
          <w:rFonts w:ascii="Arial" w:hAnsi="Arial" w:cs="Arial"/>
          <w:color w:val="000000"/>
          <w:sz w:val="21"/>
          <w:szCs w:val="21"/>
        </w:rPr>
        <w:t>万元。</w:t>
      </w:r>
    </w:p>
    <w:p w14:paraId="187141F2" w14:textId="6EFD7316" w:rsidR="006F2437"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3</w:t>
      </w:r>
      <w:r>
        <w:rPr>
          <w:rFonts w:ascii="Arial" w:hAnsi="Arial" w:cs="Arial" w:hint="eastAsia"/>
          <w:color w:val="000000"/>
          <w:sz w:val="21"/>
          <w:szCs w:val="21"/>
        </w:rPr>
        <w:t>、限购</w:t>
      </w:r>
      <w:r w:rsidR="00B51FA6" w:rsidRPr="00B51FA6">
        <w:rPr>
          <w:rFonts w:ascii="Arial" w:hAnsi="Arial" w:cs="Arial" w:hint="eastAsia"/>
          <w:color w:val="000000"/>
          <w:sz w:val="21"/>
          <w:szCs w:val="21"/>
        </w:rPr>
        <w:t>政策</w:t>
      </w:r>
    </w:p>
    <w:p w14:paraId="5C0F7881" w14:textId="20AF2E21" w:rsidR="00404804" w:rsidRDefault="00766A59"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2017</w:t>
      </w:r>
      <w:r w:rsidRPr="00766A59">
        <w:rPr>
          <w:rFonts w:ascii="Arial" w:hAnsi="Arial" w:cs="Arial"/>
          <w:color w:val="000000"/>
          <w:sz w:val="21"/>
          <w:szCs w:val="21"/>
        </w:rPr>
        <w:t>年</w:t>
      </w:r>
      <w:r w:rsidRPr="0094446B">
        <w:rPr>
          <w:rFonts w:ascii="Arial" w:hAnsi="Arial" w:cs="Arial"/>
          <w:color w:val="000000"/>
          <w:sz w:val="21"/>
          <w:szCs w:val="21"/>
        </w:rPr>
        <w:t>9</w:t>
      </w:r>
      <w:r w:rsidRPr="00766A59">
        <w:rPr>
          <w:rFonts w:ascii="Arial" w:hAnsi="Arial" w:cs="Arial"/>
          <w:color w:val="000000"/>
          <w:sz w:val="21"/>
          <w:szCs w:val="21"/>
        </w:rPr>
        <w:t>月</w:t>
      </w:r>
      <w:r>
        <w:rPr>
          <w:rFonts w:ascii="Arial" w:hAnsi="Arial" w:cs="Arial" w:hint="eastAsia"/>
          <w:color w:val="000000"/>
          <w:sz w:val="21"/>
          <w:szCs w:val="21"/>
        </w:rPr>
        <w:t>，</w:t>
      </w:r>
      <w:r w:rsidRPr="00766A59">
        <w:rPr>
          <w:rFonts w:ascii="Arial" w:hAnsi="Arial" w:cs="Arial" w:hint="eastAsia"/>
          <w:color w:val="000000"/>
          <w:sz w:val="21"/>
          <w:szCs w:val="21"/>
        </w:rPr>
        <w:t>《关于贯彻市政府办公室加强房地产市场调控补充意见有关事项的通知》</w:t>
      </w:r>
      <w:r>
        <w:rPr>
          <w:rFonts w:ascii="Arial" w:hAnsi="Arial" w:cs="Arial" w:hint="eastAsia"/>
          <w:color w:val="000000"/>
          <w:sz w:val="21"/>
          <w:szCs w:val="21"/>
        </w:rPr>
        <w:t>：</w:t>
      </w:r>
      <w:r w:rsidR="00286AFA" w:rsidRPr="00286AFA">
        <w:rPr>
          <w:rFonts w:ascii="Arial" w:hAnsi="Arial" w:cs="Arial" w:hint="eastAsia"/>
          <w:color w:val="000000"/>
          <w:sz w:val="21"/>
          <w:szCs w:val="21"/>
        </w:rPr>
        <w:t>暂停向已拥有</w:t>
      </w:r>
      <w:r w:rsidR="00286AFA" w:rsidRPr="0094446B">
        <w:rPr>
          <w:rFonts w:ascii="Arial" w:hAnsi="Arial" w:cs="Arial"/>
          <w:color w:val="000000"/>
          <w:sz w:val="21"/>
          <w:szCs w:val="21"/>
        </w:rPr>
        <w:t>2</w:t>
      </w:r>
      <w:r w:rsidR="00286AFA" w:rsidRPr="00286AFA">
        <w:rPr>
          <w:rFonts w:ascii="Arial" w:hAnsi="Arial" w:cs="Arial"/>
          <w:color w:val="000000"/>
          <w:sz w:val="21"/>
          <w:szCs w:val="21"/>
        </w:rPr>
        <w:t>套及以上住房的本市户籍居民家庭出售新建商品住房</w:t>
      </w:r>
      <w:r>
        <w:rPr>
          <w:rFonts w:ascii="Arial" w:hAnsi="Arial" w:cs="Arial" w:hint="eastAsia"/>
          <w:color w:val="000000"/>
          <w:sz w:val="21"/>
          <w:szCs w:val="21"/>
        </w:rPr>
        <w:t>；</w:t>
      </w:r>
      <w:r w:rsidR="00286AFA" w:rsidRPr="00286AFA">
        <w:rPr>
          <w:rFonts w:ascii="Arial" w:hAnsi="Arial" w:cs="Arial"/>
          <w:color w:val="000000"/>
          <w:sz w:val="21"/>
          <w:szCs w:val="21"/>
        </w:rPr>
        <w:t>继续暂停向已拥有</w:t>
      </w:r>
      <w:r w:rsidR="00286AFA" w:rsidRPr="0094446B">
        <w:rPr>
          <w:rFonts w:ascii="Arial" w:hAnsi="Arial" w:cs="Arial"/>
          <w:color w:val="000000"/>
          <w:sz w:val="21"/>
          <w:szCs w:val="21"/>
        </w:rPr>
        <w:t>1</w:t>
      </w:r>
      <w:r w:rsidR="00286AFA" w:rsidRPr="00286AFA">
        <w:rPr>
          <w:rFonts w:ascii="Arial" w:hAnsi="Arial" w:cs="Arial"/>
          <w:color w:val="000000"/>
          <w:sz w:val="21"/>
          <w:szCs w:val="21"/>
        </w:rPr>
        <w:t>套及以上住房的非本市户籍居民家庭出售新建商品住房和二手住房，非本市户籍居民家</w:t>
      </w:r>
      <w:r w:rsidR="00286AFA" w:rsidRPr="00286AFA">
        <w:rPr>
          <w:rFonts w:ascii="Arial" w:hAnsi="Arial" w:cs="Arial" w:hint="eastAsia"/>
          <w:color w:val="000000"/>
          <w:sz w:val="21"/>
          <w:szCs w:val="21"/>
        </w:rPr>
        <w:t>庭申请购买住房时，应提供</w:t>
      </w:r>
      <w:r w:rsidR="00286AFA" w:rsidRPr="0094446B">
        <w:rPr>
          <w:rFonts w:ascii="Arial" w:hAnsi="Arial" w:cs="Arial"/>
          <w:color w:val="000000"/>
          <w:sz w:val="21"/>
          <w:szCs w:val="21"/>
        </w:rPr>
        <w:t>2</w:t>
      </w:r>
      <w:r w:rsidR="00286AFA" w:rsidRPr="00286AFA">
        <w:rPr>
          <w:rFonts w:ascii="Arial" w:hAnsi="Arial" w:cs="Arial"/>
          <w:color w:val="000000"/>
          <w:sz w:val="21"/>
          <w:szCs w:val="21"/>
        </w:rPr>
        <w:t>年（含）以上在本市缴纳社会保险或个人所得税证明（对依据</w:t>
      </w:r>
      <w:r w:rsidR="00286AFA" w:rsidRPr="00286AFA">
        <w:rPr>
          <w:rFonts w:ascii="Arial" w:hAnsi="Arial" w:cs="Arial" w:hint="eastAsia"/>
          <w:color w:val="000000"/>
          <w:sz w:val="21"/>
          <w:szCs w:val="21"/>
        </w:rPr>
        <w:t>省、市有关人才政策引进的非本市户籍高层次人才除外）。</w:t>
      </w:r>
    </w:p>
    <w:p w14:paraId="7B89674D" w14:textId="7D9B2104" w:rsidR="00766A59" w:rsidRDefault="00766A59" w:rsidP="00766A59">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34E8652" wp14:editId="7203C976">
            <wp:extent cx="3999244" cy="3312023"/>
            <wp:effectExtent l="0" t="0" r="127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02235" cy="3314500"/>
                    </a:xfrm>
                    <a:prstGeom prst="rect">
                      <a:avLst/>
                    </a:prstGeom>
                  </pic:spPr>
                </pic:pic>
              </a:graphicData>
            </a:graphic>
          </wp:inline>
        </w:drawing>
      </w:r>
    </w:p>
    <w:p w14:paraId="1654B1AD" w14:textId="22213510" w:rsidR="00766A59" w:rsidRDefault="00766A59"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4</w:t>
      </w:r>
      <w:r>
        <w:rPr>
          <w:rFonts w:ascii="Arial" w:hAnsi="Arial" w:cs="Arial" w:hint="eastAsia"/>
          <w:color w:val="000000"/>
          <w:sz w:val="21"/>
          <w:szCs w:val="21"/>
        </w:rPr>
        <w:t>、限售</w:t>
      </w:r>
      <w:r w:rsidR="00B51FA6" w:rsidRPr="00B51FA6">
        <w:rPr>
          <w:rFonts w:ascii="Arial" w:hAnsi="Arial" w:cs="Arial" w:hint="eastAsia"/>
          <w:color w:val="000000"/>
          <w:sz w:val="21"/>
          <w:szCs w:val="21"/>
        </w:rPr>
        <w:t>政策</w:t>
      </w:r>
    </w:p>
    <w:p w14:paraId="5A5FF3C9" w14:textId="4D1AB01F" w:rsidR="00766A59" w:rsidRDefault="00766A59" w:rsidP="00766A59">
      <w:pPr>
        <w:widowControl w:val="0"/>
        <w:adjustRightInd w:val="0"/>
        <w:snapToGrid w:val="0"/>
        <w:spacing w:line="480" w:lineRule="auto"/>
        <w:ind w:firstLineChars="200" w:firstLine="420"/>
        <w:jc w:val="both"/>
        <w:rPr>
          <w:rFonts w:ascii="Arial" w:hAnsi="Arial" w:cs="Arial"/>
          <w:color w:val="000000"/>
          <w:sz w:val="21"/>
          <w:szCs w:val="21"/>
        </w:rPr>
      </w:pPr>
      <w:r w:rsidRPr="00766A59">
        <w:rPr>
          <w:rFonts w:ascii="Arial" w:hAnsi="Arial" w:cs="Arial" w:hint="eastAsia"/>
          <w:color w:val="000000"/>
          <w:sz w:val="21"/>
          <w:szCs w:val="21"/>
        </w:rPr>
        <w:t>从</w:t>
      </w:r>
      <w:r w:rsidRPr="0094446B">
        <w:rPr>
          <w:rFonts w:ascii="Arial" w:hAnsi="Arial" w:cs="Arial"/>
          <w:color w:val="000000"/>
          <w:sz w:val="21"/>
          <w:szCs w:val="21"/>
        </w:rPr>
        <w:t>2017</w:t>
      </w:r>
      <w:r w:rsidRPr="00766A59">
        <w:rPr>
          <w:rFonts w:ascii="Arial" w:hAnsi="Arial" w:cs="Arial"/>
          <w:color w:val="000000"/>
          <w:sz w:val="21"/>
          <w:szCs w:val="21"/>
        </w:rPr>
        <w:t>年</w:t>
      </w:r>
      <w:r w:rsidRPr="0094446B">
        <w:rPr>
          <w:rFonts w:ascii="Arial" w:hAnsi="Arial" w:cs="Arial"/>
          <w:color w:val="000000"/>
          <w:sz w:val="21"/>
          <w:szCs w:val="21"/>
        </w:rPr>
        <w:t>5</w:t>
      </w:r>
      <w:r w:rsidRPr="00766A59">
        <w:rPr>
          <w:rFonts w:ascii="Arial" w:hAnsi="Arial" w:cs="Arial"/>
          <w:color w:val="000000"/>
          <w:sz w:val="21"/>
          <w:szCs w:val="21"/>
        </w:rPr>
        <w:t>月</w:t>
      </w:r>
      <w:r w:rsidRPr="0094446B">
        <w:rPr>
          <w:rFonts w:ascii="Arial" w:hAnsi="Arial" w:cs="Arial"/>
          <w:color w:val="000000"/>
          <w:sz w:val="21"/>
          <w:szCs w:val="21"/>
        </w:rPr>
        <w:t>20</w:t>
      </w:r>
      <w:r w:rsidRPr="00766A59">
        <w:rPr>
          <w:rFonts w:ascii="Arial" w:hAnsi="Arial" w:cs="Arial"/>
          <w:color w:val="000000"/>
          <w:sz w:val="21"/>
          <w:szCs w:val="21"/>
        </w:rPr>
        <w:t>日</w:t>
      </w:r>
      <w:r w:rsidRPr="0094446B">
        <w:rPr>
          <w:rFonts w:ascii="Arial" w:hAnsi="Arial" w:cs="Arial"/>
          <w:color w:val="000000"/>
          <w:sz w:val="21"/>
          <w:szCs w:val="21"/>
        </w:rPr>
        <w:t>24</w:t>
      </w:r>
      <w:r w:rsidRPr="00766A59">
        <w:rPr>
          <w:rFonts w:ascii="Arial" w:hAnsi="Arial" w:cs="Arial"/>
          <w:color w:val="000000"/>
          <w:sz w:val="21"/>
          <w:szCs w:val="21"/>
        </w:rPr>
        <w:t>时开始</w:t>
      </w:r>
      <w:r>
        <w:rPr>
          <w:rFonts w:ascii="Arial" w:hAnsi="Arial" w:cs="Arial" w:hint="eastAsia"/>
          <w:color w:val="000000"/>
          <w:sz w:val="21"/>
          <w:szCs w:val="21"/>
        </w:rPr>
        <w:t>，</w:t>
      </w:r>
      <w:r w:rsidRPr="00766A59">
        <w:rPr>
          <w:rFonts w:ascii="Arial" w:hAnsi="Arial" w:cs="Arial"/>
          <w:color w:val="000000"/>
          <w:sz w:val="21"/>
          <w:szCs w:val="21"/>
        </w:rPr>
        <w:t>在无锡买房</w:t>
      </w:r>
      <w:r>
        <w:rPr>
          <w:rFonts w:ascii="Arial" w:hAnsi="Arial" w:cs="Arial" w:hint="eastAsia"/>
          <w:color w:val="000000"/>
          <w:sz w:val="21"/>
          <w:szCs w:val="21"/>
        </w:rPr>
        <w:t>，</w:t>
      </w:r>
      <w:r w:rsidRPr="00766A59">
        <w:rPr>
          <w:rFonts w:ascii="Arial" w:hAnsi="Arial" w:cs="Arial"/>
          <w:color w:val="000000"/>
          <w:sz w:val="21"/>
          <w:szCs w:val="21"/>
        </w:rPr>
        <w:t>自取得不动产权证之日起</w:t>
      </w:r>
      <w:r w:rsidR="00B51FA6">
        <w:rPr>
          <w:rFonts w:ascii="Arial" w:hAnsi="Arial" w:cs="Arial" w:hint="eastAsia"/>
          <w:color w:val="000000"/>
          <w:sz w:val="21"/>
          <w:szCs w:val="21"/>
        </w:rPr>
        <w:t>，</w:t>
      </w:r>
      <w:r w:rsidRPr="00766A59">
        <w:rPr>
          <w:rFonts w:ascii="Arial" w:hAnsi="Arial" w:cs="Arial"/>
          <w:color w:val="000000"/>
          <w:sz w:val="21"/>
          <w:szCs w:val="21"/>
        </w:rPr>
        <w:t>个人或家庭买房</w:t>
      </w:r>
      <w:r w:rsidR="00B51FA6">
        <w:rPr>
          <w:rFonts w:ascii="Arial" w:hAnsi="Arial" w:cs="Arial" w:hint="eastAsia"/>
          <w:color w:val="000000"/>
          <w:sz w:val="21"/>
          <w:szCs w:val="21"/>
        </w:rPr>
        <w:t>，</w:t>
      </w:r>
      <w:r w:rsidRPr="00766A59">
        <w:rPr>
          <w:rFonts w:ascii="Arial" w:hAnsi="Arial" w:cs="Arial"/>
          <w:color w:val="000000"/>
          <w:sz w:val="21"/>
          <w:szCs w:val="21"/>
        </w:rPr>
        <w:t>取证</w:t>
      </w:r>
      <w:r w:rsidRPr="0094446B">
        <w:rPr>
          <w:rFonts w:ascii="Arial" w:hAnsi="Arial" w:cs="Arial"/>
          <w:color w:val="000000"/>
          <w:sz w:val="21"/>
          <w:szCs w:val="21"/>
        </w:rPr>
        <w:t>2</w:t>
      </w:r>
      <w:r w:rsidRPr="00766A59">
        <w:rPr>
          <w:rFonts w:ascii="Arial" w:hAnsi="Arial" w:cs="Arial"/>
          <w:color w:val="000000"/>
          <w:sz w:val="21"/>
          <w:szCs w:val="21"/>
        </w:rPr>
        <w:t>年后方可转让</w:t>
      </w:r>
      <w:r w:rsidR="00B51FA6">
        <w:rPr>
          <w:rFonts w:ascii="Arial" w:hAnsi="Arial" w:cs="Arial" w:hint="eastAsia"/>
          <w:color w:val="000000"/>
          <w:sz w:val="21"/>
          <w:szCs w:val="21"/>
        </w:rPr>
        <w:t>；</w:t>
      </w:r>
      <w:r w:rsidRPr="00766A59">
        <w:rPr>
          <w:rFonts w:ascii="Arial" w:hAnsi="Arial" w:cs="Arial"/>
          <w:color w:val="000000"/>
          <w:sz w:val="21"/>
          <w:szCs w:val="21"/>
        </w:rPr>
        <w:t>法人单位买房</w:t>
      </w:r>
      <w:r w:rsidR="00B51FA6">
        <w:rPr>
          <w:rFonts w:ascii="Arial" w:hAnsi="Arial" w:cs="Arial" w:hint="eastAsia"/>
          <w:color w:val="000000"/>
          <w:sz w:val="21"/>
          <w:szCs w:val="21"/>
        </w:rPr>
        <w:t>，</w:t>
      </w:r>
      <w:r w:rsidRPr="00766A59">
        <w:rPr>
          <w:rFonts w:ascii="Arial" w:hAnsi="Arial" w:cs="Arial"/>
          <w:color w:val="000000"/>
          <w:sz w:val="21"/>
          <w:szCs w:val="21"/>
        </w:rPr>
        <w:t>取证</w:t>
      </w:r>
      <w:r w:rsidRPr="0094446B">
        <w:rPr>
          <w:rFonts w:ascii="Arial" w:hAnsi="Arial" w:cs="Arial"/>
          <w:color w:val="000000"/>
          <w:sz w:val="21"/>
          <w:szCs w:val="21"/>
        </w:rPr>
        <w:t>3</w:t>
      </w:r>
      <w:r w:rsidRPr="00766A59">
        <w:rPr>
          <w:rFonts w:ascii="Arial" w:hAnsi="Arial" w:cs="Arial"/>
          <w:color w:val="000000"/>
          <w:sz w:val="21"/>
          <w:szCs w:val="21"/>
        </w:rPr>
        <w:t>年后方可转让。</w:t>
      </w:r>
    </w:p>
    <w:p w14:paraId="13E36D61" w14:textId="4DD601AE" w:rsidR="00B51FA6" w:rsidRDefault="00B51FA6"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5</w:t>
      </w:r>
      <w:r>
        <w:rPr>
          <w:rFonts w:ascii="Arial" w:hAnsi="Arial" w:cs="Arial" w:hint="eastAsia"/>
          <w:color w:val="000000"/>
          <w:sz w:val="21"/>
          <w:szCs w:val="21"/>
        </w:rPr>
        <w:t>、</w:t>
      </w:r>
      <w:r w:rsidRPr="00B51FA6">
        <w:rPr>
          <w:rFonts w:ascii="Arial" w:hAnsi="Arial" w:cs="Arial" w:hint="eastAsia"/>
          <w:color w:val="000000"/>
          <w:sz w:val="21"/>
          <w:szCs w:val="21"/>
        </w:rPr>
        <w:t>贷款政策</w:t>
      </w:r>
    </w:p>
    <w:p w14:paraId="75694325" w14:textId="7892D3FE" w:rsid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居民家庭首次购买普通住房，申请商业性个人住房贷款的最低首付款比例保持</w:t>
      </w:r>
      <w:r w:rsidRPr="0094446B">
        <w:rPr>
          <w:rFonts w:ascii="Arial" w:hAnsi="Arial" w:cs="Arial"/>
          <w:color w:val="000000"/>
          <w:sz w:val="21"/>
          <w:szCs w:val="21"/>
        </w:rPr>
        <w:t>20</w:t>
      </w:r>
      <w:r w:rsidRPr="00286AFA">
        <w:rPr>
          <w:rFonts w:ascii="Arial" w:hAnsi="Arial" w:cs="Arial"/>
          <w:color w:val="000000"/>
          <w:sz w:val="21"/>
          <w:szCs w:val="21"/>
        </w:rPr>
        <w:t>%</w:t>
      </w:r>
      <w:r w:rsidRPr="00286AFA">
        <w:rPr>
          <w:rFonts w:ascii="Arial" w:hAnsi="Arial" w:cs="Arial"/>
          <w:color w:val="000000"/>
          <w:sz w:val="21"/>
          <w:szCs w:val="21"/>
        </w:rPr>
        <w:t>不变：</w:t>
      </w:r>
      <w:r w:rsidRPr="00286AFA">
        <w:rPr>
          <w:rFonts w:ascii="Arial" w:hAnsi="Arial" w:cs="Arial" w:hint="eastAsia"/>
          <w:color w:val="000000"/>
          <w:sz w:val="21"/>
          <w:szCs w:val="21"/>
        </w:rPr>
        <w:t>对已拥有</w:t>
      </w:r>
      <w:r w:rsidRPr="0094446B">
        <w:rPr>
          <w:rFonts w:ascii="Arial" w:hAnsi="Arial" w:cs="Arial"/>
          <w:color w:val="000000"/>
          <w:sz w:val="21"/>
          <w:szCs w:val="21"/>
        </w:rPr>
        <w:t>1</w:t>
      </w:r>
      <w:r w:rsidRPr="00286AFA">
        <w:rPr>
          <w:rFonts w:ascii="Arial" w:hAnsi="Arial" w:cs="Arial"/>
          <w:color w:val="000000"/>
          <w:sz w:val="21"/>
          <w:szCs w:val="21"/>
        </w:rPr>
        <w:t>套住房的居民家庭，再次申请商业性个人住房贷款购买住房的，最低首付款比</w:t>
      </w:r>
      <w:r w:rsidRPr="00286AFA">
        <w:rPr>
          <w:rFonts w:ascii="Arial" w:hAnsi="Arial" w:cs="Arial" w:hint="eastAsia"/>
          <w:color w:val="000000"/>
          <w:sz w:val="21"/>
          <w:szCs w:val="21"/>
        </w:rPr>
        <w:t>例由不低于</w:t>
      </w:r>
      <w:r w:rsidRPr="0094446B">
        <w:rPr>
          <w:rFonts w:ascii="Arial" w:hAnsi="Arial" w:cs="Arial"/>
          <w:color w:val="000000"/>
          <w:sz w:val="21"/>
          <w:szCs w:val="21"/>
        </w:rPr>
        <w:t>30</w:t>
      </w:r>
      <w:r w:rsidRPr="00286AFA">
        <w:rPr>
          <w:rFonts w:ascii="Arial" w:hAnsi="Arial" w:cs="Arial"/>
          <w:color w:val="000000"/>
          <w:sz w:val="21"/>
          <w:szCs w:val="21"/>
        </w:rPr>
        <w:t>%</w:t>
      </w:r>
      <w:r w:rsidRPr="00286AFA">
        <w:rPr>
          <w:rFonts w:ascii="Arial" w:hAnsi="Arial" w:cs="Arial"/>
          <w:color w:val="000000"/>
          <w:sz w:val="21"/>
          <w:szCs w:val="21"/>
        </w:rPr>
        <w:t>调整为</w:t>
      </w:r>
      <w:r w:rsidRPr="0094446B">
        <w:rPr>
          <w:rFonts w:ascii="Arial" w:hAnsi="Arial" w:cs="Arial"/>
          <w:color w:val="000000"/>
          <w:sz w:val="21"/>
          <w:szCs w:val="21"/>
        </w:rPr>
        <w:t>40</w:t>
      </w:r>
      <w:r w:rsidRPr="00286AFA">
        <w:rPr>
          <w:rFonts w:ascii="Arial" w:hAnsi="Arial" w:cs="Arial"/>
          <w:color w:val="000000"/>
          <w:sz w:val="21"/>
          <w:szCs w:val="21"/>
        </w:rPr>
        <w:t>%</w:t>
      </w:r>
      <w:r w:rsidR="006F2437">
        <w:rPr>
          <w:rFonts w:ascii="Arial" w:hAnsi="Arial" w:cs="Arial" w:hint="eastAsia"/>
          <w:color w:val="000000"/>
          <w:sz w:val="21"/>
          <w:szCs w:val="21"/>
        </w:rPr>
        <w:t>，</w:t>
      </w:r>
      <w:r w:rsidRPr="00286AFA">
        <w:rPr>
          <w:rFonts w:ascii="Arial" w:hAnsi="Arial" w:cs="Arial"/>
          <w:color w:val="000000"/>
          <w:sz w:val="21"/>
          <w:szCs w:val="21"/>
        </w:rPr>
        <w:t>报省级市场利率定价自律机制商议通过后实施。</w:t>
      </w:r>
    </w:p>
    <w:p w14:paraId="25A495AD" w14:textId="77777777" w:rsidR="006F2437" w:rsidRPr="006F2437"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2019</w:t>
      </w:r>
      <w:r>
        <w:rPr>
          <w:rFonts w:ascii="Arial" w:hAnsi="Arial" w:cs="Arial" w:hint="eastAsia"/>
          <w:color w:val="000000"/>
          <w:sz w:val="21"/>
          <w:szCs w:val="21"/>
        </w:rPr>
        <w:t>年</w:t>
      </w:r>
      <w:r w:rsidRPr="0094446B">
        <w:rPr>
          <w:rFonts w:ascii="Arial" w:hAnsi="Arial" w:cs="Arial" w:hint="eastAsia"/>
          <w:color w:val="000000"/>
          <w:sz w:val="21"/>
          <w:szCs w:val="21"/>
        </w:rPr>
        <w:t>9</w:t>
      </w:r>
      <w:r>
        <w:rPr>
          <w:rFonts w:ascii="Arial" w:hAnsi="Arial" w:cs="Arial" w:hint="eastAsia"/>
          <w:color w:val="000000"/>
          <w:sz w:val="21"/>
          <w:szCs w:val="21"/>
        </w:rPr>
        <w:t>-</w:t>
      </w:r>
      <w:r w:rsidRPr="0094446B">
        <w:rPr>
          <w:rFonts w:ascii="Arial" w:hAnsi="Arial" w:cs="Arial" w:hint="eastAsia"/>
          <w:color w:val="000000"/>
          <w:sz w:val="21"/>
          <w:szCs w:val="21"/>
        </w:rPr>
        <w:t>10</w:t>
      </w:r>
      <w:r>
        <w:rPr>
          <w:rFonts w:ascii="Arial" w:hAnsi="Arial" w:cs="Arial" w:hint="eastAsia"/>
          <w:color w:val="000000"/>
          <w:sz w:val="21"/>
          <w:szCs w:val="21"/>
        </w:rPr>
        <w:t>月</w:t>
      </w:r>
      <w:r w:rsidRPr="006F2437">
        <w:rPr>
          <w:rFonts w:ascii="Arial" w:hAnsi="Arial" w:cs="Arial" w:hint="eastAsia"/>
          <w:color w:val="000000"/>
          <w:sz w:val="21"/>
          <w:szCs w:val="21"/>
        </w:rPr>
        <w:t>，招商、农业、邮政储蓄率先执行</w:t>
      </w:r>
      <w:r w:rsidRPr="0094446B">
        <w:rPr>
          <w:rFonts w:ascii="Arial" w:hAnsi="Arial" w:cs="Arial"/>
          <w:color w:val="000000"/>
          <w:sz w:val="21"/>
          <w:szCs w:val="21"/>
        </w:rPr>
        <w:t>LPR</w:t>
      </w:r>
      <w:r w:rsidRPr="006F2437">
        <w:rPr>
          <w:rFonts w:ascii="Arial" w:hAnsi="Arial" w:cs="Arial"/>
          <w:color w:val="000000"/>
          <w:sz w:val="21"/>
          <w:szCs w:val="21"/>
        </w:rPr>
        <w:t>利率，其他银行陆续跟上，即首房首贷利率为</w:t>
      </w:r>
      <w:r w:rsidRPr="0094446B">
        <w:rPr>
          <w:rFonts w:ascii="Arial" w:hAnsi="Arial" w:cs="Arial"/>
          <w:color w:val="000000"/>
          <w:sz w:val="21"/>
          <w:szCs w:val="21"/>
        </w:rPr>
        <w:t>5</w:t>
      </w:r>
      <w:r w:rsidRPr="006F2437">
        <w:rPr>
          <w:rFonts w:ascii="Arial" w:hAnsi="Arial" w:cs="Arial"/>
          <w:color w:val="000000"/>
          <w:sz w:val="21"/>
          <w:szCs w:val="21"/>
        </w:rPr>
        <w:t>.</w:t>
      </w:r>
      <w:r w:rsidRPr="0094446B">
        <w:rPr>
          <w:rFonts w:ascii="Arial" w:hAnsi="Arial" w:cs="Arial"/>
          <w:color w:val="000000"/>
          <w:sz w:val="21"/>
          <w:szCs w:val="21"/>
        </w:rPr>
        <w:t>9</w:t>
      </w:r>
      <w:r w:rsidRPr="006F2437">
        <w:rPr>
          <w:rFonts w:ascii="Arial" w:hAnsi="Arial" w:cs="Arial"/>
          <w:color w:val="000000"/>
          <w:sz w:val="21"/>
          <w:szCs w:val="21"/>
        </w:rPr>
        <w:t>%</w:t>
      </w:r>
      <w:r w:rsidRPr="006F2437">
        <w:rPr>
          <w:rFonts w:ascii="Arial" w:hAnsi="Arial" w:cs="Arial"/>
          <w:color w:val="000000"/>
          <w:sz w:val="21"/>
          <w:szCs w:val="21"/>
        </w:rPr>
        <w:t>，二套房的款利率为</w:t>
      </w:r>
      <w:r w:rsidRPr="0094446B">
        <w:rPr>
          <w:rFonts w:ascii="Arial" w:hAnsi="Arial" w:cs="Arial"/>
          <w:color w:val="000000"/>
          <w:sz w:val="21"/>
          <w:szCs w:val="21"/>
        </w:rPr>
        <w:t>6</w:t>
      </w:r>
      <w:r w:rsidRPr="006F2437">
        <w:rPr>
          <w:rFonts w:ascii="Arial" w:hAnsi="Arial" w:cs="Arial"/>
          <w:color w:val="000000"/>
          <w:sz w:val="21"/>
          <w:szCs w:val="21"/>
        </w:rPr>
        <w:t>.</w:t>
      </w:r>
      <w:r w:rsidRPr="0094446B">
        <w:rPr>
          <w:rFonts w:ascii="Arial" w:hAnsi="Arial" w:cs="Arial"/>
          <w:color w:val="000000"/>
          <w:sz w:val="21"/>
          <w:szCs w:val="21"/>
        </w:rPr>
        <w:t>15</w:t>
      </w:r>
      <w:r w:rsidRPr="006F2437">
        <w:rPr>
          <w:rFonts w:ascii="Arial" w:hAnsi="Arial" w:cs="Arial"/>
          <w:color w:val="000000"/>
          <w:sz w:val="21"/>
          <w:szCs w:val="21"/>
        </w:rPr>
        <w:t>%</w:t>
      </w:r>
      <w:r w:rsidRPr="006F2437">
        <w:rPr>
          <w:rFonts w:ascii="Arial" w:hAnsi="Arial" w:cs="Arial"/>
          <w:color w:val="000000"/>
          <w:sz w:val="21"/>
          <w:szCs w:val="21"/>
        </w:rPr>
        <w:t>，利率依然维持在高位。</w:t>
      </w:r>
    </w:p>
    <w:p w14:paraId="13082FA8" w14:textId="3EDBB352" w:rsidR="006F2437"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2019</w:t>
      </w:r>
      <w:r>
        <w:rPr>
          <w:rFonts w:ascii="Arial" w:hAnsi="Arial" w:cs="Arial" w:hint="eastAsia"/>
          <w:color w:val="000000"/>
          <w:sz w:val="21"/>
          <w:szCs w:val="21"/>
        </w:rPr>
        <w:t>年</w:t>
      </w:r>
      <w:r w:rsidRPr="0094446B">
        <w:rPr>
          <w:rFonts w:ascii="Arial" w:hAnsi="Arial" w:cs="Arial" w:hint="eastAsia"/>
          <w:color w:val="000000"/>
          <w:sz w:val="21"/>
          <w:szCs w:val="21"/>
        </w:rPr>
        <w:t>10</w:t>
      </w:r>
      <w:r>
        <w:rPr>
          <w:rFonts w:ascii="Arial" w:hAnsi="Arial" w:cs="Arial" w:hint="eastAsia"/>
          <w:color w:val="000000"/>
          <w:sz w:val="21"/>
          <w:szCs w:val="21"/>
        </w:rPr>
        <w:t>月，</w:t>
      </w:r>
      <w:r w:rsidRPr="006F2437">
        <w:rPr>
          <w:rFonts w:ascii="Arial" w:hAnsi="Arial" w:cs="Arial" w:hint="eastAsia"/>
          <w:color w:val="000000"/>
          <w:sz w:val="21"/>
          <w:szCs w:val="21"/>
        </w:rPr>
        <w:t>公积金贷款额度从原先个人最高</w:t>
      </w:r>
      <w:r w:rsidRPr="0094446B">
        <w:rPr>
          <w:rFonts w:ascii="Arial" w:hAnsi="Arial" w:cs="Arial"/>
          <w:color w:val="000000"/>
          <w:sz w:val="21"/>
          <w:szCs w:val="21"/>
        </w:rPr>
        <w:t>50</w:t>
      </w:r>
      <w:r w:rsidRPr="006F2437">
        <w:rPr>
          <w:rFonts w:ascii="Arial" w:hAnsi="Arial" w:cs="Arial"/>
          <w:color w:val="000000"/>
          <w:sz w:val="21"/>
          <w:szCs w:val="21"/>
        </w:rPr>
        <w:t>万到目前个人最高</w:t>
      </w:r>
      <w:r w:rsidRPr="0094446B">
        <w:rPr>
          <w:rFonts w:ascii="Arial" w:hAnsi="Arial" w:cs="Arial"/>
          <w:color w:val="000000"/>
          <w:sz w:val="21"/>
          <w:szCs w:val="21"/>
        </w:rPr>
        <w:t>30</w:t>
      </w:r>
      <w:r w:rsidRPr="006F2437">
        <w:rPr>
          <w:rFonts w:ascii="Arial" w:hAnsi="Arial" w:cs="Arial"/>
          <w:color w:val="000000"/>
          <w:sz w:val="21"/>
          <w:szCs w:val="21"/>
        </w:rPr>
        <w:t>万元，原先夫妻最高</w:t>
      </w:r>
      <w:r w:rsidRPr="0094446B">
        <w:rPr>
          <w:rFonts w:ascii="Arial" w:hAnsi="Arial" w:cs="Arial"/>
          <w:color w:val="000000"/>
          <w:sz w:val="21"/>
          <w:szCs w:val="21"/>
        </w:rPr>
        <w:t>80</w:t>
      </w:r>
      <w:r w:rsidRPr="006F2437">
        <w:rPr>
          <w:rFonts w:ascii="Arial" w:hAnsi="Arial" w:cs="Arial"/>
          <w:color w:val="000000"/>
          <w:sz w:val="21"/>
          <w:szCs w:val="21"/>
        </w:rPr>
        <w:t>万到目前夫妻最高</w:t>
      </w:r>
      <w:r w:rsidRPr="0094446B">
        <w:rPr>
          <w:rFonts w:ascii="Arial" w:hAnsi="Arial" w:cs="Arial"/>
          <w:color w:val="000000"/>
          <w:sz w:val="21"/>
          <w:szCs w:val="21"/>
        </w:rPr>
        <w:t>60</w:t>
      </w:r>
      <w:r w:rsidRPr="006F2437">
        <w:rPr>
          <w:rFonts w:ascii="Arial" w:hAnsi="Arial" w:cs="Arial"/>
          <w:color w:val="000000"/>
          <w:sz w:val="21"/>
          <w:szCs w:val="21"/>
        </w:rPr>
        <w:t>万，且要求更为严格。</w:t>
      </w:r>
    </w:p>
    <w:p w14:paraId="063417BE" w14:textId="22265424" w:rsidR="006F2437" w:rsidRPr="006F2437"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2019</w:t>
      </w:r>
      <w:r w:rsidRPr="006F2437">
        <w:rPr>
          <w:rFonts w:ascii="Arial" w:hAnsi="Arial" w:cs="Arial"/>
          <w:color w:val="000000"/>
          <w:sz w:val="21"/>
          <w:szCs w:val="21"/>
        </w:rPr>
        <w:t>年</w:t>
      </w:r>
      <w:r w:rsidRPr="0094446B">
        <w:rPr>
          <w:rFonts w:ascii="Arial" w:hAnsi="Arial" w:cs="Arial"/>
          <w:color w:val="000000"/>
          <w:sz w:val="21"/>
          <w:szCs w:val="21"/>
        </w:rPr>
        <w:t>12</w:t>
      </w:r>
      <w:r w:rsidRPr="006F2437">
        <w:rPr>
          <w:rFonts w:ascii="Arial" w:hAnsi="Arial" w:cs="Arial"/>
          <w:color w:val="000000"/>
          <w:sz w:val="21"/>
          <w:szCs w:val="21"/>
        </w:rPr>
        <w:t>月起，</w:t>
      </w:r>
      <w:r>
        <w:rPr>
          <w:rFonts w:ascii="Arial" w:hAnsi="Arial" w:cs="Arial" w:hint="eastAsia"/>
          <w:color w:val="000000"/>
          <w:sz w:val="21"/>
          <w:szCs w:val="21"/>
        </w:rPr>
        <w:t>无锡市</w:t>
      </w:r>
      <w:r w:rsidRPr="006F2437">
        <w:rPr>
          <w:rFonts w:ascii="Arial" w:hAnsi="Arial" w:cs="Arial"/>
          <w:color w:val="000000"/>
          <w:sz w:val="21"/>
          <w:szCs w:val="21"/>
        </w:rPr>
        <w:t>认房又认贷，即以前有过房贷或买过房，再次买房就算二套，无论是安置房或商品房，农行和建行已开始实施。</w:t>
      </w:r>
    </w:p>
    <w:p w14:paraId="4C1274FA" w14:textId="1942CF20" w:rsidR="006F2437" w:rsidRDefault="00B51FA6" w:rsidP="006F2437">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6</w:t>
      </w:r>
      <w:r w:rsidR="006F2437">
        <w:rPr>
          <w:rFonts w:ascii="Arial" w:hAnsi="Arial" w:cs="Arial" w:hint="eastAsia"/>
          <w:color w:val="000000"/>
          <w:sz w:val="21"/>
          <w:szCs w:val="21"/>
        </w:rPr>
        <w:t>、限价</w:t>
      </w:r>
    </w:p>
    <w:p w14:paraId="245B4A17" w14:textId="584434EB" w:rsidR="00286AFA" w:rsidRP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从事房地产开发经营的企业，在中心城区规划建设用地范围内新建商品住房（保障性住房和享受政府优惠政策住房除外）尚未预售，销售的，在办理商品房预售许可或现房销售备案时应向价格主管部门申报价格备案。商品住宅价格备案必须进行成本审核。</w:t>
      </w:r>
    </w:p>
    <w:p w14:paraId="6DD80C66" w14:textId="60CB2F6A" w:rsidR="00286AFA" w:rsidRP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经价格主管部门备案后，开发企业须一次性公开每套准售房源价格，严格执行明码标价和“一价清”制度，不得利用虚假的或使人误解的标价形式，诱骗消费者与其进行交易</w:t>
      </w:r>
      <w:r w:rsidRPr="0094446B">
        <w:rPr>
          <w:rFonts w:ascii="Arial" w:hAnsi="Arial" w:cs="Arial"/>
          <w:color w:val="000000"/>
          <w:sz w:val="21"/>
          <w:szCs w:val="21"/>
        </w:rPr>
        <w:t>0</w:t>
      </w:r>
      <w:r w:rsidRPr="00286AFA">
        <w:rPr>
          <w:rFonts w:ascii="Arial" w:hAnsi="Arial" w:cs="Arial" w:hint="eastAsia"/>
          <w:color w:val="000000"/>
          <w:sz w:val="21"/>
          <w:szCs w:val="21"/>
        </w:rPr>
        <w:t>实际销售价格不得高于备案价格。</w:t>
      </w:r>
    </w:p>
    <w:p w14:paraId="58A85E0E" w14:textId="6DE6DEA1" w:rsidR="00286AFA" w:rsidRP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成立由物价、住建部门组成的新建商品住房价格备案协调小组，对商品住房备案价格进行集体审议。</w:t>
      </w:r>
    </w:p>
    <w:p w14:paraId="18C01D0B" w14:textId="1600B866" w:rsidR="00286AFA" w:rsidRPr="00286AFA"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r w:rsidRPr="00286AFA">
        <w:rPr>
          <w:rFonts w:ascii="Arial" w:hAnsi="Arial" w:cs="Arial" w:hint="eastAsia"/>
          <w:color w:val="000000"/>
          <w:sz w:val="21"/>
          <w:szCs w:val="21"/>
        </w:rPr>
        <w:t>新建商品住房备案价格确定后一年内不得调高，一年后需要调高的，调价涨幅不得超过</w:t>
      </w:r>
      <w:r w:rsidRPr="0094446B">
        <w:rPr>
          <w:rFonts w:ascii="Arial" w:hAnsi="Arial" w:cs="Arial"/>
          <w:color w:val="000000"/>
          <w:sz w:val="21"/>
          <w:szCs w:val="21"/>
        </w:rPr>
        <w:t>6</w:t>
      </w:r>
      <w:r w:rsidRPr="00286AFA">
        <w:rPr>
          <w:rFonts w:ascii="Arial" w:hAnsi="Arial" w:cs="Arial"/>
          <w:color w:val="000000"/>
          <w:sz w:val="21"/>
          <w:szCs w:val="21"/>
        </w:rPr>
        <w:t>%-</w:t>
      </w:r>
      <w:r w:rsidRPr="0094446B">
        <w:rPr>
          <w:rFonts w:ascii="Arial" w:hAnsi="Arial" w:cs="Arial"/>
          <w:color w:val="000000"/>
          <w:sz w:val="21"/>
          <w:szCs w:val="21"/>
        </w:rPr>
        <w:t>8</w:t>
      </w:r>
      <w:r w:rsidRPr="00286AFA">
        <w:rPr>
          <w:rFonts w:ascii="Arial" w:hAnsi="Arial" w:cs="Arial"/>
          <w:color w:val="000000"/>
          <w:sz w:val="21"/>
          <w:szCs w:val="21"/>
        </w:rPr>
        <w:t>%</w:t>
      </w:r>
      <w:r w:rsidR="00B51FA6">
        <w:rPr>
          <w:rFonts w:ascii="Arial" w:hAnsi="Arial" w:cs="Arial" w:hint="eastAsia"/>
          <w:color w:val="000000"/>
          <w:sz w:val="21"/>
          <w:szCs w:val="21"/>
        </w:rPr>
        <w:t>。</w:t>
      </w:r>
      <w:r w:rsidRPr="00286AFA">
        <w:rPr>
          <w:rFonts w:ascii="Arial" w:hAnsi="Arial" w:cs="Arial"/>
          <w:color w:val="000000"/>
          <w:sz w:val="21"/>
          <w:szCs w:val="21"/>
        </w:rPr>
        <w:t>同一项目一年内分批报备的，后一批次中报备案价格不得高于前一批次备案价</w:t>
      </w:r>
      <w:r w:rsidRPr="00286AFA">
        <w:rPr>
          <w:rFonts w:ascii="Arial" w:hAnsi="Arial" w:cs="Arial" w:hint="eastAsia"/>
          <w:color w:val="000000"/>
          <w:sz w:val="21"/>
          <w:szCs w:val="21"/>
        </w:rPr>
        <w:t>格。前一批次办理商品住房预售许可或现房销售备案后尚未出售（无法提供认购书和收取定金电子凭证》或涉嫌捂盘惜售的项目，不得申请后一批次商品住房销售价格备案。</w:t>
      </w:r>
    </w:p>
    <w:p w14:paraId="6B3FCF1F" w14:textId="0E43DFE2" w:rsidR="00286AFA" w:rsidRDefault="006F2437" w:rsidP="006F2437">
      <w:pPr>
        <w:widowControl w:val="0"/>
        <w:adjustRightInd w:val="0"/>
        <w:snapToGrid w:val="0"/>
        <w:spacing w:line="480" w:lineRule="auto"/>
        <w:ind w:firstLineChars="200" w:firstLine="420"/>
        <w:jc w:val="both"/>
        <w:rPr>
          <w:rFonts w:ascii="Arial" w:hAnsi="Arial" w:cs="Arial"/>
          <w:color w:val="000000"/>
          <w:sz w:val="21"/>
          <w:szCs w:val="21"/>
        </w:rPr>
      </w:pPr>
      <w:r w:rsidRPr="006F2437">
        <w:rPr>
          <w:rFonts w:ascii="Arial" w:hAnsi="Arial" w:cs="Arial" w:hint="eastAsia"/>
          <w:color w:val="000000"/>
          <w:sz w:val="21"/>
          <w:szCs w:val="21"/>
        </w:rPr>
        <w:t>国土资源部门组织土地出让时，要设定土地出让最高限价，当网上竞价达到最高限价时，仍有</w:t>
      </w:r>
      <w:r w:rsidRPr="0094446B">
        <w:rPr>
          <w:rFonts w:ascii="Arial" w:hAnsi="Arial" w:cs="Arial"/>
          <w:color w:val="000000"/>
          <w:sz w:val="21"/>
          <w:szCs w:val="21"/>
        </w:rPr>
        <w:t>2</w:t>
      </w:r>
      <w:r w:rsidRPr="006F2437">
        <w:rPr>
          <w:rFonts w:ascii="Arial" w:hAnsi="Arial" w:cs="Arial"/>
          <w:color w:val="000000"/>
          <w:sz w:val="21"/>
          <w:szCs w:val="21"/>
        </w:rPr>
        <w:t>家以上单位要求继续竞买的，停止网上竞价，改为重新挂牌或者摇号产生竞得者。</w:t>
      </w:r>
    </w:p>
    <w:p w14:paraId="630BC5C9" w14:textId="584155BB" w:rsidR="00E352F7" w:rsidRPr="008F4E9E" w:rsidRDefault="00E352F7" w:rsidP="00EF1990">
      <w:pPr>
        <w:pStyle w:val="2"/>
        <w:spacing w:before="0" w:after="0" w:line="480" w:lineRule="auto"/>
        <w:jc w:val="both"/>
        <w:rPr>
          <w:rFonts w:eastAsia="宋体" w:cs="Arial"/>
          <w:b w:val="0"/>
          <w:sz w:val="21"/>
          <w:szCs w:val="21"/>
        </w:rPr>
      </w:pPr>
      <w:bookmarkStart w:id="90" w:name="_Toc39917567"/>
      <w:r w:rsidRPr="003343AA">
        <w:rPr>
          <w:rFonts w:eastAsia="宋体" w:cs="Arial"/>
          <w:sz w:val="21"/>
          <w:szCs w:val="21"/>
        </w:rPr>
        <w:t>（</w:t>
      </w:r>
      <w:r w:rsidR="00CF1571" w:rsidRPr="003343AA">
        <w:rPr>
          <w:rFonts w:eastAsia="宋体" w:cs="Arial" w:hint="eastAsia"/>
          <w:sz w:val="21"/>
          <w:szCs w:val="21"/>
        </w:rPr>
        <w:t>七</w:t>
      </w:r>
      <w:r w:rsidRPr="003343AA">
        <w:rPr>
          <w:rFonts w:eastAsia="宋体" w:cs="Arial"/>
          <w:sz w:val="21"/>
          <w:szCs w:val="21"/>
        </w:rPr>
        <w:t>）区域市场分析</w:t>
      </w:r>
      <w:bookmarkEnd w:id="83"/>
      <w:bookmarkEnd w:id="90"/>
    </w:p>
    <w:p w14:paraId="55AFA030" w14:textId="77777777" w:rsidR="00452EF7" w:rsidRPr="0075058F" w:rsidRDefault="00452EF7" w:rsidP="00F2005C">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Pr="0075058F">
        <w:rPr>
          <w:rFonts w:ascii="Arial" w:hAnsi="Arial" w:cs="Arial"/>
          <w:color w:val="000000"/>
          <w:sz w:val="21"/>
          <w:szCs w:val="21"/>
        </w:rPr>
        <w:t>、</w:t>
      </w:r>
      <w:r w:rsidRPr="0075058F">
        <w:rPr>
          <w:rFonts w:ascii="Arial" w:hAnsi="Arial" w:cs="Arial" w:hint="eastAsia"/>
          <w:color w:val="000000"/>
          <w:sz w:val="21"/>
          <w:szCs w:val="21"/>
        </w:rPr>
        <w:t>区域概况</w:t>
      </w:r>
    </w:p>
    <w:p w14:paraId="7DAC774E"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锡山区位于长江三角洲腹地，江苏省东南部，无锡市东部。于</w:t>
      </w:r>
      <w:r w:rsidRPr="0094446B">
        <w:rPr>
          <w:rFonts w:ascii="Arial" w:hAnsi="Arial" w:cs="Arial"/>
          <w:color w:val="000000"/>
          <w:sz w:val="21"/>
          <w:szCs w:val="21"/>
        </w:rPr>
        <w:t>2001</w:t>
      </w:r>
      <w:r>
        <w:rPr>
          <w:rFonts w:ascii="Arial" w:hAnsi="Arial" w:cs="Arial" w:hint="eastAsia"/>
          <w:color w:val="000000"/>
          <w:sz w:val="21"/>
          <w:szCs w:val="21"/>
        </w:rPr>
        <w:t>年</w:t>
      </w:r>
      <w:r w:rsidRPr="0094446B">
        <w:rPr>
          <w:rFonts w:ascii="Arial" w:hAnsi="Arial" w:cs="Arial"/>
          <w:color w:val="000000"/>
          <w:sz w:val="21"/>
          <w:szCs w:val="21"/>
        </w:rPr>
        <w:t>1</w:t>
      </w:r>
      <w:r>
        <w:rPr>
          <w:rFonts w:ascii="Arial" w:hAnsi="Arial" w:cs="Arial" w:hint="eastAsia"/>
          <w:color w:val="000000"/>
          <w:sz w:val="21"/>
          <w:szCs w:val="21"/>
        </w:rPr>
        <w:t>月由原锡山市（无锡县）撤市建区而来，面积</w:t>
      </w:r>
      <w:r w:rsidRPr="0094446B">
        <w:rPr>
          <w:rFonts w:ascii="Arial" w:hAnsi="Arial" w:cs="Arial"/>
          <w:color w:val="000000"/>
          <w:sz w:val="21"/>
          <w:szCs w:val="21"/>
        </w:rPr>
        <w:t>399</w:t>
      </w:r>
      <w:r>
        <w:rPr>
          <w:rFonts w:ascii="Arial" w:hAnsi="Arial" w:cs="Arial" w:hint="eastAsia"/>
          <w:color w:val="000000"/>
          <w:sz w:val="21"/>
          <w:szCs w:val="21"/>
        </w:rPr>
        <w:t>平方公里，户籍人口</w:t>
      </w:r>
      <w:r w:rsidRPr="0094446B">
        <w:rPr>
          <w:rFonts w:ascii="Arial" w:hAnsi="Arial" w:cs="Arial"/>
          <w:color w:val="000000"/>
          <w:sz w:val="21"/>
          <w:szCs w:val="21"/>
        </w:rPr>
        <w:t>47</w:t>
      </w:r>
      <w:r>
        <w:rPr>
          <w:rFonts w:ascii="Arial" w:hAnsi="Arial" w:cs="Arial"/>
          <w:color w:val="000000"/>
          <w:sz w:val="21"/>
          <w:szCs w:val="21"/>
        </w:rPr>
        <w:t>.</w:t>
      </w:r>
      <w:r w:rsidRPr="0094446B">
        <w:rPr>
          <w:rFonts w:ascii="Arial" w:hAnsi="Arial" w:cs="Arial"/>
          <w:color w:val="000000"/>
          <w:sz w:val="21"/>
          <w:szCs w:val="21"/>
        </w:rPr>
        <w:t>29</w:t>
      </w:r>
      <w:r>
        <w:rPr>
          <w:rFonts w:ascii="Arial" w:hAnsi="Arial" w:cs="Arial" w:hint="eastAsia"/>
          <w:color w:val="000000"/>
          <w:sz w:val="21"/>
          <w:szCs w:val="21"/>
        </w:rPr>
        <w:t>万，常住人口</w:t>
      </w:r>
      <w:r w:rsidRPr="0094446B">
        <w:rPr>
          <w:rFonts w:ascii="Arial" w:hAnsi="Arial" w:cs="Arial"/>
          <w:color w:val="000000"/>
          <w:sz w:val="21"/>
          <w:szCs w:val="21"/>
        </w:rPr>
        <w:t>70</w:t>
      </w:r>
      <w:r>
        <w:rPr>
          <w:rFonts w:ascii="Arial" w:hAnsi="Arial" w:cs="Arial"/>
          <w:color w:val="000000"/>
          <w:sz w:val="21"/>
          <w:szCs w:val="21"/>
        </w:rPr>
        <w:t>.</w:t>
      </w:r>
      <w:r w:rsidRPr="0094446B">
        <w:rPr>
          <w:rFonts w:ascii="Arial" w:hAnsi="Arial" w:cs="Arial"/>
          <w:color w:val="000000"/>
          <w:sz w:val="21"/>
          <w:szCs w:val="21"/>
        </w:rPr>
        <w:t>78</w:t>
      </w:r>
      <w:r>
        <w:rPr>
          <w:rFonts w:ascii="Arial" w:hAnsi="Arial" w:cs="Arial" w:hint="eastAsia"/>
          <w:color w:val="000000"/>
          <w:sz w:val="21"/>
          <w:szCs w:val="21"/>
        </w:rPr>
        <w:t>万，辖锡山经济技术开发区（国家级）、无锡锡东新城商务区和</w:t>
      </w:r>
      <w:r w:rsidRPr="0094446B">
        <w:rPr>
          <w:rFonts w:ascii="Arial" w:hAnsi="Arial" w:cs="Arial"/>
          <w:color w:val="000000"/>
          <w:sz w:val="21"/>
          <w:szCs w:val="21"/>
        </w:rPr>
        <w:t>4</w:t>
      </w:r>
      <w:r>
        <w:rPr>
          <w:rFonts w:ascii="Arial" w:hAnsi="Arial" w:cs="Arial" w:hint="eastAsia"/>
          <w:color w:val="000000"/>
          <w:sz w:val="21"/>
          <w:szCs w:val="21"/>
        </w:rPr>
        <w:t>个镇（羊尖、鹅湖、锡北、东港）、</w:t>
      </w:r>
      <w:r w:rsidRPr="0094446B">
        <w:rPr>
          <w:rFonts w:ascii="Arial" w:hAnsi="Arial" w:cs="Arial"/>
          <w:color w:val="000000"/>
          <w:sz w:val="21"/>
          <w:szCs w:val="21"/>
        </w:rPr>
        <w:t>5</w:t>
      </w:r>
      <w:r>
        <w:rPr>
          <w:rFonts w:ascii="Arial" w:hAnsi="Arial" w:cs="Arial" w:hint="eastAsia"/>
          <w:color w:val="000000"/>
          <w:sz w:val="21"/>
          <w:szCs w:val="21"/>
        </w:rPr>
        <w:t>个街道（东亭、安镇、东北塘、云林、厚桥）、</w:t>
      </w:r>
      <w:r w:rsidRPr="0094446B">
        <w:rPr>
          <w:rFonts w:ascii="Arial" w:hAnsi="Arial" w:cs="Arial"/>
          <w:color w:val="000000"/>
          <w:sz w:val="21"/>
          <w:szCs w:val="21"/>
        </w:rPr>
        <w:t>49</w:t>
      </w:r>
      <w:r>
        <w:rPr>
          <w:rFonts w:ascii="Arial" w:hAnsi="Arial" w:cs="Arial" w:hint="eastAsia"/>
          <w:color w:val="000000"/>
          <w:sz w:val="21"/>
          <w:szCs w:val="21"/>
        </w:rPr>
        <w:t>个城镇社区、</w:t>
      </w:r>
      <w:r w:rsidRPr="0094446B">
        <w:rPr>
          <w:rFonts w:ascii="Arial" w:hAnsi="Arial" w:cs="Arial"/>
          <w:color w:val="000000"/>
          <w:sz w:val="21"/>
          <w:szCs w:val="21"/>
        </w:rPr>
        <w:t>75</w:t>
      </w:r>
      <w:r>
        <w:rPr>
          <w:rFonts w:ascii="Arial" w:hAnsi="Arial" w:cs="Arial" w:hint="eastAsia"/>
          <w:color w:val="000000"/>
          <w:sz w:val="21"/>
          <w:szCs w:val="21"/>
        </w:rPr>
        <w:t>个农村社区（行政村）。沪宁、京沪、锡通高速公路在区内交汇，京沪高铁无锡站位于区域中心，无锡地铁二号线直通辖区腹地。</w:t>
      </w:r>
    </w:p>
    <w:p w14:paraId="5C69EB9D" w14:textId="77777777" w:rsidR="003C0D73"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近年来，锡山区按照中央和省市决策部署，围绕“争做全市增长极”的要求，锚定苏浙沪地区“创新、兴业、宜居、乐活”优选理想地的目标，致力打造具有全球吸引力的科创产业化中心、国内一流高新产业集聚区、城乡融合的一流美好城区典范。</w:t>
      </w:r>
      <w:r w:rsidRPr="0094446B">
        <w:rPr>
          <w:rFonts w:ascii="Arial" w:hAnsi="Arial" w:cs="Arial"/>
          <w:color w:val="000000"/>
          <w:sz w:val="21"/>
          <w:szCs w:val="21"/>
        </w:rPr>
        <w:t>2019</w:t>
      </w:r>
      <w:r>
        <w:rPr>
          <w:rFonts w:ascii="Arial" w:hAnsi="Arial" w:cs="Arial" w:hint="eastAsia"/>
          <w:color w:val="000000"/>
          <w:sz w:val="21"/>
          <w:szCs w:val="21"/>
        </w:rPr>
        <w:t>年，实现地区生产总值</w:t>
      </w:r>
      <w:r w:rsidRPr="0094446B">
        <w:rPr>
          <w:rFonts w:ascii="Arial" w:hAnsi="Arial" w:cs="Arial"/>
          <w:color w:val="000000"/>
          <w:sz w:val="21"/>
          <w:szCs w:val="21"/>
        </w:rPr>
        <w:t>921</w:t>
      </w:r>
      <w:r>
        <w:rPr>
          <w:rFonts w:ascii="Arial" w:hAnsi="Arial" w:cs="Arial"/>
          <w:color w:val="000000"/>
          <w:sz w:val="21"/>
          <w:szCs w:val="21"/>
        </w:rPr>
        <w:t>.</w:t>
      </w:r>
      <w:r w:rsidRPr="0094446B">
        <w:rPr>
          <w:rFonts w:ascii="Arial" w:hAnsi="Arial" w:cs="Arial"/>
          <w:color w:val="000000"/>
          <w:sz w:val="21"/>
          <w:szCs w:val="21"/>
        </w:rPr>
        <w:t>66</w:t>
      </w:r>
      <w:r>
        <w:rPr>
          <w:rFonts w:ascii="Arial" w:hAnsi="Arial" w:cs="Arial" w:hint="eastAsia"/>
          <w:color w:val="000000"/>
          <w:sz w:val="21"/>
          <w:szCs w:val="21"/>
        </w:rPr>
        <w:t>亿元，增长</w:t>
      </w:r>
      <w:r w:rsidRPr="0094446B">
        <w:rPr>
          <w:rFonts w:ascii="Arial" w:hAnsi="Arial" w:cs="Arial"/>
          <w:color w:val="000000"/>
          <w:sz w:val="21"/>
          <w:szCs w:val="21"/>
        </w:rPr>
        <w:t>6</w:t>
      </w:r>
      <w:r>
        <w:rPr>
          <w:rFonts w:ascii="Arial" w:hAnsi="Arial" w:cs="Arial"/>
          <w:color w:val="000000"/>
          <w:sz w:val="21"/>
          <w:szCs w:val="21"/>
        </w:rPr>
        <w:t>.</w:t>
      </w:r>
      <w:r w:rsidRPr="0094446B">
        <w:rPr>
          <w:rFonts w:ascii="Arial" w:hAnsi="Arial" w:cs="Arial"/>
          <w:color w:val="000000"/>
          <w:sz w:val="21"/>
          <w:szCs w:val="21"/>
        </w:rPr>
        <w:t>9</w:t>
      </w:r>
      <w:r>
        <w:rPr>
          <w:rFonts w:ascii="Arial" w:hAnsi="Arial" w:cs="Arial"/>
          <w:color w:val="000000"/>
          <w:sz w:val="21"/>
          <w:szCs w:val="21"/>
        </w:rPr>
        <w:t>%</w:t>
      </w:r>
      <w:r>
        <w:rPr>
          <w:rFonts w:ascii="Arial" w:hAnsi="Arial" w:cs="Arial" w:hint="eastAsia"/>
          <w:color w:val="000000"/>
          <w:sz w:val="21"/>
          <w:szCs w:val="21"/>
        </w:rPr>
        <w:t>；实现一般公共预算收入</w:t>
      </w:r>
      <w:r w:rsidRPr="0094446B">
        <w:rPr>
          <w:rFonts w:ascii="Arial" w:hAnsi="Arial" w:cs="Arial"/>
          <w:color w:val="000000"/>
          <w:sz w:val="21"/>
          <w:szCs w:val="21"/>
        </w:rPr>
        <w:t>89</w:t>
      </w:r>
      <w:r>
        <w:rPr>
          <w:rFonts w:ascii="Arial" w:hAnsi="Arial" w:cs="Arial"/>
          <w:color w:val="000000"/>
          <w:sz w:val="21"/>
          <w:szCs w:val="21"/>
        </w:rPr>
        <w:t>.</w:t>
      </w:r>
      <w:r w:rsidRPr="0094446B">
        <w:rPr>
          <w:rFonts w:ascii="Arial" w:hAnsi="Arial" w:cs="Arial"/>
          <w:color w:val="000000"/>
          <w:sz w:val="21"/>
          <w:szCs w:val="21"/>
        </w:rPr>
        <w:t>74</w:t>
      </w:r>
      <w:r>
        <w:rPr>
          <w:rFonts w:ascii="Arial" w:hAnsi="Arial" w:cs="Arial" w:hint="eastAsia"/>
          <w:color w:val="000000"/>
          <w:sz w:val="21"/>
          <w:szCs w:val="21"/>
        </w:rPr>
        <w:t>亿元，完成税收收入</w:t>
      </w:r>
      <w:r w:rsidRPr="0094446B">
        <w:rPr>
          <w:rFonts w:ascii="Arial" w:hAnsi="Arial" w:cs="Arial"/>
          <w:color w:val="000000"/>
          <w:sz w:val="21"/>
          <w:szCs w:val="21"/>
        </w:rPr>
        <w:t>77</w:t>
      </w:r>
      <w:r>
        <w:rPr>
          <w:rFonts w:ascii="Arial" w:hAnsi="Arial" w:cs="Arial"/>
          <w:color w:val="000000"/>
          <w:sz w:val="21"/>
          <w:szCs w:val="21"/>
        </w:rPr>
        <w:t>.</w:t>
      </w:r>
      <w:r w:rsidRPr="0094446B">
        <w:rPr>
          <w:rFonts w:ascii="Arial" w:hAnsi="Arial" w:cs="Arial"/>
          <w:color w:val="000000"/>
          <w:sz w:val="21"/>
          <w:szCs w:val="21"/>
        </w:rPr>
        <w:t>66</w:t>
      </w:r>
      <w:r>
        <w:rPr>
          <w:rFonts w:ascii="Arial" w:hAnsi="Arial" w:cs="Arial" w:hint="eastAsia"/>
          <w:color w:val="000000"/>
          <w:sz w:val="21"/>
          <w:szCs w:val="21"/>
        </w:rPr>
        <w:t>亿元，位列</w:t>
      </w:r>
      <w:r w:rsidRPr="0094446B">
        <w:rPr>
          <w:rFonts w:ascii="Arial" w:hAnsi="Arial" w:cs="Arial"/>
          <w:color w:val="000000"/>
          <w:sz w:val="21"/>
          <w:szCs w:val="21"/>
        </w:rPr>
        <w:t>2019</w:t>
      </w:r>
      <w:r>
        <w:rPr>
          <w:rFonts w:ascii="Arial" w:hAnsi="Arial" w:cs="Arial" w:hint="eastAsia"/>
          <w:color w:val="000000"/>
          <w:sz w:val="21"/>
          <w:szCs w:val="21"/>
        </w:rPr>
        <w:t>年全国综合实力百强区第</w:t>
      </w:r>
      <w:r w:rsidRPr="0094446B">
        <w:rPr>
          <w:rFonts w:ascii="Arial" w:hAnsi="Arial" w:cs="Arial"/>
          <w:color w:val="000000"/>
          <w:sz w:val="21"/>
          <w:szCs w:val="21"/>
        </w:rPr>
        <w:t>18</w:t>
      </w:r>
      <w:r>
        <w:rPr>
          <w:rFonts w:ascii="Arial" w:hAnsi="Arial" w:cs="Arial" w:hint="eastAsia"/>
          <w:color w:val="000000"/>
          <w:sz w:val="21"/>
          <w:szCs w:val="21"/>
        </w:rPr>
        <w:t>位。</w:t>
      </w:r>
    </w:p>
    <w:p w14:paraId="268EC53D" w14:textId="6680BEAC" w:rsidR="0075058F" w:rsidRPr="0075058F" w:rsidRDefault="003C0D73" w:rsidP="003C0D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城乡区域加快融合。有序推进城市现代化和城乡发展一体化，以锡东新城商务区为核心的锡东新城城市功能逐步完善。成立文商旅公司、城发公司，推进资源运作和开发建设，锡山城乡建设展现新貌。优化城乡环境，实施“美好锡山”城乡品质跃升三年行动计划，锡山城市的吸引力、竞争力不断增强。积极推进农村住房翻建，谈村成为全市首个整村翻建试点村。加大生态文明建设力度，锡山获评“国家生态区”、“国家生态文明建设示范区”、“国土资源节约集约模范区”，全区所有镇（街道）均创建为省级生态文明示范镇（街道）。山联村入选首批全国乡村旅游重点村，全区</w:t>
      </w:r>
      <w:r w:rsidRPr="0094446B">
        <w:rPr>
          <w:rFonts w:ascii="Arial" w:hAnsi="Arial" w:cs="Arial"/>
          <w:color w:val="000000"/>
          <w:sz w:val="21"/>
          <w:szCs w:val="21"/>
        </w:rPr>
        <w:t>11</w:t>
      </w:r>
      <w:r>
        <w:rPr>
          <w:rFonts w:ascii="Arial" w:hAnsi="Arial" w:cs="Arial" w:hint="eastAsia"/>
          <w:color w:val="000000"/>
          <w:sz w:val="21"/>
          <w:szCs w:val="21"/>
        </w:rPr>
        <w:t>家单位创建省星级乡村旅游点，谢埭荡村获评市美丽乡村休闲旅游示范村。</w:t>
      </w:r>
    </w:p>
    <w:p w14:paraId="2A4A88CF" w14:textId="1DA2E346" w:rsidR="00B11670" w:rsidRPr="009F7245" w:rsidRDefault="003343AA" w:rsidP="0023359B">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00B11670" w:rsidRPr="009F7245">
        <w:rPr>
          <w:rFonts w:ascii="Arial" w:hAnsi="Arial" w:cs="Arial"/>
          <w:color w:val="000000"/>
          <w:sz w:val="21"/>
          <w:szCs w:val="21"/>
        </w:rPr>
        <w:t>、</w:t>
      </w:r>
      <w:r w:rsidR="00B11670" w:rsidRPr="009F7245">
        <w:rPr>
          <w:rFonts w:ascii="Arial" w:hAnsi="Arial" w:cs="Arial" w:hint="eastAsia"/>
          <w:color w:val="000000"/>
          <w:sz w:val="21"/>
          <w:szCs w:val="21"/>
        </w:rPr>
        <w:t>区域房地产市场概况</w:t>
      </w:r>
    </w:p>
    <w:p w14:paraId="086F3CDA" w14:textId="564DE178" w:rsidR="00404553" w:rsidRPr="009F7245"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9F7245">
        <w:rPr>
          <w:rFonts w:ascii="Arial" w:hAnsi="Arial" w:cs="Arial" w:hint="eastAsia"/>
          <w:color w:val="000000"/>
          <w:sz w:val="21"/>
          <w:szCs w:val="21"/>
        </w:rPr>
        <w:t>（</w:t>
      </w:r>
      <w:r w:rsidRPr="0094446B">
        <w:rPr>
          <w:rFonts w:ascii="Arial" w:hAnsi="Arial" w:cs="Arial" w:hint="eastAsia"/>
          <w:color w:val="000000"/>
          <w:sz w:val="21"/>
          <w:szCs w:val="21"/>
        </w:rPr>
        <w:t>1</w:t>
      </w:r>
      <w:r w:rsidRPr="009F7245">
        <w:rPr>
          <w:rFonts w:ascii="Arial" w:hAnsi="Arial" w:cs="Arial" w:hint="eastAsia"/>
          <w:color w:val="000000"/>
          <w:sz w:val="21"/>
          <w:szCs w:val="21"/>
        </w:rPr>
        <w:t>）</w:t>
      </w:r>
      <w:r w:rsidR="00BE76BD">
        <w:rPr>
          <w:rFonts w:ascii="Arial" w:hAnsi="Arial" w:cs="Arial" w:hint="eastAsia"/>
          <w:color w:val="000000"/>
          <w:sz w:val="21"/>
          <w:szCs w:val="21"/>
        </w:rPr>
        <w:t>区域</w:t>
      </w:r>
      <w:r w:rsidRPr="009F7245">
        <w:rPr>
          <w:rFonts w:ascii="Arial" w:hAnsi="Arial" w:cs="Arial" w:hint="eastAsia"/>
          <w:color w:val="000000"/>
          <w:sz w:val="21"/>
          <w:szCs w:val="21"/>
        </w:rPr>
        <w:t>土地市场分析</w:t>
      </w:r>
    </w:p>
    <w:p w14:paraId="5E7F7780" w14:textId="77777777" w:rsidR="002D6D25" w:rsidRPr="00433102"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Pr="00433102">
        <w:rPr>
          <w:rFonts w:ascii="Arial" w:hAnsi="Arial" w:cs="Arial" w:hint="eastAsia"/>
          <w:color w:val="000000"/>
          <w:sz w:val="21"/>
          <w:szCs w:val="21"/>
        </w:rPr>
        <w:t>）成交</w:t>
      </w:r>
    </w:p>
    <w:p w14:paraId="5B184B21" w14:textId="77777777" w:rsidR="002D6D25"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2019</w:t>
      </w:r>
      <w:r w:rsidRPr="00D30D13">
        <w:rPr>
          <w:rFonts w:ascii="Arial" w:hAnsi="Arial" w:cs="Arial" w:hint="eastAsia"/>
          <w:color w:val="000000"/>
          <w:sz w:val="21"/>
          <w:szCs w:val="21"/>
        </w:rPr>
        <w:t>年</w:t>
      </w:r>
      <w:r>
        <w:rPr>
          <w:rFonts w:ascii="Arial" w:hAnsi="Arial" w:cs="Arial" w:hint="eastAsia"/>
          <w:color w:val="000000"/>
          <w:sz w:val="21"/>
          <w:szCs w:val="21"/>
        </w:rPr>
        <w:t>锡山区</w:t>
      </w:r>
      <w:r w:rsidRPr="00D30D13">
        <w:rPr>
          <w:rFonts w:ascii="Arial" w:hAnsi="Arial" w:cs="Arial" w:hint="eastAsia"/>
          <w:color w:val="000000"/>
          <w:sz w:val="21"/>
          <w:szCs w:val="21"/>
        </w:rPr>
        <w:t>涉宅用地共成交</w:t>
      </w:r>
      <w:r w:rsidRPr="0094446B">
        <w:rPr>
          <w:rFonts w:ascii="Arial" w:hAnsi="Arial" w:cs="Arial" w:hint="eastAsia"/>
          <w:color w:val="000000"/>
          <w:sz w:val="21"/>
          <w:szCs w:val="21"/>
        </w:rPr>
        <w:t>5</w:t>
      </w:r>
      <w:r w:rsidRPr="00D30D13">
        <w:rPr>
          <w:rFonts w:ascii="Arial" w:hAnsi="Arial" w:cs="Arial" w:hint="eastAsia"/>
          <w:color w:val="000000"/>
          <w:sz w:val="21"/>
          <w:szCs w:val="21"/>
        </w:rPr>
        <w:t>宗，</w:t>
      </w:r>
      <w:r>
        <w:rPr>
          <w:rFonts w:ascii="Arial" w:hAnsi="Arial" w:cs="Arial" w:hint="eastAsia"/>
          <w:color w:val="000000"/>
          <w:sz w:val="21"/>
          <w:szCs w:val="21"/>
        </w:rPr>
        <w:t>较</w:t>
      </w:r>
      <w:r w:rsidRPr="0094446B">
        <w:rPr>
          <w:rFonts w:ascii="Arial" w:hAnsi="Arial" w:cs="Arial" w:hint="eastAsia"/>
          <w:color w:val="000000"/>
          <w:sz w:val="21"/>
          <w:szCs w:val="21"/>
        </w:rPr>
        <w:t>2018</w:t>
      </w:r>
      <w:r>
        <w:rPr>
          <w:rFonts w:ascii="Arial" w:hAnsi="Arial" w:cs="Arial" w:hint="eastAsia"/>
          <w:color w:val="000000"/>
          <w:sz w:val="21"/>
          <w:szCs w:val="21"/>
        </w:rPr>
        <w:t>年增加</w:t>
      </w:r>
      <w:r w:rsidRPr="0094446B">
        <w:rPr>
          <w:rFonts w:ascii="Arial" w:hAnsi="Arial" w:cs="Arial" w:hint="eastAsia"/>
          <w:color w:val="000000"/>
          <w:sz w:val="21"/>
          <w:szCs w:val="21"/>
        </w:rPr>
        <w:t>1</w:t>
      </w:r>
      <w:r>
        <w:rPr>
          <w:rFonts w:ascii="Arial" w:hAnsi="Arial" w:cs="Arial" w:hint="eastAsia"/>
          <w:color w:val="000000"/>
          <w:sz w:val="21"/>
          <w:szCs w:val="21"/>
        </w:rPr>
        <w:t>宗，宗成交土地面积约为</w:t>
      </w:r>
      <w:r w:rsidRPr="0094446B">
        <w:rPr>
          <w:rFonts w:ascii="Arial" w:hAnsi="Arial" w:cs="Arial" w:hint="eastAsia"/>
          <w:color w:val="000000"/>
          <w:sz w:val="21"/>
          <w:szCs w:val="21"/>
        </w:rPr>
        <w:t>40</w:t>
      </w:r>
      <w:r>
        <w:rPr>
          <w:rFonts w:ascii="Arial" w:hAnsi="Arial" w:cs="Arial" w:hint="eastAsia"/>
          <w:color w:val="000000"/>
          <w:sz w:val="21"/>
          <w:szCs w:val="21"/>
        </w:rPr>
        <w:t>.</w:t>
      </w:r>
      <w:r w:rsidRPr="0094446B">
        <w:rPr>
          <w:rFonts w:ascii="Arial" w:hAnsi="Arial" w:cs="Arial" w:hint="eastAsia"/>
          <w:color w:val="000000"/>
          <w:sz w:val="21"/>
          <w:szCs w:val="21"/>
        </w:rPr>
        <w:t>57</w:t>
      </w:r>
      <w:r>
        <w:rPr>
          <w:rFonts w:ascii="Arial" w:hAnsi="Arial" w:cs="Arial" w:hint="eastAsia"/>
          <w:color w:val="000000"/>
          <w:sz w:val="21"/>
          <w:szCs w:val="21"/>
        </w:rPr>
        <w:t>万平方米，同比增长</w:t>
      </w:r>
      <w:r w:rsidRPr="0094446B">
        <w:rPr>
          <w:rFonts w:ascii="Arial" w:hAnsi="Arial" w:cs="Arial" w:hint="eastAsia"/>
          <w:color w:val="000000"/>
          <w:sz w:val="21"/>
          <w:szCs w:val="21"/>
        </w:rPr>
        <w:t>0</w:t>
      </w:r>
      <w:r>
        <w:rPr>
          <w:rFonts w:ascii="Arial" w:hAnsi="Arial" w:cs="Arial" w:hint="eastAsia"/>
          <w:color w:val="000000"/>
          <w:sz w:val="21"/>
          <w:szCs w:val="21"/>
        </w:rPr>
        <w:t>.</w:t>
      </w:r>
      <w:r w:rsidRPr="0094446B">
        <w:rPr>
          <w:rFonts w:ascii="Arial" w:hAnsi="Arial" w:cs="Arial" w:hint="eastAsia"/>
          <w:color w:val="000000"/>
          <w:sz w:val="21"/>
          <w:szCs w:val="21"/>
        </w:rPr>
        <w:t>5</w:t>
      </w:r>
      <w:r>
        <w:rPr>
          <w:rFonts w:ascii="Arial" w:hAnsi="Arial" w:cs="Arial" w:hint="eastAsia"/>
          <w:color w:val="000000"/>
          <w:sz w:val="21"/>
          <w:szCs w:val="21"/>
        </w:rPr>
        <w:t>%</w:t>
      </w:r>
      <w:r>
        <w:rPr>
          <w:rFonts w:ascii="Arial" w:hAnsi="Arial" w:cs="Arial" w:hint="eastAsia"/>
          <w:color w:val="000000"/>
          <w:sz w:val="21"/>
          <w:szCs w:val="21"/>
        </w:rPr>
        <w:t>，总成交建筑面积约为</w:t>
      </w:r>
      <w:r w:rsidRPr="0094446B">
        <w:rPr>
          <w:rFonts w:ascii="Arial" w:hAnsi="Arial" w:cs="Arial" w:hint="eastAsia"/>
          <w:color w:val="000000"/>
          <w:sz w:val="21"/>
          <w:szCs w:val="21"/>
        </w:rPr>
        <w:t>74</w:t>
      </w:r>
      <w:r>
        <w:rPr>
          <w:rFonts w:ascii="Arial" w:hAnsi="Arial" w:cs="Arial" w:hint="eastAsia"/>
          <w:color w:val="000000"/>
          <w:sz w:val="21"/>
          <w:szCs w:val="21"/>
        </w:rPr>
        <w:t>.</w:t>
      </w:r>
      <w:r w:rsidRPr="0094446B">
        <w:rPr>
          <w:rFonts w:ascii="Arial" w:hAnsi="Arial" w:cs="Arial" w:hint="eastAsia"/>
          <w:color w:val="000000"/>
          <w:sz w:val="21"/>
          <w:szCs w:val="21"/>
        </w:rPr>
        <w:t>57</w:t>
      </w:r>
      <w:r>
        <w:rPr>
          <w:rFonts w:ascii="Arial" w:hAnsi="Arial" w:cs="Arial" w:hint="eastAsia"/>
          <w:color w:val="000000"/>
          <w:sz w:val="21"/>
          <w:szCs w:val="21"/>
        </w:rPr>
        <w:t>万平方米，同比下降</w:t>
      </w:r>
      <w:r w:rsidRPr="0094446B">
        <w:rPr>
          <w:rFonts w:ascii="Arial" w:hAnsi="Arial" w:cs="Arial" w:hint="eastAsia"/>
          <w:color w:val="000000"/>
          <w:sz w:val="21"/>
          <w:szCs w:val="21"/>
        </w:rPr>
        <w:t>16</w:t>
      </w:r>
      <w:r>
        <w:rPr>
          <w:rFonts w:ascii="Arial" w:hAnsi="Arial" w:cs="Arial" w:hint="eastAsia"/>
          <w:color w:val="000000"/>
          <w:sz w:val="21"/>
          <w:szCs w:val="21"/>
        </w:rPr>
        <w:t>.</w:t>
      </w:r>
      <w:r w:rsidRPr="0094446B">
        <w:rPr>
          <w:rFonts w:ascii="Arial" w:hAnsi="Arial" w:cs="Arial" w:hint="eastAsia"/>
          <w:color w:val="000000"/>
          <w:sz w:val="21"/>
          <w:szCs w:val="21"/>
        </w:rPr>
        <w:t>54</w:t>
      </w:r>
      <w:r>
        <w:rPr>
          <w:rFonts w:ascii="Arial" w:hAnsi="Arial" w:cs="Arial" w:hint="eastAsia"/>
          <w:color w:val="000000"/>
          <w:sz w:val="21"/>
          <w:szCs w:val="21"/>
        </w:rPr>
        <w:t>%</w:t>
      </w:r>
      <w:r>
        <w:rPr>
          <w:rFonts w:ascii="Arial" w:hAnsi="Arial" w:cs="Arial" w:hint="eastAsia"/>
          <w:color w:val="000000"/>
          <w:sz w:val="21"/>
          <w:szCs w:val="21"/>
        </w:rPr>
        <w:t>，总成交金额达</w:t>
      </w:r>
      <w:r w:rsidRPr="0094446B">
        <w:rPr>
          <w:rFonts w:ascii="Arial" w:hAnsi="Arial" w:cs="Arial" w:hint="eastAsia"/>
          <w:color w:val="000000"/>
          <w:sz w:val="21"/>
          <w:szCs w:val="21"/>
        </w:rPr>
        <w:t>65</w:t>
      </w:r>
      <w:r>
        <w:rPr>
          <w:rFonts w:ascii="Arial" w:hAnsi="Arial" w:cs="Arial" w:hint="eastAsia"/>
          <w:color w:val="000000"/>
          <w:sz w:val="21"/>
          <w:szCs w:val="21"/>
        </w:rPr>
        <w:t>.</w:t>
      </w:r>
      <w:r w:rsidRPr="0094446B">
        <w:rPr>
          <w:rFonts w:ascii="Arial" w:hAnsi="Arial" w:cs="Arial" w:hint="eastAsia"/>
          <w:color w:val="000000"/>
          <w:sz w:val="21"/>
          <w:szCs w:val="21"/>
        </w:rPr>
        <w:t>19</w:t>
      </w:r>
      <w:r>
        <w:rPr>
          <w:rFonts w:ascii="Arial" w:hAnsi="Arial" w:cs="Arial" w:hint="eastAsia"/>
          <w:color w:val="000000"/>
          <w:sz w:val="21"/>
          <w:szCs w:val="21"/>
        </w:rPr>
        <w:t>亿元，同比增长</w:t>
      </w:r>
      <w:r w:rsidRPr="0094446B">
        <w:rPr>
          <w:rFonts w:ascii="Arial" w:hAnsi="Arial" w:cs="Arial" w:hint="eastAsia"/>
          <w:color w:val="000000"/>
          <w:sz w:val="21"/>
          <w:szCs w:val="21"/>
        </w:rPr>
        <w:t>18</w:t>
      </w:r>
      <w:r>
        <w:rPr>
          <w:rFonts w:ascii="Arial" w:hAnsi="Arial" w:cs="Arial" w:hint="eastAsia"/>
          <w:color w:val="000000"/>
          <w:sz w:val="21"/>
          <w:szCs w:val="21"/>
        </w:rPr>
        <w:t>.</w:t>
      </w:r>
      <w:r w:rsidRPr="0094446B">
        <w:rPr>
          <w:rFonts w:ascii="Arial" w:hAnsi="Arial" w:cs="Arial" w:hint="eastAsia"/>
          <w:color w:val="000000"/>
          <w:sz w:val="21"/>
          <w:szCs w:val="21"/>
        </w:rPr>
        <w:t>33</w:t>
      </w:r>
      <w:r>
        <w:rPr>
          <w:rFonts w:ascii="Arial" w:hAnsi="Arial" w:cs="Arial" w:hint="eastAsia"/>
          <w:color w:val="000000"/>
          <w:sz w:val="21"/>
          <w:szCs w:val="21"/>
        </w:rPr>
        <w:t>%</w:t>
      </w:r>
      <w:r>
        <w:rPr>
          <w:rFonts w:ascii="Arial" w:hAnsi="Arial" w:cs="Arial" w:hint="eastAsia"/>
          <w:color w:val="000000"/>
          <w:sz w:val="21"/>
          <w:szCs w:val="21"/>
        </w:rPr>
        <w:t>。</w:t>
      </w:r>
    </w:p>
    <w:p w14:paraId="4E0724D4" w14:textId="77777777" w:rsidR="002D6D25"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2019</w:t>
      </w:r>
      <w:r w:rsidRPr="00D30D13">
        <w:rPr>
          <w:rFonts w:ascii="Arial" w:hAnsi="Arial" w:cs="Arial" w:hint="eastAsia"/>
          <w:color w:val="000000"/>
          <w:sz w:val="21"/>
          <w:szCs w:val="21"/>
        </w:rPr>
        <w:t>年成交的</w:t>
      </w:r>
      <w:r w:rsidRPr="0094446B">
        <w:rPr>
          <w:rFonts w:ascii="Arial" w:hAnsi="Arial" w:cs="Arial" w:hint="eastAsia"/>
          <w:color w:val="000000"/>
          <w:sz w:val="21"/>
          <w:szCs w:val="21"/>
        </w:rPr>
        <w:t>5</w:t>
      </w:r>
      <w:r w:rsidRPr="00D30D13">
        <w:rPr>
          <w:rFonts w:ascii="Arial" w:hAnsi="Arial" w:cs="Arial" w:hint="eastAsia"/>
          <w:color w:val="000000"/>
          <w:sz w:val="21"/>
          <w:szCs w:val="21"/>
        </w:rPr>
        <w:t>宗涉宅用地中有</w:t>
      </w:r>
      <w:r w:rsidRPr="0094446B">
        <w:rPr>
          <w:rFonts w:ascii="Arial" w:hAnsi="Arial" w:cs="Arial" w:hint="eastAsia"/>
          <w:color w:val="000000"/>
          <w:sz w:val="21"/>
          <w:szCs w:val="21"/>
        </w:rPr>
        <w:t>3</w:t>
      </w:r>
      <w:r w:rsidRPr="00D30D13">
        <w:rPr>
          <w:rFonts w:ascii="Arial" w:hAnsi="Arial" w:cs="Arial" w:hint="eastAsia"/>
          <w:color w:val="000000"/>
          <w:sz w:val="21"/>
          <w:szCs w:val="21"/>
        </w:rPr>
        <w:t>宗为溢价出让，</w:t>
      </w:r>
      <w:r>
        <w:rPr>
          <w:rFonts w:ascii="Arial" w:hAnsi="Arial" w:cs="Arial" w:hint="eastAsia"/>
          <w:color w:val="000000"/>
          <w:sz w:val="21"/>
          <w:szCs w:val="21"/>
        </w:rPr>
        <w:t>溢价率分别为</w:t>
      </w:r>
      <w:r w:rsidRPr="0094446B">
        <w:rPr>
          <w:rFonts w:ascii="Arial" w:hAnsi="Arial" w:cs="Arial" w:hint="eastAsia"/>
          <w:color w:val="000000"/>
          <w:sz w:val="21"/>
          <w:szCs w:val="21"/>
        </w:rPr>
        <w:t>42</w:t>
      </w:r>
      <w:r>
        <w:rPr>
          <w:rFonts w:ascii="Arial" w:hAnsi="Arial" w:cs="Arial" w:hint="eastAsia"/>
          <w:color w:val="000000"/>
          <w:sz w:val="21"/>
          <w:szCs w:val="21"/>
        </w:rPr>
        <w:t>.</w:t>
      </w:r>
      <w:r w:rsidRPr="0094446B">
        <w:rPr>
          <w:rFonts w:ascii="Arial" w:hAnsi="Arial" w:cs="Arial" w:hint="eastAsia"/>
          <w:color w:val="000000"/>
          <w:sz w:val="21"/>
          <w:szCs w:val="21"/>
        </w:rPr>
        <w:t>62</w:t>
      </w:r>
      <w:r>
        <w:rPr>
          <w:rFonts w:ascii="Arial" w:hAnsi="Arial" w:cs="Arial" w:hint="eastAsia"/>
          <w:color w:val="000000"/>
          <w:sz w:val="21"/>
          <w:szCs w:val="21"/>
        </w:rPr>
        <w:t>%</w:t>
      </w:r>
      <w:r>
        <w:rPr>
          <w:rFonts w:ascii="Arial" w:hAnsi="Arial" w:cs="Arial" w:hint="eastAsia"/>
          <w:color w:val="000000"/>
          <w:sz w:val="21"/>
          <w:szCs w:val="21"/>
        </w:rPr>
        <w:t>、</w:t>
      </w:r>
      <w:r w:rsidRPr="0094446B">
        <w:rPr>
          <w:rFonts w:ascii="Arial" w:hAnsi="Arial" w:cs="Arial" w:hint="eastAsia"/>
          <w:color w:val="000000"/>
          <w:sz w:val="21"/>
          <w:szCs w:val="21"/>
        </w:rPr>
        <w:t>42</w:t>
      </w:r>
      <w:r>
        <w:rPr>
          <w:rFonts w:ascii="Arial" w:hAnsi="Arial" w:cs="Arial" w:hint="eastAsia"/>
          <w:color w:val="000000"/>
          <w:sz w:val="21"/>
          <w:szCs w:val="21"/>
        </w:rPr>
        <w:t>.</w:t>
      </w:r>
      <w:r w:rsidRPr="0094446B">
        <w:rPr>
          <w:rFonts w:ascii="Arial" w:hAnsi="Arial" w:cs="Arial" w:hint="eastAsia"/>
          <w:color w:val="000000"/>
          <w:sz w:val="21"/>
          <w:szCs w:val="21"/>
        </w:rPr>
        <w:t>86</w:t>
      </w:r>
      <w:r>
        <w:rPr>
          <w:rFonts w:ascii="Arial" w:hAnsi="Arial" w:cs="Arial" w:hint="eastAsia"/>
          <w:color w:val="000000"/>
          <w:sz w:val="21"/>
          <w:szCs w:val="21"/>
        </w:rPr>
        <w:t>%</w:t>
      </w:r>
      <w:r>
        <w:rPr>
          <w:rFonts w:ascii="Arial" w:hAnsi="Arial" w:cs="Arial" w:hint="eastAsia"/>
          <w:color w:val="000000"/>
          <w:sz w:val="21"/>
          <w:szCs w:val="21"/>
        </w:rPr>
        <w:t>、</w:t>
      </w:r>
      <w:r w:rsidRPr="0094446B">
        <w:rPr>
          <w:rFonts w:ascii="Arial" w:hAnsi="Arial" w:cs="Arial" w:hint="eastAsia"/>
          <w:color w:val="000000"/>
          <w:sz w:val="21"/>
          <w:szCs w:val="21"/>
        </w:rPr>
        <w:t>26</w:t>
      </w:r>
      <w:r>
        <w:rPr>
          <w:rFonts w:ascii="Arial" w:hAnsi="Arial" w:cs="Arial" w:hint="eastAsia"/>
          <w:color w:val="000000"/>
          <w:sz w:val="21"/>
          <w:szCs w:val="21"/>
        </w:rPr>
        <w:t>.</w:t>
      </w:r>
      <w:r w:rsidRPr="0094446B">
        <w:rPr>
          <w:rFonts w:ascii="Arial" w:hAnsi="Arial" w:cs="Arial" w:hint="eastAsia"/>
          <w:color w:val="000000"/>
          <w:sz w:val="21"/>
          <w:szCs w:val="21"/>
        </w:rPr>
        <w:t>68</w:t>
      </w:r>
      <w:r>
        <w:rPr>
          <w:rFonts w:ascii="Arial" w:hAnsi="Arial" w:cs="Arial" w:hint="eastAsia"/>
          <w:color w:val="000000"/>
          <w:sz w:val="21"/>
          <w:szCs w:val="21"/>
        </w:rPr>
        <w:t>%</w:t>
      </w:r>
      <w:r>
        <w:rPr>
          <w:rFonts w:ascii="Arial" w:hAnsi="Arial" w:cs="Arial" w:hint="eastAsia"/>
          <w:color w:val="000000"/>
          <w:sz w:val="21"/>
          <w:szCs w:val="21"/>
        </w:rPr>
        <w:t>，</w:t>
      </w:r>
      <w:r w:rsidRPr="00D30D13">
        <w:rPr>
          <w:rFonts w:ascii="Arial" w:hAnsi="Arial" w:cs="Arial" w:hint="eastAsia"/>
          <w:color w:val="000000"/>
          <w:sz w:val="21"/>
          <w:szCs w:val="21"/>
        </w:rPr>
        <w:t>全年平均楼面单价</w:t>
      </w:r>
      <w:r>
        <w:rPr>
          <w:rFonts w:ascii="Arial" w:hAnsi="Arial" w:cs="Arial" w:hint="eastAsia"/>
          <w:color w:val="000000"/>
          <w:sz w:val="21"/>
          <w:szCs w:val="21"/>
        </w:rPr>
        <w:t>为</w:t>
      </w:r>
      <w:r w:rsidRPr="0094446B">
        <w:rPr>
          <w:rFonts w:ascii="Arial" w:hAnsi="Arial" w:cs="Arial"/>
          <w:color w:val="000000"/>
          <w:sz w:val="21"/>
          <w:szCs w:val="21"/>
        </w:rPr>
        <w:t>8742</w:t>
      </w:r>
      <w:r w:rsidRPr="00D30D13">
        <w:rPr>
          <w:rFonts w:ascii="Arial" w:hAnsi="Arial" w:cs="Arial" w:hint="eastAsia"/>
          <w:color w:val="000000"/>
          <w:sz w:val="21"/>
          <w:szCs w:val="21"/>
        </w:rPr>
        <w:t>元</w:t>
      </w:r>
      <w:r w:rsidRPr="00D30D13">
        <w:rPr>
          <w:rFonts w:ascii="Arial" w:hAnsi="Arial" w:cs="Arial" w:hint="eastAsia"/>
          <w:color w:val="000000"/>
          <w:sz w:val="21"/>
          <w:szCs w:val="21"/>
        </w:rPr>
        <w:t>/</w:t>
      </w:r>
      <w:r>
        <w:rPr>
          <w:rFonts w:ascii="Arial" w:hAnsi="Arial" w:cs="Arial" w:hint="eastAsia"/>
          <w:color w:val="000000"/>
          <w:sz w:val="21"/>
          <w:szCs w:val="21"/>
        </w:rPr>
        <w:t>平方米，较</w:t>
      </w:r>
      <w:r w:rsidRPr="0094446B">
        <w:rPr>
          <w:rFonts w:ascii="Arial" w:hAnsi="Arial" w:cs="Arial" w:hint="eastAsia"/>
          <w:color w:val="000000"/>
          <w:sz w:val="21"/>
          <w:szCs w:val="21"/>
        </w:rPr>
        <w:t>2018</w:t>
      </w:r>
      <w:r>
        <w:rPr>
          <w:rFonts w:ascii="Arial" w:hAnsi="Arial" w:cs="Arial" w:hint="eastAsia"/>
          <w:color w:val="000000"/>
          <w:sz w:val="21"/>
          <w:szCs w:val="21"/>
        </w:rPr>
        <w:t>年成交楼面均价</w:t>
      </w:r>
      <w:r w:rsidRPr="0094446B">
        <w:rPr>
          <w:rFonts w:ascii="Arial" w:hAnsi="Arial" w:cs="Arial" w:hint="eastAsia"/>
          <w:color w:val="000000"/>
          <w:sz w:val="21"/>
          <w:szCs w:val="21"/>
        </w:rPr>
        <w:t>6165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Pr="0094446B">
        <w:rPr>
          <w:rFonts w:ascii="Arial" w:hAnsi="Arial" w:cs="Arial" w:hint="eastAsia"/>
          <w:color w:val="000000"/>
          <w:sz w:val="21"/>
          <w:szCs w:val="21"/>
        </w:rPr>
        <w:t>41</w:t>
      </w:r>
      <w:r>
        <w:rPr>
          <w:rFonts w:ascii="Arial" w:hAnsi="Arial" w:cs="Arial" w:hint="eastAsia"/>
          <w:color w:val="000000"/>
          <w:sz w:val="21"/>
          <w:szCs w:val="21"/>
        </w:rPr>
        <w:t>.</w:t>
      </w:r>
      <w:r w:rsidRPr="0094446B">
        <w:rPr>
          <w:rFonts w:ascii="Arial" w:hAnsi="Arial" w:cs="Arial" w:hint="eastAsia"/>
          <w:color w:val="000000"/>
          <w:sz w:val="21"/>
          <w:szCs w:val="21"/>
        </w:rPr>
        <w:t>7</w:t>
      </w:r>
      <w:r>
        <w:rPr>
          <w:rFonts w:ascii="Arial" w:hAnsi="Arial" w:cs="Arial" w:hint="eastAsia"/>
          <w:color w:val="000000"/>
          <w:sz w:val="21"/>
          <w:szCs w:val="21"/>
        </w:rPr>
        <w:t>%</w:t>
      </w:r>
      <w:r>
        <w:rPr>
          <w:rFonts w:ascii="Arial" w:hAnsi="Arial" w:cs="Arial" w:hint="eastAsia"/>
          <w:color w:val="000000"/>
          <w:sz w:val="21"/>
          <w:szCs w:val="21"/>
        </w:rPr>
        <w:t>。</w:t>
      </w:r>
    </w:p>
    <w:p w14:paraId="031CABD1" w14:textId="77777777" w:rsidR="002D6D25"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锡山区</w:t>
      </w:r>
      <w:r w:rsidRPr="00862923">
        <w:rPr>
          <w:rFonts w:ascii="Arial" w:hAnsi="Arial" w:cs="Arial" w:hint="eastAsia"/>
          <w:color w:val="000000"/>
          <w:sz w:val="21"/>
          <w:szCs w:val="21"/>
        </w:rPr>
        <w:t>近</w:t>
      </w:r>
      <w:r w:rsidRPr="0094446B">
        <w:rPr>
          <w:rFonts w:ascii="Arial" w:hAnsi="Arial" w:cs="Arial" w:hint="eastAsia"/>
          <w:color w:val="000000"/>
          <w:sz w:val="21"/>
          <w:szCs w:val="21"/>
        </w:rPr>
        <w:t>3</w:t>
      </w:r>
      <w:r w:rsidRPr="00862923">
        <w:rPr>
          <w:rFonts w:ascii="Arial" w:hAnsi="Arial" w:cs="Arial" w:hint="eastAsia"/>
          <w:color w:val="000000"/>
          <w:sz w:val="21"/>
          <w:szCs w:val="21"/>
        </w:rPr>
        <w:t>年成交涉宅用地容积率多集中于</w:t>
      </w:r>
      <w:r w:rsidRPr="0094446B">
        <w:rPr>
          <w:rFonts w:ascii="Arial" w:hAnsi="Arial" w:cs="Arial" w:hint="eastAsia"/>
          <w:color w:val="000000"/>
          <w:sz w:val="21"/>
          <w:szCs w:val="21"/>
        </w:rPr>
        <w:t>1</w:t>
      </w:r>
      <w:r w:rsidRPr="00862923">
        <w:rPr>
          <w:rFonts w:ascii="Arial" w:hAnsi="Arial" w:cs="Arial" w:hint="eastAsia"/>
          <w:color w:val="000000"/>
          <w:sz w:val="21"/>
          <w:szCs w:val="21"/>
        </w:rPr>
        <w:t>.</w:t>
      </w:r>
      <w:r w:rsidRPr="0094446B">
        <w:rPr>
          <w:rFonts w:ascii="Arial" w:hAnsi="Arial" w:cs="Arial" w:hint="eastAsia"/>
          <w:color w:val="000000"/>
          <w:sz w:val="21"/>
          <w:szCs w:val="21"/>
        </w:rPr>
        <w:t>6</w:t>
      </w:r>
      <w:r w:rsidRPr="00862923">
        <w:rPr>
          <w:rFonts w:ascii="Arial" w:hAnsi="Arial" w:cs="Arial" w:hint="eastAsia"/>
          <w:color w:val="000000"/>
          <w:sz w:val="21"/>
          <w:szCs w:val="21"/>
        </w:rPr>
        <w:t>-</w:t>
      </w:r>
      <w:r w:rsidRPr="0094446B">
        <w:rPr>
          <w:rFonts w:ascii="Arial" w:hAnsi="Arial" w:cs="Arial" w:hint="eastAsia"/>
          <w:color w:val="000000"/>
          <w:sz w:val="21"/>
          <w:szCs w:val="21"/>
        </w:rPr>
        <w:t>2</w:t>
      </w:r>
      <w:r w:rsidRPr="00862923">
        <w:rPr>
          <w:rFonts w:ascii="Arial" w:hAnsi="Arial" w:cs="Arial" w:hint="eastAsia"/>
          <w:color w:val="000000"/>
          <w:sz w:val="21"/>
          <w:szCs w:val="21"/>
        </w:rPr>
        <w:t>.</w:t>
      </w:r>
      <w:r w:rsidRPr="0094446B">
        <w:rPr>
          <w:rFonts w:ascii="Arial" w:hAnsi="Arial" w:cs="Arial" w:hint="eastAsia"/>
          <w:color w:val="000000"/>
          <w:sz w:val="21"/>
          <w:szCs w:val="21"/>
        </w:rPr>
        <w:t>4</w:t>
      </w:r>
      <w:r w:rsidRPr="00BE76BD">
        <w:rPr>
          <w:rFonts w:ascii="Arial" w:hAnsi="Arial" w:cs="Arial" w:hint="eastAsia"/>
          <w:color w:val="000000"/>
          <w:sz w:val="21"/>
          <w:szCs w:val="21"/>
        </w:rPr>
        <w:t>之间，成交楼面单价范围差距较大，</w:t>
      </w:r>
      <w:r w:rsidRPr="0094446B">
        <w:rPr>
          <w:rFonts w:ascii="Arial" w:hAnsi="Arial" w:cs="Arial" w:hint="eastAsia"/>
          <w:color w:val="000000"/>
          <w:sz w:val="21"/>
          <w:szCs w:val="21"/>
        </w:rPr>
        <w:t>4600</w:t>
      </w:r>
      <w:r w:rsidRPr="00BE76BD">
        <w:rPr>
          <w:rFonts w:ascii="Arial" w:hAnsi="Arial" w:cs="Arial" w:hint="eastAsia"/>
          <w:color w:val="000000"/>
          <w:sz w:val="21"/>
          <w:szCs w:val="21"/>
        </w:rPr>
        <w:t>-</w:t>
      </w:r>
      <w:r w:rsidRPr="0094446B">
        <w:rPr>
          <w:rFonts w:ascii="Arial" w:hAnsi="Arial" w:cs="Arial" w:hint="eastAsia"/>
          <w:color w:val="000000"/>
          <w:sz w:val="21"/>
          <w:szCs w:val="21"/>
        </w:rPr>
        <w:t>13000</w:t>
      </w:r>
      <w:r w:rsidRPr="00BE76BD">
        <w:rPr>
          <w:rFonts w:ascii="Arial" w:hAnsi="Arial" w:cs="Arial" w:hint="eastAsia"/>
          <w:color w:val="000000"/>
          <w:sz w:val="21"/>
          <w:szCs w:val="21"/>
        </w:rPr>
        <w:t>元</w:t>
      </w:r>
      <w:r w:rsidRPr="00BE76BD">
        <w:rPr>
          <w:rFonts w:ascii="Arial" w:hAnsi="Arial" w:cs="Arial" w:hint="eastAsia"/>
          <w:color w:val="000000"/>
          <w:sz w:val="21"/>
          <w:szCs w:val="21"/>
        </w:rPr>
        <w:t>/</w:t>
      </w:r>
      <w:r w:rsidRPr="00BE76BD">
        <w:rPr>
          <w:rFonts w:ascii="Arial" w:hAnsi="Arial" w:cs="Arial" w:hint="eastAsia"/>
          <w:color w:val="000000"/>
          <w:sz w:val="21"/>
          <w:szCs w:val="21"/>
        </w:rPr>
        <w:t>平方米，大部分土地目前已开工、销售。</w:t>
      </w:r>
    </w:p>
    <w:p w14:paraId="7DF81962" w14:textId="7E681B0C" w:rsidR="002D6D25" w:rsidRPr="007647AC" w:rsidRDefault="00722DD2" w:rsidP="00722DD2">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7AE28455" wp14:editId="52DEF0F8">
            <wp:extent cx="5904000" cy="1458919"/>
            <wp:effectExtent l="0" t="0" r="190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04000" cy="1458919"/>
                    </a:xfrm>
                    <a:prstGeom prst="rect">
                      <a:avLst/>
                    </a:prstGeom>
                  </pic:spPr>
                </pic:pic>
              </a:graphicData>
            </a:graphic>
          </wp:inline>
        </w:drawing>
      </w:r>
    </w:p>
    <w:p w14:paraId="31F2C81B" w14:textId="77777777" w:rsidR="002D6D25" w:rsidRPr="009F7245" w:rsidRDefault="002D6D25" w:rsidP="002D6D25">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02FCD69A" w14:textId="77777777" w:rsidR="003343AA" w:rsidRDefault="002D6D25" w:rsidP="002D6D25">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2017</w:t>
      </w:r>
      <w:r w:rsidRPr="00183970">
        <w:rPr>
          <w:rFonts w:ascii="Arial" w:hAnsi="Arial" w:cs="Arial" w:hint="eastAsia"/>
          <w:color w:val="000000"/>
          <w:sz w:val="21"/>
          <w:szCs w:val="21"/>
        </w:rPr>
        <w:t>年</w:t>
      </w:r>
      <w:r w:rsidRPr="0094446B">
        <w:rPr>
          <w:rFonts w:ascii="Arial" w:hAnsi="Arial" w:cs="Arial" w:hint="eastAsia"/>
          <w:color w:val="000000"/>
          <w:sz w:val="21"/>
          <w:szCs w:val="21"/>
        </w:rPr>
        <w:t>1</w:t>
      </w:r>
      <w:r w:rsidRPr="00183970">
        <w:rPr>
          <w:rFonts w:ascii="Arial" w:hAnsi="Arial" w:cs="Arial" w:hint="eastAsia"/>
          <w:color w:val="000000"/>
          <w:sz w:val="21"/>
          <w:szCs w:val="21"/>
        </w:rPr>
        <w:t>月</w:t>
      </w:r>
      <w:r w:rsidRPr="00183970">
        <w:rPr>
          <w:rFonts w:ascii="Arial" w:hAnsi="Arial" w:cs="Arial" w:hint="eastAsia"/>
          <w:color w:val="000000"/>
          <w:sz w:val="21"/>
          <w:szCs w:val="21"/>
        </w:rPr>
        <w:t>-</w:t>
      </w:r>
      <w:r w:rsidRPr="0094446B">
        <w:rPr>
          <w:rFonts w:ascii="Arial" w:hAnsi="Arial" w:cs="Arial" w:hint="eastAsia"/>
          <w:color w:val="000000"/>
          <w:sz w:val="21"/>
          <w:szCs w:val="21"/>
        </w:rPr>
        <w:t>2020</w:t>
      </w:r>
      <w:r w:rsidRPr="00183970">
        <w:rPr>
          <w:rFonts w:ascii="Arial" w:hAnsi="Arial" w:cs="Arial" w:hint="eastAsia"/>
          <w:color w:val="000000"/>
          <w:sz w:val="21"/>
          <w:szCs w:val="21"/>
        </w:rPr>
        <w:t>年</w:t>
      </w:r>
      <w:r w:rsidRPr="0094446B">
        <w:rPr>
          <w:rFonts w:ascii="Arial" w:hAnsi="Arial" w:cs="Arial" w:hint="eastAsia"/>
          <w:color w:val="000000"/>
          <w:sz w:val="21"/>
          <w:szCs w:val="21"/>
        </w:rPr>
        <w:t>6</w:t>
      </w:r>
      <w:r w:rsidRPr="00183970">
        <w:rPr>
          <w:rFonts w:ascii="Arial" w:hAnsi="Arial" w:cs="Arial" w:hint="eastAsia"/>
          <w:color w:val="000000"/>
          <w:sz w:val="21"/>
          <w:szCs w:val="21"/>
        </w:rPr>
        <w:t>月间建设项目周边</w:t>
      </w:r>
      <w:r w:rsidRPr="0094446B">
        <w:rPr>
          <w:rFonts w:ascii="Arial" w:hAnsi="Arial" w:cs="Arial" w:hint="eastAsia"/>
          <w:color w:val="000000"/>
          <w:sz w:val="21"/>
          <w:szCs w:val="21"/>
        </w:rPr>
        <w:t>5</w:t>
      </w:r>
      <w:r w:rsidRPr="00183970">
        <w:rPr>
          <w:rFonts w:ascii="Arial" w:hAnsi="Arial" w:cs="Arial" w:hint="eastAsia"/>
          <w:color w:val="000000"/>
          <w:sz w:val="21"/>
          <w:szCs w:val="21"/>
        </w:rPr>
        <w:t>公里范围内共成交</w:t>
      </w:r>
      <w:r w:rsidR="005F3C2A" w:rsidRPr="0094446B">
        <w:rPr>
          <w:rFonts w:ascii="Arial" w:hAnsi="Arial" w:cs="Arial" w:hint="eastAsia"/>
          <w:color w:val="000000"/>
          <w:sz w:val="21"/>
          <w:szCs w:val="21"/>
        </w:rPr>
        <w:t>8</w:t>
      </w:r>
      <w:r w:rsidRPr="00183970">
        <w:rPr>
          <w:rFonts w:ascii="Arial" w:hAnsi="Arial" w:cs="Arial" w:hint="eastAsia"/>
          <w:color w:val="000000"/>
          <w:sz w:val="21"/>
          <w:szCs w:val="21"/>
        </w:rPr>
        <w:t>宗涉宅用地（含本建设项目地块），多数地块溢价率较高。</w:t>
      </w:r>
    </w:p>
    <w:p w14:paraId="52855C58" w14:textId="721FDDCE" w:rsidR="00433102" w:rsidRPr="00433102" w:rsidRDefault="00433102" w:rsidP="0043310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Pr="00433102">
        <w:rPr>
          <w:rFonts w:ascii="Arial" w:hAnsi="Arial" w:cs="Arial" w:hint="eastAsia"/>
          <w:color w:val="000000"/>
          <w:sz w:val="21"/>
          <w:szCs w:val="21"/>
        </w:rPr>
        <w:t>）供应</w:t>
      </w:r>
    </w:p>
    <w:p w14:paraId="6021B255" w14:textId="77777777" w:rsidR="005F3C2A" w:rsidRDefault="005F3C2A" w:rsidP="005F3C2A">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Pr>
          <w:rFonts w:ascii="Arial" w:hAnsi="Arial" w:cs="Arial" w:hint="eastAsia"/>
          <w:color w:val="000000"/>
          <w:sz w:val="21"/>
          <w:szCs w:val="21"/>
        </w:rPr>
        <w:t>年</w:t>
      </w:r>
      <w:r w:rsidRPr="0094446B">
        <w:rPr>
          <w:rFonts w:ascii="Arial" w:hAnsi="Arial" w:cs="Arial" w:hint="eastAsia"/>
          <w:color w:val="000000"/>
          <w:sz w:val="21"/>
          <w:szCs w:val="21"/>
        </w:rPr>
        <w:t>5</w:t>
      </w:r>
      <w:r>
        <w:rPr>
          <w:rFonts w:ascii="Arial" w:hAnsi="Arial" w:cs="Arial" w:hint="eastAsia"/>
          <w:color w:val="000000"/>
          <w:sz w:val="21"/>
          <w:szCs w:val="21"/>
        </w:rPr>
        <w:t>月</w:t>
      </w:r>
      <w:r w:rsidRPr="0094446B">
        <w:rPr>
          <w:rFonts w:ascii="Arial" w:hAnsi="Arial" w:cs="Arial" w:hint="eastAsia"/>
          <w:color w:val="000000"/>
          <w:sz w:val="21"/>
          <w:szCs w:val="21"/>
        </w:rPr>
        <w:t>22</w:t>
      </w:r>
      <w:r>
        <w:rPr>
          <w:rFonts w:ascii="Arial" w:hAnsi="Arial" w:cs="Arial" w:hint="eastAsia"/>
          <w:color w:val="000000"/>
          <w:sz w:val="21"/>
          <w:szCs w:val="21"/>
        </w:rPr>
        <w:t>日，</w:t>
      </w:r>
      <w:r w:rsidRPr="0077056A">
        <w:rPr>
          <w:rFonts w:ascii="Arial" w:hAnsi="Arial" w:cs="Arial" w:hint="eastAsia"/>
          <w:color w:val="000000"/>
          <w:sz w:val="21"/>
          <w:szCs w:val="21"/>
        </w:rPr>
        <w:t>无锡市自然资源和规划局</w:t>
      </w:r>
      <w:r>
        <w:rPr>
          <w:rFonts w:ascii="Arial" w:hAnsi="Arial" w:cs="Arial" w:hint="eastAsia"/>
          <w:color w:val="000000"/>
          <w:sz w:val="21"/>
          <w:szCs w:val="21"/>
        </w:rPr>
        <w:t>推出了一宗土地（</w:t>
      </w:r>
      <w:r w:rsidRPr="00951A6A">
        <w:rPr>
          <w:rFonts w:ascii="Arial" w:hAnsi="Arial" w:cs="Arial" w:hint="eastAsia"/>
          <w:color w:val="000000"/>
          <w:sz w:val="21"/>
          <w:szCs w:val="21"/>
        </w:rPr>
        <w:t>地块编号：</w:t>
      </w:r>
      <w:r w:rsidRPr="00951A6A">
        <w:rPr>
          <w:rFonts w:ascii="Arial" w:hAnsi="Arial" w:cs="Arial"/>
          <w:color w:val="000000"/>
          <w:sz w:val="21"/>
          <w:szCs w:val="21"/>
        </w:rPr>
        <w:t>锡国土（经）</w:t>
      </w:r>
      <w:r w:rsidRPr="0094446B">
        <w:rPr>
          <w:rFonts w:ascii="Arial" w:hAnsi="Arial" w:cs="Arial"/>
          <w:color w:val="000000"/>
          <w:sz w:val="21"/>
          <w:szCs w:val="21"/>
        </w:rPr>
        <w:t>2020</w:t>
      </w:r>
      <w:r w:rsidRPr="00951A6A">
        <w:rPr>
          <w:rFonts w:ascii="Arial" w:hAnsi="Arial" w:cs="Arial"/>
          <w:color w:val="000000"/>
          <w:sz w:val="21"/>
          <w:szCs w:val="21"/>
        </w:rPr>
        <w:t>-</w:t>
      </w:r>
      <w:r w:rsidRPr="0094446B">
        <w:rPr>
          <w:rFonts w:ascii="Arial" w:hAnsi="Arial" w:cs="Arial"/>
          <w:color w:val="000000"/>
          <w:sz w:val="21"/>
          <w:szCs w:val="21"/>
        </w:rPr>
        <w:t>36</w:t>
      </w:r>
      <w:r>
        <w:rPr>
          <w:rFonts w:ascii="Arial" w:hAnsi="Arial" w:cs="Arial" w:hint="eastAsia"/>
          <w:color w:val="000000"/>
          <w:sz w:val="21"/>
          <w:szCs w:val="21"/>
        </w:rPr>
        <w:t>）位于建设项目所在区域（</w:t>
      </w:r>
      <w:r w:rsidRPr="0060004D">
        <w:rPr>
          <w:rFonts w:ascii="Arial" w:hAnsi="Arial" w:cs="Arial" w:hint="eastAsia"/>
          <w:color w:val="000000"/>
          <w:sz w:val="21"/>
          <w:szCs w:val="21"/>
        </w:rPr>
        <w:t>与建设项目直线距离约</w:t>
      </w:r>
      <w:r w:rsidRPr="0094446B">
        <w:rPr>
          <w:rFonts w:ascii="Arial" w:hAnsi="Arial" w:cs="Arial" w:hint="eastAsia"/>
          <w:color w:val="000000"/>
          <w:sz w:val="21"/>
          <w:szCs w:val="21"/>
        </w:rPr>
        <w:t>3</w:t>
      </w:r>
      <w:r w:rsidRPr="0060004D">
        <w:rPr>
          <w:rFonts w:ascii="Arial" w:hAnsi="Arial" w:cs="Arial" w:hint="eastAsia"/>
          <w:color w:val="000000"/>
          <w:sz w:val="21"/>
          <w:szCs w:val="21"/>
        </w:rPr>
        <w:t>公里</w:t>
      </w:r>
      <w:r>
        <w:rPr>
          <w:rFonts w:ascii="Arial" w:hAnsi="Arial" w:cs="Arial" w:hint="eastAsia"/>
          <w:color w:val="000000"/>
          <w:sz w:val="21"/>
          <w:szCs w:val="21"/>
        </w:rPr>
        <w:t>），</w:t>
      </w:r>
      <w:r w:rsidRPr="000A7B7B">
        <w:rPr>
          <w:rFonts w:ascii="Arial" w:hAnsi="Arial" w:cs="Arial" w:hint="eastAsia"/>
          <w:color w:val="000000"/>
          <w:sz w:val="21"/>
          <w:szCs w:val="21"/>
        </w:rPr>
        <w:t>挂牌时间</w:t>
      </w:r>
      <w:r>
        <w:rPr>
          <w:rFonts w:ascii="Arial" w:hAnsi="Arial" w:cs="Arial" w:hint="eastAsia"/>
          <w:color w:val="000000"/>
          <w:sz w:val="21"/>
          <w:szCs w:val="21"/>
        </w:rPr>
        <w:t>为</w:t>
      </w:r>
      <w:r w:rsidRPr="0094446B">
        <w:rPr>
          <w:rFonts w:ascii="Arial" w:hAnsi="Arial" w:cs="Arial"/>
          <w:color w:val="000000"/>
          <w:sz w:val="21"/>
          <w:szCs w:val="21"/>
        </w:rPr>
        <w:t>2020</w:t>
      </w:r>
      <w:r w:rsidRPr="000A7B7B">
        <w:rPr>
          <w:rFonts w:ascii="Arial" w:hAnsi="Arial" w:cs="Arial"/>
          <w:color w:val="000000"/>
          <w:sz w:val="21"/>
          <w:szCs w:val="21"/>
        </w:rPr>
        <w:t>年</w:t>
      </w:r>
      <w:r w:rsidRPr="0094446B">
        <w:rPr>
          <w:rFonts w:ascii="Arial" w:hAnsi="Arial" w:cs="Arial"/>
          <w:color w:val="000000"/>
          <w:sz w:val="21"/>
          <w:szCs w:val="21"/>
        </w:rPr>
        <w:t>0</w:t>
      </w:r>
      <w:r w:rsidRPr="0094446B">
        <w:rPr>
          <w:rFonts w:ascii="Arial" w:hAnsi="Arial" w:cs="Arial" w:hint="eastAsia"/>
          <w:color w:val="000000"/>
          <w:sz w:val="21"/>
          <w:szCs w:val="21"/>
        </w:rPr>
        <w:t>6</w:t>
      </w:r>
      <w:r w:rsidRPr="000A7B7B">
        <w:rPr>
          <w:rFonts w:ascii="Arial" w:hAnsi="Arial" w:cs="Arial"/>
          <w:color w:val="000000"/>
          <w:sz w:val="21"/>
          <w:szCs w:val="21"/>
        </w:rPr>
        <w:t>月</w:t>
      </w:r>
      <w:r w:rsidRPr="0094446B">
        <w:rPr>
          <w:rFonts w:ascii="Arial" w:hAnsi="Arial" w:cs="Arial" w:hint="eastAsia"/>
          <w:color w:val="000000"/>
          <w:sz w:val="21"/>
          <w:szCs w:val="21"/>
        </w:rPr>
        <w:t>13</w:t>
      </w:r>
      <w:r w:rsidRPr="000A7B7B">
        <w:rPr>
          <w:rFonts w:ascii="Arial" w:hAnsi="Arial" w:cs="Arial"/>
          <w:color w:val="000000"/>
          <w:sz w:val="21"/>
          <w:szCs w:val="21"/>
        </w:rPr>
        <w:t>日至</w:t>
      </w:r>
      <w:r w:rsidRPr="0094446B">
        <w:rPr>
          <w:rFonts w:ascii="Arial" w:hAnsi="Arial" w:cs="Arial"/>
          <w:color w:val="000000"/>
          <w:sz w:val="21"/>
          <w:szCs w:val="21"/>
        </w:rPr>
        <w:t>2020</w:t>
      </w:r>
      <w:r w:rsidRPr="000A7B7B">
        <w:rPr>
          <w:rFonts w:ascii="Arial" w:hAnsi="Arial" w:cs="Arial"/>
          <w:color w:val="000000"/>
          <w:sz w:val="21"/>
          <w:szCs w:val="21"/>
        </w:rPr>
        <w:t>年</w:t>
      </w:r>
      <w:r w:rsidRPr="0094446B">
        <w:rPr>
          <w:rFonts w:ascii="Arial" w:hAnsi="Arial" w:cs="Arial"/>
          <w:color w:val="000000"/>
          <w:sz w:val="21"/>
          <w:szCs w:val="21"/>
        </w:rPr>
        <w:t>0</w:t>
      </w:r>
      <w:r w:rsidRPr="0094446B">
        <w:rPr>
          <w:rFonts w:ascii="Arial" w:hAnsi="Arial" w:cs="Arial" w:hint="eastAsia"/>
          <w:color w:val="000000"/>
          <w:sz w:val="21"/>
          <w:szCs w:val="21"/>
        </w:rPr>
        <w:t>6</w:t>
      </w:r>
      <w:r w:rsidRPr="000A7B7B">
        <w:rPr>
          <w:rFonts w:ascii="Arial" w:hAnsi="Arial" w:cs="Arial"/>
          <w:color w:val="000000"/>
          <w:sz w:val="21"/>
          <w:szCs w:val="21"/>
        </w:rPr>
        <w:t>月</w:t>
      </w:r>
      <w:r w:rsidRPr="0094446B">
        <w:rPr>
          <w:rFonts w:ascii="Arial" w:hAnsi="Arial" w:cs="Arial" w:hint="eastAsia"/>
          <w:color w:val="000000"/>
          <w:sz w:val="21"/>
          <w:szCs w:val="21"/>
        </w:rPr>
        <w:t>23</w:t>
      </w:r>
      <w:r w:rsidRPr="000A7B7B">
        <w:rPr>
          <w:rFonts w:ascii="Arial" w:hAnsi="Arial" w:cs="Arial"/>
          <w:color w:val="000000"/>
          <w:sz w:val="21"/>
          <w:szCs w:val="21"/>
        </w:rPr>
        <w:t>日</w:t>
      </w:r>
      <w:r>
        <w:rPr>
          <w:rFonts w:ascii="Arial" w:hAnsi="Arial" w:cs="Arial" w:hint="eastAsia"/>
          <w:color w:val="000000"/>
          <w:sz w:val="21"/>
          <w:szCs w:val="21"/>
        </w:rPr>
        <w:t>。</w:t>
      </w:r>
      <w:r w:rsidRPr="0060004D">
        <w:rPr>
          <w:rFonts w:ascii="Arial" w:hAnsi="Arial" w:cs="Arial" w:hint="eastAsia"/>
          <w:color w:val="000000"/>
          <w:sz w:val="21"/>
          <w:szCs w:val="21"/>
        </w:rPr>
        <w:t>该地块详细指标及位置如下：</w:t>
      </w:r>
    </w:p>
    <w:p w14:paraId="07C35A1F" w14:textId="77777777" w:rsidR="005F3C2A" w:rsidRDefault="005F3C2A" w:rsidP="005F3C2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地块位于</w:t>
      </w:r>
      <w:r w:rsidRPr="00951A6A">
        <w:rPr>
          <w:rFonts w:ascii="Arial" w:hAnsi="Arial" w:cs="Arial" w:hint="eastAsia"/>
          <w:color w:val="000000"/>
          <w:sz w:val="21"/>
          <w:szCs w:val="21"/>
        </w:rPr>
        <w:t>锡山区东亭街道友谊路东、新明路南</w:t>
      </w:r>
      <w:r>
        <w:rPr>
          <w:rFonts w:ascii="Arial" w:hAnsi="Arial" w:cs="Arial" w:hint="eastAsia"/>
          <w:color w:val="000000"/>
          <w:sz w:val="21"/>
          <w:szCs w:val="21"/>
        </w:rPr>
        <w:t>，用地面积为</w:t>
      </w:r>
      <w:r w:rsidRPr="0094446B">
        <w:rPr>
          <w:rFonts w:ascii="Arial" w:hAnsi="Arial" w:cs="Arial"/>
          <w:color w:val="000000"/>
          <w:sz w:val="21"/>
          <w:szCs w:val="21"/>
        </w:rPr>
        <w:t>75699</w:t>
      </w:r>
      <w:r>
        <w:rPr>
          <w:rFonts w:ascii="Arial" w:hAnsi="Arial" w:cs="Arial" w:hint="eastAsia"/>
          <w:color w:val="000000"/>
          <w:sz w:val="21"/>
          <w:szCs w:val="21"/>
        </w:rPr>
        <w:t>平方米，用途为</w:t>
      </w:r>
      <w:r w:rsidRPr="00951A6A">
        <w:rPr>
          <w:rFonts w:ascii="Arial" w:hAnsi="Arial" w:cs="Arial" w:hint="eastAsia"/>
          <w:color w:val="000000"/>
          <w:sz w:val="21"/>
          <w:szCs w:val="21"/>
        </w:rPr>
        <w:t>居住、商业用地，</w:t>
      </w:r>
      <w:r>
        <w:rPr>
          <w:rFonts w:ascii="Arial" w:hAnsi="Arial" w:cs="Arial" w:hint="eastAsia"/>
          <w:color w:val="000000"/>
          <w:sz w:val="21"/>
          <w:szCs w:val="21"/>
        </w:rPr>
        <w:t>容积率大于</w:t>
      </w:r>
      <w:r w:rsidRPr="0094446B">
        <w:rPr>
          <w:rFonts w:ascii="Arial" w:hAnsi="Arial" w:cs="Arial" w:hint="eastAsia"/>
          <w:color w:val="000000"/>
          <w:sz w:val="21"/>
          <w:szCs w:val="21"/>
        </w:rPr>
        <w:t>1</w:t>
      </w:r>
      <w:r>
        <w:rPr>
          <w:rFonts w:ascii="Arial" w:hAnsi="Arial" w:cs="Arial" w:hint="eastAsia"/>
          <w:color w:val="000000"/>
          <w:sz w:val="21"/>
          <w:szCs w:val="21"/>
        </w:rPr>
        <w:t>、小于等于</w:t>
      </w:r>
      <w:r w:rsidRPr="0094446B">
        <w:rPr>
          <w:rFonts w:ascii="Arial" w:hAnsi="Arial" w:cs="Arial" w:hint="eastAsia"/>
          <w:color w:val="000000"/>
          <w:sz w:val="21"/>
          <w:szCs w:val="21"/>
        </w:rPr>
        <w:t>2</w:t>
      </w:r>
      <w:r>
        <w:rPr>
          <w:rFonts w:ascii="Arial" w:hAnsi="Arial" w:cs="Arial" w:hint="eastAsia"/>
          <w:color w:val="000000"/>
          <w:sz w:val="21"/>
          <w:szCs w:val="21"/>
        </w:rPr>
        <w:t>，总建筑面积（计容部分）为</w:t>
      </w:r>
      <w:r w:rsidRPr="0094446B">
        <w:rPr>
          <w:rFonts w:ascii="Arial" w:hAnsi="Arial" w:cs="Arial"/>
          <w:color w:val="000000"/>
          <w:sz w:val="21"/>
          <w:szCs w:val="21"/>
        </w:rPr>
        <w:t>151398</w:t>
      </w:r>
      <w:r>
        <w:rPr>
          <w:rFonts w:ascii="Arial" w:hAnsi="Arial" w:cs="Arial" w:hint="eastAsia"/>
          <w:color w:val="000000"/>
          <w:sz w:val="21"/>
          <w:szCs w:val="21"/>
        </w:rPr>
        <w:t>平方米，</w:t>
      </w:r>
      <w:r w:rsidRPr="00951A6A">
        <w:rPr>
          <w:rFonts w:ascii="Arial" w:hAnsi="Arial" w:cs="Arial" w:hint="eastAsia"/>
          <w:color w:val="000000"/>
          <w:sz w:val="21"/>
          <w:szCs w:val="21"/>
        </w:rPr>
        <w:t>其中商业核定建筑面积占总核定建筑面积的比例不小于</w:t>
      </w:r>
      <w:r w:rsidRPr="0094446B">
        <w:rPr>
          <w:rFonts w:ascii="Arial" w:hAnsi="Arial" w:cs="Arial"/>
          <w:color w:val="000000"/>
          <w:sz w:val="21"/>
          <w:szCs w:val="21"/>
        </w:rPr>
        <w:t>5</w:t>
      </w:r>
      <w:r w:rsidRPr="00951A6A">
        <w:rPr>
          <w:rFonts w:ascii="Arial" w:hAnsi="Arial" w:cs="Arial"/>
          <w:color w:val="000000"/>
          <w:sz w:val="21"/>
          <w:szCs w:val="21"/>
        </w:rPr>
        <w:t>%</w:t>
      </w:r>
      <w:r w:rsidRPr="00951A6A">
        <w:rPr>
          <w:rFonts w:ascii="Arial" w:hAnsi="Arial" w:cs="Arial"/>
          <w:color w:val="000000"/>
          <w:sz w:val="21"/>
          <w:szCs w:val="21"/>
        </w:rPr>
        <w:t>，且上浮不超过</w:t>
      </w:r>
      <w:r w:rsidRPr="0094446B">
        <w:rPr>
          <w:rFonts w:ascii="Arial" w:hAnsi="Arial" w:cs="Arial"/>
          <w:color w:val="000000"/>
          <w:sz w:val="21"/>
          <w:szCs w:val="21"/>
        </w:rPr>
        <w:t>1000</w:t>
      </w:r>
      <w:r w:rsidRPr="00951A6A">
        <w:rPr>
          <w:rFonts w:ascii="Arial" w:hAnsi="Arial" w:cs="Arial"/>
          <w:color w:val="000000"/>
          <w:sz w:val="21"/>
          <w:szCs w:val="21"/>
        </w:rPr>
        <w:t>平方米</w:t>
      </w:r>
      <w:r>
        <w:rPr>
          <w:rFonts w:ascii="Arial" w:hAnsi="Arial" w:cs="Arial" w:hint="eastAsia"/>
          <w:color w:val="000000"/>
          <w:sz w:val="21"/>
          <w:szCs w:val="21"/>
        </w:rPr>
        <w:t>，</w:t>
      </w:r>
      <w:r w:rsidRPr="00951A6A">
        <w:rPr>
          <w:rFonts w:ascii="Arial" w:hAnsi="Arial" w:cs="Arial" w:hint="eastAsia"/>
          <w:color w:val="000000"/>
          <w:sz w:val="21"/>
          <w:szCs w:val="21"/>
        </w:rPr>
        <w:t>住宅高度≥</w:t>
      </w:r>
      <w:r w:rsidRPr="0094446B">
        <w:rPr>
          <w:rFonts w:ascii="Arial" w:hAnsi="Arial" w:cs="Arial"/>
          <w:color w:val="000000"/>
          <w:sz w:val="21"/>
          <w:szCs w:val="21"/>
        </w:rPr>
        <w:t>10</w:t>
      </w:r>
      <w:r w:rsidRPr="00951A6A">
        <w:rPr>
          <w:rFonts w:ascii="Arial" w:hAnsi="Arial" w:cs="Arial"/>
          <w:color w:val="000000"/>
          <w:sz w:val="21"/>
          <w:szCs w:val="21"/>
        </w:rPr>
        <w:t>层，且</w:t>
      </w:r>
      <w:r w:rsidRPr="00951A6A">
        <w:rPr>
          <w:rFonts w:ascii="Arial" w:hAnsi="Arial" w:cs="Arial"/>
          <w:color w:val="000000"/>
          <w:sz w:val="21"/>
          <w:szCs w:val="21"/>
        </w:rPr>
        <w:t>≤</w:t>
      </w:r>
      <w:r w:rsidRPr="0094446B">
        <w:rPr>
          <w:rFonts w:ascii="Arial" w:hAnsi="Arial" w:cs="Arial"/>
          <w:color w:val="000000"/>
          <w:sz w:val="21"/>
          <w:szCs w:val="21"/>
        </w:rPr>
        <w:t>80</w:t>
      </w:r>
      <w:r>
        <w:rPr>
          <w:rFonts w:ascii="Arial" w:hAnsi="Arial" w:cs="Arial" w:hint="eastAsia"/>
          <w:color w:val="000000"/>
          <w:sz w:val="21"/>
          <w:szCs w:val="21"/>
        </w:rPr>
        <w:t>米</w:t>
      </w:r>
      <w:r w:rsidRPr="00951A6A">
        <w:rPr>
          <w:rFonts w:ascii="Arial" w:hAnsi="Arial" w:cs="Arial"/>
          <w:color w:val="000000"/>
          <w:sz w:val="21"/>
          <w:szCs w:val="21"/>
        </w:rPr>
        <w:t>，其中高层控制区住宅高度</w:t>
      </w:r>
      <w:r w:rsidRPr="00951A6A">
        <w:rPr>
          <w:rFonts w:ascii="Arial" w:hAnsi="Arial" w:cs="Arial"/>
          <w:color w:val="000000"/>
          <w:sz w:val="21"/>
          <w:szCs w:val="21"/>
        </w:rPr>
        <w:t>≥</w:t>
      </w:r>
      <w:r w:rsidRPr="0094446B">
        <w:rPr>
          <w:rFonts w:ascii="Arial" w:hAnsi="Arial" w:cs="Arial"/>
          <w:color w:val="000000"/>
          <w:sz w:val="21"/>
          <w:szCs w:val="21"/>
        </w:rPr>
        <w:t>17</w:t>
      </w:r>
      <w:r w:rsidRPr="00951A6A">
        <w:rPr>
          <w:rFonts w:ascii="Arial" w:hAnsi="Arial" w:cs="Arial"/>
          <w:color w:val="000000"/>
          <w:sz w:val="21"/>
          <w:szCs w:val="21"/>
        </w:rPr>
        <w:t>层，其他区域住宅高度</w:t>
      </w:r>
      <w:r w:rsidRPr="00951A6A">
        <w:rPr>
          <w:rFonts w:ascii="Arial" w:hAnsi="Arial" w:cs="Arial"/>
          <w:color w:val="000000"/>
          <w:sz w:val="21"/>
          <w:szCs w:val="21"/>
        </w:rPr>
        <w:t>≤</w:t>
      </w:r>
      <w:r w:rsidRPr="0094446B">
        <w:rPr>
          <w:rFonts w:ascii="Arial" w:hAnsi="Arial" w:cs="Arial"/>
          <w:color w:val="000000"/>
          <w:sz w:val="21"/>
          <w:szCs w:val="21"/>
        </w:rPr>
        <w:t>18</w:t>
      </w:r>
      <w:r w:rsidRPr="00951A6A">
        <w:rPr>
          <w:rFonts w:ascii="Arial" w:hAnsi="Arial" w:cs="Arial"/>
          <w:color w:val="000000"/>
          <w:sz w:val="21"/>
          <w:szCs w:val="21"/>
        </w:rPr>
        <w:t>层；商业及其他建筑高度</w:t>
      </w:r>
      <w:r>
        <w:rPr>
          <w:rFonts w:ascii="Arial" w:hAnsi="Arial" w:cs="Arial"/>
          <w:color w:val="000000"/>
          <w:sz w:val="21"/>
          <w:szCs w:val="21"/>
        </w:rPr>
        <w:t>≤</w:t>
      </w:r>
      <w:r w:rsidRPr="0094446B">
        <w:rPr>
          <w:rFonts w:ascii="Arial" w:hAnsi="Arial" w:cs="Arial"/>
          <w:color w:val="000000"/>
          <w:sz w:val="21"/>
          <w:szCs w:val="21"/>
        </w:rPr>
        <w:t>24</w:t>
      </w:r>
      <w:r>
        <w:rPr>
          <w:rFonts w:ascii="Arial" w:hAnsi="Arial" w:cs="Arial" w:hint="eastAsia"/>
          <w:color w:val="000000"/>
          <w:sz w:val="21"/>
          <w:szCs w:val="21"/>
        </w:rPr>
        <w:t>米，</w:t>
      </w:r>
      <w:r w:rsidRPr="002A05F2">
        <w:rPr>
          <w:rFonts w:ascii="Arial" w:hAnsi="Arial" w:cs="Arial" w:hint="eastAsia"/>
          <w:color w:val="000000"/>
          <w:sz w:val="21"/>
          <w:szCs w:val="21"/>
        </w:rPr>
        <w:t>建筑密度小于</w:t>
      </w:r>
      <w:r w:rsidRPr="0094446B">
        <w:rPr>
          <w:rFonts w:ascii="Arial" w:hAnsi="Arial" w:cs="Arial" w:hint="eastAsia"/>
          <w:color w:val="000000"/>
          <w:sz w:val="21"/>
          <w:szCs w:val="21"/>
        </w:rPr>
        <w:t>30</w:t>
      </w:r>
      <w:r w:rsidRPr="002A05F2">
        <w:rPr>
          <w:rFonts w:ascii="Arial" w:hAnsi="Arial" w:cs="Arial" w:hint="eastAsia"/>
          <w:color w:val="000000"/>
          <w:sz w:val="21"/>
          <w:szCs w:val="21"/>
        </w:rPr>
        <w:t>%</w:t>
      </w:r>
      <w:r w:rsidRPr="002A05F2">
        <w:rPr>
          <w:rFonts w:ascii="Arial" w:hAnsi="Arial" w:cs="Arial" w:hint="eastAsia"/>
          <w:color w:val="000000"/>
          <w:sz w:val="21"/>
          <w:szCs w:val="21"/>
        </w:rPr>
        <w:t>，绿地率大于等于</w:t>
      </w:r>
      <w:r w:rsidRPr="0094446B">
        <w:rPr>
          <w:rFonts w:ascii="Arial" w:hAnsi="Arial" w:cs="Arial" w:hint="eastAsia"/>
          <w:color w:val="000000"/>
          <w:sz w:val="21"/>
          <w:szCs w:val="21"/>
        </w:rPr>
        <w:t>30</w:t>
      </w:r>
      <w:r w:rsidRPr="002A05F2">
        <w:rPr>
          <w:rFonts w:ascii="Arial" w:hAnsi="Arial" w:cs="Arial" w:hint="eastAsia"/>
          <w:color w:val="000000"/>
          <w:sz w:val="21"/>
          <w:szCs w:val="21"/>
        </w:rPr>
        <w:t>%</w:t>
      </w:r>
      <w:r w:rsidRPr="002A05F2">
        <w:rPr>
          <w:rFonts w:ascii="Arial" w:hAnsi="Arial" w:cs="Arial" w:hint="eastAsia"/>
          <w:color w:val="000000"/>
          <w:sz w:val="21"/>
          <w:szCs w:val="21"/>
        </w:rPr>
        <w:t>，</w:t>
      </w:r>
      <w:r>
        <w:rPr>
          <w:rFonts w:ascii="Arial" w:hAnsi="Arial" w:cs="Arial" w:hint="eastAsia"/>
          <w:color w:val="000000"/>
          <w:sz w:val="21"/>
          <w:szCs w:val="21"/>
        </w:rPr>
        <w:t>起拍价为</w:t>
      </w:r>
      <w:r w:rsidRPr="0094446B">
        <w:rPr>
          <w:rFonts w:ascii="Arial" w:hAnsi="Arial" w:cs="Arial"/>
          <w:color w:val="000000"/>
          <w:sz w:val="21"/>
          <w:szCs w:val="21"/>
        </w:rPr>
        <w:t>179780</w:t>
      </w:r>
      <w:r>
        <w:rPr>
          <w:rFonts w:ascii="Arial" w:hAnsi="Arial" w:cs="Arial" w:hint="eastAsia"/>
          <w:color w:val="000000"/>
          <w:sz w:val="21"/>
          <w:szCs w:val="21"/>
        </w:rPr>
        <w:t>万元。</w:t>
      </w:r>
    </w:p>
    <w:p w14:paraId="3B87446C" w14:textId="1A366407" w:rsidR="005F3C2A" w:rsidRPr="009F7245" w:rsidRDefault="005F3C2A" w:rsidP="005F3C2A">
      <w:pPr>
        <w:widowControl w:val="0"/>
        <w:adjustRightInd w:val="0"/>
        <w:snapToGrid w:val="0"/>
        <w:spacing w:line="480" w:lineRule="auto"/>
        <w:jc w:val="both"/>
        <w:rPr>
          <w:rFonts w:ascii="华文细黑" w:eastAsia="华文细黑" w:hAnsi="华文细黑" w:cs="Arial"/>
          <w:color w:val="000000"/>
          <w:sz w:val="15"/>
          <w:szCs w:val="15"/>
        </w:rPr>
      </w:pPr>
    </w:p>
    <w:p w14:paraId="725AF030" w14:textId="7A52A837" w:rsidR="00C636CD" w:rsidRDefault="00C636CD" w:rsidP="00CD6319">
      <w:pPr>
        <w:widowControl w:val="0"/>
        <w:adjustRightInd w:val="0"/>
        <w:snapToGrid w:val="0"/>
        <w:spacing w:line="480" w:lineRule="auto"/>
        <w:jc w:val="both"/>
        <w:rPr>
          <w:rFonts w:ascii="Arial" w:hAnsi="Arial" w:cs="Arial"/>
          <w:color w:val="000000"/>
          <w:sz w:val="21"/>
          <w:szCs w:val="21"/>
          <w:highlight w:val="yellow"/>
        </w:rPr>
        <w:sectPr w:rsidR="00C636CD" w:rsidSect="009B0B0F">
          <w:headerReference w:type="even" r:id="rId37"/>
          <w:headerReference w:type="first" r:id="rId38"/>
          <w:pgSz w:w="11906" w:h="16838" w:code="9"/>
          <w:pgMar w:top="1843" w:right="1304" w:bottom="1134" w:left="1304" w:header="1134" w:footer="907" w:gutter="0"/>
          <w:cols w:space="425"/>
          <w:titlePg/>
          <w:docGrid w:linePitch="312"/>
        </w:sectPr>
      </w:pPr>
    </w:p>
    <w:p w14:paraId="000FDB64" w14:textId="10306856" w:rsidR="00B864B8" w:rsidRPr="003343AA" w:rsidRDefault="00B864B8" w:rsidP="00B864B8">
      <w:pPr>
        <w:widowControl w:val="0"/>
        <w:spacing w:line="360" w:lineRule="auto"/>
        <w:jc w:val="center"/>
        <w:rPr>
          <w:rFonts w:ascii="黑体" w:eastAsia="黑体" w:hAnsi="黑体"/>
          <w:b/>
          <w:color w:val="292929"/>
          <w:sz w:val="21"/>
          <w:szCs w:val="21"/>
        </w:rPr>
      </w:pPr>
      <w:r w:rsidRPr="0094446B">
        <w:rPr>
          <w:rFonts w:ascii="Arial" w:eastAsia="黑体" w:hAnsi="Arial" w:hint="eastAsia"/>
          <w:b/>
          <w:color w:val="292929"/>
          <w:sz w:val="21"/>
          <w:szCs w:val="21"/>
        </w:rPr>
        <w:t>2</w:t>
      </w:r>
      <w:r w:rsidRPr="0094446B">
        <w:rPr>
          <w:rFonts w:ascii="Arial" w:eastAsia="黑体" w:hAnsi="Arial"/>
          <w:b/>
          <w:color w:val="292929"/>
          <w:sz w:val="21"/>
          <w:szCs w:val="21"/>
        </w:rPr>
        <w:t>01</w:t>
      </w:r>
      <w:r w:rsidRPr="0094446B">
        <w:rPr>
          <w:rFonts w:ascii="Arial" w:eastAsia="黑体" w:hAnsi="Arial" w:hint="eastAsia"/>
          <w:b/>
          <w:color w:val="292929"/>
          <w:sz w:val="21"/>
          <w:szCs w:val="21"/>
        </w:rPr>
        <w:t>7</w:t>
      </w:r>
      <w:r w:rsidRPr="003343AA">
        <w:rPr>
          <w:rFonts w:ascii="黑体" w:eastAsia="黑体" w:hAnsi="黑体"/>
          <w:b/>
          <w:color w:val="292929"/>
          <w:sz w:val="21"/>
          <w:szCs w:val="21"/>
        </w:rPr>
        <w:t>-</w:t>
      </w:r>
      <w:r w:rsidRPr="0094446B">
        <w:rPr>
          <w:rFonts w:ascii="Arial" w:eastAsia="黑体" w:hAnsi="Arial" w:hint="eastAsia"/>
          <w:b/>
          <w:color w:val="292929"/>
          <w:sz w:val="21"/>
          <w:szCs w:val="21"/>
        </w:rPr>
        <w:t>2020</w:t>
      </w:r>
      <w:r w:rsidRPr="003343AA">
        <w:rPr>
          <w:rFonts w:ascii="黑体" w:eastAsia="黑体" w:hAnsi="黑体" w:hint="eastAsia"/>
          <w:b/>
          <w:color w:val="292929"/>
          <w:sz w:val="21"/>
          <w:szCs w:val="21"/>
        </w:rPr>
        <w:t>年</w:t>
      </w:r>
      <w:r w:rsidRPr="0094446B">
        <w:rPr>
          <w:rFonts w:ascii="Arial" w:eastAsia="黑体" w:hAnsi="Arial" w:hint="eastAsia"/>
          <w:b/>
          <w:color w:val="292929"/>
          <w:sz w:val="21"/>
          <w:szCs w:val="21"/>
        </w:rPr>
        <w:t>3</w:t>
      </w:r>
      <w:r w:rsidRPr="003343AA">
        <w:rPr>
          <w:rFonts w:ascii="黑体" w:eastAsia="黑体" w:hAnsi="黑体" w:hint="eastAsia"/>
          <w:b/>
          <w:color w:val="292929"/>
          <w:sz w:val="21"/>
          <w:szCs w:val="21"/>
        </w:rPr>
        <w:t>月</w:t>
      </w:r>
      <w:r>
        <w:rPr>
          <w:rFonts w:ascii="黑体" w:eastAsia="黑体" w:hAnsi="黑体" w:hint="eastAsia"/>
          <w:b/>
          <w:color w:val="292929"/>
          <w:sz w:val="21"/>
          <w:szCs w:val="21"/>
        </w:rPr>
        <w:t>建设项目周边住宅土地</w:t>
      </w:r>
      <w:r w:rsidR="00184FF6">
        <w:rPr>
          <w:rFonts w:ascii="黑体" w:eastAsia="黑体" w:hAnsi="黑体" w:hint="eastAsia"/>
          <w:b/>
          <w:color w:val="292929"/>
          <w:sz w:val="21"/>
          <w:szCs w:val="21"/>
        </w:rPr>
        <w:t>已</w:t>
      </w:r>
      <w:r>
        <w:rPr>
          <w:rFonts w:ascii="黑体" w:eastAsia="黑体" w:hAnsi="黑体" w:hint="eastAsia"/>
          <w:b/>
          <w:color w:val="292929"/>
          <w:sz w:val="21"/>
          <w:szCs w:val="21"/>
        </w:rPr>
        <w:t>出让</w:t>
      </w:r>
      <w:r w:rsidR="00184FF6">
        <w:rPr>
          <w:rFonts w:ascii="黑体" w:eastAsia="黑体" w:hAnsi="黑体" w:hint="eastAsia"/>
          <w:b/>
          <w:color w:val="292929"/>
          <w:sz w:val="21"/>
          <w:szCs w:val="21"/>
        </w:rPr>
        <w:t>及待出让</w:t>
      </w:r>
      <w:r>
        <w:rPr>
          <w:rFonts w:ascii="黑体" w:eastAsia="黑体" w:hAnsi="黑体" w:hint="eastAsia"/>
          <w:b/>
          <w:color w:val="292929"/>
          <w:sz w:val="21"/>
          <w:szCs w:val="21"/>
        </w:rPr>
        <w:t>情况</w:t>
      </w:r>
    </w:p>
    <w:p w14:paraId="1203334B" w14:textId="3B91E880" w:rsidR="003343AA" w:rsidRDefault="00CE24B3" w:rsidP="00CE24B3">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79141E0" wp14:editId="5AD8D7F4">
            <wp:extent cx="7405883" cy="5159252"/>
            <wp:effectExtent l="0" t="0" r="508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407565" cy="5160424"/>
                    </a:xfrm>
                    <a:prstGeom prst="rect">
                      <a:avLst/>
                    </a:prstGeom>
                  </pic:spPr>
                </pic:pic>
              </a:graphicData>
            </a:graphic>
          </wp:inline>
        </w:drawing>
      </w:r>
    </w:p>
    <w:p w14:paraId="32340DD3" w14:textId="7BAD996B" w:rsidR="003343AA" w:rsidRPr="003343AA" w:rsidRDefault="003343AA" w:rsidP="00CE24B3">
      <w:pPr>
        <w:widowControl w:val="0"/>
        <w:adjustRightInd w:val="0"/>
        <w:snapToGrid w:val="0"/>
        <w:spacing w:line="480" w:lineRule="auto"/>
        <w:ind w:firstLineChars="662" w:firstLine="993"/>
        <w:rPr>
          <w:rFonts w:ascii="Arial" w:hAnsi="Arial" w:cs="Arial"/>
          <w:color w:val="000000"/>
          <w:sz w:val="21"/>
          <w:szCs w:val="21"/>
        </w:rPr>
      </w:pPr>
      <w:r w:rsidRPr="009F7245">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r>
        <w:rPr>
          <w:rFonts w:ascii="Arial" w:eastAsia="黑体" w:hAnsi="Arial"/>
          <w:color w:val="292929"/>
          <w:sz w:val="21"/>
          <w:szCs w:val="21"/>
        </w:rPr>
        <w:br w:type="page"/>
      </w:r>
    </w:p>
    <w:p w14:paraId="0FAB7279" w14:textId="29AB7855" w:rsidR="005F3C2A" w:rsidRPr="003343AA" w:rsidRDefault="005F3C2A" w:rsidP="005F3C2A">
      <w:pPr>
        <w:widowControl w:val="0"/>
        <w:spacing w:line="360" w:lineRule="auto"/>
        <w:jc w:val="center"/>
        <w:rPr>
          <w:rFonts w:ascii="黑体" w:eastAsia="黑体" w:hAnsi="黑体"/>
          <w:b/>
          <w:color w:val="292929"/>
          <w:sz w:val="21"/>
          <w:szCs w:val="21"/>
        </w:rPr>
      </w:pPr>
      <w:r w:rsidRPr="0094446B">
        <w:rPr>
          <w:rFonts w:ascii="Arial" w:eastAsia="黑体" w:hAnsi="Arial" w:hint="eastAsia"/>
          <w:b/>
          <w:color w:val="292929"/>
          <w:sz w:val="21"/>
          <w:szCs w:val="21"/>
        </w:rPr>
        <w:t>2</w:t>
      </w:r>
      <w:r w:rsidRPr="0094446B">
        <w:rPr>
          <w:rFonts w:ascii="Arial" w:eastAsia="黑体" w:hAnsi="Arial"/>
          <w:b/>
          <w:color w:val="292929"/>
          <w:sz w:val="21"/>
          <w:szCs w:val="21"/>
        </w:rPr>
        <w:t>01</w:t>
      </w:r>
      <w:r w:rsidRPr="0094446B">
        <w:rPr>
          <w:rFonts w:ascii="Arial" w:eastAsia="黑体" w:hAnsi="Arial" w:hint="eastAsia"/>
          <w:b/>
          <w:color w:val="292929"/>
          <w:sz w:val="21"/>
          <w:szCs w:val="21"/>
        </w:rPr>
        <w:t>7</w:t>
      </w:r>
      <w:r w:rsidRPr="003343AA">
        <w:rPr>
          <w:rFonts w:ascii="黑体" w:eastAsia="黑体" w:hAnsi="黑体"/>
          <w:b/>
          <w:color w:val="292929"/>
          <w:sz w:val="21"/>
          <w:szCs w:val="21"/>
        </w:rPr>
        <w:t>-</w:t>
      </w:r>
      <w:r w:rsidRPr="0094446B">
        <w:rPr>
          <w:rFonts w:ascii="Arial" w:eastAsia="黑体" w:hAnsi="Arial" w:hint="eastAsia"/>
          <w:b/>
          <w:color w:val="292929"/>
          <w:sz w:val="21"/>
          <w:szCs w:val="21"/>
        </w:rPr>
        <w:t>2020</w:t>
      </w:r>
      <w:r w:rsidRPr="003343AA">
        <w:rPr>
          <w:rFonts w:ascii="黑体" w:eastAsia="黑体" w:hAnsi="黑体" w:hint="eastAsia"/>
          <w:b/>
          <w:color w:val="292929"/>
          <w:sz w:val="21"/>
          <w:szCs w:val="21"/>
        </w:rPr>
        <w:t>年</w:t>
      </w:r>
      <w:r w:rsidRPr="0094446B">
        <w:rPr>
          <w:rFonts w:ascii="Arial" w:eastAsia="黑体" w:hAnsi="Arial" w:hint="eastAsia"/>
          <w:b/>
          <w:color w:val="292929"/>
          <w:sz w:val="21"/>
          <w:szCs w:val="21"/>
        </w:rPr>
        <w:t>3</w:t>
      </w:r>
      <w:r w:rsidRPr="003343AA">
        <w:rPr>
          <w:rFonts w:ascii="黑体" w:eastAsia="黑体" w:hAnsi="黑体" w:hint="eastAsia"/>
          <w:b/>
          <w:color w:val="292929"/>
          <w:sz w:val="21"/>
          <w:szCs w:val="21"/>
        </w:rPr>
        <w:t>月无锡市锡山区住宅土地出让情况一览表</w:t>
      </w:r>
    </w:p>
    <w:tbl>
      <w:tblPr>
        <w:tblW w:w="15132" w:type="dxa"/>
        <w:tblInd w:w="93" w:type="dxa"/>
        <w:tblCellMar>
          <w:top w:w="57" w:type="dxa"/>
          <w:left w:w="57" w:type="dxa"/>
          <w:bottom w:w="57" w:type="dxa"/>
          <w:right w:w="57" w:type="dxa"/>
        </w:tblCellMar>
        <w:tblLook w:val="04A0" w:firstRow="1" w:lastRow="0" w:firstColumn="1" w:lastColumn="0" w:noHBand="0" w:noVBand="1"/>
      </w:tblPr>
      <w:tblGrid>
        <w:gridCol w:w="281"/>
        <w:gridCol w:w="1951"/>
        <w:gridCol w:w="1468"/>
        <w:gridCol w:w="1509"/>
        <w:gridCol w:w="851"/>
        <w:gridCol w:w="992"/>
        <w:gridCol w:w="1417"/>
        <w:gridCol w:w="993"/>
        <w:gridCol w:w="2409"/>
        <w:gridCol w:w="851"/>
        <w:gridCol w:w="850"/>
        <w:gridCol w:w="851"/>
        <w:gridCol w:w="709"/>
      </w:tblGrid>
      <w:tr w:rsidR="003343AA" w:rsidRPr="00C253C2" w14:paraId="69C93C9B" w14:textId="77777777" w:rsidTr="00722DD2">
        <w:trPr>
          <w:cantSplit/>
          <w:trHeight w:val="20"/>
          <w:tblHeader/>
        </w:trPr>
        <w:tc>
          <w:tcPr>
            <w:tcW w:w="281" w:type="dxa"/>
            <w:tcBorders>
              <w:top w:val="single" w:sz="12" w:space="0" w:color="auto"/>
              <w:left w:val="nil"/>
              <w:bottom w:val="single" w:sz="12" w:space="0" w:color="auto"/>
              <w:right w:val="nil"/>
            </w:tcBorders>
            <w:vAlign w:val="center"/>
          </w:tcPr>
          <w:p w14:paraId="3F534640"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序号</w:t>
            </w:r>
          </w:p>
        </w:tc>
        <w:tc>
          <w:tcPr>
            <w:tcW w:w="1951" w:type="dxa"/>
            <w:tcBorders>
              <w:top w:val="single" w:sz="12" w:space="0" w:color="auto"/>
              <w:left w:val="nil"/>
              <w:bottom w:val="single" w:sz="12" w:space="0" w:color="auto"/>
              <w:right w:val="nil"/>
            </w:tcBorders>
            <w:shd w:val="clear" w:color="auto" w:fill="auto"/>
            <w:noWrap/>
            <w:vAlign w:val="center"/>
            <w:hideMark/>
          </w:tcPr>
          <w:p w14:paraId="78BAEB39"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地块名称</w:t>
            </w:r>
          </w:p>
        </w:tc>
        <w:tc>
          <w:tcPr>
            <w:tcW w:w="1468" w:type="dxa"/>
            <w:tcBorders>
              <w:top w:val="single" w:sz="12" w:space="0" w:color="auto"/>
              <w:left w:val="nil"/>
              <w:bottom w:val="single" w:sz="12" w:space="0" w:color="auto"/>
              <w:right w:val="nil"/>
            </w:tcBorders>
            <w:shd w:val="clear" w:color="auto" w:fill="auto"/>
            <w:noWrap/>
            <w:vAlign w:val="center"/>
            <w:hideMark/>
          </w:tcPr>
          <w:p w14:paraId="35DEF214"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地块编号</w:t>
            </w:r>
          </w:p>
        </w:tc>
        <w:tc>
          <w:tcPr>
            <w:tcW w:w="1509" w:type="dxa"/>
            <w:tcBorders>
              <w:top w:val="single" w:sz="12" w:space="0" w:color="auto"/>
              <w:left w:val="nil"/>
              <w:bottom w:val="single" w:sz="12" w:space="0" w:color="auto"/>
              <w:right w:val="nil"/>
            </w:tcBorders>
            <w:shd w:val="clear" w:color="auto" w:fill="auto"/>
            <w:noWrap/>
            <w:vAlign w:val="center"/>
            <w:hideMark/>
          </w:tcPr>
          <w:p w14:paraId="44F9B338"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详细规划</w:t>
            </w:r>
          </w:p>
        </w:tc>
        <w:tc>
          <w:tcPr>
            <w:tcW w:w="851" w:type="dxa"/>
            <w:tcBorders>
              <w:top w:val="single" w:sz="12" w:space="0" w:color="auto"/>
              <w:left w:val="nil"/>
              <w:bottom w:val="single" w:sz="12" w:space="0" w:color="auto"/>
              <w:right w:val="nil"/>
            </w:tcBorders>
            <w:shd w:val="clear" w:color="auto" w:fill="auto"/>
            <w:noWrap/>
            <w:vAlign w:val="center"/>
            <w:hideMark/>
          </w:tcPr>
          <w:p w14:paraId="3A5D4FE6"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建设用地面积</w:t>
            </w:r>
          </w:p>
        </w:tc>
        <w:tc>
          <w:tcPr>
            <w:tcW w:w="992" w:type="dxa"/>
            <w:tcBorders>
              <w:top w:val="single" w:sz="12" w:space="0" w:color="auto"/>
              <w:left w:val="nil"/>
              <w:bottom w:val="single" w:sz="12" w:space="0" w:color="auto"/>
              <w:right w:val="nil"/>
            </w:tcBorders>
            <w:shd w:val="clear" w:color="auto" w:fill="auto"/>
            <w:noWrap/>
            <w:vAlign w:val="center"/>
            <w:hideMark/>
          </w:tcPr>
          <w:p w14:paraId="28CEFB41"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规划建筑面积</w:t>
            </w:r>
          </w:p>
        </w:tc>
        <w:tc>
          <w:tcPr>
            <w:tcW w:w="1417" w:type="dxa"/>
            <w:tcBorders>
              <w:top w:val="single" w:sz="12" w:space="0" w:color="auto"/>
              <w:left w:val="nil"/>
              <w:bottom w:val="single" w:sz="12" w:space="0" w:color="auto"/>
              <w:right w:val="nil"/>
            </w:tcBorders>
            <w:shd w:val="clear" w:color="auto" w:fill="auto"/>
            <w:noWrap/>
            <w:vAlign w:val="center"/>
            <w:hideMark/>
          </w:tcPr>
          <w:p w14:paraId="2789B825"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容积率</w:t>
            </w:r>
          </w:p>
        </w:tc>
        <w:tc>
          <w:tcPr>
            <w:tcW w:w="993" w:type="dxa"/>
            <w:tcBorders>
              <w:top w:val="single" w:sz="12" w:space="0" w:color="auto"/>
              <w:left w:val="nil"/>
              <w:bottom w:val="single" w:sz="12" w:space="0" w:color="auto"/>
              <w:right w:val="nil"/>
            </w:tcBorders>
            <w:shd w:val="clear" w:color="auto" w:fill="auto"/>
            <w:noWrap/>
            <w:vAlign w:val="center"/>
            <w:hideMark/>
          </w:tcPr>
          <w:p w14:paraId="696A1A83"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成交日期</w:t>
            </w:r>
          </w:p>
        </w:tc>
        <w:tc>
          <w:tcPr>
            <w:tcW w:w="2409" w:type="dxa"/>
            <w:tcBorders>
              <w:top w:val="single" w:sz="12" w:space="0" w:color="auto"/>
              <w:left w:val="nil"/>
              <w:bottom w:val="single" w:sz="12" w:space="0" w:color="auto"/>
              <w:right w:val="nil"/>
            </w:tcBorders>
            <w:shd w:val="clear" w:color="auto" w:fill="auto"/>
            <w:noWrap/>
            <w:vAlign w:val="center"/>
            <w:hideMark/>
          </w:tcPr>
          <w:p w14:paraId="268800D6"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受让单位</w:t>
            </w:r>
          </w:p>
        </w:tc>
        <w:tc>
          <w:tcPr>
            <w:tcW w:w="851" w:type="dxa"/>
            <w:tcBorders>
              <w:top w:val="single" w:sz="12" w:space="0" w:color="auto"/>
              <w:left w:val="nil"/>
              <w:bottom w:val="single" w:sz="12" w:space="0" w:color="auto"/>
              <w:right w:val="nil"/>
            </w:tcBorders>
            <w:shd w:val="clear" w:color="auto" w:fill="auto"/>
            <w:noWrap/>
            <w:vAlign w:val="center"/>
            <w:hideMark/>
          </w:tcPr>
          <w:p w14:paraId="4A94E523"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成交价</w:t>
            </w:r>
          </w:p>
        </w:tc>
        <w:tc>
          <w:tcPr>
            <w:tcW w:w="850" w:type="dxa"/>
            <w:tcBorders>
              <w:top w:val="single" w:sz="12" w:space="0" w:color="auto"/>
              <w:left w:val="nil"/>
              <w:bottom w:val="single" w:sz="12" w:space="0" w:color="auto"/>
              <w:right w:val="nil"/>
            </w:tcBorders>
            <w:shd w:val="clear" w:color="auto" w:fill="auto"/>
            <w:noWrap/>
            <w:vAlign w:val="center"/>
            <w:hideMark/>
          </w:tcPr>
          <w:p w14:paraId="4D274FEC"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成交每亩价</w:t>
            </w:r>
          </w:p>
        </w:tc>
        <w:tc>
          <w:tcPr>
            <w:tcW w:w="851" w:type="dxa"/>
            <w:tcBorders>
              <w:top w:val="single" w:sz="12" w:space="0" w:color="auto"/>
              <w:left w:val="nil"/>
              <w:bottom w:val="single" w:sz="12" w:space="0" w:color="auto"/>
              <w:right w:val="nil"/>
            </w:tcBorders>
            <w:shd w:val="clear" w:color="auto" w:fill="auto"/>
            <w:noWrap/>
            <w:vAlign w:val="center"/>
            <w:hideMark/>
          </w:tcPr>
          <w:p w14:paraId="7831F343"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成交楼面价</w:t>
            </w:r>
          </w:p>
        </w:tc>
        <w:tc>
          <w:tcPr>
            <w:tcW w:w="709" w:type="dxa"/>
            <w:tcBorders>
              <w:top w:val="single" w:sz="12" w:space="0" w:color="auto"/>
              <w:left w:val="nil"/>
              <w:bottom w:val="single" w:sz="12" w:space="0" w:color="auto"/>
              <w:right w:val="nil"/>
            </w:tcBorders>
            <w:shd w:val="clear" w:color="auto" w:fill="auto"/>
            <w:noWrap/>
            <w:vAlign w:val="center"/>
            <w:hideMark/>
          </w:tcPr>
          <w:p w14:paraId="2F4E4C13" w14:textId="77777777" w:rsidR="005F3C2A" w:rsidRPr="00C253C2" w:rsidRDefault="005F3C2A" w:rsidP="003343AA">
            <w:pPr>
              <w:jc w:val="both"/>
              <w:rPr>
                <w:rFonts w:ascii="Arial" w:eastAsia="华文细黑" w:hAnsi="Arial" w:cs="Arial"/>
                <w:sz w:val="15"/>
                <w:szCs w:val="15"/>
              </w:rPr>
            </w:pPr>
            <w:r w:rsidRPr="00C253C2">
              <w:rPr>
                <w:rFonts w:ascii="Arial" w:eastAsia="华文细黑" w:hAnsi="Arial" w:cs="Arial"/>
                <w:sz w:val="15"/>
                <w:szCs w:val="15"/>
              </w:rPr>
              <w:t>溢价率</w:t>
            </w:r>
          </w:p>
        </w:tc>
      </w:tr>
      <w:tr w:rsidR="003343AA" w:rsidRPr="00C253C2" w14:paraId="28477E80" w14:textId="77777777" w:rsidTr="00722DD2">
        <w:trPr>
          <w:cantSplit/>
          <w:trHeight w:val="20"/>
        </w:trPr>
        <w:tc>
          <w:tcPr>
            <w:tcW w:w="281" w:type="dxa"/>
            <w:tcBorders>
              <w:top w:val="single" w:sz="12" w:space="0" w:color="auto"/>
              <w:left w:val="nil"/>
              <w:bottom w:val="nil"/>
              <w:right w:val="nil"/>
            </w:tcBorders>
            <w:vAlign w:val="center"/>
          </w:tcPr>
          <w:p w14:paraId="6826FFF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p>
        </w:tc>
        <w:tc>
          <w:tcPr>
            <w:tcW w:w="1951" w:type="dxa"/>
            <w:tcBorders>
              <w:top w:val="single" w:sz="12" w:space="0" w:color="auto"/>
              <w:left w:val="nil"/>
              <w:bottom w:val="nil"/>
              <w:right w:val="nil"/>
            </w:tcBorders>
            <w:shd w:val="clear" w:color="auto" w:fill="auto"/>
            <w:noWrap/>
            <w:vAlign w:val="center"/>
          </w:tcPr>
          <w:p w14:paraId="3B378C8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锡山经济技术开发区二泉路北、云竹路东</w:t>
            </w:r>
          </w:p>
        </w:tc>
        <w:tc>
          <w:tcPr>
            <w:tcW w:w="1468" w:type="dxa"/>
            <w:tcBorders>
              <w:top w:val="single" w:sz="12" w:space="0" w:color="auto"/>
              <w:left w:val="nil"/>
              <w:bottom w:val="nil"/>
              <w:right w:val="nil"/>
            </w:tcBorders>
            <w:shd w:val="clear" w:color="auto" w:fill="auto"/>
            <w:noWrap/>
            <w:vAlign w:val="center"/>
          </w:tcPr>
          <w:p w14:paraId="5D16643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2020</w:t>
            </w:r>
            <w:r w:rsidRPr="00240749">
              <w:rPr>
                <w:rFonts w:ascii="Arial" w:eastAsia="华文细黑" w:hAnsi="Arial" w:cs="Arial"/>
                <w:sz w:val="15"/>
                <w:szCs w:val="15"/>
              </w:rPr>
              <w:t>-</w:t>
            </w:r>
            <w:r w:rsidRPr="0094446B">
              <w:rPr>
                <w:rFonts w:ascii="Arial" w:eastAsia="华文细黑" w:hAnsi="Arial" w:cs="Arial"/>
                <w:sz w:val="15"/>
                <w:szCs w:val="15"/>
              </w:rPr>
              <w:t>20</w:t>
            </w:r>
          </w:p>
        </w:tc>
        <w:tc>
          <w:tcPr>
            <w:tcW w:w="1509" w:type="dxa"/>
            <w:tcBorders>
              <w:top w:val="single" w:sz="12" w:space="0" w:color="auto"/>
              <w:left w:val="nil"/>
              <w:bottom w:val="nil"/>
              <w:right w:val="nil"/>
            </w:tcBorders>
            <w:shd w:val="clear" w:color="auto" w:fill="auto"/>
            <w:noWrap/>
            <w:vAlign w:val="center"/>
          </w:tcPr>
          <w:p w14:paraId="3F10728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single" w:sz="12" w:space="0" w:color="auto"/>
              <w:left w:val="nil"/>
              <w:bottom w:val="nil"/>
              <w:right w:val="nil"/>
            </w:tcBorders>
            <w:shd w:val="clear" w:color="auto" w:fill="auto"/>
            <w:noWrap/>
            <w:vAlign w:val="center"/>
          </w:tcPr>
          <w:p w14:paraId="7506238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27818</w:t>
            </w:r>
          </w:p>
        </w:tc>
        <w:tc>
          <w:tcPr>
            <w:tcW w:w="992" w:type="dxa"/>
            <w:tcBorders>
              <w:top w:val="single" w:sz="12" w:space="0" w:color="auto"/>
              <w:left w:val="nil"/>
              <w:bottom w:val="nil"/>
              <w:right w:val="nil"/>
            </w:tcBorders>
            <w:shd w:val="clear" w:color="auto" w:fill="auto"/>
            <w:noWrap/>
            <w:vAlign w:val="center"/>
          </w:tcPr>
          <w:p w14:paraId="078E736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58417</w:t>
            </w:r>
            <w:r w:rsidRPr="00240749">
              <w:rPr>
                <w:rFonts w:ascii="Arial" w:eastAsia="华文细黑" w:hAnsi="Arial" w:cs="Arial"/>
                <w:sz w:val="15"/>
                <w:szCs w:val="15"/>
              </w:rPr>
              <w:t>.</w:t>
            </w:r>
            <w:r w:rsidRPr="0094446B">
              <w:rPr>
                <w:rFonts w:ascii="Arial" w:eastAsia="华文细黑" w:hAnsi="Arial" w:cs="Arial"/>
                <w:sz w:val="15"/>
                <w:szCs w:val="15"/>
              </w:rPr>
              <w:t>8</w:t>
            </w:r>
          </w:p>
        </w:tc>
        <w:tc>
          <w:tcPr>
            <w:tcW w:w="1417" w:type="dxa"/>
            <w:tcBorders>
              <w:top w:val="single" w:sz="12" w:space="0" w:color="auto"/>
              <w:left w:val="nil"/>
              <w:bottom w:val="nil"/>
              <w:right w:val="nil"/>
            </w:tcBorders>
            <w:shd w:val="clear" w:color="auto" w:fill="auto"/>
            <w:noWrap/>
            <w:vAlign w:val="center"/>
          </w:tcPr>
          <w:p w14:paraId="7EEECDAC"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且</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3</w:t>
            </w:r>
          </w:p>
        </w:tc>
        <w:tc>
          <w:tcPr>
            <w:tcW w:w="993" w:type="dxa"/>
            <w:tcBorders>
              <w:top w:val="single" w:sz="12" w:space="0" w:color="auto"/>
              <w:left w:val="nil"/>
              <w:bottom w:val="nil"/>
              <w:right w:val="nil"/>
            </w:tcBorders>
            <w:shd w:val="clear" w:color="auto" w:fill="auto"/>
            <w:noWrap/>
            <w:vAlign w:val="center"/>
          </w:tcPr>
          <w:p w14:paraId="2A553EB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2020</w:t>
            </w:r>
            <w:r w:rsidRPr="00240749">
              <w:rPr>
                <w:rFonts w:ascii="Arial" w:eastAsia="华文细黑" w:hAnsi="Arial" w:cs="Arial"/>
                <w:sz w:val="15"/>
                <w:szCs w:val="15"/>
              </w:rPr>
              <w:t>-</w:t>
            </w:r>
            <w:r w:rsidRPr="0094446B">
              <w:rPr>
                <w:rFonts w:ascii="Arial" w:eastAsia="华文细黑" w:hAnsi="Arial" w:cs="Arial"/>
                <w:sz w:val="15"/>
                <w:szCs w:val="15"/>
              </w:rPr>
              <w:t>05</w:t>
            </w:r>
            <w:r w:rsidRPr="00240749">
              <w:rPr>
                <w:rFonts w:ascii="Arial" w:eastAsia="华文细黑" w:hAnsi="Arial" w:cs="Arial"/>
                <w:sz w:val="15"/>
                <w:szCs w:val="15"/>
              </w:rPr>
              <w:t>-</w:t>
            </w:r>
            <w:r w:rsidRPr="0094446B">
              <w:rPr>
                <w:rFonts w:ascii="Arial" w:eastAsia="华文细黑" w:hAnsi="Arial" w:cs="Arial"/>
                <w:sz w:val="15"/>
                <w:szCs w:val="15"/>
              </w:rPr>
              <w:t>14</w:t>
            </w:r>
          </w:p>
        </w:tc>
        <w:tc>
          <w:tcPr>
            <w:tcW w:w="2409" w:type="dxa"/>
            <w:tcBorders>
              <w:top w:val="single" w:sz="12" w:space="0" w:color="auto"/>
              <w:left w:val="nil"/>
              <w:bottom w:val="nil"/>
              <w:right w:val="nil"/>
            </w:tcBorders>
            <w:shd w:val="clear" w:color="auto" w:fill="auto"/>
            <w:noWrap/>
            <w:vAlign w:val="center"/>
          </w:tcPr>
          <w:p w14:paraId="2353B64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无锡泰悦房地产开发有限公司</w:t>
            </w:r>
          </w:p>
        </w:tc>
        <w:tc>
          <w:tcPr>
            <w:tcW w:w="851" w:type="dxa"/>
            <w:tcBorders>
              <w:top w:val="single" w:sz="12" w:space="0" w:color="auto"/>
              <w:left w:val="nil"/>
              <w:bottom w:val="nil"/>
              <w:right w:val="nil"/>
            </w:tcBorders>
            <w:shd w:val="clear" w:color="auto" w:fill="auto"/>
            <w:noWrap/>
            <w:vAlign w:val="center"/>
          </w:tcPr>
          <w:p w14:paraId="5D851D7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77220</w:t>
            </w:r>
          </w:p>
        </w:tc>
        <w:tc>
          <w:tcPr>
            <w:tcW w:w="850" w:type="dxa"/>
            <w:tcBorders>
              <w:top w:val="single" w:sz="12" w:space="0" w:color="auto"/>
              <w:left w:val="nil"/>
              <w:bottom w:val="nil"/>
              <w:right w:val="nil"/>
            </w:tcBorders>
            <w:shd w:val="clear" w:color="auto" w:fill="auto"/>
            <w:noWrap/>
            <w:vAlign w:val="center"/>
          </w:tcPr>
          <w:p w14:paraId="56C8E76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1850</w:t>
            </w:r>
            <w:r w:rsidRPr="00240749">
              <w:rPr>
                <w:rFonts w:ascii="Arial" w:eastAsia="华文细黑" w:hAnsi="Arial" w:cs="Arial"/>
                <w:sz w:val="15"/>
                <w:szCs w:val="15"/>
              </w:rPr>
              <w:t>.</w:t>
            </w:r>
            <w:r w:rsidRPr="0094446B">
              <w:rPr>
                <w:rFonts w:ascii="Arial" w:eastAsia="华文细黑" w:hAnsi="Arial" w:cs="Arial"/>
                <w:sz w:val="15"/>
                <w:szCs w:val="15"/>
              </w:rPr>
              <w:t>6</w:t>
            </w:r>
          </w:p>
        </w:tc>
        <w:tc>
          <w:tcPr>
            <w:tcW w:w="851" w:type="dxa"/>
            <w:tcBorders>
              <w:top w:val="single" w:sz="12" w:space="0" w:color="auto"/>
              <w:left w:val="nil"/>
              <w:bottom w:val="nil"/>
              <w:right w:val="nil"/>
            </w:tcBorders>
            <w:shd w:val="clear" w:color="auto" w:fill="auto"/>
            <w:noWrap/>
            <w:vAlign w:val="center"/>
          </w:tcPr>
          <w:p w14:paraId="74622D9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13218</w:t>
            </w:r>
            <w:r w:rsidRPr="00240749">
              <w:rPr>
                <w:rFonts w:ascii="Arial" w:eastAsia="华文细黑" w:hAnsi="Arial" w:cs="Arial"/>
                <w:sz w:val="15"/>
                <w:szCs w:val="15"/>
              </w:rPr>
              <w:t>.</w:t>
            </w:r>
            <w:r w:rsidRPr="0094446B">
              <w:rPr>
                <w:rFonts w:ascii="Arial" w:eastAsia="华文细黑" w:hAnsi="Arial" w:cs="Arial"/>
                <w:sz w:val="15"/>
                <w:szCs w:val="15"/>
              </w:rPr>
              <w:t>56</w:t>
            </w:r>
          </w:p>
        </w:tc>
        <w:tc>
          <w:tcPr>
            <w:tcW w:w="709" w:type="dxa"/>
            <w:tcBorders>
              <w:top w:val="single" w:sz="12" w:space="0" w:color="auto"/>
              <w:left w:val="nil"/>
              <w:bottom w:val="nil"/>
              <w:right w:val="nil"/>
            </w:tcBorders>
            <w:shd w:val="clear" w:color="auto" w:fill="auto"/>
            <w:noWrap/>
            <w:vAlign w:val="center"/>
          </w:tcPr>
          <w:p w14:paraId="757BC52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25</w:t>
            </w:r>
            <w:r w:rsidRPr="00240749">
              <w:rPr>
                <w:rFonts w:ascii="Arial" w:eastAsia="华文细黑" w:hAnsi="Arial" w:cs="Arial"/>
                <w:sz w:val="15"/>
                <w:szCs w:val="15"/>
              </w:rPr>
              <w:t>.</w:t>
            </w:r>
            <w:r w:rsidRPr="0094446B">
              <w:rPr>
                <w:rFonts w:ascii="Arial" w:eastAsia="华文细黑" w:hAnsi="Arial" w:cs="Arial"/>
                <w:sz w:val="15"/>
                <w:szCs w:val="15"/>
              </w:rPr>
              <w:t>93</w:t>
            </w:r>
          </w:p>
        </w:tc>
      </w:tr>
      <w:tr w:rsidR="003343AA" w:rsidRPr="00C253C2" w14:paraId="18BAA4EC" w14:textId="77777777" w:rsidTr="003343AA">
        <w:trPr>
          <w:cantSplit/>
          <w:trHeight w:val="20"/>
        </w:trPr>
        <w:tc>
          <w:tcPr>
            <w:tcW w:w="281" w:type="dxa"/>
            <w:tcBorders>
              <w:top w:val="nil"/>
              <w:left w:val="nil"/>
              <w:bottom w:val="nil"/>
              <w:right w:val="nil"/>
            </w:tcBorders>
            <w:vAlign w:val="center"/>
          </w:tcPr>
          <w:p w14:paraId="59CCCEC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w:t>
            </w:r>
          </w:p>
        </w:tc>
        <w:tc>
          <w:tcPr>
            <w:tcW w:w="1951" w:type="dxa"/>
            <w:tcBorders>
              <w:top w:val="nil"/>
              <w:left w:val="nil"/>
              <w:bottom w:val="nil"/>
              <w:right w:val="nil"/>
            </w:tcBorders>
            <w:shd w:val="clear" w:color="auto" w:fill="auto"/>
            <w:noWrap/>
            <w:vAlign w:val="center"/>
          </w:tcPr>
          <w:p w14:paraId="2125F08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锡山区东港镇兴港路西、步行南街南</w:t>
            </w:r>
          </w:p>
        </w:tc>
        <w:tc>
          <w:tcPr>
            <w:tcW w:w="1468" w:type="dxa"/>
            <w:tcBorders>
              <w:top w:val="nil"/>
              <w:left w:val="nil"/>
              <w:bottom w:val="nil"/>
              <w:right w:val="nil"/>
            </w:tcBorders>
            <w:shd w:val="clear" w:color="auto" w:fill="auto"/>
            <w:noWrap/>
            <w:vAlign w:val="center"/>
          </w:tcPr>
          <w:p w14:paraId="47884587"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2020</w:t>
            </w:r>
            <w:r w:rsidRPr="00240749">
              <w:rPr>
                <w:rFonts w:ascii="Arial" w:eastAsia="华文细黑" w:hAnsi="Arial" w:cs="Arial"/>
                <w:sz w:val="15"/>
                <w:szCs w:val="15"/>
              </w:rPr>
              <w:t>-</w:t>
            </w:r>
            <w:r w:rsidRPr="0094446B">
              <w:rPr>
                <w:rFonts w:ascii="Arial" w:eastAsia="华文细黑" w:hAnsi="Arial" w:cs="Arial"/>
                <w:sz w:val="15"/>
                <w:szCs w:val="15"/>
              </w:rPr>
              <w:t>3</w:t>
            </w:r>
          </w:p>
        </w:tc>
        <w:tc>
          <w:tcPr>
            <w:tcW w:w="1509" w:type="dxa"/>
            <w:tcBorders>
              <w:top w:val="nil"/>
              <w:left w:val="nil"/>
              <w:bottom w:val="nil"/>
              <w:right w:val="nil"/>
            </w:tcBorders>
            <w:shd w:val="clear" w:color="auto" w:fill="auto"/>
            <w:noWrap/>
            <w:vAlign w:val="center"/>
          </w:tcPr>
          <w:p w14:paraId="51E01C8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nil"/>
              <w:left w:val="nil"/>
              <w:bottom w:val="nil"/>
              <w:right w:val="nil"/>
            </w:tcBorders>
            <w:shd w:val="clear" w:color="auto" w:fill="auto"/>
            <w:noWrap/>
            <w:vAlign w:val="center"/>
          </w:tcPr>
          <w:p w14:paraId="1DB2D0F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10578</w:t>
            </w:r>
            <w:r w:rsidRPr="00240749">
              <w:rPr>
                <w:rFonts w:ascii="Arial" w:eastAsia="华文细黑" w:hAnsi="Arial" w:cs="Arial"/>
                <w:sz w:val="15"/>
                <w:szCs w:val="15"/>
              </w:rPr>
              <w:t>.</w:t>
            </w:r>
            <w:r w:rsidRPr="0094446B">
              <w:rPr>
                <w:rFonts w:ascii="Arial" w:eastAsia="华文细黑" w:hAnsi="Arial" w:cs="Arial"/>
                <w:sz w:val="15"/>
                <w:szCs w:val="15"/>
              </w:rPr>
              <w:t>6</w:t>
            </w:r>
          </w:p>
        </w:tc>
        <w:tc>
          <w:tcPr>
            <w:tcW w:w="992" w:type="dxa"/>
            <w:tcBorders>
              <w:top w:val="nil"/>
              <w:left w:val="nil"/>
              <w:bottom w:val="nil"/>
              <w:right w:val="nil"/>
            </w:tcBorders>
            <w:shd w:val="clear" w:color="auto" w:fill="auto"/>
            <w:noWrap/>
            <w:vAlign w:val="center"/>
          </w:tcPr>
          <w:p w14:paraId="700670F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11636</w:t>
            </w:r>
            <w:r w:rsidRPr="00240749">
              <w:rPr>
                <w:rFonts w:ascii="Arial" w:eastAsia="华文细黑" w:hAnsi="Arial" w:cs="Arial"/>
                <w:sz w:val="15"/>
                <w:szCs w:val="15"/>
              </w:rPr>
              <w:t>.</w:t>
            </w:r>
            <w:r w:rsidRPr="0094446B">
              <w:rPr>
                <w:rFonts w:ascii="Arial" w:eastAsia="华文细黑" w:hAnsi="Arial" w:cs="Arial"/>
                <w:sz w:val="15"/>
                <w:szCs w:val="15"/>
              </w:rPr>
              <w:t>46</w:t>
            </w:r>
          </w:p>
        </w:tc>
        <w:tc>
          <w:tcPr>
            <w:tcW w:w="1417" w:type="dxa"/>
            <w:tcBorders>
              <w:top w:val="nil"/>
              <w:left w:val="nil"/>
              <w:bottom w:val="nil"/>
              <w:right w:val="nil"/>
            </w:tcBorders>
            <w:shd w:val="clear" w:color="auto" w:fill="auto"/>
            <w:noWrap/>
            <w:vAlign w:val="center"/>
          </w:tcPr>
          <w:p w14:paraId="42295FA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0</w:t>
            </w:r>
            <w:r w:rsidRPr="00240749">
              <w:rPr>
                <w:rFonts w:ascii="Arial" w:eastAsia="华文细黑" w:hAnsi="Arial" w:cs="Arial"/>
                <w:sz w:val="15"/>
                <w:szCs w:val="15"/>
              </w:rPr>
              <w:t>且</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1</w:t>
            </w:r>
          </w:p>
        </w:tc>
        <w:tc>
          <w:tcPr>
            <w:tcW w:w="993" w:type="dxa"/>
            <w:tcBorders>
              <w:top w:val="nil"/>
              <w:left w:val="nil"/>
              <w:bottom w:val="nil"/>
              <w:right w:val="nil"/>
            </w:tcBorders>
            <w:shd w:val="clear" w:color="auto" w:fill="auto"/>
            <w:noWrap/>
            <w:vAlign w:val="center"/>
          </w:tcPr>
          <w:p w14:paraId="4848012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2020</w:t>
            </w:r>
            <w:r w:rsidRPr="00240749">
              <w:rPr>
                <w:rFonts w:ascii="Arial" w:eastAsia="华文细黑" w:hAnsi="Arial" w:cs="Arial"/>
                <w:sz w:val="15"/>
                <w:szCs w:val="15"/>
              </w:rPr>
              <w:t>-</w:t>
            </w:r>
            <w:r w:rsidRPr="0094446B">
              <w:rPr>
                <w:rFonts w:ascii="Arial" w:eastAsia="华文细黑" w:hAnsi="Arial" w:cs="Arial"/>
                <w:sz w:val="15"/>
                <w:szCs w:val="15"/>
              </w:rPr>
              <w:t>03</w:t>
            </w:r>
            <w:r w:rsidRPr="00240749">
              <w:rPr>
                <w:rFonts w:ascii="Arial" w:eastAsia="华文细黑" w:hAnsi="Arial" w:cs="Arial"/>
                <w:sz w:val="15"/>
                <w:szCs w:val="15"/>
              </w:rPr>
              <w:t>-</w:t>
            </w:r>
            <w:r w:rsidRPr="0094446B">
              <w:rPr>
                <w:rFonts w:ascii="Arial" w:eastAsia="华文细黑" w:hAnsi="Arial" w:cs="Arial"/>
                <w:sz w:val="15"/>
                <w:szCs w:val="15"/>
              </w:rPr>
              <w:t>31</w:t>
            </w:r>
          </w:p>
        </w:tc>
        <w:tc>
          <w:tcPr>
            <w:tcW w:w="2409" w:type="dxa"/>
            <w:tcBorders>
              <w:top w:val="nil"/>
              <w:left w:val="nil"/>
              <w:bottom w:val="nil"/>
              <w:right w:val="nil"/>
            </w:tcBorders>
            <w:shd w:val="clear" w:color="auto" w:fill="auto"/>
            <w:noWrap/>
            <w:vAlign w:val="center"/>
          </w:tcPr>
          <w:p w14:paraId="0D6133C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无锡红豆置业有限公司</w:t>
            </w:r>
          </w:p>
        </w:tc>
        <w:tc>
          <w:tcPr>
            <w:tcW w:w="851" w:type="dxa"/>
            <w:tcBorders>
              <w:top w:val="nil"/>
              <w:left w:val="nil"/>
              <w:bottom w:val="nil"/>
              <w:right w:val="nil"/>
            </w:tcBorders>
            <w:shd w:val="clear" w:color="auto" w:fill="auto"/>
            <w:noWrap/>
            <w:vAlign w:val="center"/>
          </w:tcPr>
          <w:p w14:paraId="650CF1E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7610</w:t>
            </w:r>
          </w:p>
        </w:tc>
        <w:tc>
          <w:tcPr>
            <w:tcW w:w="850" w:type="dxa"/>
            <w:tcBorders>
              <w:top w:val="nil"/>
              <w:left w:val="nil"/>
              <w:bottom w:val="nil"/>
              <w:right w:val="nil"/>
            </w:tcBorders>
            <w:shd w:val="clear" w:color="auto" w:fill="auto"/>
            <w:noWrap/>
            <w:vAlign w:val="center"/>
          </w:tcPr>
          <w:p w14:paraId="3CA8E7C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479</w:t>
            </w:r>
            <w:r w:rsidRPr="00240749">
              <w:rPr>
                <w:rFonts w:ascii="Arial" w:eastAsia="华文细黑" w:hAnsi="Arial" w:cs="Arial"/>
                <w:sz w:val="15"/>
                <w:szCs w:val="15"/>
              </w:rPr>
              <w:t>.</w:t>
            </w:r>
            <w:r w:rsidRPr="0094446B">
              <w:rPr>
                <w:rFonts w:ascii="Arial" w:eastAsia="华文细黑" w:hAnsi="Arial" w:cs="Arial"/>
                <w:sz w:val="15"/>
                <w:szCs w:val="15"/>
              </w:rPr>
              <w:t>58</w:t>
            </w:r>
          </w:p>
        </w:tc>
        <w:tc>
          <w:tcPr>
            <w:tcW w:w="851" w:type="dxa"/>
            <w:tcBorders>
              <w:top w:val="nil"/>
              <w:left w:val="nil"/>
              <w:bottom w:val="nil"/>
              <w:right w:val="nil"/>
            </w:tcBorders>
            <w:shd w:val="clear" w:color="auto" w:fill="auto"/>
            <w:noWrap/>
            <w:vAlign w:val="center"/>
          </w:tcPr>
          <w:p w14:paraId="36CFEA3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6539</w:t>
            </w:r>
            <w:r w:rsidRPr="00240749">
              <w:rPr>
                <w:rFonts w:ascii="Arial" w:eastAsia="华文细黑" w:hAnsi="Arial" w:cs="Arial"/>
                <w:sz w:val="15"/>
                <w:szCs w:val="15"/>
              </w:rPr>
              <w:t>.</w:t>
            </w:r>
            <w:r w:rsidRPr="0094446B">
              <w:rPr>
                <w:rFonts w:ascii="Arial" w:eastAsia="华文细黑" w:hAnsi="Arial" w:cs="Arial"/>
                <w:sz w:val="15"/>
                <w:szCs w:val="15"/>
              </w:rPr>
              <w:t>78</w:t>
            </w:r>
          </w:p>
        </w:tc>
        <w:tc>
          <w:tcPr>
            <w:tcW w:w="709" w:type="dxa"/>
            <w:tcBorders>
              <w:top w:val="nil"/>
              <w:left w:val="nil"/>
              <w:bottom w:val="nil"/>
              <w:right w:val="nil"/>
            </w:tcBorders>
            <w:shd w:val="clear" w:color="auto" w:fill="auto"/>
            <w:noWrap/>
            <w:vAlign w:val="center"/>
          </w:tcPr>
          <w:p w14:paraId="61586F8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2B830AC8" w14:textId="77777777" w:rsidTr="003343AA">
        <w:trPr>
          <w:cantSplit/>
          <w:trHeight w:val="20"/>
        </w:trPr>
        <w:tc>
          <w:tcPr>
            <w:tcW w:w="281" w:type="dxa"/>
            <w:tcBorders>
              <w:top w:val="nil"/>
              <w:left w:val="nil"/>
              <w:bottom w:val="nil"/>
              <w:right w:val="nil"/>
            </w:tcBorders>
            <w:vAlign w:val="center"/>
          </w:tcPr>
          <w:p w14:paraId="4B55AB4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3</w:t>
            </w:r>
          </w:p>
        </w:tc>
        <w:tc>
          <w:tcPr>
            <w:tcW w:w="1951" w:type="dxa"/>
            <w:tcBorders>
              <w:top w:val="nil"/>
              <w:left w:val="nil"/>
              <w:bottom w:val="nil"/>
              <w:right w:val="nil"/>
            </w:tcBorders>
            <w:shd w:val="clear" w:color="auto" w:fill="auto"/>
            <w:noWrap/>
            <w:vAlign w:val="center"/>
          </w:tcPr>
          <w:p w14:paraId="3098AFD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锡山区东北塘街道蓉裕路西、芙蓉三路北</w:t>
            </w:r>
          </w:p>
        </w:tc>
        <w:tc>
          <w:tcPr>
            <w:tcW w:w="1468" w:type="dxa"/>
            <w:tcBorders>
              <w:top w:val="nil"/>
              <w:left w:val="nil"/>
              <w:bottom w:val="nil"/>
              <w:right w:val="nil"/>
            </w:tcBorders>
            <w:shd w:val="clear" w:color="auto" w:fill="auto"/>
            <w:noWrap/>
            <w:vAlign w:val="center"/>
          </w:tcPr>
          <w:p w14:paraId="6C9DA36A"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42</w:t>
            </w:r>
          </w:p>
        </w:tc>
        <w:tc>
          <w:tcPr>
            <w:tcW w:w="1509" w:type="dxa"/>
            <w:tcBorders>
              <w:top w:val="nil"/>
              <w:left w:val="nil"/>
              <w:bottom w:val="nil"/>
              <w:right w:val="nil"/>
            </w:tcBorders>
            <w:shd w:val="clear" w:color="auto" w:fill="auto"/>
            <w:noWrap/>
            <w:vAlign w:val="center"/>
          </w:tcPr>
          <w:p w14:paraId="7693061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nil"/>
              <w:left w:val="nil"/>
              <w:bottom w:val="nil"/>
              <w:right w:val="nil"/>
            </w:tcBorders>
            <w:shd w:val="clear" w:color="auto" w:fill="auto"/>
            <w:noWrap/>
            <w:vAlign w:val="center"/>
          </w:tcPr>
          <w:p w14:paraId="015D0EC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101665</w:t>
            </w:r>
          </w:p>
        </w:tc>
        <w:tc>
          <w:tcPr>
            <w:tcW w:w="992" w:type="dxa"/>
            <w:tcBorders>
              <w:top w:val="nil"/>
              <w:left w:val="nil"/>
              <w:bottom w:val="nil"/>
              <w:right w:val="nil"/>
            </w:tcBorders>
            <w:shd w:val="clear" w:color="auto" w:fill="auto"/>
            <w:noWrap/>
            <w:vAlign w:val="center"/>
          </w:tcPr>
          <w:p w14:paraId="6A0B9B5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182997</w:t>
            </w:r>
          </w:p>
        </w:tc>
        <w:tc>
          <w:tcPr>
            <w:tcW w:w="1417" w:type="dxa"/>
            <w:tcBorders>
              <w:top w:val="nil"/>
              <w:left w:val="nil"/>
              <w:bottom w:val="nil"/>
              <w:right w:val="nil"/>
            </w:tcBorders>
            <w:shd w:val="clear" w:color="auto" w:fill="auto"/>
            <w:noWrap/>
            <w:vAlign w:val="center"/>
          </w:tcPr>
          <w:p w14:paraId="5A5420C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0</w:t>
            </w:r>
            <w:r w:rsidRPr="00240749">
              <w:rPr>
                <w:rFonts w:ascii="Arial" w:eastAsia="华文细黑" w:hAnsi="Arial" w:cs="Arial"/>
                <w:sz w:val="15"/>
                <w:szCs w:val="15"/>
              </w:rPr>
              <w:t>且</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8</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0</w:t>
            </w:r>
          </w:p>
        </w:tc>
        <w:tc>
          <w:tcPr>
            <w:tcW w:w="993" w:type="dxa"/>
            <w:tcBorders>
              <w:top w:val="nil"/>
              <w:left w:val="nil"/>
              <w:bottom w:val="nil"/>
              <w:right w:val="nil"/>
            </w:tcBorders>
            <w:shd w:val="clear" w:color="auto" w:fill="auto"/>
            <w:noWrap/>
            <w:vAlign w:val="center"/>
          </w:tcPr>
          <w:p w14:paraId="687AE12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10</w:t>
            </w:r>
            <w:r w:rsidRPr="00240749">
              <w:rPr>
                <w:rFonts w:ascii="Arial" w:eastAsia="华文细黑" w:hAnsi="Arial" w:cs="Arial"/>
                <w:sz w:val="15"/>
                <w:szCs w:val="15"/>
              </w:rPr>
              <w:t>-</w:t>
            </w:r>
            <w:r w:rsidRPr="0094446B">
              <w:rPr>
                <w:rFonts w:ascii="Arial" w:eastAsia="华文细黑" w:hAnsi="Arial" w:cs="Arial"/>
                <w:sz w:val="15"/>
                <w:szCs w:val="15"/>
              </w:rPr>
              <w:t>11</w:t>
            </w:r>
          </w:p>
        </w:tc>
        <w:tc>
          <w:tcPr>
            <w:tcW w:w="2409" w:type="dxa"/>
            <w:tcBorders>
              <w:top w:val="nil"/>
              <w:left w:val="nil"/>
              <w:bottom w:val="nil"/>
              <w:right w:val="nil"/>
            </w:tcBorders>
            <w:shd w:val="clear" w:color="auto" w:fill="auto"/>
            <w:noWrap/>
            <w:vAlign w:val="center"/>
          </w:tcPr>
          <w:p w14:paraId="4D1CE4C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无锡昌锋商务咨询有限公司</w:t>
            </w:r>
          </w:p>
        </w:tc>
        <w:tc>
          <w:tcPr>
            <w:tcW w:w="851" w:type="dxa"/>
            <w:tcBorders>
              <w:top w:val="nil"/>
              <w:left w:val="nil"/>
              <w:bottom w:val="nil"/>
              <w:right w:val="nil"/>
            </w:tcBorders>
            <w:shd w:val="clear" w:color="auto" w:fill="auto"/>
            <w:noWrap/>
            <w:vAlign w:val="center"/>
          </w:tcPr>
          <w:p w14:paraId="68822619"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129100</w:t>
            </w:r>
          </w:p>
        </w:tc>
        <w:tc>
          <w:tcPr>
            <w:tcW w:w="850" w:type="dxa"/>
            <w:tcBorders>
              <w:top w:val="nil"/>
              <w:left w:val="nil"/>
              <w:bottom w:val="nil"/>
              <w:right w:val="nil"/>
            </w:tcBorders>
            <w:shd w:val="clear" w:color="auto" w:fill="auto"/>
            <w:noWrap/>
            <w:vAlign w:val="center"/>
          </w:tcPr>
          <w:p w14:paraId="63FC6B9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846</w:t>
            </w:r>
            <w:r w:rsidRPr="00240749">
              <w:rPr>
                <w:rFonts w:ascii="Arial" w:eastAsia="华文细黑" w:hAnsi="Arial" w:cs="Arial"/>
                <w:sz w:val="15"/>
                <w:szCs w:val="15"/>
              </w:rPr>
              <w:t>.</w:t>
            </w:r>
            <w:r w:rsidRPr="0094446B">
              <w:rPr>
                <w:rFonts w:ascii="Arial" w:eastAsia="华文细黑" w:hAnsi="Arial" w:cs="Arial"/>
                <w:sz w:val="15"/>
                <w:szCs w:val="15"/>
              </w:rPr>
              <w:t>57</w:t>
            </w:r>
          </w:p>
        </w:tc>
        <w:tc>
          <w:tcPr>
            <w:tcW w:w="851" w:type="dxa"/>
            <w:tcBorders>
              <w:top w:val="nil"/>
              <w:left w:val="nil"/>
              <w:bottom w:val="nil"/>
              <w:right w:val="nil"/>
            </w:tcBorders>
            <w:shd w:val="clear" w:color="auto" w:fill="auto"/>
            <w:noWrap/>
            <w:vAlign w:val="center"/>
          </w:tcPr>
          <w:p w14:paraId="65B7756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7054</w:t>
            </w:r>
            <w:r w:rsidRPr="00240749">
              <w:rPr>
                <w:rFonts w:ascii="Arial" w:eastAsia="华文细黑" w:hAnsi="Arial" w:cs="Arial"/>
                <w:sz w:val="15"/>
                <w:szCs w:val="15"/>
              </w:rPr>
              <w:t>.</w:t>
            </w:r>
            <w:r w:rsidRPr="0094446B">
              <w:rPr>
                <w:rFonts w:ascii="Arial" w:eastAsia="华文细黑" w:hAnsi="Arial" w:cs="Arial"/>
                <w:sz w:val="15"/>
                <w:szCs w:val="15"/>
              </w:rPr>
              <w:t>76</w:t>
            </w:r>
          </w:p>
        </w:tc>
        <w:tc>
          <w:tcPr>
            <w:tcW w:w="709" w:type="dxa"/>
            <w:tcBorders>
              <w:top w:val="nil"/>
              <w:left w:val="nil"/>
              <w:bottom w:val="nil"/>
              <w:right w:val="nil"/>
            </w:tcBorders>
            <w:shd w:val="clear" w:color="auto" w:fill="auto"/>
            <w:noWrap/>
            <w:vAlign w:val="center"/>
          </w:tcPr>
          <w:p w14:paraId="4A1F3D6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230AD8C0" w14:textId="77777777" w:rsidTr="003343AA">
        <w:trPr>
          <w:cantSplit/>
          <w:trHeight w:val="20"/>
        </w:trPr>
        <w:tc>
          <w:tcPr>
            <w:tcW w:w="281" w:type="dxa"/>
            <w:tcBorders>
              <w:top w:val="nil"/>
              <w:left w:val="nil"/>
              <w:bottom w:val="nil"/>
              <w:right w:val="nil"/>
            </w:tcBorders>
            <w:vAlign w:val="center"/>
          </w:tcPr>
          <w:p w14:paraId="5D41723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w:t>
            </w:r>
          </w:p>
        </w:tc>
        <w:tc>
          <w:tcPr>
            <w:tcW w:w="1951" w:type="dxa"/>
            <w:tcBorders>
              <w:top w:val="nil"/>
              <w:left w:val="nil"/>
              <w:bottom w:val="nil"/>
              <w:right w:val="nil"/>
            </w:tcBorders>
            <w:shd w:val="clear" w:color="auto" w:fill="auto"/>
            <w:noWrap/>
            <w:vAlign w:val="center"/>
          </w:tcPr>
          <w:p w14:paraId="32C8C1B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锡东新城商务区新华路东、九里河北地块</w:t>
            </w:r>
          </w:p>
        </w:tc>
        <w:tc>
          <w:tcPr>
            <w:tcW w:w="1468" w:type="dxa"/>
            <w:tcBorders>
              <w:top w:val="nil"/>
              <w:left w:val="nil"/>
              <w:bottom w:val="nil"/>
              <w:right w:val="nil"/>
            </w:tcBorders>
            <w:shd w:val="clear" w:color="auto" w:fill="auto"/>
            <w:noWrap/>
            <w:vAlign w:val="center"/>
          </w:tcPr>
          <w:p w14:paraId="5ABB5ED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16</w:t>
            </w:r>
          </w:p>
        </w:tc>
        <w:tc>
          <w:tcPr>
            <w:tcW w:w="1509" w:type="dxa"/>
            <w:tcBorders>
              <w:top w:val="nil"/>
              <w:left w:val="nil"/>
              <w:bottom w:val="nil"/>
              <w:right w:val="nil"/>
            </w:tcBorders>
            <w:shd w:val="clear" w:color="auto" w:fill="auto"/>
            <w:noWrap/>
            <w:vAlign w:val="center"/>
          </w:tcPr>
          <w:p w14:paraId="613353FF"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居住、商业、办公用地</w:t>
            </w:r>
          </w:p>
        </w:tc>
        <w:tc>
          <w:tcPr>
            <w:tcW w:w="851" w:type="dxa"/>
            <w:tcBorders>
              <w:top w:val="nil"/>
              <w:left w:val="nil"/>
              <w:bottom w:val="nil"/>
              <w:right w:val="nil"/>
            </w:tcBorders>
            <w:shd w:val="clear" w:color="auto" w:fill="auto"/>
            <w:noWrap/>
            <w:vAlign w:val="center"/>
          </w:tcPr>
          <w:p w14:paraId="092A465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69156</w:t>
            </w:r>
          </w:p>
        </w:tc>
        <w:tc>
          <w:tcPr>
            <w:tcW w:w="992" w:type="dxa"/>
            <w:tcBorders>
              <w:top w:val="nil"/>
              <w:left w:val="nil"/>
              <w:bottom w:val="nil"/>
              <w:right w:val="nil"/>
            </w:tcBorders>
            <w:shd w:val="clear" w:color="auto" w:fill="auto"/>
            <w:noWrap/>
            <w:vAlign w:val="center"/>
          </w:tcPr>
          <w:p w14:paraId="35D83B6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138312</w:t>
            </w:r>
          </w:p>
        </w:tc>
        <w:tc>
          <w:tcPr>
            <w:tcW w:w="1417" w:type="dxa"/>
            <w:tcBorders>
              <w:top w:val="nil"/>
              <w:left w:val="nil"/>
              <w:bottom w:val="nil"/>
              <w:right w:val="nil"/>
            </w:tcBorders>
            <w:shd w:val="clear" w:color="auto" w:fill="auto"/>
            <w:noWrap/>
            <w:vAlign w:val="center"/>
          </w:tcPr>
          <w:p w14:paraId="436B140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0</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tcPr>
          <w:p w14:paraId="7DEBA92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07</w:t>
            </w:r>
            <w:r w:rsidRPr="00240749">
              <w:rPr>
                <w:rFonts w:ascii="Arial" w:eastAsia="华文细黑" w:hAnsi="Arial" w:cs="Arial"/>
                <w:sz w:val="15"/>
                <w:szCs w:val="15"/>
              </w:rPr>
              <w:t>-</w:t>
            </w:r>
            <w:r w:rsidRPr="0094446B">
              <w:rPr>
                <w:rFonts w:ascii="Arial" w:eastAsia="华文细黑" w:hAnsi="Arial" w:cs="Arial"/>
                <w:sz w:val="15"/>
                <w:szCs w:val="15"/>
              </w:rPr>
              <w:t>17</w:t>
            </w:r>
          </w:p>
        </w:tc>
        <w:tc>
          <w:tcPr>
            <w:tcW w:w="2409" w:type="dxa"/>
            <w:tcBorders>
              <w:top w:val="nil"/>
              <w:left w:val="nil"/>
              <w:bottom w:val="nil"/>
              <w:right w:val="nil"/>
            </w:tcBorders>
            <w:shd w:val="clear" w:color="auto" w:fill="auto"/>
            <w:noWrap/>
            <w:vAlign w:val="center"/>
          </w:tcPr>
          <w:p w14:paraId="54C4425C"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甘肃建总置业发展有限公司</w:t>
            </w:r>
          </w:p>
        </w:tc>
        <w:tc>
          <w:tcPr>
            <w:tcW w:w="851" w:type="dxa"/>
            <w:tcBorders>
              <w:top w:val="nil"/>
              <w:left w:val="nil"/>
              <w:bottom w:val="nil"/>
              <w:right w:val="nil"/>
            </w:tcBorders>
            <w:shd w:val="clear" w:color="auto" w:fill="auto"/>
            <w:noWrap/>
            <w:vAlign w:val="center"/>
          </w:tcPr>
          <w:p w14:paraId="0832A88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187392</w:t>
            </w:r>
          </w:p>
        </w:tc>
        <w:tc>
          <w:tcPr>
            <w:tcW w:w="850" w:type="dxa"/>
            <w:tcBorders>
              <w:top w:val="nil"/>
              <w:left w:val="nil"/>
              <w:bottom w:val="nil"/>
              <w:right w:val="nil"/>
            </w:tcBorders>
            <w:shd w:val="clear" w:color="auto" w:fill="auto"/>
            <w:noWrap/>
            <w:vAlign w:val="center"/>
          </w:tcPr>
          <w:p w14:paraId="1A77119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1806</w:t>
            </w:r>
            <w:r w:rsidRPr="00240749">
              <w:rPr>
                <w:rFonts w:ascii="Arial" w:eastAsia="华文细黑" w:hAnsi="Arial" w:cs="Arial"/>
                <w:sz w:val="15"/>
                <w:szCs w:val="15"/>
              </w:rPr>
              <w:t>.</w:t>
            </w:r>
            <w:r w:rsidRPr="0094446B">
              <w:rPr>
                <w:rFonts w:ascii="Arial" w:eastAsia="华文细黑" w:hAnsi="Arial" w:cs="Arial"/>
                <w:sz w:val="15"/>
                <w:szCs w:val="15"/>
              </w:rPr>
              <w:t>47</w:t>
            </w:r>
          </w:p>
        </w:tc>
        <w:tc>
          <w:tcPr>
            <w:tcW w:w="851" w:type="dxa"/>
            <w:tcBorders>
              <w:top w:val="nil"/>
              <w:left w:val="nil"/>
              <w:bottom w:val="nil"/>
              <w:right w:val="nil"/>
            </w:tcBorders>
            <w:shd w:val="clear" w:color="auto" w:fill="auto"/>
            <w:noWrap/>
            <w:vAlign w:val="center"/>
          </w:tcPr>
          <w:p w14:paraId="64EB891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13548</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709" w:type="dxa"/>
            <w:tcBorders>
              <w:top w:val="nil"/>
              <w:left w:val="nil"/>
              <w:bottom w:val="nil"/>
              <w:right w:val="nil"/>
            </w:tcBorders>
            <w:shd w:val="clear" w:color="auto" w:fill="auto"/>
            <w:noWrap/>
            <w:vAlign w:val="center"/>
          </w:tcPr>
          <w:p w14:paraId="3AF6A45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w:t>
            </w:r>
            <w:r w:rsidRPr="00240749">
              <w:rPr>
                <w:rFonts w:ascii="Arial" w:eastAsia="华文细黑" w:hAnsi="Arial" w:cs="Arial"/>
                <w:sz w:val="15"/>
                <w:szCs w:val="15"/>
              </w:rPr>
              <w:t>.</w:t>
            </w:r>
            <w:r w:rsidRPr="0094446B">
              <w:rPr>
                <w:rFonts w:ascii="Arial" w:eastAsia="华文细黑" w:hAnsi="Arial" w:cs="Arial"/>
                <w:sz w:val="15"/>
                <w:szCs w:val="15"/>
              </w:rPr>
              <w:t>62</w:t>
            </w:r>
          </w:p>
        </w:tc>
      </w:tr>
      <w:tr w:rsidR="003343AA" w:rsidRPr="00C253C2" w14:paraId="0DDD3518" w14:textId="77777777" w:rsidTr="003343AA">
        <w:trPr>
          <w:cantSplit/>
          <w:trHeight w:val="20"/>
        </w:trPr>
        <w:tc>
          <w:tcPr>
            <w:tcW w:w="281" w:type="dxa"/>
            <w:tcBorders>
              <w:top w:val="nil"/>
              <w:left w:val="nil"/>
              <w:bottom w:val="nil"/>
              <w:right w:val="nil"/>
            </w:tcBorders>
            <w:vAlign w:val="center"/>
          </w:tcPr>
          <w:p w14:paraId="7229F3F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w:t>
            </w:r>
          </w:p>
        </w:tc>
        <w:tc>
          <w:tcPr>
            <w:tcW w:w="1951" w:type="dxa"/>
            <w:tcBorders>
              <w:top w:val="nil"/>
              <w:left w:val="nil"/>
              <w:bottom w:val="nil"/>
              <w:right w:val="nil"/>
            </w:tcBorders>
            <w:shd w:val="clear" w:color="auto" w:fill="auto"/>
            <w:noWrap/>
            <w:vAlign w:val="center"/>
          </w:tcPr>
          <w:p w14:paraId="4E826AF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锡东新城商务区春风南路东、先锋路北</w:t>
            </w:r>
          </w:p>
        </w:tc>
        <w:tc>
          <w:tcPr>
            <w:tcW w:w="1468" w:type="dxa"/>
            <w:tcBorders>
              <w:top w:val="nil"/>
              <w:left w:val="nil"/>
              <w:bottom w:val="nil"/>
              <w:right w:val="nil"/>
            </w:tcBorders>
            <w:shd w:val="clear" w:color="auto" w:fill="auto"/>
            <w:noWrap/>
            <w:vAlign w:val="center"/>
          </w:tcPr>
          <w:p w14:paraId="7C4E1370"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9</w:t>
            </w:r>
          </w:p>
        </w:tc>
        <w:tc>
          <w:tcPr>
            <w:tcW w:w="1509" w:type="dxa"/>
            <w:tcBorders>
              <w:top w:val="nil"/>
              <w:left w:val="nil"/>
              <w:bottom w:val="nil"/>
              <w:right w:val="nil"/>
            </w:tcBorders>
            <w:shd w:val="clear" w:color="auto" w:fill="auto"/>
            <w:noWrap/>
            <w:vAlign w:val="center"/>
          </w:tcPr>
          <w:p w14:paraId="5A4CB91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居住、商业、办公用地</w:t>
            </w:r>
          </w:p>
        </w:tc>
        <w:tc>
          <w:tcPr>
            <w:tcW w:w="851" w:type="dxa"/>
            <w:tcBorders>
              <w:top w:val="nil"/>
              <w:left w:val="nil"/>
              <w:bottom w:val="nil"/>
              <w:right w:val="nil"/>
            </w:tcBorders>
            <w:shd w:val="clear" w:color="auto" w:fill="auto"/>
            <w:noWrap/>
            <w:vAlign w:val="center"/>
          </w:tcPr>
          <w:p w14:paraId="4C661F9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100473</w:t>
            </w:r>
          </w:p>
        </w:tc>
        <w:tc>
          <w:tcPr>
            <w:tcW w:w="992" w:type="dxa"/>
            <w:tcBorders>
              <w:top w:val="nil"/>
              <w:left w:val="nil"/>
              <w:bottom w:val="nil"/>
              <w:right w:val="nil"/>
            </w:tcBorders>
            <w:shd w:val="clear" w:color="auto" w:fill="auto"/>
            <w:noWrap/>
            <w:vAlign w:val="center"/>
          </w:tcPr>
          <w:p w14:paraId="04D6DB7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180851</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417" w:type="dxa"/>
            <w:tcBorders>
              <w:top w:val="nil"/>
              <w:left w:val="nil"/>
              <w:bottom w:val="nil"/>
              <w:right w:val="nil"/>
            </w:tcBorders>
            <w:shd w:val="clear" w:color="auto" w:fill="auto"/>
            <w:noWrap/>
            <w:vAlign w:val="center"/>
          </w:tcPr>
          <w:p w14:paraId="41AD53F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8</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0</w:t>
            </w:r>
          </w:p>
        </w:tc>
        <w:tc>
          <w:tcPr>
            <w:tcW w:w="993" w:type="dxa"/>
            <w:tcBorders>
              <w:top w:val="nil"/>
              <w:left w:val="nil"/>
              <w:bottom w:val="nil"/>
              <w:right w:val="nil"/>
            </w:tcBorders>
            <w:shd w:val="clear" w:color="auto" w:fill="auto"/>
            <w:noWrap/>
            <w:vAlign w:val="center"/>
          </w:tcPr>
          <w:p w14:paraId="317C1E3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05</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tcPr>
          <w:p w14:paraId="01A0609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宝湾产城发展</w:t>
            </w:r>
            <w:r w:rsidRPr="00240749">
              <w:rPr>
                <w:rFonts w:ascii="Arial" w:eastAsia="华文细黑" w:hAnsi="Arial" w:cs="Arial"/>
                <w:sz w:val="15"/>
                <w:szCs w:val="15"/>
              </w:rPr>
              <w:t>(</w:t>
            </w:r>
            <w:r w:rsidRPr="00240749">
              <w:rPr>
                <w:rFonts w:ascii="Arial" w:eastAsia="华文细黑" w:hAnsi="Arial" w:cs="Arial"/>
                <w:sz w:val="15"/>
                <w:szCs w:val="15"/>
              </w:rPr>
              <w:t>无锡</w:t>
            </w:r>
            <w:r w:rsidRPr="00240749">
              <w:rPr>
                <w:rFonts w:ascii="Arial" w:eastAsia="华文细黑" w:hAnsi="Arial" w:cs="Arial"/>
                <w:sz w:val="15"/>
                <w:szCs w:val="15"/>
              </w:rPr>
              <w:t>)</w:t>
            </w:r>
            <w:r w:rsidRPr="00240749">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tcPr>
          <w:p w14:paraId="00A5C88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88800</w:t>
            </w:r>
          </w:p>
        </w:tc>
        <w:tc>
          <w:tcPr>
            <w:tcW w:w="850" w:type="dxa"/>
            <w:tcBorders>
              <w:top w:val="nil"/>
              <w:left w:val="nil"/>
              <w:bottom w:val="nil"/>
              <w:right w:val="nil"/>
            </w:tcBorders>
            <w:shd w:val="clear" w:color="auto" w:fill="auto"/>
            <w:noWrap/>
            <w:vAlign w:val="center"/>
          </w:tcPr>
          <w:p w14:paraId="730A0CA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589</w:t>
            </w:r>
            <w:r w:rsidRPr="00240749">
              <w:rPr>
                <w:rFonts w:ascii="Arial" w:eastAsia="华文细黑" w:hAnsi="Arial" w:cs="Arial"/>
                <w:sz w:val="15"/>
                <w:szCs w:val="15"/>
              </w:rPr>
              <w:t>.</w:t>
            </w:r>
            <w:r w:rsidRPr="0094446B">
              <w:rPr>
                <w:rFonts w:ascii="Arial" w:eastAsia="华文细黑" w:hAnsi="Arial" w:cs="Arial"/>
                <w:sz w:val="15"/>
                <w:szCs w:val="15"/>
              </w:rPr>
              <w:t>21</w:t>
            </w:r>
          </w:p>
        </w:tc>
        <w:tc>
          <w:tcPr>
            <w:tcW w:w="851" w:type="dxa"/>
            <w:tcBorders>
              <w:top w:val="nil"/>
              <w:left w:val="nil"/>
              <w:bottom w:val="nil"/>
              <w:right w:val="nil"/>
            </w:tcBorders>
            <w:shd w:val="clear" w:color="auto" w:fill="auto"/>
            <w:noWrap/>
            <w:vAlign w:val="center"/>
          </w:tcPr>
          <w:p w14:paraId="6394377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4910</w:t>
            </w:r>
            <w:r w:rsidRPr="00240749">
              <w:rPr>
                <w:rFonts w:ascii="Arial" w:eastAsia="华文细黑" w:hAnsi="Arial" w:cs="Arial"/>
                <w:sz w:val="15"/>
                <w:szCs w:val="15"/>
              </w:rPr>
              <w:t>.</w:t>
            </w:r>
            <w:r w:rsidRPr="0094446B">
              <w:rPr>
                <w:rFonts w:ascii="Arial" w:eastAsia="华文细黑" w:hAnsi="Arial" w:cs="Arial"/>
                <w:sz w:val="15"/>
                <w:szCs w:val="15"/>
              </w:rPr>
              <w:t>1</w:t>
            </w:r>
          </w:p>
        </w:tc>
        <w:tc>
          <w:tcPr>
            <w:tcW w:w="709" w:type="dxa"/>
            <w:tcBorders>
              <w:top w:val="nil"/>
              <w:left w:val="nil"/>
              <w:bottom w:val="nil"/>
              <w:right w:val="nil"/>
            </w:tcBorders>
            <w:shd w:val="clear" w:color="auto" w:fill="auto"/>
            <w:noWrap/>
            <w:vAlign w:val="center"/>
          </w:tcPr>
          <w:p w14:paraId="481FFA9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4F0088FB" w14:textId="77777777" w:rsidTr="003343AA">
        <w:trPr>
          <w:cantSplit/>
          <w:trHeight w:val="20"/>
        </w:trPr>
        <w:tc>
          <w:tcPr>
            <w:tcW w:w="281" w:type="dxa"/>
            <w:tcBorders>
              <w:top w:val="nil"/>
              <w:left w:val="nil"/>
              <w:bottom w:val="nil"/>
              <w:right w:val="nil"/>
            </w:tcBorders>
            <w:vAlign w:val="center"/>
          </w:tcPr>
          <w:p w14:paraId="7A4AA31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w:t>
            </w:r>
          </w:p>
        </w:tc>
        <w:tc>
          <w:tcPr>
            <w:tcW w:w="1951" w:type="dxa"/>
            <w:tcBorders>
              <w:top w:val="nil"/>
              <w:left w:val="nil"/>
              <w:bottom w:val="nil"/>
              <w:right w:val="nil"/>
            </w:tcBorders>
            <w:shd w:val="clear" w:color="auto" w:fill="auto"/>
            <w:noWrap/>
            <w:vAlign w:val="center"/>
          </w:tcPr>
          <w:p w14:paraId="1C5EE31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锡山区羊尖镇新羊大道东、育才路南</w:t>
            </w:r>
          </w:p>
        </w:tc>
        <w:tc>
          <w:tcPr>
            <w:tcW w:w="1468" w:type="dxa"/>
            <w:tcBorders>
              <w:top w:val="nil"/>
              <w:left w:val="nil"/>
              <w:bottom w:val="nil"/>
              <w:right w:val="nil"/>
            </w:tcBorders>
            <w:shd w:val="clear" w:color="auto" w:fill="auto"/>
            <w:noWrap/>
            <w:vAlign w:val="center"/>
          </w:tcPr>
          <w:p w14:paraId="7F3A1B3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11</w:t>
            </w:r>
          </w:p>
        </w:tc>
        <w:tc>
          <w:tcPr>
            <w:tcW w:w="1509" w:type="dxa"/>
            <w:tcBorders>
              <w:top w:val="nil"/>
              <w:left w:val="nil"/>
              <w:bottom w:val="nil"/>
              <w:right w:val="nil"/>
            </w:tcBorders>
            <w:shd w:val="clear" w:color="auto" w:fill="auto"/>
            <w:noWrap/>
            <w:vAlign w:val="center"/>
          </w:tcPr>
          <w:p w14:paraId="733288C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nil"/>
              <w:left w:val="nil"/>
              <w:bottom w:val="nil"/>
              <w:right w:val="nil"/>
            </w:tcBorders>
            <w:shd w:val="clear" w:color="auto" w:fill="auto"/>
            <w:noWrap/>
            <w:vAlign w:val="center"/>
          </w:tcPr>
          <w:p w14:paraId="74B65A4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63050</w:t>
            </w:r>
          </w:p>
        </w:tc>
        <w:tc>
          <w:tcPr>
            <w:tcW w:w="992" w:type="dxa"/>
            <w:tcBorders>
              <w:top w:val="nil"/>
              <w:left w:val="nil"/>
              <w:bottom w:val="nil"/>
              <w:right w:val="nil"/>
            </w:tcBorders>
            <w:shd w:val="clear" w:color="auto" w:fill="auto"/>
            <w:noWrap/>
            <w:vAlign w:val="center"/>
          </w:tcPr>
          <w:p w14:paraId="12B1B50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100880</w:t>
            </w:r>
          </w:p>
        </w:tc>
        <w:tc>
          <w:tcPr>
            <w:tcW w:w="1417" w:type="dxa"/>
            <w:tcBorders>
              <w:top w:val="nil"/>
              <w:left w:val="nil"/>
              <w:bottom w:val="nil"/>
              <w:right w:val="nil"/>
            </w:tcBorders>
            <w:shd w:val="clear" w:color="auto" w:fill="auto"/>
            <w:noWrap/>
            <w:vAlign w:val="center"/>
          </w:tcPr>
          <w:p w14:paraId="467B7F2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6</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8</w:t>
            </w:r>
          </w:p>
        </w:tc>
        <w:tc>
          <w:tcPr>
            <w:tcW w:w="993" w:type="dxa"/>
            <w:tcBorders>
              <w:top w:val="nil"/>
              <w:left w:val="nil"/>
              <w:bottom w:val="nil"/>
              <w:right w:val="nil"/>
            </w:tcBorders>
            <w:shd w:val="clear" w:color="auto" w:fill="auto"/>
            <w:noWrap/>
            <w:vAlign w:val="center"/>
          </w:tcPr>
          <w:p w14:paraId="0ACAB7D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05</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tcPr>
          <w:p w14:paraId="1DFA97E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无锡市碧桂园房地产开发有限公司</w:t>
            </w:r>
          </w:p>
        </w:tc>
        <w:tc>
          <w:tcPr>
            <w:tcW w:w="851" w:type="dxa"/>
            <w:tcBorders>
              <w:top w:val="nil"/>
              <w:left w:val="nil"/>
              <w:bottom w:val="nil"/>
              <w:right w:val="nil"/>
            </w:tcBorders>
            <w:shd w:val="clear" w:color="auto" w:fill="auto"/>
            <w:noWrap/>
            <w:vAlign w:val="center"/>
          </w:tcPr>
          <w:p w14:paraId="31A3587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60000</w:t>
            </w:r>
          </w:p>
        </w:tc>
        <w:tc>
          <w:tcPr>
            <w:tcW w:w="850" w:type="dxa"/>
            <w:tcBorders>
              <w:top w:val="nil"/>
              <w:left w:val="nil"/>
              <w:bottom w:val="nil"/>
              <w:right w:val="nil"/>
            </w:tcBorders>
            <w:shd w:val="clear" w:color="auto" w:fill="auto"/>
            <w:noWrap/>
            <w:vAlign w:val="center"/>
          </w:tcPr>
          <w:p w14:paraId="62864A69"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634</w:t>
            </w:r>
            <w:r w:rsidRPr="00240749">
              <w:rPr>
                <w:rFonts w:ascii="Arial" w:eastAsia="华文细黑" w:hAnsi="Arial" w:cs="Arial"/>
                <w:sz w:val="15"/>
                <w:szCs w:val="15"/>
              </w:rPr>
              <w:t>.</w:t>
            </w:r>
            <w:r w:rsidRPr="0094446B">
              <w:rPr>
                <w:rFonts w:ascii="Arial" w:eastAsia="华文细黑" w:hAnsi="Arial" w:cs="Arial"/>
                <w:sz w:val="15"/>
                <w:szCs w:val="15"/>
              </w:rPr>
              <w:t>42</w:t>
            </w:r>
          </w:p>
        </w:tc>
        <w:tc>
          <w:tcPr>
            <w:tcW w:w="851" w:type="dxa"/>
            <w:tcBorders>
              <w:top w:val="nil"/>
              <w:left w:val="nil"/>
              <w:bottom w:val="nil"/>
              <w:right w:val="nil"/>
            </w:tcBorders>
            <w:shd w:val="clear" w:color="auto" w:fill="auto"/>
            <w:noWrap/>
            <w:vAlign w:val="center"/>
          </w:tcPr>
          <w:p w14:paraId="54E1954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5947</w:t>
            </w:r>
            <w:r w:rsidRPr="00240749">
              <w:rPr>
                <w:rFonts w:ascii="Arial" w:eastAsia="华文细黑" w:hAnsi="Arial" w:cs="Arial"/>
                <w:sz w:val="15"/>
                <w:szCs w:val="15"/>
              </w:rPr>
              <w:t>.</w:t>
            </w:r>
            <w:r w:rsidRPr="0094446B">
              <w:rPr>
                <w:rFonts w:ascii="Arial" w:eastAsia="华文细黑" w:hAnsi="Arial" w:cs="Arial"/>
                <w:sz w:val="15"/>
                <w:szCs w:val="15"/>
              </w:rPr>
              <w:t>65</w:t>
            </w:r>
          </w:p>
        </w:tc>
        <w:tc>
          <w:tcPr>
            <w:tcW w:w="709" w:type="dxa"/>
            <w:tcBorders>
              <w:top w:val="nil"/>
              <w:left w:val="nil"/>
              <w:bottom w:val="nil"/>
              <w:right w:val="nil"/>
            </w:tcBorders>
            <w:shd w:val="clear" w:color="auto" w:fill="auto"/>
            <w:noWrap/>
            <w:vAlign w:val="center"/>
          </w:tcPr>
          <w:p w14:paraId="6D28BDA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w:t>
            </w:r>
            <w:r w:rsidRPr="00240749">
              <w:rPr>
                <w:rFonts w:ascii="Arial" w:eastAsia="华文细黑" w:hAnsi="Arial" w:cs="Arial"/>
                <w:sz w:val="15"/>
                <w:szCs w:val="15"/>
              </w:rPr>
              <w:t>.</w:t>
            </w:r>
            <w:r w:rsidRPr="0094446B">
              <w:rPr>
                <w:rFonts w:ascii="Arial" w:eastAsia="华文细黑" w:hAnsi="Arial" w:cs="Arial"/>
                <w:sz w:val="15"/>
                <w:szCs w:val="15"/>
              </w:rPr>
              <w:t>86</w:t>
            </w:r>
          </w:p>
        </w:tc>
      </w:tr>
      <w:tr w:rsidR="003343AA" w:rsidRPr="00C253C2" w14:paraId="048D4EA3" w14:textId="77777777" w:rsidTr="003343AA">
        <w:trPr>
          <w:cantSplit/>
          <w:trHeight w:val="20"/>
        </w:trPr>
        <w:tc>
          <w:tcPr>
            <w:tcW w:w="281" w:type="dxa"/>
            <w:tcBorders>
              <w:top w:val="nil"/>
              <w:left w:val="nil"/>
              <w:bottom w:val="nil"/>
              <w:right w:val="nil"/>
            </w:tcBorders>
            <w:vAlign w:val="center"/>
          </w:tcPr>
          <w:p w14:paraId="6293F2C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w:t>
            </w:r>
          </w:p>
        </w:tc>
        <w:tc>
          <w:tcPr>
            <w:tcW w:w="1951" w:type="dxa"/>
            <w:tcBorders>
              <w:top w:val="nil"/>
              <w:left w:val="nil"/>
              <w:bottom w:val="nil"/>
              <w:right w:val="nil"/>
            </w:tcBorders>
            <w:shd w:val="clear" w:color="auto" w:fill="auto"/>
            <w:noWrap/>
            <w:vAlign w:val="center"/>
          </w:tcPr>
          <w:p w14:paraId="60D698B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锡山区东亭街道新光路东、新明路南</w:t>
            </w:r>
          </w:p>
        </w:tc>
        <w:tc>
          <w:tcPr>
            <w:tcW w:w="1468" w:type="dxa"/>
            <w:tcBorders>
              <w:top w:val="nil"/>
              <w:left w:val="nil"/>
              <w:bottom w:val="nil"/>
              <w:right w:val="nil"/>
            </w:tcBorders>
            <w:shd w:val="clear" w:color="auto" w:fill="auto"/>
            <w:noWrap/>
            <w:vAlign w:val="center"/>
          </w:tcPr>
          <w:p w14:paraId="23AD49B9"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10</w:t>
            </w:r>
          </w:p>
        </w:tc>
        <w:tc>
          <w:tcPr>
            <w:tcW w:w="1509" w:type="dxa"/>
            <w:tcBorders>
              <w:top w:val="nil"/>
              <w:left w:val="nil"/>
              <w:bottom w:val="nil"/>
              <w:right w:val="nil"/>
            </w:tcBorders>
            <w:shd w:val="clear" w:color="auto" w:fill="auto"/>
            <w:noWrap/>
            <w:vAlign w:val="center"/>
          </w:tcPr>
          <w:p w14:paraId="49F1FC3F"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w:t>
            </w:r>
          </w:p>
        </w:tc>
        <w:tc>
          <w:tcPr>
            <w:tcW w:w="851" w:type="dxa"/>
            <w:tcBorders>
              <w:top w:val="nil"/>
              <w:left w:val="nil"/>
              <w:bottom w:val="nil"/>
              <w:right w:val="nil"/>
            </w:tcBorders>
            <w:shd w:val="clear" w:color="auto" w:fill="auto"/>
            <w:noWrap/>
            <w:vAlign w:val="center"/>
          </w:tcPr>
          <w:p w14:paraId="6366E60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71319</w:t>
            </w:r>
          </w:p>
        </w:tc>
        <w:tc>
          <w:tcPr>
            <w:tcW w:w="992" w:type="dxa"/>
            <w:tcBorders>
              <w:top w:val="nil"/>
              <w:left w:val="nil"/>
              <w:bottom w:val="nil"/>
              <w:right w:val="nil"/>
            </w:tcBorders>
            <w:shd w:val="clear" w:color="auto" w:fill="auto"/>
            <w:noWrap/>
            <w:vAlign w:val="center"/>
          </w:tcPr>
          <w:p w14:paraId="7D92D4D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142638</w:t>
            </w:r>
          </w:p>
        </w:tc>
        <w:tc>
          <w:tcPr>
            <w:tcW w:w="1417" w:type="dxa"/>
            <w:tcBorders>
              <w:top w:val="nil"/>
              <w:left w:val="nil"/>
              <w:bottom w:val="nil"/>
              <w:right w:val="nil"/>
            </w:tcBorders>
            <w:shd w:val="clear" w:color="auto" w:fill="auto"/>
            <w:noWrap/>
            <w:vAlign w:val="center"/>
          </w:tcPr>
          <w:p w14:paraId="04FCD89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0</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tcPr>
          <w:p w14:paraId="730EA6A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2019</w:t>
            </w:r>
            <w:r w:rsidRPr="00240749">
              <w:rPr>
                <w:rFonts w:ascii="Arial" w:eastAsia="华文细黑" w:hAnsi="Arial" w:cs="Arial"/>
                <w:sz w:val="15"/>
                <w:szCs w:val="15"/>
              </w:rPr>
              <w:t>-</w:t>
            </w:r>
            <w:r w:rsidRPr="0094446B">
              <w:rPr>
                <w:rFonts w:ascii="Arial" w:eastAsia="华文细黑" w:hAnsi="Arial" w:cs="Arial"/>
                <w:sz w:val="15"/>
                <w:szCs w:val="15"/>
              </w:rPr>
              <w:t>05</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tcPr>
          <w:p w14:paraId="141CF1B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上海星晟置业有限公司</w:t>
            </w:r>
          </w:p>
        </w:tc>
        <w:tc>
          <w:tcPr>
            <w:tcW w:w="851" w:type="dxa"/>
            <w:tcBorders>
              <w:top w:val="nil"/>
              <w:left w:val="nil"/>
              <w:bottom w:val="nil"/>
              <w:right w:val="nil"/>
            </w:tcBorders>
            <w:shd w:val="clear" w:color="auto" w:fill="auto"/>
            <w:noWrap/>
            <w:vAlign w:val="center"/>
          </w:tcPr>
          <w:p w14:paraId="3571120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186600</w:t>
            </w:r>
          </w:p>
        </w:tc>
        <w:tc>
          <w:tcPr>
            <w:tcW w:w="850" w:type="dxa"/>
            <w:tcBorders>
              <w:top w:val="nil"/>
              <w:left w:val="nil"/>
              <w:bottom w:val="nil"/>
              <w:right w:val="nil"/>
            </w:tcBorders>
            <w:shd w:val="clear" w:color="auto" w:fill="auto"/>
            <w:noWrap/>
            <w:vAlign w:val="center"/>
          </w:tcPr>
          <w:p w14:paraId="4DCC901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1744</w:t>
            </w:r>
            <w:r w:rsidRPr="00240749">
              <w:rPr>
                <w:rFonts w:ascii="Arial" w:eastAsia="华文细黑" w:hAnsi="Arial" w:cs="Arial"/>
                <w:sz w:val="15"/>
                <w:szCs w:val="15"/>
              </w:rPr>
              <w:t>.</w:t>
            </w:r>
            <w:r w:rsidRPr="0094446B">
              <w:rPr>
                <w:rFonts w:ascii="Arial" w:eastAsia="华文细黑" w:hAnsi="Arial" w:cs="Arial"/>
                <w:sz w:val="15"/>
                <w:szCs w:val="15"/>
              </w:rPr>
              <w:t>28</w:t>
            </w:r>
          </w:p>
        </w:tc>
        <w:tc>
          <w:tcPr>
            <w:tcW w:w="851" w:type="dxa"/>
            <w:tcBorders>
              <w:top w:val="nil"/>
              <w:left w:val="nil"/>
              <w:bottom w:val="nil"/>
              <w:right w:val="nil"/>
            </w:tcBorders>
            <w:shd w:val="clear" w:color="auto" w:fill="auto"/>
            <w:noWrap/>
            <w:vAlign w:val="center"/>
          </w:tcPr>
          <w:p w14:paraId="3BC1D459"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13082</w:t>
            </w:r>
            <w:r w:rsidRPr="00240749">
              <w:rPr>
                <w:rFonts w:ascii="Arial" w:eastAsia="华文细黑" w:hAnsi="Arial" w:cs="Arial"/>
                <w:sz w:val="15"/>
                <w:szCs w:val="15"/>
              </w:rPr>
              <w:t>.</w:t>
            </w:r>
            <w:r w:rsidRPr="0094446B">
              <w:rPr>
                <w:rFonts w:ascii="Arial" w:eastAsia="华文细黑" w:hAnsi="Arial" w:cs="Arial"/>
                <w:sz w:val="15"/>
                <w:szCs w:val="15"/>
              </w:rPr>
              <w:t>06</w:t>
            </w:r>
          </w:p>
        </w:tc>
        <w:tc>
          <w:tcPr>
            <w:tcW w:w="709" w:type="dxa"/>
            <w:tcBorders>
              <w:top w:val="nil"/>
              <w:left w:val="nil"/>
              <w:bottom w:val="nil"/>
              <w:right w:val="nil"/>
            </w:tcBorders>
            <w:shd w:val="clear" w:color="auto" w:fill="auto"/>
            <w:noWrap/>
            <w:vAlign w:val="center"/>
          </w:tcPr>
          <w:p w14:paraId="15FC2111"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26</w:t>
            </w:r>
            <w:r w:rsidRPr="00240749">
              <w:rPr>
                <w:rFonts w:ascii="Arial" w:eastAsia="华文细黑" w:hAnsi="Arial" w:cs="Arial"/>
                <w:sz w:val="15"/>
                <w:szCs w:val="15"/>
              </w:rPr>
              <w:t>.</w:t>
            </w:r>
            <w:r w:rsidRPr="0094446B">
              <w:rPr>
                <w:rFonts w:ascii="Arial" w:eastAsia="华文细黑" w:hAnsi="Arial" w:cs="Arial"/>
                <w:sz w:val="15"/>
                <w:szCs w:val="15"/>
              </w:rPr>
              <w:t>68</w:t>
            </w:r>
          </w:p>
        </w:tc>
      </w:tr>
      <w:tr w:rsidR="003343AA" w:rsidRPr="00C253C2" w14:paraId="6B523347" w14:textId="77777777" w:rsidTr="003343AA">
        <w:trPr>
          <w:cantSplit/>
          <w:trHeight w:val="20"/>
        </w:trPr>
        <w:tc>
          <w:tcPr>
            <w:tcW w:w="281" w:type="dxa"/>
            <w:tcBorders>
              <w:top w:val="nil"/>
              <w:left w:val="nil"/>
              <w:bottom w:val="nil"/>
              <w:right w:val="nil"/>
            </w:tcBorders>
            <w:vAlign w:val="center"/>
          </w:tcPr>
          <w:p w14:paraId="3C0E854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w:t>
            </w:r>
          </w:p>
        </w:tc>
        <w:tc>
          <w:tcPr>
            <w:tcW w:w="1951" w:type="dxa"/>
            <w:tcBorders>
              <w:top w:val="nil"/>
              <w:left w:val="nil"/>
              <w:bottom w:val="nil"/>
              <w:right w:val="nil"/>
            </w:tcBorders>
            <w:shd w:val="clear" w:color="auto" w:fill="auto"/>
            <w:noWrap/>
            <w:vAlign w:val="center"/>
          </w:tcPr>
          <w:p w14:paraId="141CBCC2"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锡东新城商务区东翔路北</w:t>
            </w:r>
            <w:r w:rsidRPr="00240749">
              <w:rPr>
                <w:rFonts w:ascii="Arial" w:eastAsia="华文细黑" w:hAnsi="Arial" w:cs="Arial"/>
                <w:sz w:val="15"/>
                <w:szCs w:val="15"/>
              </w:rPr>
              <w:t>,</w:t>
            </w:r>
            <w:r w:rsidRPr="00240749">
              <w:rPr>
                <w:rFonts w:ascii="Arial" w:eastAsia="华文细黑" w:hAnsi="Arial" w:cs="Arial"/>
                <w:sz w:val="15"/>
                <w:szCs w:val="15"/>
              </w:rPr>
              <w:t>弘业路东</w:t>
            </w:r>
          </w:p>
        </w:tc>
        <w:tc>
          <w:tcPr>
            <w:tcW w:w="1468" w:type="dxa"/>
            <w:tcBorders>
              <w:top w:val="nil"/>
              <w:left w:val="nil"/>
              <w:bottom w:val="nil"/>
              <w:right w:val="nil"/>
            </w:tcBorders>
            <w:shd w:val="clear" w:color="auto" w:fill="auto"/>
            <w:noWrap/>
            <w:vAlign w:val="center"/>
          </w:tcPr>
          <w:p w14:paraId="2D821387"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37</w:t>
            </w:r>
          </w:p>
        </w:tc>
        <w:tc>
          <w:tcPr>
            <w:tcW w:w="1509" w:type="dxa"/>
            <w:tcBorders>
              <w:top w:val="nil"/>
              <w:left w:val="nil"/>
              <w:bottom w:val="nil"/>
              <w:right w:val="nil"/>
            </w:tcBorders>
            <w:shd w:val="clear" w:color="auto" w:fill="auto"/>
            <w:noWrap/>
            <w:vAlign w:val="center"/>
          </w:tcPr>
          <w:p w14:paraId="7233EC9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其他普通商品住房用地</w:t>
            </w:r>
          </w:p>
        </w:tc>
        <w:tc>
          <w:tcPr>
            <w:tcW w:w="851" w:type="dxa"/>
            <w:tcBorders>
              <w:top w:val="nil"/>
              <w:left w:val="nil"/>
              <w:bottom w:val="nil"/>
              <w:right w:val="nil"/>
            </w:tcBorders>
            <w:shd w:val="clear" w:color="auto" w:fill="auto"/>
            <w:noWrap/>
            <w:vAlign w:val="center"/>
          </w:tcPr>
          <w:p w14:paraId="4D08792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55997</w:t>
            </w:r>
          </w:p>
        </w:tc>
        <w:tc>
          <w:tcPr>
            <w:tcW w:w="992" w:type="dxa"/>
            <w:tcBorders>
              <w:top w:val="nil"/>
              <w:left w:val="nil"/>
              <w:bottom w:val="nil"/>
              <w:right w:val="nil"/>
            </w:tcBorders>
            <w:shd w:val="clear" w:color="auto" w:fill="auto"/>
            <w:noWrap/>
            <w:vAlign w:val="center"/>
          </w:tcPr>
          <w:p w14:paraId="591CC99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123193</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417" w:type="dxa"/>
            <w:tcBorders>
              <w:top w:val="nil"/>
              <w:left w:val="nil"/>
              <w:bottom w:val="nil"/>
              <w:right w:val="nil"/>
            </w:tcBorders>
            <w:shd w:val="clear" w:color="auto" w:fill="auto"/>
            <w:noWrap/>
            <w:vAlign w:val="center"/>
          </w:tcPr>
          <w:p w14:paraId="406FCDA6"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tcPr>
          <w:p w14:paraId="1C3140E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09</w:t>
            </w:r>
            <w:r w:rsidRPr="00240749">
              <w:rPr>
                <w:rFonts w:ascii="Arial" w:eastAsia="华文细黑" w:hAnsi="Arial" w:cs="Arial"/>
                <w:sz w:val="15"/>
                <w:szCs w:val="15"/>
              </w:rPr>
              <w:t>-</w:t>
            </w:r>
            <w:r w:rsidRPr="0094446B">
              <w:rPr>
                <w:rFonts w:ascii="Arial" w:eastAsia="华文细黑" w:hAnsi="Arial" w:cs="Arial"/>
                <w:sz w:val="15"/>
                <w:szCs w:val="15"/>
              </w:rPr>
              <w:t>27</w:t>
            </w:r>
          </w:p>
        </w:tc>
        <w:tc>
          <w:tcPr>
            <w:tcW w:w="2409" w:type="dxa"/>
            <w:tcBorders>
              <w:top w:val="nil"/>
              <w:left w:val="nil"/>
              <w:bottom w:val="nil"/>
              <w:right w:val="nil"/>
            </w:tcBorders>
            <w:shd w:val="clear" w:color="auto" w:fill="auto"/>
            <w:noWrap/>
            <w:vAlign w:val="center"/>
          </w:tcPr>
          <w:p w14:paraId="2894CC52"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无锡恒廷实业有限公司</w:t>
            </w:r>
          </w:p>
        </w:tc>
        <w:tc>
          <w:tcPr>
            <w:tcW w:w="851" w:type="dxa"/>
            <w:tcBorders>
              <w:top w:val="nil"/>
              <w:left w:val="nil"/>
              <w:bottom w:val="nil"/>
              <w:right w:val="nil"/>
            </w:tcBorders>
            <w:shd w:val="clear" w:color="auto" w:fill="auto"/>
            <w:noWrap/>
            <w:vAlign w:val="center"/>
          </w:tcPr>
          <w:p w14:paraId="6F6F21C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97600</w:t>
            </w:r>
          </w:p>
        </w:tc>
        <w:tc>
          <w:tcPr>
            <w:tcW w:w="850" w:type="dxa"/>
            <w:tcBorders>
              <w:top w:val="nil"/>
              <w:left w:val="nil"/>
              <w:bottom w:val="nil"/>
              <w:right w:val="nil"/>
            </w:tcBorders>
            <w:shd w:val="clear" w:color="auto" w:fill="auto"/>
            <w:noWrap/>
            <w:vAlign w:val="center"/>
          </w:tcPr>
          <w:p w14:paraId="1570C8A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1161</w:t>
            </w:r>
            <w:r w:rsidRPr="00240749">
              <w:rPr>
                <w:rFonts w:ascii="Arial" w:eastAsia="华文细黑" w:hAnsi="Arial" w:cs="Arial"/>
                <w:sz w:val="15"/>
                <w:szCs w:val="15"/>
              </w:rPr>
              <w:t>.</w:t>
            </w:r>
            <w:r w:rsidRPr="0094446B">
              <w:rPr>
                <w:rFonts w:ascii="Arial" w:eastAsia="华文细黑" w:hAnsi="Arial" w:cs="Arial"/>
                <w:sz w:val="15"/>
                <w:szCs w:val="15"/>
              </w:rPr>
              <w:t>97</w:t>
            </w:r>
          </w:p>
        </w:tc>
        <w:tc>
          <w:tcPr>
            <w:tcW w:w="851" w:type="dxa"/>
            <w:tcBorders>
              <w:top w:val="nil"/>
              <w:left w:val="nil"/>
              <w:bottom w:val="nil"/>
              <w:right w:val="nil"/>
            </w:tcBorders>
            <w:shd w:val="clear" w:color="auto" w:fill="auto"/>
            <w:noWrap/>
            <w:vAlign w:val="center"/>
          </w:tcPr>
          <w:p w14:paraId="22CDBEC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7922</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709" w:type="dxa"/>
            <w:tcBorders>
              <w:top w:val="nil"/>
              <w:left w:val="nil"/>
              <w:bottom w:val="nil"/>
              <w:right w:val="nil"/>
            </w:tcBorders>
            <w:shd w:val="clear" w:color="auto" w:fill="auto"/>
            <w:noWrap/>
            <w:vAlign w:val="center"/>
          </w:tcPr>
          <w:p w14:paraId="4A1D910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33D2BD92" w14:textId="77777777" w:rsidTr="003343AA">
        <w:trPr>
          <w:cantSplit/>
          <w:trHeight w:val="20"/>
        </w:trPr>
        <w:tc>
          <w:tcPr>
            <w:tcW w:w="281" w:type="dxa"/>
            <w:tcBorders>
              <w:top w:val="nil"/>
              <w:left w:val="nil"/>
              <w:bottom w:val="nil"/>
              <w:right w:val="nil"/>
            </w:tcBorders>
            <w:vAlign w:val="center"/>
          </w:tcPr>
          <w:p w14:paraId="4B86144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w:t>
            </w:r>
          </w:p>
        </w:tc>
        <w:tc>
          <w:tcPr>
            <w:tcW w:w="1951" w:type="dxa"/>
            <w:tcBorders>
              <w:top w:val="nil"/>
              <w:left w:val="nil"/>
              <w:bottom w:val="nil"/>
              <w:right w:val="nil"/>
            </w:tcBorders>
            <w:shd w:val="clear" w:color="auto" w:fill="auto"/>
            <w:noWrap/>
            <w:vAlign w:val="center"/>
          </w:tcPr>
          <w:p w14:paraId="71C5517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hint="eastAsia"/>
                <w:sz w:val="15"/>
                <w:szCs w:val="15"/>
              </w:rPr>
              <w:t>锡东新城商务区新华路西、兴越路北</w:t>
            </w:r>
          </w:p>
        </w:tc>
        <w:tc>
          <w:tcPr>
            <w:tcW w:w="1468" w:type="dxa"/>
            <w:tcBorders>
              <w:top w:val="nil"/>
              <w:left w:val="nil"/>
              <w:bottom w:val="nil"/>
              <w:right w:val="nil"/>
            </w:tcBorders>
            <w:shd w:val="clear" w:color="auto" w:fill="auto"/>
            <w:noWrap/>
            <w:vAlign w:val="center"/>
          </w:tcPr>
          <w:p w14:paraId="39D43D3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36</w:t>
            </w:r>
          </w:p>
        </w:tc>
        <w:tc>
          <w:tcPr>
            <w:tcW w:w="1509" w:type="dxa"/>
            <w:tcBorders>
              <w:top w:val="nil"/>
              <w:left w:val="nil"/>
              <w:bottom w:val="nil"/>
              <w:right w:val="nil"/>
            </w:tcBorders>
            <w:shd w:val="clear" w:color="auto" w:fill="auto"/>
            <w:noWrap/>
            <w:vAlign w:val="center"/>
          </w:tcPr>
          <w:p w14:paraId="1E3D5D2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其他普通商品住房用地</w:t>
            </w:r>
          </w:p>
        </w:tc>
        <w:tc>
          <w:tcPr>
            <w:tcW w:w="851" w:type="dxa"/>
            <w:tcBorders>
              <w:top w:val="nil"/>
              <w:left w:val="nil"/>
              <w:bottom w:val="nil"/>
              <w:right w:val="nil"/>
            </w:tcBorders>
            <w:shd w:val="clear" w:color="auto" w:fill="auto"/>
            <w:noWrap/>
            <w:vAlign w:val="center"/>
          </w:tcPr>
          <w:p w14:paraId="332B191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179628</w:t>
            </w:r>
          </w:p>
        </w:tc>
        <w:tc>
          <w:tcPr>
            <w:tcW w:w="992" w:type="dxa"/>
            <w:tcBorders>
              <w:top w:val="nil"/>
              <w:left w:val="nil"/>
              <w:bottom w:val="nil"/>
              <w:right w:val="nil"/>
            </w:tcBorders>
            <w:shd w:val="clear" w:color="auto" w:fill="auto"/>
            <w:noWrap/>
            <w:vAlign w:val="center"/>
          </w:tcPr>
          <w:p w14:paraId="176DD66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425718</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417" w:type="dxa"/>
            <w:tcBorders>
              <w:top w:val="nil"/>
              <w:left w:val="nil"/>
              <w:bottom w:val="nil"/>
              <w:right w:val="nil"/>
            </w:tcBorders>
            <w:shd w:val="clear" w:color="auto" w:fill="auto"/>
            <w:noWrap/>
            <w:vAlign w:val="center"/>
          </w:tcPr>
          <w:p w14:paraId="6BC7FC5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并且＜</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37</w:t>
            </w:r>
          </w:p>
        </w:tc>
        <w:tc>
          <w:tcPr>
            <w:tcW w:w="993" w:type="dxa"/>
            <w:tcBorders>
              <w:top w:val="nil"/>
              <w:left w:val="nil"/>
              <w:bottom w:val="nil"/>
              <w:right w:val="nil"/>
            </w:tcBorders>
            <w:shd w:val="clear" w:color="auto" w:fill="auto"/>
            <w:noWrap/>
            <w:vAlign w:val="center"/>
          </w:tcPr>
          <w:p w14:paraId="7228B99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09</w:t>
            </w:r>
            <w:r w:rsidRPr="00240749">
              <w:rPr>
                <w:rFonts w:ascii="Arial" w:eastAsia="华文细黑" w:hAnsi="Arial" w:cs="Arial"/>
                <w:sz w:val="15"/>
                <w:szCs w:val="15"/>
              </w:rPr>
              <w:t>-</w:t>
            </w:r>
            <w:r w:rsidRPr="0094446B">
              <w:rPr>
                <w:rFonts w:ascii="Arial" w:eastAsia="华文细黑" w:hAnsi="Arial" w:cs="Arial"/>
                <w:sz w:val="15"/>
                <w:szCs w:val="15"/>
              </w:rPr>
              <w:t>27</w:t>
            </w:r>
          </w:p>
        </w:tc>
        <w:tc>
          <w:tcPr>
            <w:tcW w:w="2409" w:type="dxa"/>
            <w:tcBorders>
              <w:top w:val="nil"/>
              <w:left w:val="nil"/>
              <w:bottom w:val="nil"/>
              <w:right w:val="nil"/>
            </w:tcBorders>
            <w:shd w:val="clear" w:color="auto" w:fill="auto"/>
            <w:noWrap/>
            <w:vAlign w:val="center"/>
          </w:tcPr>
          <w:p w14:paraId="1F65FA2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无锡海智置业有限公司</w:t>
            </w:r>
          </w:p>
        </w:tc>
        <w:tc>
          <w:tcPr>
            <w:tcW w:w="851" w:type="dxa"/>
            <w:tcBorders>
              <w:top w:val="nil"/>
              <w:left w:val="nil"/>
              <w:bottom w:val="nil"/>
              <w:right w:val="nil"/>
            </w:tcBorders>
            <w:shd w:val="clear" w:color="auto" w:fill="auto"/>
            <w:noWrap/>
            <w:vAlign w:val="center"/>
          </w:tcPr>
          <w:p w14:paraId="2639971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243000</w:t>
            </w:r>
          </w:p>
        </w:tc>
        <w:tc>
          <w:tcPr>
            <w:tcW w:w="850" w:type="dxa"/>
            <w:tcBorders>
              <w:top w:val="nil"/>
              <w:left w:val="nil"/>
              <w:bottom w:val="nil"/>
              <w:right w:val="nil"/>
            </w:tcBorders>
            <w:shd w:val="clear" w:color="auto" w:fill="auto"/>
            <w:noWrap/>
            <w:vAlign w:val="center"/>
          </w:tcPr>
          <w:p w14:paraId="0A65EB55"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901</w:t>
            </w:r>
            <w:r w:rsidRPr="00240749">
              <w:rPr>
                <w:rFonts w:ascii="Arial" w:eastAsia="华文细黑" w:hAnsi="Arial" w:cs="Arial"/>
                <w:sz w:val="15"/>
                <w:szCs w:val="15"/>
              </w:rPr>
              <w:t>.</w:t>
            </w:r>
            <w:r w:rsidRPr="0094446B">
              <w:rPr>
                <w:rFonts w:ascii="Arial" w:eastAsia="华文细黑" w:hAnsi="Arial" w:cs="Arial"/>
                <w:sz w:val="15"/>
                <w:szCs w:val="15"/>
              </w:rPr>
              <w:t>86</w:t>
            </w:r>
          </w:p>
        </w:tc>
        <w:tc>
          <w:tcPr>
            <w:tcW w:w="851" w:type="dxa"/>
            <w:tcBorders>
              <w:top w:val="nil"/>
              <w:left w:val="nil"/>
              <w:bottom w:val="nil"/>
              <w:right w:val="nil"/>
            </w:tcBorders>
            <w:shd w:val="clear" w:color="auto" w:fill="auto"/>
            <w:noWrap/>
            <w:vAlign w:val="center"/>
          </w:tcPr>
          <w:p w14:paraId="0301C22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5708</w:t>
            </w:r>
          </w:p>
        </w:tc>
        <w:tc>
          <w:tcPr>
            <w:tcW w:w="709" w:type="dxa"/>
            <w:tcBorders>
              <w:top w:val="nil"/>
              <w:left w:val="nil"/>
              <w:bottom w:val="nil"/>
              <w:right w:val="nil"/>
            </w:tcBorders>
            <w:shd w:val="clear" w:color="auto" w:fill="auto"/>
            <w:noWrap/>
            <w:vAlign w:val="center"/>
          </w:tcPr>
          <w:p w14:paraId="7582BE7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7272285C" w14:textId="77777777" w:rsidTr="003343AA">
        <w:trPr>
          <w:cantSplit/>
          <w:trHeight w:val="20"/>
        </w:trPr>
        <w:tc>
          <w:tcPr>
            <w:tcW w:w="281" w:type="dxa"/>
            <w:tcBorders>
              <w:top w:val="nil"/>
              <w:left w:val="nil"/>
              <w:bottom w:val="nil"/>
              <w:right w:val="nil"/>
            </w:tcBorders>
            <w:vAlign w:val="center"/>
          </w:tcPr>
          <w:p w14:paraId="36BF53B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w:t>
            </w:r>
          </w:p>
        </w:tc>
        <w:tc>
          <w:tcPr>
            <w:tcW w:w="1951" w:type="dxa"/>
            <w:tcBorders>
              <w:top w:val="nil"/>
              <w:left w:val="nil"/>
              <w:bottom w:val="nil"/>
              <w:right w:val="nil"/>
            </w:tcBorders>
            <w:shd w:val="clear" w:color="auto" w:fill="auto"/>
            <w:noWrap/>
            <w:vAlign w:val="center"/>
          </w:tcPr>
          <w:p w14:paraId="64FA9C5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34</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7D4CBD26"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21</w:t>
            </w:r>
          </w:p>
        </w:tc>
        <w:tc>
          <w:tcPr>
            <w:tcW w:w="1509" w:type="dxa"/>
            <w:tcBorders>
              <w:top w:val="nil"/>
              <w:left w:val="nil"/>
              <w:bottom w:val="nil"/>
              <w:right w:val="nil"/>
            </w:tcBorders>
            <w:shd w:val="clear" w:color="auto" w:fill="auto"/>
            <w:noWrap/>
            <w:vAlign w:val="center"/>
          </w:tcPr>
          <w:p w14:paraId="04014B33"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其他普通商品住房用地</w:t>
            </w:r>
          </w:p>
        </w:tc>
        <w:tc>
          <w:tcPr>
            <w:tcW w:w="851" w:type="dxa"/>
            <w:tcBorders>
              <w:top w:val="nil"/>
              <w:left w:val="nil"/>
              <w:bottom w:val="nil"/>
              <w:right w:val="nil"/>
            </w:tcBorders>
            <w:shd w:val="clear" w:color="auto" w:fill="auto"/>
            <w:noWrap/>
            <w:vAlign w:val="center"/>
          </w:tcPr>
          <w:p w14:paraId="40AEA8B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125710</w:t>
            </w:r>
          </w:p>
        </w:tc>
        <w:tc>
          <w:tcPr>
            <w:tcW w:w="992" w:type="dxa"/>
            <w:tcBorders>
              <w:top w:val="nil"/>
              <w:left w:val="nil"/>
              <w:bottom w:val="nil"/>
              <w:right w:val="nil"/>
            </w:tcBorders>
            <w:shd w:val="clear" w:color="auto" w:fill="auto"/>
            <w:noWrap/>
            <w:vAlign w:val="center"/>
          </w:tcPr>
          <w:p w14:paraId="078A3485"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251420</w:t>
            </w:r>
          </w:p>
        </w:tc>
        <w:tc>
          <w:tcPr>
            <w:tcW w:w="1417" w:type="dxa"/>
            <w:tcBorders>
              <w:top w:val="nil"/>
              <w:left w:val="nil"/>
              <w:bottom w:val="nil"/>
              <w:right w:val="nil"/>
            </w:tcBorders>
            <w:shd w:val="clear" w:color="auto" w:fill="auto"/>
            <w:noWrap/>
            <w:vAlign w:val="center"/>
          </w:tcPr>
          <w:p w14:paraId="5C0D77D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80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tcPr>
          <w:p w14:paraId="0BBBE67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06</w:t>
            </w:r>
            <w:r w:rsidRPr="00240749">
              <w:rPr>
                <w:rFonts w:ascii="Arial" w:eastAsia="华文细黑" w:hAnsi="Arial" w:cs="Arial"/>
                <w:sz w:val="15"/>
                <w:szCs w:val="15"/>
              </w:rPr>
              <w:t>-</w:t>
            </w:r>
            <w:r w:rsidRPr="0094446B">
              <w:rPr>
                <w:rFonts w:ascii="Arial" w:eastAsia="华文细黑" w:hAnsi="Arial" w:cs="Arial"/>
                <w:sz w:val="15"/>
                <w:szCs w:val="15"/>
              </w:rPr>
              <w:t>13</w:t>
            </w:r>
          </w:p>
        </w:tc>
        <w:tc>
          <w:tcPr>
            <w:tcW w:w="2409" w:type="dxa"/>
            <w:tcBorders>
              <w:top w:val="nil"/>
              <w:left w:val="nil"/>
              <w:bottom w:val="nil"/>
              <w:right w:val="nil"/>
            </w:tcBorders>
            <w:shd w:val="clear" w:color="auto" w:fill="auto"/>
            <w:noWrap/>
            <w:vAlign w:val="center"/>
          </w:tcPr>
          <w:p w14:paraId="42858899"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南京美的房地产有限公司</w:t>
            </w:r>
          </w:p>
        </w:tc>
        <w:tc>
          <w:tcPr>
            <w:tcW w:w="851" w:type="dxa"/>
            <w:tcBorders>
              <w:top w:val="nil"/>
              <w:left w:val="nil"/>
              <w:bottom w:val="nil"/>
              <w:right w:val="nil"/>
            </w:tcBorders>
            <w:shd w:val="clear" w:color="auto" w:fill="auto"/>
            <w:noWrap/>
            <w:vAlign w:val="center"/>
          </w:tcPr>
          <w:p w14:paraId="17D62AD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105300</w:t>
            </w:r>
          </w:p>
        </w:tc>
        <w:tc>
          <w:tcPr>
            <w:tcW w:w="850" w:type="dxa"/>
            <w:tcBorders>
              <w:top w:val="nil"/>
              <w:left w:val="nil"/>
              <w:bottom w:val="nil"/>
              <w:right w:val="nil"/>
            </w:tcBorders>
            <w:shd w:val="clear" w:color="auto" w:fill="auto"/>
            <w:noWrap/>
            <w:vAlign w:val="center"/>
          </w:tcPr>
          <w:p w14:paraId="0E36BBC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558</w:t>
            </w:r>
            <w:r w:rsidRPr="00240749">
              <w:rPr>
                <w:rFonts w:ascii="Arial" w:eastAsia="华文细黑" w:hAnsi="Arial" w:cs="Arial"/>
                <w:sz w:val="15"/>
                <w:szCs w:val="15"/>
              </w:rPr>
              <w:t>.</w:t>
            </w:r>
            <w:r w:rsidRPr="0094446B">
              <w:rPr>
                <w:rFonts w:ascii="Arial" w:eastAsia="华文细黑" w:hAnsi="Arial" w:cs="Arial"/>
                <w:sz w:val="15"/>
                <w:szCs w:val="15"/>
              </w:rPr>
              <w:t>43</w:t>
            </w:r>
          </w:p>
        </w:tc>
        <w:tc>
          <w:tcPr>
            <w:tcW w:w="851" w:type="dxa"/>
            <w:tcBorders>
              <w:top w:val="nil"/>
              <w:left w:val="nil"/>
              <w:bottom w:val="nil"/>
              <w:right w:val="nil"/>
            </w:tcBorders>
            <w:shd w:val="clear" w:color="auto" w:fill="auto"/>
            <w:noWrap/>
            <w:vAlign w:val="center"/>
          </w:tcPr>
          <w:p w14:paraId="64CF495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4188</w:t>
            </w:r>
            <w:r w:rsidRPr="00240749">
              <w:rPr>
                <w:rFonts w:ascii="Arial" w:eastAsia="华文细黑" w:hAnsi="Arial" w:cs="Arial"/>
                <w:sz w:val="15"/>
                <w:szCs w:val="15"/>
              </w:rPr>
              <w:t>.</w:t>
            </w:r>
            <w:r w:rsidRPr="0094446B">
              <w:rPr>
                <w:rFonts w:ascii="Arial" w:eastAsia="华文细黑" w:hAnsi="Arial" w:cs="Arial"/>
                <w:sz w:val="15"/>
                <w:szCs w:val="15"/>
              </w:rPr>
              <w:t>21</w:t>
            </w:r>
          </w:p>
        </w:tc>
        <w:tc>
          <w:tcPr>
            <w:tcW w:w="709" w:type="dxa"/>
            <w:tcBorders>
              <w:top w:val="nil"/>
              <w:left w:val="nil"/>
              <w:bottom w:val="nil"/>
              <w:right w:val="nil"/>
            </w:tcBorders>
            <w:shd w:val="clear" w:color="auto" w:fill="auto"/>
            <w:noWrap/>
            <w:vAlign w:val="center"/>
          </w:tcPr>
          <w:p w14:paraId="7F3D6C5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4D839647" w14:textId="77777777" w:rsidTr="003343AA">
        <w:trPr>
          <w:cantSplit/>
          <w:trHeight w:val="20"/>
        </w:trPr>
        <w:tc>
          <w:tcPr>
            <w:tcW w:w="281" w:type="dxa"/>
            <w:tcBorders>
              <w:top w:val="nil"/>
              <w:left w:val="nil"/>
              <w:bottom w:val="nil"/>
              <w:right w:val="nil"/>
            </w:tcBorders>
            <w:vAlign w:val="center"/>
          </w:tcPr>
          <w:p w14:paraId="20833AB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w:t>
            </w:r>
          </w:p>
        </w:tc>
        <w:tc>
          <w:tcPr>
            <w:tcW w:w="1951" w:type="dxa"/>
            <w:tcBorders>
              <w:top w:val="nil"/>
              <w:left w:val="nil"/>
              <w:bottom w:val="nil"/>
              <w:right w:val="nil"/>
            </w:tcBorders>
            <w:shd w:val="clear" w:color="auto" w:fill="auto"/>
            <w:noWrap/>
            <w:vAlign w:val="center"/>
          </w:tcPr>
          <w:p w14:paraId="656FA07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26</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066B10D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9</w:t>
            </w:r>
          </w:p>
        </w:tc>
        <w:tc>
          <w:tcPr>
            <w:tcW w:w="1509" w:type="dxa"/>
            <w:tcBorders>
              <w:top w:val="nil"/>
              <w:left w:val="nil"/>
              <w:bottom w:val="nil"/>
              <w:right w:val="nil"/>
            </w:tcBorders>
            <w:shd w:val="clear" w:color="auto" w:fill="auto"/>
            <w:noWrap/>
            <w:vAlign w:val="center"/>
          </w:tcPr>
          <w:p w14:paraId="54715F91"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住宅</w:t>
            </w:r>
          </w:p>
        </w:tc>
        <w:tc>
          <w:tcPr>
            <w:tcW w:w="851" w:type="dxa"/>
            <w:tcBorders>
              <w:top w:val="nil"/>
              <w:left w:val="nil"/>
              <w:bottom w:val="nil"/>
              <w:right w:val="nil"/>
            </w:tcBorders>
            <w:shd w:val="clear" w:color="auto" w:fill="auto"/>
            <w:noWrap/>
            <w:vAlign w:val="center"/>
          </w:tcPr>
          <w:p w14:paraId="1C6C339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42360</w:t>
            </w:r>
          </w:p>
        </w:tc>
        <w:tc>
          <w:tcPr>
            <w:tcW w:w="992" w:type="dxa"/>
            <w:tcBorders>
              <w:top w:val="nil"/>
              <w:left w:val="nil"/>
              <w:bottom w:val="nil"/>
              <w:right w:val="nil"/>
            </w:tcBorders>
            <w:shd w:val="clear" w:color="auto" w:fill="auto"/>
            <w:noWrap/>
            <w:vAlign w:val="center"/>
          </w:tcPr>
          <w:p w14:paraId="7E04E42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93192</w:t>
            </w:r>
          </w:p>
        </w:tc>
        <w:tc>
          <w:tcPr>
            <w:tcW w:w="1417" w:type="dxa"/>
            <w:tcBorders>
              <w:top w:val="nil"/>
              <w:left w:val="nil"/>
              <w:bottom w:val="nil"/>
              <w:right w:val="nil"/>
            </w:tcBorders>
            <w:shd w:val="clear" w:color="auto" w:fill="auto"/>
            <w:noWrap/>
            <w:vAlign w:val="center"/>
          </w:tcPr>
          <w:p w14:paraId="1CB0948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20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40</w:t>
            </w:r>
          </w:p>
        </w:tc>
        <w:tc>
          <w:tcPr>
            <w:tcW w:w="993" w:type="dxa"/>
            <w:tcBorders>
              <w:top w:val="nil"/>
              <w:left w:val="nil"/>
              <w:bottom w:val="nil"/>
              <w:right w:val="nil"/>
            </w:tcBorders>
            <w:shd w:val="clear" w:color="auto" w:fill="auto"/>
            <w:noWrap/>
            <w:vAlign w:val="center"/>
          </w:tcPr>
          <w:p w14:paraId="3D3E4D3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2018</w:t>
            </w:r>
            <w:r w:rsidRPr="00240749">
              <w:rPr>
                <w:rFonts w:ascii="Arial" w:eastAsia="华文细黑" w:hAnsi="Arial" w:cs="Arial"/>
                <w:sz w:val="15"/>
                <w:szCs w:val="15"/>
              </w:rPr>
              <w:t>-</w:t>
            </w:r>
            <w:r w:rsidRPr="0094446B">
              <w:rPr>
                <w:rFonts w:ascii="Arial" w:eastAsia="华文细黑" w:hAnsi="Arial" w:cs="Arial"/>
                <w:sz w:val="15"/>
                <w:szCs w:val="15"/>
              </w:rPr>
              <w:t>04</w:t>
            </w:r>
            <w:r w:rsidRPr="00240749">
              <w:rPr>
                <w:rFonts w:ascii="Arial" w:eastAsia="华文细黑" w:hAnsi="Arial" w:cs="Arial"/>
                <w:sz w:val="15"/>
                <w:szCs w:val="15"/>
              </w:rPr>
              <w:t>-</w:t>
            </w:r>
            <w:r w:rsidRPr="0094446B">
              <w:rPr>
                <w:rFonts w:ascii="Arial" w:eastAsia="华文细黑" w:hAnsi="Arial" w:cs="Arial"/>
                <w:sz w:val="15"/>
                <w:szCs w:val="15"/>
              </w:rPr>
              <w:t>26</w:t>
            </w:r>
          </w:p>
        </w:tc>
        <w:tc>
          <w:tcPr>
            <w:tcW w:w="2409" w:type="dxa"/>
            <w:tcBorders>
              <w:top w:val="nil"/>
              <w:left w:val="nil"/>
              <w:bottom w:val="nil"/>
              <w:right w:val="nil"/>
            </w:tcBorders>
            <w:shd w:val="clear" w:color="auto" w:fill="auto"/>
            <w:noWrap/>
            <w:vAlign w:val="center"/>
          </w:tcPr>
          <w:p w14:paraId="1A2518D7"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光明房地产集团股份有限公司</w:t>
            </w:r>
          </w:p>
        </w:tc>
        <w:tc>
          <w:tcPr>
            <w:tcW w:w="851" w:type="dxa"/>
            <w:tcBorders>
              <w:top w:val="nil"/>
              <w:left w:val="nil"/>
              <w:bottom w:val="nil"/>
              <w:right w:val="nil"/>
            </w:tcBorders>
            <w:shd w:val="clear" w:color="auto" w:fill="auto"/>
            <w:noWrap/>
            <w:vAlign w:val="center"/>
          </w:tcPr>
          <w:p w14:paraId="1C36AC2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105000</w:t>
            </w:r>
          </w:p>
        </w:tc>
        <w:tc>
          <w:tcPr>
            <w:tcW w:w="850" w:type="dxa"/>
            <w:tcBorders>
              <w:top w:val="nil"/>
              <w:left w:val="nil"/>
              <w:bottom w:val="nil"/>
              <w:right w:val="nil"/>
            </w:tcBorders>
            <w:shd w:val="clear" w:color="auto" w:fill="auto"/>
            <w:noWrap/>
            <w:vAlign w:val="center"/>
          </w:tcPr>
          <w:p w14:paraId="78760E0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1652</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851" w:type="dxa"/>
            <w:tcBorders>
              <w:top w:val="nil"/>
              <w:left w:val="nil"/>
              <w:bottom w:val="nil"/>
              <w:right w:val="nil"/>
            </w:tcBorders>
            <w:shd w:val="clear" w:color="auto" w:fill="auto"/>
            <w:noWrap/>
            <w:vAlign w:val="center"/>
          </w:tcPr>
          <w:p w14:paraId="64062565"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11267</w:t>
            </w:r>
            <w:r w:rsidRPr="00240749">
              <w:rPr>
                <w:rFonts w:ascii="Arial" w:eastAsia="华文细黑" w:hAnsi="Arial" w:cs="Arial"/>
                <w:sz w:val="15"/>
                <w:szCs w:val="15"/>
              </w:rPr>
              <w:t>.</w:t>
            </w:r>
            <w:r w:rsidRPr="0094446B">
              <w:rPr>
                <w:rFonts w:ascii="Arial" w:eastAsia="华文细黑" w:hAnsi="Arial" w:cs="Arial"/>
                <w:sz w:val="15"/>
                <w:szCs w:val="15"/>
              </w:rPr>
              <w:t>05</w:t>
            </w:r>
          </w:p>
        </w:tc>
        <w:tc>
          <w:tcPr>
            <w:tcW w:w="709" w:type="dxa"/>
            <w:tcBorders>
              <w:top w:val="nil"/>
              <w:left w:val="nil"/>
              <w:bottom w:val="nil"/>
              <w:right w:val="nil"/>
            </w:tcBorders>
            <w:shd w:val="clear" w:color="auto" w:fill="auto"/>
            <w:noWrap/>
            <w:vAlign w:val="center"/>
          </w:tcPr>
          <w:p w14:paraId="5AD58CB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w:t>
            </w:r>
            <w:r w:rsidRPr="00240749">
              <w:rPr>
                <w:rFonts w:ascii="Arial" w:eastAsia="华文细黑" w:hAnsi="Arial" w:cs="Arial"/>
                <w:sz w:val="15"/>
                <w:szCs w:val="15"/>
              </w:rPr>
              <w:t>.</w:t>
            </w:r>
            <w:r w:rsidRPr="0094446B">
              <w:rPr>
                <w:rFonts w:ascii="Arial" w:eastAsia="华文细黑" w:hAnsi="Arial" w:cs="Arial"/>
                <w:sz w:val="15"/>
                <w:szCs w:val="15"/>
              </w:rPr>
              <w:t>81</w:t>
            </w:r>
          </w:p>
        </w:tc>
      </w:tr>
      <w:tr w:rsidR="003343AA" w:rsidRPr="00C253C2" w14:paraId="2AA4DE2F" w14:textId="77777777" w:rsidTr="003343AA">
        <w:trPr>
          <w:cantSplit/>
          <w:trHeight w:val="20"/>
        </w:trPr>
        <w:tc>
          <w:tcPr>
            <w:tcW w:w="281" w:type="dxa"/>
            <w:tcBorders>
              <w:top w:val="nil"/>
              <w:left w:val="nil"/>
              <w:bottom w:val="nil"/>
              <w:right w:val="nil"/>
            </w:tcBorders>
            <w:vAlign w:val="center"/>
          </w:tcPr>
          <w:p w14:paraId="4C29072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12</w:t>
            </w:r>
          </w:p>
        </w:tc>
        <w:tc>
          <w:tcPr>
            <w:tcW w:w="1951" w:type="dxa"/>
            <w:tcBorders>
              <w:top w:val="nil"/>
              <w:left w:val="nil"/>
              <w:bottom w:val="nil"/>
              <w:right w:val="nil"/>
            </w:tcBorders>
            <w:shd w:val="clear" w:color="auto" w:fill="auto"/>
            <w:noWrap/>
            <w:vAlign w:val="center"/>
          </w:tcPr>
          <w:p w14:paraId="5D04F39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31</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22026C3C"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32</w:t>
            </w:r>
          </w:p>
        </w:tc>
        <w:tc>
          <w:tcPr>
            <w:tcW w:w="1509" w:type="dxa"/>
            <w:tcBorders>
              <w:top w:val="nil"/>
              <w:left w:val="nil"/>
              <w:bottom w:val="nil"/>
              <w:right w:val="nil"/>
            </w:tcBorders>
            <w:shd w:val="clear" w:color="auto" w:fill="auto"/>
            <w:noWrap/>
            <w:vAlign w:val="center"/>
          </w:tcPr>
          <w:p w14:paraId="51FEF4F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住宅</w:t>
            </w:r>
          </w:p>
        </w:tc>
        <w:tc>
          <w:tcPr>
            <w:tcW w:w="851" w:type="dxa"/>
            <w:tcBorders>
              <w:top w:val="nil"/>
              <w:left w:val="nil"/>
              <w:bottom w:val="nil"/>
              <w:right w:val="nil"/>
            </w:tcBorders>
            <w:shd w:val="clear" w:color="auto" w:fill="auto"/>
            <w:noWrap/>
            <w:vAlign w:val="center"/>
          </w:tcPr>
          <w:p w14:paraId="3D097AC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196414</w:t>
            </w:r>
          </w:p>
        </w:tc>
        <w:tc>
          <w:tcPr>
            <w:tcW w:w="992" w:type="dxa"/>
            <w:tcBorders>
              <w:top w:val="nil"/>
              <w:left w:val="nil"/>
              <w:bottom w:val="nil"/>
              <w:right w:val="nil"/>
            </w:tcBorders>
            <w:shd w:val="clear" w:color="auto" w:fill="auto"/>
            <w:noWrap/>
            <w:vAlign w:val="center"/>
          </w:tcPr>
          <w:p w14:paraId="2FB8219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314262</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417" w:type="dxa"/>
            <w:tcBorders>
              <w:top w:val="nil"/>
              <w:left w:val="nil"/>
              <w:bottom w:val="nil"/>
              <w:right w:val="nil"/>
            </w:tcBorders>
            <w:shd w:val="clear" w:color="auto" w:fill="auto"/>
            <w:noWrap/>
            <w:vAlign w:val="center"/>
          </w:tcPr>
          <w:p w14:paraId="45ECD2D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60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90</w:t>
            </w:r>
          </w:p>
        </w:tc>
        <w:tc>
          <w:tcPr>
            <w:tcW w:w="993" w:type="dxa"/>
            <w:tcBorders>
              <w:top w:val="nil"/>
              <w:left w:val="nil"/>
              <w:bottom w:val="nil"/>
              <w:right w:val="nil"/>
            </w:tcBorders>
            <w:shd w:val="clear" w:color="auto" w:fill="auto"/>
            <w:noWrap/>
            <w:vAlign w:val="center"/>
          </w:tcPr>
          <w:p w14:paraId="2961D5D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10</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tcPr>
          <w:p w14:paraId="2955F22D"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厦门益悦置业有限公司</w:t>
            </w:r>
          </w:p>
        </w:tc>
        <w:tc>
          <w:tcPr>
            <w:tcW w:w="851" w:type="dxa"/>
            <w:tcBorders>
              <w:top w:val="nil"/>
              <w:left w:val="nil"/>
              <w:bottom w:val="nil"/>
              <w:right w:val="nil"/>
            </w:tcBorders>
            <w:shd w:val="clear" w:color="auto" w:fill="auto"/>
            <w:noWrap/>
            <w:vAlign w:val="center"/>
          </w:tcPr>
          <w:p w14:paraId="613863F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300336</w:t>
            </w:r>
          </w:p>
        </w:tc>
        <w:tc>
          <w:tcPr>
            <w:tcW w:w="850" w:type="dxa"/>
            <w:tcBorders>
              <w:top w:val="nil"/>
              <w:left w:val="nil"/>
              <w:bottom w:val="nil"/>
              <w:right w:val="nil"/>
            </w:tcBorders>
            <w:shd w:val="clear" w:color="auto" w:fill="auto"/>
            <w:noWrap/>
            <w:vAlign w:val="center"/>
          </w:tcPr>
          <w:p w14:paraId="4B60D13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1019</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851" w:type="dxa"/>
            <w:tcBorders>
              <w:top w:val="nil"/>
              <w:left w:val="nil"/>
              <w:bottom w:val="nil"/>
              <w:right w:val="nil"/>
            </w:tcBorders>
            <w:shd w:val="clear" w:color="auto" w:fill="auto"/>
            <w:noWrap/>
            <w:vAlign w:val="center"/>
          </w:tcPr>
          <w:p w14:paraId="5C47829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9556</w:t>
            </w:r>
            <w:r w:rsidRPr="00240749">
              <w:rPr>
                <w:rFonts w:ascii="Arial" w:eastAsia="华文细黑" w:hAnsi="Arial" w:cs="Arial"/>
                <w:sz w:val="15"/>
                <w:szCs w:val="15"/>
              </w:rPr>
              <w:t>.</w:t>
            </w:r>
            <w:r w:rsidRPr="0094446B">
              <w:rPr>
                <w:rFonts w:ascii="Arial" w:eastAsia="华文细黑" w:hAnsi="Arial" w:cs="Arial"/>
                <w:sz w:val="15"/>
                <w:szCs w:val="15"/>
              </w:rPr>
              <w:t>85</w:t>
            </w:r>
          </w:p>
        </w:tc>
        <w:tc>
          <w:tcPr>
            <w:tcW w:w="709" w:type="dxa"/>
            <w:tcBorders>
              <w:top w:val="nil"/>
              <w:left w:val="nil"/>
              <w:bottom w:val="nil"/>
              <w:right w:val="nil"/>
            </w:tcBorders>
            <w:shd w:val="clear" w:color="auto" w:fill="auto"/>
            <w:noWrap/>
            <w:vAlign w:val="center"/>
          </w:tcPr>
          <w:p w14:paraId="3E6B04D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w:t>
            </w:r>
            <w:r w:rsidRPr="00240749">
              <w:rPr>
                <w:rFonts w:ascii="Arial" w:eastAsia="华文细黑" w:hAnsi="Arial" w:cs="Arial"/>
                <w:sz w:val="15"/>
                <w:szCs w:val="15"/>
              </w:rPr>
              <w:t>.</w:t>
            </w:r>
            <w:r w:rsidRPr="0094446B">
              <w:rPr>
                <w:rFonts w:ascii="Arial" w:eastAsia="华文细黑" w:hAnsi="Arial" w:cs="Arial"/>
                <w:sz w:val="15"/>
                <w:szCs w:val="15"/>
              </w:rPr>
              <w:t>19</w:t>
            </w:r>
          </w:p>
        </w:tc>
      </w:tr>
      <w:tr w:rsidR="003343AA" w:rsidRPr="00C253C2" w14:paraId="3FDFD6A0" w14:textId="77777777" w:rsidTr="003343AA">
        <w:trPr>
          <w:cantSplit/>
          <w:trHeight w:val="20"/>
        </w:trPr>
        <w:tc>
          <w:tcPr>
            <w:tcW w:w="281" w:type="dxa"/>
            <w:tcBorders>
              <w:top w:val="nil"/>
              <w:left w:val="nil"/>
              <w:bottom w:val="nil"/>
              <w:right w:val="nil"/>
            </w:tcBorders>
            <w:vAlign w:val="center"/>
          </w:tcPr>
          <w:p w14:paraId="11EC682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w:t>
            </w:r>
          </w:p>
        </w:tc>
        <w:tc>
          <w:tcPr>
            <w:tcW w:w="1951" w:type="dxa"/>
            <w:tcBorders>
              <w:top w:val="nil"/>
              <w:left w:val="nil"/>
              <w:bottom w:val="nil"/>
              <w:right w:val="nil"/>
            </w:tcBorders>
            <w:shd w:val="clear" w:color="auto" w:fill="auto"/>
            <w:noWrap/>
            <w:vAlign w:val="center"/>
          </w:tcPr>
          <w:p w14:paraId="356440B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2014</w:t>
            </w:r>
            <w:r w:rsidRPr="00240749">
              <w:rPr>
                <w:rFonts w:ascii="Arial" w:eastAsia="华文细黑" w:hAnsi="Arial" w:cs="Arial"/>
                <w:sz w:val="15"/>
                <w:szCs w:val="15"/>
              </w:rPr>
              <w:t>-</w:t>
            </w:r>
            <w:r w:rsidRPr="0094446B">
              <w:rPr>
                <w:rFonts w:ascii="Arial" w:eastAsia="华文细黑" w:hAnsi="Arial" w:cs="Arial"/>
                <w:sz w:val="15"/>
                <w:szCs w:val="15"/>
              </w:rPr>
              <w:t>31</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6212735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27</w:t>
            </w:r>
          </w:p>
        </w:tc>
        <w:tc>
          <w:tcPr>
            <w:tcW w:w="1509" w:type="dxa"/>
            <w:tcBorders>
              <w:top w:val="nil"/>
              <w:left w:val="nil"/>
              <w:bottom w:val="nil"/>
              <w:right w:val="nil"/>
            </w:tcBorders>
            <w:shd w:val="clear" w:color="auto" w:fill="auto"/>
            <w:noWrap/>
            <w:vAlign w:val="center"/>
          </w:tcPr>
          <w:p w14:paraId="78DF6415"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住宅</w:t>
            </w:r>
          </w:p>
        </w:tc>
        <w:tc>
          <w:tcPr>
            <w:tcW w:w="851" w:type="dxa"/>
            <w:tcBorders>
              <w:top w:val="nil"/>
              <w:left w:val="nil"/>
              <w:bottom w:val="nil"/>
              <w:right w:val="nil"/>
            </w:tcBorders>
            <w:shd w:val="clear" w:color="auto" w:fill="auto"/>
            <w:noWrap/>
            <w:vAlign w:val="center"/>
          </w:tcPr>
          <w:p w14:paraId="2D0F8286"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137000</w:t>
            </w:r>
          </w:p>
        </w:tc>
        <w:tc>
          <w:tcPr>
            <w:tcW w:w="992" w:type="dxa"/>
            <w:tcBorders>
              <w:top w:val="nil"/>
              <w:left w:val="nil"/>
              <w:bottom w:val="nil"/>
              <w:right w:val="nil"/>
            </w:tcBorders>
            <w:shd w:val="clear" w:color="auto" w:fill="auto"/>
            <w:noWrap/>
            <w:vAlign w:val="center"/>
          </w:tcPr>
          <w:p w14:paraId="470F232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191800</w:t>
            </w:r>
          </w:p>
        </w:tc>
        <w:tc>
          <w:tcPr>
            <w:tcW w:w="1417" w:type="dxa"/>
            <w:tcBorders>
              <w:top w:val="nil"/>
              <w:left w:val="nil"/>
              <w:bottom w:val="nil"/>
              <w:right w:val="nil"/>
            </w:tcBorders>
            <w:shd w:val="clear" w:color="auto" w:fill="auto"/>
            <w:noWrap/>
            <w:vAlign w:val="center"/>
          </w:tcPr>
          <w:p w14:paraId="2AC3514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40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60</w:t>
            </w:r>
          </w:p>
        </w:tc>
        <w:tc>
          <w:tcPr>
            <w:tcW w:w="993" w:type="dxa"/>
            <w:tcBorders>
              <w:top w:val="nil"/>
              <w:left w:val="nil"/>
              <w:bottom w:val="nil"/>
              <w:right w:val="nil"/>
            </w:tcBorders>
            <w:shd w:val="clear" w:color="auto" w:fill="auto"/>
            <w:noWrap/>
            <w:vAlign w:val="center"/>
          </w:tcPr>
          <w:p w14:paraId="2212C62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09</w:t>
            </w:r>
            <w:r w:rsidRPr="00240749">
              <w:rPr>
                <w:rFonts w:ascii="Arial" w:eastAsia="华文细黑" w:hAnsi="Arial" w:cs="Arial"/>
                <w:sz w:val="15"/>
                <w:szCs w:val="15"/>
              </w:rPr>
              <w:t>-</w:t>
            </w:r>
            <w:r w:rsidRPr="0094446B">
              <w:rPr>
                <w:rFonts w:ascii="Arial" w:eastAsia="华文细黑" w:hAnsi="Arial" w:cs="Arial"/>
                <w:sz w:val="15"/>
                <w:szCs w:val="15"/>
              </w:rPr>
              <w:t>08</w:t>
            </w:r>
          </w:p>
        </w:tc>
        <w:tc>
          <w:tcPr>
            <w:tcW w:w="2409" w:type="dxa"/>
            <w:tcBorders>
              <w:top w:val="nil"/>
              <w:left w:val="nil"/>
              <w:bottom w:val="nil"/>
              <w:right w:val="nil"/>
            </w:tcBorders>
            <w:shd w:val="clear" w:color="auto" w:fill="auto"/>
            <w:noWrap/>
            <w:vAlign w:val="center"/>
          </w:tcPr>
          <w:p w14:paraId="45495F99"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无锡市碧桂园房地产开发有限公司</w:t>
            </w:r>
          </w:p>
        </w:tc>
        <w:tc>
          <w:tcPr>
            <w:tcW w:w="851" w:type="dxa"/>
            <w:tcBorders>
              <w:top w:val="nil"/>
              <w:left w:val="nil"/>
              <w:bottom w:val="nil"/>
              <w:right w:val="nil"/>
            </w:tcBorders>
            <w:shd w:val="clear" w:color="auto" w:fill="auto"/>
            <w:noWrap/>
            <w:vAlign w:val="center"/>
          </w:tcPr>
          <w:p w14:paraId="2AE553B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88228</w:t>
            </w:r>
          </w:p>
        </w:tc>
        <w:tc>
          <w:tcPr>
            <w:tcW w:w="850" w:type="dxa"/>
            <w:tcBorders>
              <w:top w:val="nil"/>
              <w:left w:val="nil"/>
              <w:bottom w:val="nil"/>
              <w:right w:val="nil"/>
            </w:tcBorders>
            <w:shd w:val="clear" w:color="auto" w:fill="auto"/>
            <w:noWrap/>
            <w:vAlign w:val="center"/>
          </w:tcPr>
          <w:p w14:paraId="3AC952D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429</w:t>
            </w:r>
            <w:r w:rsidRPr="00240749">
              <w:rPr>
                <w:rFonts w:ascii="Arial" w:eastAsia="华文细黑" w:hAnsi="Arial" w:cs="Arial"/>
                <w:sz w:val="15"/>
                <w:szCs w:val="15"/>
              </w:rPr>
              <w:t>.</w:t>
            </w:r>
            <w:r w:rsidRPr="0094446B">
              <w:rPr>
                <w:rFonts w:ascii="Arial" w:eastAsia="华文细黑" w:hAnsi="Arial" w:cs="Arial"/>
                <w:sz w:val="15"/>
                <w:szCs w:val="15"/>
              </w:rPr>
              <w:t>33</w:t>
            </w:r>
          </w:p>
        </w:tc>
        <w:tc>
          <w:tcPr>
            <w:tcW w:w="851" w:type="dxa"/>
            <w:tcBorders>
              <w:top w:val="nil"/>
              <w:left w:val="nil"/>
              <w:bottom w:val="nil"/>
              <w:right w:val="nil"/>
            </w:tcBorders>
            <w:shd w:val="clear" w:color="auto" w:fill="auto"/>
            <w:noWrap/>
            <w:vAlign w:val="center"/>
          </w:tcPr>
          <w:p w14:paraId="587D021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4600</w:t>
            </w:r>
          </w:p>
        </w:tc>
        <w:tc>
          <w:tcPr>
            <w:tcW w:w="709" w:type="dxa"/>
            <w:tcBorders>
              <w:top w:val="nil"/>
              <w:left w:val="nil"/>
              <w:bottom w:val="nil"/>
              <w:right w:val="nil"/>
            </w:tcBorders>
            <w:shd w:val="clear" w:color="auto" w:fill="auto"/>
            <w:noWrap/>
            <w:vAlign w:val="center"/>
          </w:tcPr>
          <w:p w14:paraId="4EC6E8D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0</w:t>
            </w:r>
          </w:p>
        </w:tc>
      </w:tr>
      <w:tr w:rsidR="003343AA" w:rsidRPr="00C253C2" w14:paraId="7636CA92" w14:textId="77777777" w:rsidTr="003343AA">
        <w:trPr>
          <w:cantSplit/>
          <w:trHeight w:val="20"/>
        </w:trPr>
        <w:tc>
          <w:tcPr>
            <w:tcW w:w="281" w:type="dxa"/>
            <w:tcBorders>
              <w:top w:val="nil"/>
              <w:left w:val="nil"/>
              <w:bottom w:val="nil"/>
              <w:right w:val="nil"/>
            </w:tcBorders>
            <w:vAlign w:val="center"/>
          </w:tcPr>
          <w:p w14:paraId="0939936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14</w:t>
            </w:r>
          </w:p>
        </w:tc>
        <w:tc>
          <w:tcPr>
            <w:tcW w:w="1951" w:type="dxa"/>
            <w:tcBorders>
              <w:top w:val="nil"/>
              <w:left w:val="nil"/>
              <w:bottom w:val="nil"/>
              <w:right w:val="nil"/>
            </w:tcBorders>
            <w:shd w:val="clear" w:color="auto" w:fill="auto"/>
            <w:noWrap/>
            <w:vAlign w:val="center"/>
          </w:tcPr>
          <w:p w14:paraId="00D81FF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36</w:t>
            </w:r>
            <w:r w:rsidRPr="00240749">
              <w:rPr>
                <w:rFonts w:ascii="Arial" w:eastAsia="华文细黑" w:hAnsi="Arial" w:cs="Arial"/>
                <w:sz w:val="15"/>
                <w:szCs w:val="15"/>
              </w:rPr>
              <w:t>号地块</w:t>
            </w:r>
          </w:p>
        </w:tc>
        <w:tc>
          <w:tcPr>
            <w:tcW w:w="1468" w:type="dxa"/>
            <w:tcBorders>
              <w:top w:val="nil"/>
              <w:left w:val="nil"/>
              <w:bottom w:val="nil"/>
              <w:right w:val="nil"/>
            </w:tcBorders>
            <w:shd w:val="clear" w:color="auto" w:fill="auto"/>
            <w:noWrap/>
            <w:vAlign w:val="center"/>
          </w:tcPr>
          <w:p w14:paraId="7E4E5EBA"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8</w:t>
            </w:r>
          </w:p>
        </w:tc>
        <w:tc>
          <w:tcPr>
            <w:tcW w:w="1509" w:type="dxa"/>
            <w:tcBorders>
              <w:top w:val="nil"/>
              <w:left w:val="nil"/>
              <w:bottom w:val="nil"/>
              <w:right w:val="nil"/>
            </w:tcBorders>
            <w:shd w:val="clear" w:color="auto" w:fill="auto"/>
            <w:noWrap/>
            <w:vAlign w:val="center"/>
          </w:tcPr>
          <w:p w14:paraId="1F950148"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住宅</w:t>
            </w:r>
          </w:p>
        </w:tc>
        <w:tc>
          <w:tcPr>
            <w:tcW w:w="851" w:type="dxa"/>
            <w:tcBorders>
              <w:top w:val="nil"/>
              <w:left w:val="nil"/>
              <w:bottom w:val="nil"/>
              <w:right w:val="nil"/>
            </w:tcBorders>
            <w:shd w:val="clear" w:color="auto" w:fill="auto"/>
            <w:noWrap/>
            <w:vAlign w:val="center"/>
          </w:tcPr>
          <w:p w14:paraId="325EE1D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81810</w:t>
            </w:r>
          </w:p>
        </w:tc>
        <w:tc>
          <w:tcPr>
            <w:tcW w:w="992" w:type="dxa"/>
            <w:tcBorders>
              <w:top w:val="nil"/>
              <w:left w:val="nil"/>
              <w:bottom w:val="nil"/>
              <w:right w:val="nil"/>
            </w:tcBorders>
            <w:shd w:val="clear" w:color="auto" w:fill="auto"/>
            <w:noWrap/>
            <w:vAlign w:val="center"/>
          </w:tcPr>
          <w:p w14:paraId="7D0A3E1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98172</w:t>
            </w:r>
          </w:p>
        </w:tc>
        <w:tc>
          <w:tcPr>
            <w:tcW w:w="1417" w:type="dxa"/>
            <w:tcBorders>
              <w:top w:val="nil"/>
              <w:left w:val="nil"/>
              <w:bottom w:val="nil"/>
              <w:right w:val="nil"/>
            </w:tcBorders>
            <w:shd w:val="clear" w:color="auto" w:fill="auto"/>
            <w:noWrap/>
            <w:vAlign w:val="center"/>
          </w:tcPr>
          <w:p w14:paraId="0CFD859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20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1</w:t>
            </w:r>
            <w:r w:rsidRPr="00240749">
              <w:rPr>
                <w:rFonts w:ascii="Arial" w:eastAsia="华文细黑" w:hAnsi="Arial" w:cs="Arial"/>
                <w:sz w:val="15"/>
                <w:szCs w:val="15"/>
              </w:rPr>
              <w:t>.</w:t>
            </w:r>
            <w:r w:rsidRPr="0094446B">
              <w:rPr>
                <w:rFonts w:ascii="Arial" w:eastAsia="华文细黑" w:hAnsi="Arial" w:cs="Arial"/>
                <w:sz w:val="15"/>
                <w:szCs w:val="15"/>
              </w:rPr>
              <w:t>40</w:t>
            </w:r>
          </w:p>
        </w:tc>
        <w:tc>
          <w:tcPr>
            <w:tcW w:w="993" w:type="dxa"/>
            <w:tcBorders>
              <w:top w:val="nil"/>
              <w:left w:val="nil"/>
              <w:bottom w:val="nil"/>
              <w:right w:val="nil"/>
            </w:tcBorders>
            <w:shd w:val="clear" w:color="auto" w:fill="auto"/>
            <w:noWrap/>
            <w:vAlign w:val="center"/>
          </w:tcPr>
          <w:p w14:paraId="74FA244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04</w:t>
            </w:r>
            <w:r w:rsidRPr="00240749">
              <w:rPr>
                <w:rFonts w:ascii="Arial" w:eastAsia="华文细黑" w:hAnsi="Arial" w:cs="Arial"/>
                <w:sz w:val="15"/>
                <w:szCs w:val="15"/>
              </w:rPr>
              <w:t>-</w:t>
            </w:r>
            <w:r w:rsidRPr="0094446B">
              <w:rPr>
                <w:rFonts w:ascii="Arial" w:eastAsia="华文细黑" w:hAnsi="Arial" w:cs="Arial"/>
                <w:sz w:val="15"/>
                <w:szCs w:val="15"/>
              </w:rPr>
              <w:t>26</w:t>
            </w:r>
          </w:p>
        </w:tc>
        <w:tc>
          <w:tcPr>
            <w:tcW w:w="2409" w:type="dxa"/>
            <w:tcBorders>
              <w:top w:val="nil"/>
              <w:left w:val="nil"/>
              <w:bottom w:val="nil"/>
              <w:right w:val="nil"/>
            </w:tcBorders>
            <w:shd w:val="clear" w:color="auto" w:fill="auto"/>
            <w:noWrap/>
            <w:vAlign w:val="center"/>
          </w:tcPr>
          <w:p w14:paraId="3B4F9E40"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上海洲立房地产有限公司</w:t>
            </w:r>
            <w:r w:rsidRPr="00240749">
              <w:rPr>
                <w:rFonts w:ascii="Arial" w:eastAsia="华文细黑" w:hAnsi="Arial" w:cs="Arial"/>
                <w:sz w:val="15"/>
                <w:szCs w:val="15"/>
              </w:rPr>
              <w:t>(</w:t>
            </w:r>
            <w:r w:rsidRPr="00240749">
              <w:rPr>
                <w:rFonts w:ascii="Arial" w:eastAsia="华文细黑" w:hAnsi="Arial" w:cs="Arial"/>
                <w:sz w:val="15"/>
                <w:szCs w:val="15"/>
              </w:rPr>
              <w:t>中洲</w:t>
            </w:r>
            <w:r w:rsidRPr="00240749">
              <w:rPr>
                <w:rFonts w:ascii="Arial" w:eastAsia="华文细黑" w:hAnsi="Arial" w:cs="Arial"/>
                <w:sz w:val="15"/>
                <w:szCs w:val="15"/>
              </w:rPr>
              <w:t>)</w:t>
            </w:r>
          </w:p>
        </w:tc>
        <w:tc>
          <w:tcPr>
            <w:tcW w:w="851" w:type="dxa"/>
            <w:tcBorders>
              <w:top w:val="nil"/>
              <w:left w:val="nil"/>
              <w:bottom w:val="nil"/>
              <w:right w:val="nil"/>
            </w:tcBorders>
            <w:shd w:val="clear" w:color="auto" w:fill="auto"/>
            <w:noWrap/>
            <w:vAlign w:val="center"/>
          </w:tcPr>
          <w:p w14:paraId="7876D5E3"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70000</w:t>
            </w:r>
          </w:p>
        </w:tc>
        <w:tc>
          <w:tcPr>
            <w:tcW w:w="850" w:type="dxa"/>
            <w:tcBorders>
              <w:top w:val="nil"/>
              <w:left w:val="nil"/>
              <w:bottom w:val="nil"/>
              <w:right w:val="nil"/>
            </w:tcBorders>
            <w:shd w:val="clear" w:color="auto" w:fill="auto"/>
            <w:noWrap/>
            <w:vAlign w:val="center"/>
          </w:tcPr>
          <w:p w14:paraId="01F8611A"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570</w:t>
            </w:r>
            <w:r w:rsidRPr="00240749">
              <w:rPr>
                <w:rFonts w:ascii="Arial" w:eastAsia="华文细黑" w:hAnsi="Arial" w:cs="Arial"/>
                <w:sz w:val="15"/>
                <w:szCs w:val="15"/>
              </w:rPr>
              <w:t>.</w:t>
            </w:r>
            <w:r w:rsidRPr="0094446B">
              <w:rPr>
                <w:rFonts w:ascii="Arial" w:eastAsia="华文细黑" w:hAnsi="Arial" w:cs="Arial"/>
                <w:sz w:val="15"/>
                <w:szCs w:val="15"/>
              </w:rPr>
              <w:t>43</w:t>
            </w:r>
          </w:p>
        </w:tc>
        <w:tc>
          <w:tcPr>
            <w:tcW w:w="851" w:type="dxa"/>
            <w:tcBorders>
              <w:top w:val="nil"/>
              <w:left w:val="nil"/>
              <w:bottom w:val="nil"/>
              <w:right w:val="nil"/>
            </w:tcBorders>
            <w:shd w:val="clear" w:color="auto" w:fill="auto"/>
            <w:noWrap/>
            <w:vAlign w:val="center"/>
          </w:tcPr>
          <w:p w14:paraId="30B1CAA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7130</w:t>
            </w:r>
            <w:r w:rsidRPr="00240749">
              <w:rPr>
                <w:rFonts w:ascii="Arial" w:eastAsia="华文细黑" w:hAnsi="Arial" w:cs="Arial"/>
                <w:sz w:val="15"/>
                <w:szCs w:val="15"/>
              </w:rPr>
              <w:t>.</w:t>
            </w:r>
            <w:r w:rsidRPr="0094446B">
              <w:rPr>
                <w:rFonts w:ascii="Arial" w:eastAsia="华文细黑" w:hAnsi="Arial" w:cs="Arial"/>
                <w:sz w:val="15"/>
                <w:szCs w:val="15"/>
              </w:rPr>
              <w:t>34</w:t>
            </w:r>
          </w:p>
        </w:tc>
        <w:tc>
          <w:tcPr>
            <w:tcW w:w="709" w:type="dxa"/>
            <w:tcBorders>
              <w:top w:val="nil"/>
              <w:left w:val="nil"/>
              <w:bottom w:val="nil"/>
              <w:right w:val="nil"/>
            </w:tcBorders>
            <w:shd w:val="clear" w:color="auto" w:fill="auto"/>
            <w:noWrap/>
            <w:vAlign w:val="center"/>
          </w:tcPr>
          <w:p w14:paraId="2FB963C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133</w:t>
            </w:r>
            <w:r w:rsidRPr="00240749">
              <w:rPr>
                <w:rFonts w:ascii="Arial" w:eastAsia="华文细黑" w:hAnsi="Arial" w:cs="Arial"/>
                <w:sz w:val="15"/>
                <w:szCs w:val="15"/>
              </w:rPr>
              <w:t>.</w:t>
            </w:r>
            <w:r w:rsidRPr="0094446B">
              <w:rPr>
                <w:rFonts w:ascii="Arial" w:eastAsia="华文细黑" w:hAnsi="Arial" w:cs="Arial"/>
                <w:sz w:val="15"/>
                <w:szCs w:val="15"/>
              </w:rPr>
              <w:t>33</w:t>
            </w:r>
          </w:p>
        </w:tc>
      </w:tr>
      <w:tr w:rsidR="003343AA" w:rsidRPr="00C253C2" w14:paraId="7B835483" w14:textId="77777777" w:rsidTr="003343AA">
        <w:trPr>
          <w:cantSplit/>
          <w:trHeight w:val="20"/>
        </w:trPr>
        <w:tc>
          <w:tcPr>
            <w:tcW w:w="281" w:type="dxa"/>
            <w:tcBorders>
              <w:top w:val="nil"/>
              <w:left w:val="nil"/>
              <w:right w:val="nil"/>
            </w:tcBorders>
            <w:vAlign w:val="center"/>
          </w:tcPr>
          <w:p w14:paraId="2F06431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15</w:t>
            </w:r>
          </w:p>
        </w:tc>
        <w:tc>
          <w:tcPr>
            <w:tcW w:w="1951" w:type="dxa"/>
            <w:tcBorders>
              <w:top w:val="nil"/>
              <w:left w:val="nil"/>
              <w:right w:val="nil"/>
            </w:tcBorders>
            <w:shd w:val="clear" w:color="auto" w:fill="auto"/>
            <w:noWrap/>
            <w:vAlign w:val="center"/>
          </w:tcPr>
          <w:p w14:paraId="1E48B388"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27</w:t>
            </w:r>
            <w:r w:rsidRPr="00240749">
              <w:rPr>
                <w:rFonts w:ascii="Arial" w:eastAsia="华文细黑" w:hAnsi="Arial" w:cs="Arial"/>
                <w:sz w:val="15"/>
                <w:szCs w:val="15"/>
              </w:rPr>
              <w:t>号地块</w:t>
            </w:r>
          </w:p>
        </w:tc>
        <w:tc>
          <w:tcPr>
            <w:tcW w:w="1468" w:type="dxa"/>
            <w:tcBorders>
              <w:top w:val="nil"/>
              <w:left w:val="nil"/>
              <w:right w:val="nil"/>
            </w:tcBorders>
            <w:shd w:val="clear" w:color="auto" w:fill="auto"/>
            <w:noWrap/>
            <w:vAlign w:val="center"/>
          </w:tcPr>
          <w:p w14:paraId="661C2AA4"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4</w:t>
            </w:r>
          </w:p>
        </w:tc>
        <w:tc>
          <w:tcPr>
            <w:tcW w:w="1509" w:type="dxa"/>
            <w:tcBorders>
              <w:top w:val="nil"/>
              <w:left w:val="nil"/>
              <w:right w:val="nil"/>
            </w:tcBorders>
            <w:shd w:val="clear" w:color="auto" w:fill="auto"/>
            <w:noWrap/>
            <w:vAlign w:val="center"/>
          </w:tcPr>
          <w:p w14:paraId="619CC54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居住用地、商业用地</w:t>
            </w:r>
          </w:p>
        </w:tc>
        <w:tc>
          <w:tcPr>
            <w:tcW w:w="851" w:type="dxa"/>
            <w:tcBorders>
              <w:top w:val="nil"/>
              <w:left w:val="nil"/>
              <w:right w:val="nil"/>
            </w:tcBorders>
            <w:shd w:val="clear" w:color="auto" w:fill="auto"/>
            <w:noWrap/>
            <w:vAlign w:val="center"/>
          </w:tcPr>
          <w:p w14:paraId="5649C7C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173130</w:t>
            </w:r>
          </w:p>
        </w:tc>
        <w:tc>
          <w:tcPr>
            <w:tcW w:w="992" w:type="dxa"/>
            <w:tcBorders>
              <w:top w:val="nil"/>
              <w:left w:val="nil"/>
              <w:right w:val="nil"/>
            </w:tcBorders>
            <w:shd w:val="clear" w:color="auto" w:fill="auto"/>
            <w:noWrap/>
            <w:vAlign w:val="center"/>
          </w:tcPr>
          <w:p w14:paraId="67820EF5"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363573</w:t>
            </w:r>
          </w:p>
        </w:tc>
        <w:tc>
          <w:tcPr>
            <w:tcW w:w="1417" w:type="dxa"/>
            <w:tcBorders>
              <w:top w:val="nil"/>
              <w:left w:val="nil"/>
              <w:right w:val="nil"/>
            </w:tcBorders>
            <w:shd w:val="clear" w:color="auto" w:fill="auto"/>
            <w:noWrap/>
            <w:vAlign w:val="center"/>
          </w:tcPr>
          <w:p w14:paraId="0384BBE7"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10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30</w:t>
            </w:r>
          </w:p>
        </w:tc>
        <w:tc>
          <w:tcPr>
            <w:tcW w:w="993" w:type="dxa"/>
            <w:tcBorders>
              <w:top w:val="nil"/>
              <w:left w:val="nil"/>
              <w:right w:val="nil"/>
            </w:tcBorders>
            <w:shd w:val="clear" w:color="auto" w:fill="auto"/>
            <w:noWrap/>
            <w:vAlign w:val="center"/>
          </w:tcPr>
          <w:p w14:paraId="162939C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03</w:t>
            </w:r>
            <w:r w:rsidRPr="00240749">
              <w:rPr>
                <w:rFonts w:ascii="Arial" w:eastAsia="华文细黑" w:hAnsi="Arial" w:cs="Arial"/>
                <w:sz w:val="15"/>
                <w:szCs w:val="15"/>
              </w:rPr>
              <w:t>-</w:t>
            </w:r>
            <w:r w:rsidRPr="0094446B">
              <w:rPr>
                <w:rFonts w:ascii="Arial" w:eastAsia="华文细黑" w:hAnsi="Arial" w:cs="Arial"/>
                <w:sz w:val="15"/>
                <w:szCs w:val="15"/>
              </w:rPr>
              <w:t>16</w:t>
            </w:r>
          </w:p>
        </w:tc>
        <w:tc>
          <w:tcPr>
            <w:tcW w:w="2409" w:type="dxa"/>
            <w:tcBorders>
              <w:top w:val="nil"/>
              <w:left w:val="nil"/>
              <w:right w:val="nil"/>
            </w:tcBorders>
            <w:shd w:val="clear" w:color="auto" w:fill="auto"/>
            <w:noWrap/>
            <w:vAlign w:val="center"/>
          </w:tcPr>
          <w:p w14:paraId="469B3FBE"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恒大地产集团南京置业有限公司</w:t>
            </w:r>
          </w:p>
        </w:tc>
        <w:tc>
          <w:tcPr>
            <w:tcW w:w="851" w:type="dxa"/>
            <w:tcBorders>
              <w:top w:val="nil"/>
              <w:left w:val="nil"/>
              <w:right w:val="nil"/>
            </w:tcBorders>
            <w:shd w:val="clear" w:color="auto" w:fill="auto"/>
            <w:noWrap/>
            <w:vAlign w:val="center"/>
          </w:tcPr>
          <w:p w14:paraId="4CE946C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295000</w:t>
            </w:r>
          </w:p>
        </w:tc>
        <w:tc>
          <w:tcPr>
            <w:tcW w:w="850" w:type="dxa"/>
            <w:tcBorders>
              <w:top w:val="nil"/>
              <w:left w:val="nil"/>
              <w:right w:val="nil"/>
            </w:tcBorders>
            <w:shd w:val="clear" w:color="auto" w:fill="auto"/>
            <w:noWrap/>
            <w:vAlign w:val="center"/>
          </w:tcPr>
          <w:p w14:paraId="2C4DD3B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1135</w:t>
            </w:r>
            <w:r w:rsidRPr="00240749">
              <w:rPr>
                <w:rFonts w:ascii="Arial" w:eastAsia="华文细黑" w:hAnsi="Arial" w:cs="Arial"/>
                <w:sz w:val="15"/>
                <w:szCs w:val="15"/>
              </w:rPr>
              <w:t>.</w:t>
            </w:r>
            <w:r w:rsidRPr="0094446B">
              <w:rPr>
                <w:rFonts w:ascii="Arial" w:eastAsia="华文细黑" w:hAnsi="Arial" w:cs="Arial"/>
                <w:sz w:val="15"/>
                <w:szCs w:val="15"/>
              </w:rPr>
              <w:t>95</w:t>
            </w:r>
          </w:p>
        </w:tc>
        <w:tc>
          <w:tcPr>
            <w:tcW w:w="851" w:type="dxa"/>
            <w:tcBorders>
              <w:top w:val="nil"/>
              <w:left w:val="nil"/>
              <w:right w:val="nil"/>
            </w:tcBorders>
            <w:shd w:val="clear" w:color="auto" w:fill="auto"/>
            <w:noWrap/>
            <w:vAlign w:val="center"/>
          </w:tcPr>
          <w:p w14:paraId="40C07BAF"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8113</w:t>
            </w:r>
            <w:r w:rsidRPr="00240749">
              <w:rPr>
                <w:rFonts w:ascii="Arial" w:eastAsia="华文细黑" w:hAnsi="Arial" w:cs="Arial"/>
                <w:sz w:val="15"/>
                <w:szCs w:val="15"/>
              </w:rPr>
              <w:t>.</w:t>
            </w:r>
            <w:r w:rsidRPr="0094446B">
              <w:rPr>
                <w:rFonts w:ascii="Arial" w:eastAsia="华文细黑" w:hAnsi="Arial" w:cs="Arial"/>
                <w:sz w:val="15"/>
                <w:szCs w:val="15"/>
              </w:rPr>
              <w:t>9</w:t>
            </w:r>
          </w:p>
        </w:tc>
        <w:tc>
          <w:tcPr>
            <w:tcW w:w="709" w:type="dxa"/>
            <w:tcBorders>
              <w:top w:val="nil"/>
              <w:left w:val="nil"/>
              <w:right w:val="nil"/>
            </w:tcBorders>
            <w:shd w:val="clear" w:color="auto" w:fill="auto"/>
            <w:noWrap/>
            <w:vAlign w:val="center"/>
          </w:tcPr>
          <w:p w14:paraId="3355BEB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90</w:t>
            </w:r>
            <w:r w:rsidRPr="00240749">
              <w:rPr>
                <w:rFonts w:ascii="Arial" w:eastAsia="华文细黑" w:hAnsi="Arial" w:cs="Arial"/>
                <w:sz w:val="15"/>
                <w:szCs w:val="15"/>
              </w:rPr>
              <w:t>.</w:t>
            </w:r>
            <w:r w:rsidRPr="0094446B">
              <w:rPr>
                <w:rFonts w:ascii="Arial" w:eastAsia="华文细黑" w:hAnsi="Arial" w:cs="Arial"/>
                <w:sz w:val="15"/>
                <w:szCs w:val="15"/>
              </w:rPr>
              <w:t>32</w:t>
            </w:r>
          </w:p>
        </w:tc>
      </w:tr>
      <w:tr w:rsidR="003343AA" w:rsidRPr="00C253C2" w14:paraId="7A212F40" w14:textId="77777777" w:rsidTr="00722DD2">
        <w:trPr>
          <w:cantSplit/>
          <w:trHeight w:val="20"/>
        </w:trPr>
        <w:tc>
          <w:tcPr>
            <w:tcW w:w="281" w:type="dxa"/>
            <w:tcBorders>
              <w:top w:val="nil"/>
              <w:left w:val="nil"/>
              <w:bottom w:val="single" w:sz="12" w:space="0" w:color="auto"/>
              <w:right w:val="nil"/>
            </w:tcBorders>
            <w:vAlign w:val="center"/>
          </w:tcPr>
          <w:p w14:paraId="784E2F74"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16</w:t>
            </w:r>
          </w:p>
        </w:tc>
        <w:tc>
          <w:tcPr>
            <w:tcW w:w="1951" w:type="dxa"/>
            <w:tcBorders>
              <w:top w:val="nil"/>
              <w:left w:val="nil"/>
              <w:bottom w:val="single" w:sz="12" w:space="0" w:color="auto"/>
              <w:right w:val="nil"/>
            </w:tcBorders>
            <w:shd w:val="clear" w:color="auto" w:fill="auto"/>
            <w:noWrap/>
            <w:vAlign w:val="center"/>
          </w:tcPr>
          <w:p w14:paraId="6A7F7DB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XDG</w:t>
            </w:r>
            <w:r w:rsidRPr="00240749">
              <w:rPr>
                <w:rFonts w:ascii="Arial" w:eastAsia="华文细黑" w:hAnsi="Arial" w:cs="Arial"/>
                <w:sz w:val="15"/>
                <w:szCs w:val="15"/>
              </w:rPr>
              <w:t>-</w:t>
            </w:r>
            <w:r w:rsidRPr="0094446B">
              <w:rPr>
                <w:rFonts w:ascii="Arial" w:eastAsia="华文细黑" w:hAnsi="Arial" w:cs="Arial"/>
                <w:sz w:val="15"/>
                <w:szCs w:val="15"/>
              </w:rPr>
              <w:t>2016</w:t>
            </w:r>
            <w:r w:rsidRPr="00240749">
              <w:rPr>
                <w:rFonts w:ascii="Arial" w:eastAsia="华文细黑" w:hAnsi="Arial" w:cs="Arial"/>
                <w:sz w:val="15"/>
                <w:szCs w:val="15"/>
              </w:rPr>
              <w:t>-</w:t>
            </w:r>
            <w:r w:rsidRPr="0094446B">
              <w:rPr>
                <w:rFonts w:ascii="Arial" w:eastAsia="华文细黑" w:hAnsi="Arial" w:cs="Arial"/>
                <w:sz w:val="15"/>
                <w:szCs w:val="15"/>
              </w:rPr>
              <w:t>34</w:t>
            </w:r>
            <w:r w:rsidRPr="00240749">
              <w:rPr>
                <w:rFonts w:ascii="Arial" w:eastAsia="华文细黑" w:hAnsi="Arial" w:cs="Arial"/>
                <w:sz w:val="15"/>
                <w:szCs w:val="15"/>
              </w:rPr>
              <w:t>号地块</w:t>
            </w:r>
          </w:p>
        </w:tc>
        <w:tc>
          <w:tcPr>
            <w:tcW w:w="1468" w:type="dxa"/>
            <w:tcBorders>
              <w:top w:val="nil"/>
              <w:left w:val="nil"/>
              <w:bottom w:val="single" w:sz="12" w:space="0" w:color="auto"/>
              <w:right w:val="nil"/>
            </w:tcBorders>
            <w:shd w:val="clear" w:color="auto" w:fill="auto"/>
            <w:noWrap/>
            <w:vAlign w:val="center"/>
          </w:tcPr>
          <w:p w14:paraId="3807743B"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锡国土</w:t>
            </w:r>
            <w:r w:rsidRPr="00240749">
              <w:rPr>
                <w:rFonts w:ascii="Arial" w:eastAsia="华文细黑" w:hAnsi="Arial" w:cs="Arial"/>
                <w:sz w:val="15"/>
                <w:szCs w:val="15"/>
              </w:rPr>
              <w:t>(</w:t>
            </w:r>
            <w:r w:rsidRPr="00240749">
              <w:rPr>
                <w:rFonts w:ascii="Arial" w:eastAsia="华文细黑" w:hAnsi="Arial" w:cs="Arial"/>
                <w:sz w:val="15"/>
                <w:szCs w:val="15"/>
              </w:rPr>
              <w:t>经</w:t>
            </w:r>
            <w:r w:rsidRPr="00240749">
              <w:rPr>
                <w:rFonts w:ascii="Arial" w:eastAsia="华文细黑" w:hAnsi="Arial" w:cs="Arial"/>
                <w:sz w:val="15"/>
                <w:szCs w:val="15"/>
              </w:rPr>
              <w:t>)</w:t>
            </w: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1509" w:type="dxa"/>
            <w:tcBorders>
              <w:top w:val="nil"/>
              <w:left w:val="nil"/>
              <w:bottom w:val="single" w:sz="12" w:space="0" w:color="auto"/>
              <w:right w:val="nil"/>
            </w:tcBorders>
            <w:shd w:val="clear" w:color="auto" w:fill="auto"/>
            <w:noWrap/>
            <w:vAlign w:val="center"/>
          </w:tcPr>
          <w:p w14:paraId="1102DA99"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居住用地、商业用地</w:t>
            </w:r>
            <w:r w:rsidRPr="00240749">
              <w:rPr>
                <w:rFonts w:ascii="Arial" w:eastAsia="华文细黑" w:hAnsi="Arial" w:cs="Arial"/>
                <w:sz w:val="15"/>
                <w:szCs w:val="15"/>
              </w:rPr>
              <w:t>(</w:t>
            </w:r>
            <w:r w:rsidRPr="00240749">
              <w:rPr>
                <w:rFonts w:ascii="Arial" w:eastAsia="华文细黑" w:hAnsi="Arial" w:cs="Arial"/>
                <w:sz w:val="15"/>
                <w:szCs w:val="15"/>
              </w:rPr>
              <w:t>以居住为主</w:t>
            </w:r>
            <w:r w:rsidRPr="00240749">
              <w:rPr>
                <w:rFonts w:ascii="Arial" w:eastAsia="华文细黑" w:hAnsi="Arial" w:cs="Arial"/>
                <w:sz w:val="15"/>
                <w:szCs w:val="15"/>
              </w:rPr>
              <w:t>)</w:t>
            </w:r>
          </w:p>
        </w:tc>
        <w:tc>
          <w:tcPr>
            <w:tcW w:w="851" w:type="dxa"/>
            <w:tcBorders>
              <w:top w:val="nil"/>
              <w:left w:val="nil"/>
              <w:bottom w:val="single" w:sz="12" w:space="0" w:color="auto"/>
              <w:right w:val="nil"/>
            </w:tcBorders>
            <w:shd w:val="clear" w:color="auto" w:fill="auto"/>
            <w:noWrap/>
            <w:vAlign w:val="center"/>
          </w:tcPr>
          <w:p w14:paraId="3588C6E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63661</w:t>
            </w:r>
          </w:p>
        </w:tc>
        <w:tc>
          <w:tcPr>
            <w:tcW w:w="992" w:type="dxa"/>
            <w:tcBorders>
              <w:top w:val="nil"/>
              <w:left w:val="nil"/>
              <w:bottom w:val="single" w:sz="12" w:space="0" w:color="auto"/>
              <w:right w:val="nil"/>
            </w:tcBorders>
            <w:shd w:val="clear" w:color="auto" w:fill="auto"/>
            <w:noWrap/>
            <w:vAlign w:val="center"/>
          </w:tcPr>
          <w:p w14:paraId="5B440D1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159152</w:t>
            </w:r>
            <w:r w:rsidRPr="00240749">
              <w:rPr>
                <w:rFonts w:ascii="Arial" w:eastAsia="华文细黑" w:hAnsi="Arial" w:cs="Arial"/>
                <w:sz w:val="15"/>
                <w:szCs w:val="15"/>
              </w:rPr>
              <w:t>.</w:t>
            </w:r>
            <w:r w:rsidRPr="0094446B">
              <w:rPr>
                <w:rFonts w:ascii="Arial" w:eastAsia="华文细黑" w:hAnsi="Arial" w:cs="Arial"/>
                <w:sz w:val="15"/>
                <w:szCs w:val="15"/>
              </w:rPr>
              <w:t>5</w:t>
            </w:r>
          </w:p>
        </w:tc>
        <w:tc>
          <w:tcPr>
            <w:tcW w:w="1417" w:type="dxa"/>
            <w:tcBorders>
              <w:top w:val="nil"/>
              <w:left w:val="nil"/>
              <w:bottom w:val="single" w:sz="12" w:space="0" w:color="auto"/>
              <w:right w:val="nil"/>
            </w:tcBorders>
            <w:shd w:val="clear" w:color="auto" w:fill="auto"/>
            <w:noWrap/>
            <w:vAlign w:val="center"/>
          </w:tcPr>
          <w:p w14:paraId="5CB6545D"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50</w:t>
            </w:r>
            <w:r w:rsidRPr="00240749">
              <w:rPr>
                <w:rFonts w:ascii="Arial" w:eastAsia="华文细黑" w:hAnsi="Arial" w:cs="Arial"/>
                <w:sz w:val="15"/>
                <w:szCs w:val="15"/>
              </w:rPr>
              <w:t>≤</w:t>
            </w:r>
            <w:r w:rsidRPr="00240749">
              <w:rPr>
                <w:rFonts w:ascii="Arial" w:eastAsia="华文细黑" w:hAnsi="Arial" w:cs="Arial"/>
                <w:sz w:val="15"/>
                <w:szCs w:val="15"/>
              </w:rPr>
              <w:t>容积率</w:t>
            </w:r>
            <w:r w:rsidRPr="00240749">
              <w:rPr>
                <w:rFonts w:ascii="Arial" w:eastAsia="华文细黑" w:hAnsi="Arial" w:cs="Arial"/>
                <w:sz w:val="15"/>
                <w:szCs w:val="15"/>
              </w:rPr>
              <w:t>≤</w:t>
            </w:r>
            <w:r w:rsidRPr="0094446B">
              <w:rPr>
                <w:rFonts w:ascii="Arial" w:eastAsia="华文细黑" w:hAnsi="Arial" w:cs="Arial"/>
                <w:sz w:val="15"/>
                <w:szCs w:val="15"/>
              </w:rPr>
              <w:t>2</w:t>
            </w:r>
            <w:r w:rsidRPr="00240749">
              <w:rPr>
                <w:rFonts w:ascii="Arial" w:eastAsia="华文细黑" w:hAnsi="Arial" w:cs="Arial"/>
                <w:sz w:val="15"/>
                <w:szCs w:val="15"/>
              </w:rPr>
              <w:t>.</w:t>
            </w:r>
            <w:r w:rsidRPr="0094446B">
              <w:rPr>
                <w:rFonts w:ascii="Arial" w:eastAsia="华文细黑" w:hAnsi="Arial" w:cs="Arial"/>
                <w:sz w:val="15"/>
                <w:szCs w:val="15"/>
              </w:rPr>
              <w:t>80</w:t>
            </w:r>
          </w:p>
        </w:tc>
        <w:tc>
          <w:tcPr>
            <w:tcW w:w="993" w:type="dxa"/>
            <w:tcBorders>
              <w:top w:val="nil"/>
              <w:left w:val="nil"/>
              <w:bottom w:val="single" w:sz="12" w:space="0" w:color="auto"/>
              <w:right w:val="nil"/>
            </w:tcBorders>
            <w:shd w:val="clear" w:color="auto" w:fill="auto"/>
            <w:noWrap/>
            <w:vAlign w:val="center"/>
          </w:tcPr>
          <w:p w14:paraId="59CF520B"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2017</w:t>
            </w:r>
            <w:r w:rsidRPr="00240749">
              <w:rPr>
                <w:rFonts w:ascii="Arial" w:eastAsia="华文细黑" w:hAnsi="Arial" w:cs="Arial"/>
                <w:sz w:val="15"/>
                <w:szCs w:val="15"/>
              </w:rPr>
              <w:t>-</w:t>
            </w:r>
            <w:r w:rsidRPr="0094446B">
              <w:rPr>
                <w:rFonts w:ascii="Arial" w:eastAsia="华文细黑" w:hAnsi="Arial" w:cs="Arial"/>
                <w:sz w:val="15"/>
                <w:szCs w:val="15"/>
              </w:rPr>
              <w:t>03</w:t>
            </w:r>
            <w:r w:rsidRPr="00240749">
              <w:rPr>
                <w:rFonts w:ascii="Arial" w:eastAsia="华文细黑" w:hAnsi="Arial" w:cs="Arial"/>
                <w:sz w:val="15"/>
                <w:szCs w:val="15"/>
              </w:rPr>
              <w:t>-</w:t>
            </w:r>
            <w:r w:rsidRPr="0094446B">
              <w:rPr>
                <w:rFonts w:ascii="Arial" w:eastAsia="华文细黑" w:hAnsi="Arial" w:cs="Arial"/>
                <w:sz w:val="15"/>
                <w:szCs w:val="15"/>
              </w:rPr>
              <w:t>16</w:t>
            </w:r>
          </w:p>
        </w:tc>
        <w:tc>
          <w:tcPr>
            <w:tcW w:w="2409" w:type="dxa"/>
            <w:tcBorders>
              <w:top w:val="nil"/>
              <w:left w:val="nil"/>
              <w:bottom w:val="single" w:sz="12" w:space="0" w:color="auto"/>
              <w:right w:val="nil"/>
            </w:tcBorders>
            <w:shd w:val="clear" w:color="auto" w:fill="auto"/>
            <w:noWrap/>
            <w:vAlign w:val="center"/>
          </w:tcPr>
          <w:p w14:paraId="018B5D2C" w14:textId="77777777" w:rsidR="005F3C2A" w:rsidRPr="00C253C2" w:rsidRDefault="005F3C2A" w:rsidP="003343AA">
            <w:pPr>
              <w:jc w:val="both"/>
              <w:rPr>
                <w:rFonts w:ascii="Arial" w:eastAsia="华文细黑" w:hAnsi="Arial" w:cs="Arial"/>
                <w:sz w:val="15"/>
                <w:szCs w:val="15"/>
              </w:rPr>
            </w:pPr>
            <w:r w:rsidRPr="00240749">
              <w:rPr>
                <w:rFonts w:ascii="Arial" w:eastAsia="华文细黑" w:hAnsi="Arial" w:cs="Arial"/>
                <w:sz w:val="15"/>
                <w:szCs w:val="15"/>
              </w:rPr>
              <w:t>恒大地产集团南京置业有限公司</w:t>
            </w:r>
          </w:p>
        </w:tc>
        <w:tc>
          <w:tcPr>
            <w:tcW w:w="851" w:type="dxa"/>
            <w:tcBorders>
              <w:top w:val="nil"/>
              <w:left w:val="nil"/>
              <w:bottom w:val="single" w:sz="12" w:space="0" w:color="auto"/>
              <w:right w:val="nil"/>
            </w:tcBorders>
            <w:shd w:val="clear" w:color="auto" w:fill="auto"/>
            <w:noWrap/>
            <w:vAlign w:val="center"/>
          </w:tcPr>
          <w:p w14:paraId="5A82070C"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186000</w:t>
            </w:r>
          </w:p>
        </w:tc>
        <w:tc>
          <w:tcPr>
            <w:tcW w:w="850" w:type="dxa"/>
            <w:tcBorders>
              <w:top w:val="nil"/>
              <w:left w:val="nil"/>
              <w:bottom w:val="single" w:sz="12" w:space="0" w:color="auto"/>
              <w:right w:val="nil"/>
            </w:tcBorders>
            <w:shd w:val="clear" w:color="auto" w:fill="auto"/>
            <w:noWrap/>
            <w:vAlign w:val="center"/>
          </w:tcPr>
          <w:p w14:paraId="49553BB0"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1947</w:t>
            </w:r>
            <w:r w:rsidRPr="00240749">
              <w:rPr>
                <w:rFonts w:ascii="Arial" w:eastAsia="华文细黑" w:hAnsi="Arial" w:cs="Arial"/>
                <w:sz w:val="15"/>
                <w:szCs w:val="15"/>
              </w:rPr>
              <w:t>.</w:t>
            </w:r>
            <w:r w:rsidRPr="0094446B">
              <w:rPr>
                <w:rFonts w:ascii="Arial" w:eastAsia="华文细黑" w:hAnsi="Arial" w:cs="Arial"/>
                <w:sz w:val="15"/>
                <w:szCs w:val="15"/>
              </w:rPr>
              <w:t>82</w:t>
            </w:r>
          </w:p>
        </w:tc>
        <w:tc>
          <w:tcPr>
            <w:tcW w:w="851" w:type="dxa"/>
            <w:tcBorders>
              <w:top w:val="nil"/>
              <w:left w:val="nil"/>
              <w:bottom w:val="single" w:sz="12" w:space="0" w:color="auto"/>
              <w:right w:val="nil"/>
            </w:tcBorders>
            <w:shd w:val="clear" w:color="auto" w:fill="auto"/>
            <w:noWrap/>
            <w:vAlign w:val="center"/>
          </w:tcPr>
          <w:p w14:paraId="65DFBC8E"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11686</w:t>
            </w:r>
            <w:r w:rsidRPr="00240749">
              <w:rPr>
                <w:rFonts w:ascii="Arial" w:eastAsia="华文细黑" w:hAnsi="Arial" w:cs="Arial"/>
                <w:sz w:val="15"/>
                <w:szCs w:val="15"/>
              </w:rPr>
              <w:t>.</w:t>
            </w:r>
            <w:r w:rsidRPr="0094446B">
              <w:rPr>
                <w:rFonts w:ascii="Arial" w:eastAsia="华文细黑" w:hAnsi="Arial" w:cs="Arial"/>
                <w:sz w:val="15"/>
                <w:szCs w:val="15"/>
              </w:rPr>
              <w:t>89</w:t>
            </w:r>
          </w:p>
        </w:tc>
        <w:tc>
          <w:tcPr>
            <w:tcW w:w="709" w:type="dxa"/>
            <w:tcBorders>
              <w:top w:val="nil"/>
              <w:left w:val="nil"/>
              <w:bottom w:val="single" w:sz="12" w:space="0" w:color="auto"/>
              <w:right w:val="nil"/>
            </w:tcBorders>
            <w:shd w:val="clear" w:color="auto" w:fill="auto"/>
            <w:noWrap/>
            <w:vAlign w:val="center"/>
          </w:tcPr>
          <w:p w14:paraId="535189D2" w14:textId="77777777" w:rsidR="005F3C2A" w:rsidRPr="00C253C2" w:rsidRDefault="005F3C2A" w:rsidP="003343AA">
            <w:pPr>
              <w:jc w:val="both"/>
              <w:rPr>
                <w:rFonts w:ascii="Arial" w:eastAsia="华文细黑" w:hAnsi="Arial" w:cs="Arial"/>
                <w:sz w:val="15"/>
                <w:szCs w:val="15"/>
              </w:rPr>
            </w:pPr>
            <w:r w:rsidRPr="0094446B">
              <w:rPr>
                <w:rFonts w:ascii="Arial" w:eastAsia="华文细黑" w:hAnsi="Arial" w:cs="Arial"/>
                <w:sz w:val="15"/>
                <w:szCs w:val="15"/>
              </w:rPr>
              <w:t>95</w:t>
            </w:r>
            <w:r w:rsidRPr="00240749">
              <w:rPr>
                <w:rFonts w:ascii="Arial" w:eastAsia="华文细黑" w:hAnsi="Arial" w:cs="Arial"/>
                <w:sz w:val="15"/>
                <w:szCs w:val="15"/>
              </w:rPr>
              <w:t>.</w:t>
            </w:r>
            <w:r w:rsidRPr="0094446B">
              <w:rPr>
                <w:rFonts w:ascii="Arial" w:eastAsia="华文细黑" w:hAnsi="Arial" w:cs="Arial"/>
                <w:sz w:val="15"/>
                <w:szCs w:val="15"/>
              </w:rPr>
              <w:t>79</w:t>
            </w:r>
          </w:p>
        </w:tc>
      </w:tr>
    </w:tbl>
    <w:p w14:paraId="661EB504" w14:textId="77777777" w:rsidR="005F3C2A" w:rsidRPr="00862923" w:rsidRDefault="005F3C2A" w:rsidP="005F3C2A">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p>
    <w:p w14:paraId="43134394" w14:textId="77777777" w:rsidR="005F3C2A" w:rsidRPr="00862923" w:rsidRDefault="005F3C2A" w:rsidP="005F3C2A">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94446B">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6A9A41E1" w14:textId="77777777" w:rsidR="00C636CD" w:rsidRDefault="00C636CD" w:rsidP="003343AA">
      <w:pPr>
        <w:widowControl w:val="0"/>
        <w:adjustRightInd w:val="0"/>
        <w:snapToGrid w:val="0"/>
        <w:spacing w:line="480" w:lineRule="auto"/>
        <w:jc w:val="both"/>
        <w:rPr>
          <w:rFonts w:ascii="Arial" w:hAnsi="Arial" w:cs="Arial"/>
          <w:color w:val="000000"/>
          <w:sz w:val="21"/>
          <w:szCs w:val="21"/>
          <w:highlight w:val="yellow"/>
        </w:rPr>
        <w:sectPr w:rsidR="00C636CD" w:rsidSect="00C636CD">
          <w:pgSz w:w="16838" w:h="11906" w:orient="landscape" w:code="9"/>
          <w:pgMar w:top="1304" w:right="1843" w:bottom="1304" w:left="1134" w:header="1134" w:footer="907" w:gutter="0"/>
          <w:cols w:space="425"/>
          <w:titlePg/>
          <w:docGrid w:linePitch="326"/>
        </w:sectPr>
      </w:pPr>
    </w:p>
    <w:p w14:paraId="65950337" w14:textId="77777777" w:rsidR="002C2588" w:rsidRPr="00E0520F"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t>（</w:t>
      </w:r>
      <w:r w:rsidRPr="0094446B">
        <w:rPr>
          <w:rFonts w:ascii="Arial" w:hAnsi="Arial" w:cs="Arial" w:hint="eastAsia"/>
          <w:color w:val="000000"/>
          <w:sz w:val="21"/>
          <w:szCs w:val="21"/>
        </w:rPr>
        <w:t>2</w:t>
      </w:r>
      <w:r w:rsidRPr="00E0520F">
        <w:rPr>
          <w:rFonts w:ascii="Arial" w:hAnsi="Arial" w:cs="Arial" w:hint="eastAsia"/>
          <w:color w:val="000000"/>
          <w:sz w:val="21"/>
          <w:szCs w:val="21"/>
        </w:rPr>
        <w:t>）</w:t>
      </w:r>
      <w:r w:rsidRPr="00E0520F">
        <w:rPr>
          <w:rFonts w:ascii="Arial" w:hAnsi="Arial" w:cs="Arial"/>
          <w:color w:val="000000"/>
          <w:sz w:val="21"/>
          <w:szCs w:val="21"/>
        </w:rPr>
        <w:t>项目周边</w:t>
      </w:r>
      <w:r w:rsidRPr="00E0520F">
        <w:rPr>
          <w:rFonts w:ascii="Arial" w:hAnsi="Arial" w:cs="Arial" w:hint="eastAsia"/>
          <w:color w:val="000000"/>
          <w:sz w:val="21"/>
          <w:szCs w:val="21"/>
        </w:rPr>
        <w:t>部分在售居住项目分析</w:t>
      </w:r>
      <w:bookmarkStart w:id="91" w:name="_Hlk32681897"/>
      <w:bookmarkEnd w:id="91"/>
    </w:p>
    <w:p w14:paraId="498A8250" w14:textId="71136FD9" w:rsidR="00183970" w:rsidRPr="00E0520F" w:rsidRDefault="00E0520F" w:rsidP="00721251">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t>随着</w:t>
      </w:r>
      <w:r w:rsidR="00721251">
        <w:rPr>
          <w:rFonts w:ascii="Arial" w:hAnsi="Arial" w:cs="Arial" w:hint="eastAsia"/>
          <w:color w:val="000000"/>
          <w:sz w:val="21"/>
          <w:szCs w:val="21"/>
        </w:rPr>
        <w:t>锡山区</w:t>
      </w:r>
      <w:r w:rsidRPr="00E0520F">
        <w:rPr>
          <w:rFonts w:ascii="Arial" w:hAnsi="Arial" w:cs="Arial" w:hint="eastAsia"/>
          <w:color w:val="000000"/>
          <w:sz w:val="21"/>
          <w:szCs w:val="21"/>
        </w:rPr>
        <w:t>经济的发展建设，目前已经有几家知名开发商在</w:t>
      </w:r>
      <w:r w:rsidR="00721251">
        <w:rPr>
          <w:rFonts w:ascii="Arial" w:hAnsi="Arial" w:cs="Arial" w:hint="eastAsia"/>
          <w:color w:val="000000"/>
          <w:sz w:val="21"/>
          <w:szCs w:val="21"/>
        </w:rPr>
        <w:t>锡山区</w:t>
      </w:r>
      <w:r w:rsidRPr="00E0520F">
        <w:rPr>
          <w:rFonts w:ascii="Arial" w:hAnsi="Arial" w:cs="Arial" w:hint="eastAsia"/>
          <w:color w:val="000000"/>
          <w:sz w:val="21"/>
          <w:szCs w:val="21"/>
        </w:rPr>
        <w:t>进行房地产开发建设，如碧桂园、</w:t>
      </w:r>
      <w:r w:rsidR="00721251">
        <w:rPr>
          <w:rFonts w:ascii="Arial" w:hAnsi="Arial" w:cs="Arial" w:hint="eastAsia"/>
          <w:color w:val="000000"/>
          <w:sz w:val="21"/>
          <w:szCs w:val="21"/>
        </w:rPr>
        <w:t>恒大、旭辉、绿城、华润、蓝光</w:t>
      </w:r>
      <w:r w:rsidRPr="00E0520F">
        <w:rPr>
          <w:rFonts w:ascii="Arial" w:hAnsi="Arial" w:cs="Arial" w:hint="eastAsia"/>
          <w:color w:val="000000"/>
          <w:sz w:val="21"/>
          <w:szCs w:val="21"/>
        </w:rPr>
        <w:t>等。项目所在的区域</w:t>
      </w:r>
      <w:r w:rsidR="00183970" w:rsidRPr="00E0520F">
        <w:rPr>
          <w:rFonts w:ascii="Arial" w:hAnsi="Arial" w:cs="Arial" w:hint="eastAsia"/>
          <w:color w:val="000000"/>
          <w:sz w:val="21"/>
          <w:szCs w:val="21"/>
        </w:rPr>
        <w:t>分布多个</w:t>
      </w:r>
      <w:r w:rsidRPr="00E0520F">
        <w:rPr>
          <w:rFonts w:ascii="Arial" w:hAnsi="Arial" w:cs="Arial" w:hint="eastAsia"/>
          <w:color w:val="000000"/>
          <w:sz w:val="21"/>
          <w:szCs w:val="21"/>
        </w:rPr>
        <w:t>居住</w:t>
      </w:r>
      <w:r w:rsidR="00183970" w:rsidRPr="00E0520F">
        <w:rPr>
          <w:rFonts w:ascii="Arial" w:hAnsi="Arial" w:cs="Arial" w:hint="eastAsia"/>
          <w:color w:val="000000"/>
          <w:sz w:val="21"/>
          <w:szCs w:val="21"/>
        </w:rPr>
        <w:t>项目，</w:t>
      </w:r>
      <w:r w:rsidRPr="00E0520F">
        <w:rPr>
          <w:rFonts w:ascii="Arial" w:hAnsi="Arial" w:cs="Arial" w:hint="eastAsia"/>
          <w:color w:val="000000"/>
          <w:sz w:val="21"/>
          <w:szCs w:val="21"/>
        </w:rPr>
        <w:t>新房项目有</w:t>
      </w:r>
      <w:r w:rsidR="00721251" w:rsidRPr="00721251">
        <w:rPr>
          <w:rFonts w:ascii="Arial" w:hAnsi="Arial" w:cs="Arial" w:hint="eastAsia"/>
          <w:color w:val="000000"/>
          <w:sz w:val="21"/>
          <w:szCs w:val="21"/>
        </w:rPr>
        <w:t>无锡碧桂园</w:t>
      </w:r>
      <w:r w:rsidR="00721251">
        <w:rPr>
          <w:rFonts w:ascii="Arial" w:hAnsi="Arial" w:cs="Arial" w:hint="eastAsia"/>
          <w:color w:val="000000"/>
          <w:sz w:val="21"/>
          <w:szCs w:val="21"/>
        </w:rPr>
        <w:t>、</w:t>
      </w:r>
      <w:r w:rsidR="00721251" w:rsidRPr="00721251">
        <w:rPr>
          <w:rFonts w:ascii="Arial" w:hAnsi="Arial" w:cs="Arial" w:hint="eastAsia"/>
          <w:color w:val="000000"/>
          <w:sz w:val="21"/>
          <w:szCs w:val="21"/>
        </w:rPr>
        <w:t>恒大翡翠公园</w:t>
      </w:r>
      <w:r w:rsidR="00721251">
        <w:rPr>
          <w:rFonts w:ascii="Arial" w:hAnsi="Arial" w:cs="Arial" w:hint="eastAsia"/>
          <w:color w:val="000000"/>
          <w:sz w:val="21"/>
          <w:szCs w:val="21"/>
        </w:rPr>
        <w:t>、</w:t>
      </w:r>
      <w:r w:rsidR="00721251" w:rsidRPr="00721251">
        <w:rPr>
          <w:rFonts w:ascii="Arial" w:hAnsi="Arial" w:cs="Arial" w:hint="eastAsia"/>
          <w:color w:val="000000"/>
          <w:sz w:val="21"/>
          <w:szCs w:val="21"/>
        </w:rPr>
        <w:t>绿城城园</w:t>
      </w:r>
      <w:r w:rsidR="00721251">
        <w:rPr>
          <w:rFonts w:ascii="Arial" w:hAnsi="Arial" w:cs="Arial" w:hint="eastAsia"/>
          <w:color w:val="000000"/>
          <w:sz w:val="21"/>
          <w:szCs w:val="21"/>
        </w:rPr>
        <w:t>、南山·公园大道、玺悦珑庭等</w:t>
      </w:r>
      <w:r w:rsidRPr="00E0520F">
        <w:rPr>
          <w:rFonts w:ascii="Arial" w:hAnsi="Arial" w:cs="Arial" w:hint="eastAsia"/>
          <w:color w:val="000000"/>
          <w:sz w:val="21"/>
          <w:szCs w:val="21"/>
        </w:rPr>
        <w:t>；</w:t>
      </w:r>
      <w:r w:rsidR="00183970" w:rsidRPr="00E0520F">
        <w:rPr>
          <w:rFonts w:ascii="Arial" w:hAnsi="Arial" w:cs="Arial" w:hint="eastAsia"/>
          <w:color w:val="000000"/>
          <w:sz w:val="21"/>
          <w:szCs w:val="21"/>
        </w:rPr>
        <w:t>二手房包括</w:t>
      </w:r>
      <w:r w:rsidR="00721251">
        <w:rPr>
          <w:rFonts w:ascii="Arial" w:hAnsi="Arial" w:cs="Arial" w:hint="eastAsia"/>
          <w:color w:val="000000"/>
          <w:sz w:val="21"/>
          <w:szCs w:val="21"/>
        </w:rPr>
        <w:t>华润江南府、竹苑新村、</w:t>
      </w:r>
      <w:r w:rsidR="00721251" w:rsidRPr="00721251">
        <w:rPr>
          <w:rFonts w:ascii="Arial" w:hAnsi="Arial" w:cs="Arial" w:hint="eastAsia"/>
          <w:color w:val="000000"/>
          <w:sz w:val="21"/>
          <w:szCs w:val="21"/>
        </w:rPr>
        <w:t>无锡碧桂园</w:t>
      </w:r>
      <w:r w:rsidR="00721251">
        <w:rPr>
          <w:rFonts w:ascii="Arial" w:hAnsi="Arial" w:cs="Arial" w:hint="eastAsia"/>
          <w:color w:val="000000"/>
          <w:sz w:val="21"/>
          <w:szCs w:val="21"/>
        </w:rPr>
        <w:t>、</w:t>
      </w:r>
      <w:r w:rsidR="00721251" w:rsidRPr="00721251">
        <w:rPr>
          <w:rFonts w:ascii="Arial" w:hAnsi="Arial" w:cs="Arial" w:hint="eastAsia"/>
          <w:color w:val="000000"/>
          <w:sz w:val="21"/>
          <w:szCs w:val="21"/>
        </w:rPr>
        <w:t>蓝光·雍锦里</w:t>
      </w:r>
      <w:r w:rsidR="00183970" w:rsidRPr="00E0520F">
        <w:rPr>
          <w:rFonts w:ascii="Arial" w:hAnsi="Arial" w:cs="Arial" w:hint="eastAsia"/>
          <w:color w:val="000000"/>
          <w:sz w:val="21"/>
          <w:szCs w:val="21"/>
        </w:rPr>
        <w:t>等，</w:t>
      </w:r>
      <w:r w:rsidR="00471F6B" w:rsidRPr="0078746E">
        <w:rPr>
          <w:rFonts w:ascii="Arial" w:hAnsi="Arial" w:cs="Arial"/>
          <w:sz w:val="21"/>
          <w:szCs w:val="21"/>
        </w:rPr>
        <w:t>居住环境正逐渐形成</w:t>
      </w:r>
      <w:r w:rsidRPr="00721251">
        <w:rPr>
          <w:rFonts w:ascii="Arial" w:hAnsi="Arial" w:cs="Arial" w:hint="eastAsia"/>
          <w:color w:val="000000"/>
          <w:sz w:val="21"/>
          <w:szCs w:val="21"/>
        </w:rPr>
        <w:t>。随着周边项目</w:t>
      </w:r>
      <w:r w:rsidRPr="00E0520F">
        <w:rPr>
          <w:rFonts w:ascii="Arial" w:hAnsi="Arial" w:cs="Arial" w:hint="eastAsia"/>
          <w:color w:val="000000"/>
          <w:sz w:val="21"/>
          <w:szCs w:val="21"/>
        </w:rPr>
        <w:t>的入住，基础设施及公共配套日趋完善，市场需求较大</w:t>
      </w:r>
      <w:r w:rsidRPr="00E0520F">
        <w:rPr>
          <w:rFonts w:ascii="Arial" w:hAnsi="Arial" w:cs="Arial"/>
          <w:color w:val="000000"/>
          <w:sz w:val="21"/>
          <w:szCs w:val="21"/>
        </w:rPr>
        <w:t>，</w:t>
      </w:r>
      <w:r w:rsidRPr="00E0520F">
        <w:rPr>
          <w:rFonts w:ascii="Arial" w:hAnsi="Arial" w:cs="Arial" w:hint="eastAsia"/>
          <w:color w:val="000000"/>
          <w:sz w:val="21"/>
          <w:szCs w:val="21"/>
        </w:rPr>
        <w:t>有利于项目去化。</w:t>
      </w:r>
    </w:p>
    <w:p w14:paraId="1716CD36" w14:textId="465DB28E" w:rsidR="00F11E48" w:rsidRPr="00E0520F" w:rsidRDefault="00FF22F9"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color w:val="000000"/>
          <w:sz w:val="21"/>
          <w:szCs w:val="21"/>
        </w:rPr>
        <w:t>项目周边</w:t>
      </w:r>
      <w:r w:rsidRPr="00E0520F">
        <w:rPr>
          <w:rFonts w:ascii="Arial" w:hAnsi="Arial" w:cs="Arial" w:hint="eastAsia"/>
          <w:color w:val="000000"/>
          <w:sz w:val="21"/>
          <w:szCs w:val="21"/>
        </w:rPr>
        <w:t>在售居住项目详情</w:t>
      </w:r>
      <w:r w:rsidR="00F11E48" w:rsidRPr="00E0520F">
        <w:rPr>
          <w:rFonts w:ascii="Arial" w:hAnsi="Arial" w:cs="Arial" w:hint="eastAsia"/>
          <w:color w:val="000000"/>
          <w:sz w:val="21"/>
          <w:szCs w:val="21"/>
        </w:rPr>
        <w:t>见下表</w:t>
      </w:r>
      <w:r w:rsidRPr="00E0520F">
        <w:rPr>
          <w:rFonts w:ascii="Arial" w:hAnsi="Arial" w:cs="Arial" w:hint="eastAsia"/>
          <w:color w:val="000000"/>
          <w:sz w:val="21"/>
          <w:szCs w:val="21"/>
        </w:rPr>
        <w:t>。</w:t>
      </w:r>
    </w:p>
    <w:p w14:paraId="7816EBFB" w14:textId="36E8B82B" w:rsidR="005731BA" w:rsidRDefault="002B165B" w:rsidP="003343AA">
      <w:pPr>
        <w:widowControl w:val="0"/>
        <w:adjustRightInd w:val="0"/>
        <w:snapToGrid w:val="0"/>
        <w:spacing w:line="480" w:lineRule="auto"/>
        <w:jc w:val="center"/>
        <w:rPr>
          <w:rFonts w:ascii="Arial" w:hAnsi="Arial" w:cs="Arial"/>
          <w:color w:val="000000"/>
          <w:sz w:val="21"/>
          <w:szCs w:val="21"/>
          <w:highlight w:val="yellow"/>
        </w:rPr>
      </w:pPr>
      <w:r>
        <w:rPr>
          <w:noProof/>
        </w:rPr>
        <w:drawing>
          <wp:inline distT="0" distB="0" distL="0" distR="0" wp14:anchorId="18EE1347" wp14:editId="6D0E12B7">
            <wp:extent cx="5480267" cy="2779414"/>
            <wp:effectExtent l="0" t="0" r="635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26379"/>
                    <a:stretch/>
                  </pic:blipFill>
                  <pic:spPr bwMode="auto">
                    <a:xfrm>
                      <a:off x="0" y="0"/>
                      <a:ext cx="5486400" cy="2782524"/>
                    </a:xfrm>
                    <a:prstGeom prst="rect">
                      <a:avLst/>
                    </a:prstGeom>
                    <a:ln>
                      <a:noFill/>
                    </a:ln>
                    <a:extLst>
                      <a:ext uri="{53640926-AAD7-44D8-BBD7-CCE9431645EC}">
                        <a14:shadowObscured xmlns:a14="http://schemas.microsoft.com/office/drawing/2010/main"/>
                      </a:ext>
                    </a:extLst>
                  </pic:spPr>
                </pic:pic>
              </a:graphicData>
            </a:graphic>
          </wp:inline>
        </w:drawing>
      </w:r>
    </w:p>
    <w:p w14:paraId="2267ECA7" w14:textId="77777777" w:rsidR="005731BA"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07EE8EE0" w14:textId="77777777" w:rsidR="005731BA" w:rsidRPr="0037148B"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5731BA" w:rsidRPr="0037148B" w:rsidSect="009B0B0F">
          <w:pgSz w:w="11906" w:h="16838" w:code="9"/>
          <w:pgMar w:top="1843" w:right="1304" w:bottom="1134" w:left="1304" w:header="1134" w:footer="907" w:gutter="0"/>
          <w:cols w:space="425"/>
          <w:titlePg/>
          <w:docGrid w:linePitch="312"/>
        </w:sectPr>
      </w:pPr>
    </w:p>
    <w:tbl>
      <w:tblPr>
        <w:tblW w:w="14572" w:type="dxa"/>
        <w:tblInd w:w="93" w:type="dxa"/>
        <w:tblCellMar>
          <w:top w:w="57" w:type="dxa"/>
          <w:left w:w="57" w:type="dxa"/>
          <w:bottom w:w="57" w:type="dxa"/>
          <w:right w:w="57" w:type="dxa"/>
        </w:tblCellMar>
        <w:tblLook w:val="04A0" w:firstRow="1" w:lastRow="0" w:firstColumn="1" w:lastColumn="0" w:noHBand="0" w:noVBand="1"/>
      </w:tblPr>
      <w:tblGrid>
        <w:gridCol w:w="1101"/>
        <w:gridCol w:w="3367"/>
        <w:gridCol w:w="3368"/>
        <w:gridCol w:w="3368"/>
        <w:gridCol w:w="3368"/>
      </w:tblGrid>
      <w:tr w:rsidR="005F2C53" w:rsidRPr="00471F6B" w14:paraId="5263FF10" w14:textId="77777777" w:rsidTr="00471F6B">
        <w:trPr>
          <w:trHeight w:val="283"/>
          <w:tblHeader/>
        </w:trPr>
        <w:tc>
          <w:tcPr>
            <w:tcW w:w="1101" w:type="dxa"/>
            <w:tcBorders>
              <w:top w:val="single" w:sz="12" w:space="0" w:color="auto"/>
              <w:left w:val="nil"/>
              <w:bottom w:val="single" w:sz="12" w:space="0" w:color="auto"/>
              <w:right w:val="nil"/>
            </w:tcBorders>
            <w:shd w:val="clear" w:color="000000" w:fill="404040"/>
            <w:vAlign w:val="center"/>
            <w:hideMark/>
          </w:tcPr>
          <w:p w14:paraId="479CC12C" w14:textId="77777777" w:rsidR="005F2C53" w:rsidRPr="00471F6B" w:rsidRDefault="005F2C53">
            <w:pPr>
              <w:rPr>
                <w:rFonts w:ascii="Arial" w:eastAsia="华文细黑" w:hAnsi="Arial" w:cs="Arial"/>
                <w:b/>
                <w:bCs/>
                <w:color w:val="FFFFFF"/>
                <w:sz w:val="18"/>
                <w:szCs w:val="18"/>
              </w:rPr>
            </w:pPr>
            <w:r w:rsidRPr="00471F6B">
              <w:rPr>
                <w:rFonts w:ascii="Arial" w:eastAsia="华文细黑" w:hAnsi="Arial" w:cs="Arial"/>
                <w:b/>
                <w:bCs/>
                <w:color w:val="FFFFFF"/>
                <w:sz w:val="18"/>
                <w:szCs w:val="18"/>
              </w:rPr>
              <w:t>项目名称</w:t>
            </w:r>
          </w:p>
        </w:tc>
        <w:tc>
          <w:tcPr>
            <w:tcW w:w="3367" w:type="dxa"/>
            <w:tcBorders>
              <w:top w:val="single" w:sz="12" w:space="0" w:color="auto"/>
              <w:left w:val="nil"/>
              <w:bottom w:val="single" w:sz="12" w:space="0" w:color="auto"/>
              <w:right w:val="nil"/>
            </w:tcBorders>
            <w:shd w:val="clear" w:color="000000" w:fill="404040"/>
            <w:vAlign w:val="center"/>
            <w:hideMark/>
          </w:tcPr>
          <w:p w14:paraId="63AB9557" w14:textId="77777777" w:rsidR="005F2C53" w:rsidRPr="00471F6B" w:rsidRDefault="005F2C53">
            <w:pPr>
              <w:jc w:val="both"/>
              <w:rPr>
                <w:rFonts w:ascii="Arial" w:eastAsia="华文细黑" w:hAnsi="Arial" w:cs="Arial"/>
                <w:b/>
                <w:bCs/>
                <w:color w:val="FFFFFF"/>
                <w:sz w:val="18"/>
                <w:szCs w:val="18"/>
              </w:rPr>
            </w:pPr>
            <w:r w:rsidRPr="00471F6B">
              <w:rPr>
                <w:rFonts w:ascii="Arial" w:eastAsia="华文细黑" w:hAnsi="Arial" w:cs="Arial"/>
                <w:b/>
                <w:bCs/>
                <w:color w:val="FFFFFF"/>
                <w:sz w:val="18"/>
                <w:szCs w:val="18"/>
              </w:rPr>
              <w:t>无锡恒大翡翠公园</w:t>
            </w:r>
          </w:p>
        </w:tc>
        <w:tc>
          <w:tcPr>
            <w:tcW w:w="3368" w:type="dxa"/>
            <w:tcBorders>
              <w:top w:val="single" w:sz="12" w:space="0" w:color="auto"/>
              <w:left w:val="nil"/>
              <w:bottom w:val="single" w:sz="12" w:space="0" w:color="auto"/>
              <w:right w:val="nil"/>
            </w:tcBorders>
            <w:shd w:val="clear" w:color="000000" w:fill="404040"/>
            <w:vAlign w:val="center"/>
            <w:hideMark/>
          </w:tcPr>
          <w:p w14:paraId="488D1B13" w14:textId="77777777" w:rsidR="005F2C53" w:rsidRPr="00471F6B" w:rsidRDefault="005F2C53">
            <w:pPr>
              <w:jc w:val="both"/>
              <w:rPr>
                <w:rFonts w:ascii="Arial" w:eastAsia="华文细黑" w:hAnsi="Arial" w:cs="Arial"/>
                <w:b/>
                <w:bCs/>
                <w:color w:val="FFFFFF"/>
                <w:sz w:val="18"/>
                <w:szCs w:val="18"/>
              </w:rPr>
            </w:pPr>
            <w:r w:rsidRPr="00471F6B">
              <w:rPr>
                <w:rFonts w:ascii="Arial" w:eastAsia="华文细黑" w:hAnsi="Arial" w:cs="Arial"/>
                <w:b/>
                <w:bCs/>
                <w:color w:val="FFFFFF"/>
                <w:sz w:val="18"/>
                <w:szCs w:val="18"/>
              </w:rPr>
              <w:t>南山</w:t>
            </w:r>
            <w:r w:rsidRPr="00471F6B">
              <w:rPr>
                <w:rFonts w:ascii="Arial" w:eastAsia="华文细黑" w:hAnsi="Arial" w:cs="Arial"/>
                <w:b/>
                <w:bCs/>
                <w:color w:val="FFFFFF"/>
                <w:sz w:val="18"/>
                <w:szCs w:val="18"/>
              </w:rPr>
              <w:t>·</w:t>
            </w:r>
            <w:r w:rsidRPr="00471F6B">
              <w:rPr>
                <w:rFonts w:ascii="Arial" w:eastAsia="华文细黑" w:hAnsi="Arial" w:cs="Arial"/>
                <w:b/>
                <w:bCs/>
                <w:color w:val="FFFFFF"/>
                <w:sz w:val="18"/>
                <w:szCs w:val="18"/>
              </w:rPr>
              <w:t>公园大道</w:t>
            </w:r>
          </w:p>
        </w:tc>
        <w:tc>
          <w:tcPr>
            <w:tcW w:w="3368" w:type="dxa"/>
            <w:tcBorders>
              <w:top w:val="single" w:sz="12" w:space="0" w:color="auto"/>
              <w:left w:val="nil"/>
              <w:bottom w:val="single" w:sz="12" w:space="0" w:color="auto"/>
              <w:right w:val="nil"/>
            </w:tcBorders>
            <w:shd w:val="clear" w:color="000000" w:fill="404040"/>
            <w:vAlign w:val="center"/>
            <w:hideMark/>
          </w:tcPr>
          <w:p w14:paraId="68547407" w14:textId="77777777" w:rsidR="005F2C53" w:rsidRPr="00471F6B" w:rsidRDefault="005F2C53">
            <w:pPr>
              <w:jc w:val="both"/>
              <w:rPr>
                <w:rFonts w:ascii="Arial" w:eastAsia="华文细黑" w:hAnsi="Arial" w:cs="Arial"/>
                <w:b/>
                <w:bCs/>
                <w:color w:val="FFFFFF"/>
                <w:sz w:val="18"/>
                <w:szCs w:val="18"/>
              </w:rPr>
            </w:pPr>
            <w:r w:rsidRPr="00471F6B">
              <w:rPr>
                <w:rFonts w:ascii="Arial" w:eastAsia="华文细黑" w:hAnsi="Arial" w:cs="Arial"/>
                <w:b/>
                <w:bCs/>
                <w:color w:val="FFFFFF"/>
                <w:sz w:val="18"/>
                <w:szCs w:val="18"/>
              </w:rPr>
              <w:t>绿城诚园</w:t>
            </w:r>
          </w:p>
        </w:tc>
        <w:tc>
          <w:tcPr>
            <w:tcW w:w="3368" w:type="dxa"/>
            <w:tcBorders>
              <w:top w:val="single" w:sz="12" w:space="0" w:color="auto"/>
              <w:left w:val="nil"/>
              <w:bottom w:val="single" w:sz="12" w:space="0" w:color="auto"/>
              <w:right w:val="nil"/>
            </w:tcBorders>
            <w:shd w:val="clear" w:color="000000" w:fill="404040"/>
            <w:vAlign w:val="center"/>
            <w:hideMark/>
          </w:tcPr>
          <w:p w14:paraId="0AF41F5E" w14:textId="77777777" w:rsidR="005F2C53" w:rsidRPr="00471F6B" w:rsidRDefault="005F2C53">
            <w:pPr>
              <w:jc w:val="both"/>
              <w:rPr>
                <w:rFonts w:ascii="Arial" w:eastAsia="华文细黑" w:hAnsi="Arial" w:cs="Arial"/>
                <w:b/>
                <w:bCs/>
                <w:color w:val="FFFFFF"/>
                <w:sz w:val="18"/>
                <w:szCs w:val="18"/>
              </w:rPr>
            </w:pPr>
            <w:r w:rsidRPr="00471F6B">
              <w:rPr>
                <w:rFonts w:ascii="Arial" w:eastAsia="华文细黑" w:hAnsi="Arial" w:cs="Arial"/>
                <w:b/>
                <w:bCs/>
                <w:color w:val="FFFFFF"/>
                <w:sz w:val="18"/>
                <w:szCs w:val="18"/>
              </w:rPr>
              <w:t>玺悦珑庭</w:t>
            </w:r>
          </w:p>
        </w:tc>
      </w:tr>
      <w:tr w:rsidR="005F2C53" w:rsidRPr="00471F6B" w14:paraId="7994D1CD" w14:textId="77777777" w:rsidTr="00471F6B">
        <w:trPr>
          <w:trHeight w:val="283"/>
        </w:trPr>
        <w:tc>
          <w:tcPr>
            <w:tcW w:w="1101" w:type="dxa"/>
            <w:tcBorders>
              <w:top w:val="nil"/>
              <w:left w:val="nil"/>
              <w:bottom w:val="nil"/>
              <w:right w:val="nil"/>
            </w:tcBorders>
            <w:shd w:val="clear" w:color="000000" w:fill="404040"/>
            <w:vAlign w:val="center"/>
            <w:hideMark/>
          </w:tcPr>
          <w:p w14:paraId="613CDF34" w14:textId="3CB644B2" w:rsidR="005F2C53" w:rsidRPr="00471F6B" w:rsidRDefault="005F2C53" w:rsidP="003343AA">
            <w:pPr>
              <w:jc w:val="center"/>
              <w:rPr>
                <w:rFonts w:ascii="Arial" w:eastAsia="华文细黑" w:hAnsi="Arial" w:cs="Arial"/>
                <w:color w:val="000000"/>
                <w:sz w:val="18"/>
                <w:szCs w:val="18"/>
              </w:rPr>
            </w:pPr>
          </w:p>
        </w:tc>
        <w:tc>
          <w:tcPr>
            <w:tcW w:w="3367" w:type="dxa"/>
            <w:tcBorders>
              <w:top w:val="nil"/>
              <w:left w:val="nil"/>
              <w:bottom w:val="nil"/>
              <w:right w:val="nil"/>
            </w:tcBorders>
            <w:shd w:val="clear" w:color="auto" w:fill="auto"/>
            <w:vAlign w:val="center"/>
            <w:hideMark/>
          </w:tcPr>
          <w:p w14:paraId="774BB849" w14:textId="2BE9D3B8" w:rsidR="005F2C53" w:rsidRPr="00471F6B" w:rsidRDefault="005F2C53" w:rsidP="003343AA">
            <w:pPr>
              <w:jc w:val="center"/>
              <w:rPr>
                <w:rFonts w:ascii="Arial" w:eastAsia="华文细黑" w:hAnsi="Arial" w:cs="Arial"/>
                <w:color w:val="000000"/>
                <w:sz w:val="18"/>
                <w:szCs w:val="18"/>
              </w:rPr>
            </w:pPr>
            <w:r w:rsidRPr="00471F6B">
              <w:rPr>
                <w:rFonts w:ascii="Arial" w:eastAsia="华文细黑" w:hAnsi="Arial" w:cs="Arial"/>
                <w:noProof/>
                <w:color w:val="000000"/>
                <w:sz w:val="18"/>
                <w:szCs w:val="18"/>
              </w:rPr>
              <w:drawing>
                <wp:inline distT="0" distB="0" distL="0" distR="0" wp14:anchorId="446C14F5" wp14:editId="61080147">
                  <wp:extent cx="1920000" cy="1440000"/>
                  <wp:effectExtent l="0" t="0" r="4445"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c>
          <w:tcPr>
            <w:tcW w:w="3368" w:type="dxa"/>
            <w:tcBorders>
              <w:top w:val="nil"/>
              <w:left w:val="nil"/>
              <w:bottom w:val="nil"/>
              <w:right w:val="nil"/>
            </w:tcBorders>
            <w:shd w:val="clear" w:color="auto" w:fill="auto"/>
            <w:vAlign w:val="center"/>
            <w:hideMark/>
          </w:tcPr>
          <w:p w14:paraId="2EE9C607" w14:textId="46B1657B" w:rsidR="005F2C53" w:rsidRPr="00471F6B" w:rsidRDefault="005F2C53" w:rsidP="003343AA">
            <w:pPr>
              <w:jc w:val="center"/>
              <w:rPr>
                <w:rFonts w:ascii="Arial" w:eastAsia="华文细黑" w:hAnsi="Arial" w:cs="Arial"/>
                <w:color w:val="000000"/>
                <w:sz w:val="18"/>
                <w:szCs w:val="18"/>
              </w:rPr>
            </w:pPr>
            <w:r w:rsidRPr="00471F6B">
              <w:rPr>
                <w:rFonts w:ascii="Arial" w:eastAsia="华文细黑" w:hAnsi="Arial" w:cs="Arial"/>
                <w:noProof/>
                <w:color w:val="000000"/>
                <w:sz w:val="18"/>
                <w:szCs w:val="18"/>
              </w:rPr>
              <w:drawing>
                <wp:inline distT="0" distB="0" distL="0" distR="0" wp14:anchorId="1E8EF1CF" wp14:editId="37CAF680">
                  <wp:extent cx="1920000" cy="1440000"/>
                  <wp:effectExtent l="0" t="0" r="4445"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c>
          <w:tcPr>
            <w:tcW w:w="3368" w:type="dxa"/>
            <w:tcBorders>
              <w:top w:val="nil"/>
              <w:left w:val="nil"/>
              <w:bottom w:val="nil"/>
              <w:right w:val="nil"/>
            </w:tcBorders>
            <w:shd w:val="clear" w:color="auto" w:fill="auto"/>
            <w:vAlign w:val="center"/>
            <w:hideMark/>
          </w:tcPr>
          <w:p w14:paraId="595EB79C" w14:textId="4EA9EAEB" w:rsidR="005F2C53" w:rsidRPr="00471F6B" w:rsidRDefault="005F2C53" w:rsidP="003343AA">
            <w:pPr>
              <w:jc w:val="center"/>
              <w:rPr>
                <w:rFonts w:ascii="Arial" w:eastAsia="华文细黑" w:hAnsi="Arial" w:cs="Arial"/>
                <w:color w:val="000000"/>
                <w:sz w:val="18"/>
                <w:szCs w:val="18"/>
              </w:rPr>
            </w:pPr>
            <w:r w:rsidRPr="00471F6B">
              <w:rPr>
                <w:rFonts w:ascii="Arial" w:eastAsia="华文细黑" w:hAnsi="Arial" w:cs="Arial"/>
                <w:noProof/>
                <w:color w:val="000000"/>
                <w:sz w:val="18"/>
                <w:szCs w:val="18"/>
              </w:rPr>
              <w:drawing>
                <wp:inline distT="0" distB="0" distL="0" distR="0" wp14:anchorId="67A6281D" wp14:editId="6152339C">
                  <wp:extent cx="1920000" cy="1440000"/>
                  <wp:effectExtent l="0" t="0" r="4445"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c>
          <w:tcPr>
            <w:tcW w:w="3368" w:type="dxa"/>
            <w:tcBorders>
              <w:top w:val="nil"/>
              <w:left w:val="nil"/>
              <w:bottom w:val="nil"/>
              <w:right w:val="nil"/>
            </w:tcBorders>
            <w:shd w:val="clear" w:color="auto" w:fill="auto"/>
            <w:vAlign w:val="center"/>
            <w:hideMark/>
          </w:tcPr>
          <w:p w14:paraId="21B6B6F0" w14:textId="02B6DAFC" w:rsidR="005F2C53" w:rsidRPr="00471F6B" w:rsidRDefault="005F2C53" w:rsidP="003343AA">
            <w:pPr>
              <w:jc w:val="center"/>
              <w:rPr>
                <w:rFonts w:ascii="Arial" w:eastAsia="华文细黑" w:hAnsi="Arial" w:cs="Arial"/>
                <w:color w:val="000000"/>
                <w:sz w:val="18"/>
                <w:szCs w:val="18"/>
              </w:rPr>
            </w:pPr>
            <w:r w:rsidRPr="00471F6B">
              <w:rPr>
                <w:rFonts w:ascii="Arial" w:eastAsia="华文细黑" w:hAnsi="Arial" w:cs="Arial"/>
                <w:noProof/>
                <w:color w:val="000000"/>
                <w:sz w:val="18"/>
                <w:szCs w:val="18"/>
              </w:rPr>
              <w:drawing>
                <wp:inline distT="0" distB="0" distL="0" distR="0" wp14:anchorId="3BFB9EAF" wp14:editId="35FBB33A">
                  <wp:extent cx="1920000" cy="1440000"/>
                  <wp:effectExtent l="0" t="0" r="444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r>
      <w:tr w:rsidR="005F2C53" w:rsidRPr="00471F6B" w14:paraId="4E9A53B1" w14:textId="77777777" w:rsidTr="00471F6B">
        <w:trPr>
          <w:trHeight w:val="283"/>
        </w:trPr>
        <w:tc>
          <w:tcPr>
            <w:tcW w:w="1101" w:type="dxa"/>
            <w:tcBorders>
              <w:top w:val="single" w:sz="8" w:space="0" w:color="auto"/>
              <w:left w:val="nil"/>
              <w:bottom w:val="nil"/>
              <w:right w:val="nil"/>
            </w:tcBorders>
            <w:shd w:val="clear" w:color="000000" w:fill="C0C0C0"/>
            <w:vAlign w:val="center"/>
            <w:hideMark/>
          </w:tcPr>
          <w:p w14:paraId="5D41A3A7"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与本项目直线距离</w:t>
            </w:r>
          </w:p>
        </w:tc>
        <w:tc>
          <w:tcPr>
            <w:tcW w:w="3367" w:type="dxa"/>
            <w:tcBorders>
              <w:top w:val="single" w:sz="8" w:space="0" w:color="auto"/>
              <w:left w:val="nil"/>
              <w:bottom w:val="nil"/>
              <w:right w:val="nil"/>
            </w:tcBorders>
            <w:shd w:val="clear" w:color="auto" w:fill="auto"/>
            <w:vAlign w:val="center"/>
            <w:hideMark/>
          </w:tcPr>
          <w:p w14:paraId="3A301303"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0.3</w:t>
            </w:r>
            <w:r w:rsidRPr="00471F6B">
              <w:rPr>
                <w:rFonts w:ascii="Arial" w:eastAsia="华文细黑" w:hAnsi="Arial" w:cs="Arial"/>
                <w:color w:val="000000"/>
                <w:sz w:val="18"/>
                <w:szCs w:val="18"/>
              </w:rPr>
              <w:t>公里</w:t>
            </w:r>
          </w:p>
        </w:tc>
        <w:tc>
          <w:tcPr>
            <w:tcW w:w="3368" w:type="dxa"/>
            <w:tcBorders>
              <w:top w:val="single" w:sz="8" w:space="0" w:color="auto"/>
              <w:left w:val="nil"/>
              <w:bottom w:val="nil"/>
              <w:right w:val="nil"/>
            </w:tcBorders>
            <w:shd w:val="clear" w:color="auto" w:fill="auto"/>
            <w:vAlign w:val="center"/>
            <w:hideMark/>
          </w:tcPr>
          <w:p w14:paraId="61562FA8"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w:t>
            </w:r>
            <w:r w:rsidRPr="00471F6B">
              <w:rPr>
                <w:rFonts w:ascii="Arial" w:eastAsia="华文细黑" w:hAnsi="Arial" w:cs="Arial"/>
                <w:color w:val="000000"/>
                <w:sz w:val="18"/>
                <w:szCs w:val="18"/>
              </w:rPr>
              <w:t>公里</w:t>
            </w:r>
          </w:p>
        </w:tc>
        <w:tc>
          <w:tcPr>
            <w:tcW w:w="3368" w:type="dxa"/>
            <w:tcBorders>
              <w:top w:val="single" w:sz="8" w:space="0" w:color="auto"/>
              <w:left w:val="nil"/>
              <w:bottom w:val="nil"/>
              <w:right w:val="nil"/>
            </w:tcBorders>
            <w:shd w:val="clear" w:color="auto" w:fill="auto"/>
            <w:vAlign w:val="center"/>
            <w:hideMark/>
          </w:tcPr>
          <w:p w14:paraId="426F2A81"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2.4</w:t>
            </w:r>
            <w:r w:rsidRPr="00471F6B">
              <w:rPr>
                <w:rFonts w:ascii="Arial" w:eastAsia="华文细黑" w:hAnsi="Arial" w:cs="Arial"/>
                <w:color w:val="000000"/>
                <w:sz w:val="18"/>
                <w:szCs w:val="18"/>
              </w:rPr>
              <w:t>公里</w:t>
            </w:r>
          </w:p>
        </w:tc>
        <w:tc>
          <w:tcPr>
            <w:tcW w:w="3368" w:type="dxa"/>
            <w:tcBorders>
              <w:top w:val="single" w:sz="8" w:space="0" w:color="auto"/>
              <w:left w:val="nil"/>
              <w:bottom w:val="nil"/>
              <w:right w:val="nil"/>
            </w:tcBorders>
            <w:shd w:val="clear" w:color="auto" w:fill="auto"/>
            <w:vAlign w:val="center"/>
            <w:hideMark/>
          </w:tcPr>
          <w:p w14:paraId="3DBE74F9"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4.5</w:t>
            </w:r>
            <w:r w:rsidRPr="00471F6B">
              <w:rPr>
                <w:rFonts w:ascii="Arial" w:eastAsia="华文细黑" w:hAnsi="Arial" w:cs="Arial"/>
                <w:color w:val="000000"/>
                <w:sz w:val="18"/>
                <w:szCs w:val="18"/>
              </w:rPr>
              <w:t>公里</w:t>
            </w:r>
          </w:p>
        </w:tc>
      </w:tr>
      <w:tr w:rsidR="005F2C53" w:rsidRPr="00471F6B" w14:paraId="13D758A9" w14:textId="77777777" w:rsidTr="00471F6B">
        <w:trPr>
          <w:trHeight w:val="283"/>
        </w:trPr>
        <w:tc>
          <w:tcPr>
            <w:tcW w:w="1101" w:type="dxa"/>
            <w:tcBorders>
              <w:top w:val="nil"/>
              <w:left w:val="nil"/>
              <w:bottom w:val="nil"/>
              <w:right w:val="nil"/>
            </w:tcBorders>
            <w:shd w:val="clear" w:color="000000" w:fill="C0C0C0"/>
            <w:vAlign w:val="center"/>
            <w:hideMark/>
          </w:tcPr>
          <w:p w14:paraId="118981F9"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开发商</w:t>
            </w:r>
          </w:p>
        </w:tc>
        <w:tc>
          <w:tcPr>
            <w:tcW w:w="3367" w:type="dxa"/>
            <w:tcBorders>
              <w:top w:val="nil"/>
              <w:left w:val="nil"/>
              <w:bottom w:val="nil"/>
              <w:right w:val="nil"/>
            </w:tcBorders>
            <w:shd w:val="clear" w:color="auto" w:fill="auto"/>
            <w:vAlign w:val="center"/>
            <w:hideMark/>
          </w:tcPr>
          <w:p w14:paraId="634BEAA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恒大集团</w:t>
            </w:r>
          </w:p>
        </w:tc>
        <w:tc>
          <w:tcPr>
            <w:tcW w:w="3368" w:type="dxa"/>
            <w:tcBorders>
              <w:top w:val="nil"/>
              <w:left w:val="nil"/>
              <w:bottom w:val="nil"/>
              <w:right w:val="nil"/>
            </w:tcBorders>
            <w:shd w:val="clear" w:color="auto" w:fill="auto"/>
            <w:vAlign w:val="center"/>
            <w:hideMark/>
          </w:tcPr>
          <w:p w14:paraId="7276B1AE"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深南（无锡）车联网有限公司</w:t>
            </w:r>
          </w:p>
        </w:tc>
        <w:tc>
          <w:tcPr>
            <w:tcW w:w="3368" w:type="dxa"/>
            <w:tcBorders>
              <w:top w:val="nil"/>
              <w:left w:val="nil"/>
              <w:bottom w:val="nil"/>
              <w:right w:val="nil"/>
            </w:tcBorders>
            <w:shd w:val="clear" w:color="auto" w:fill="auto"/>
            <w:vAlign w:val="center"/>
            <w:hideMark/>
          </w:tcPr>
          <w:p w14:paraId="4E8B6150"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无锡绿城和风置业有限公司</w:t>
            </w:r>
          </w:p>
        </w:tc>
        <w:tc>
          <w:tcPr>
            <w:tcW w:w="3368" w:type="dxa"/>
            <w:tcBorders>
              <w:top w:val="nil"/>
              <w:left w:val="nil"/>
              <w:bottom w:val="nil"/>
              <w:right w:val="nil"/>
            </w:tcBorders>
            <w:shd w:val="clear" w:color="auto" w:fill="auto"/>
            <w:vAlign w:val="center"/>
            <w:hideMark/>
          </w:tcPr>
          <w:p w14:paraId="542112B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无锡明景置业有限公司</w:t>
            </w:r>
          </w:p>
        </w:tc>
      </w:tr>
      <w:tr w:rsidR="005F2C53" w:rsidRPr="00471F6B" w14:paraId="37504996" w14:textId="77777777" w:rsidTr="00471F6B">
        <w:trPr>
          <w:trHeight w:val="283"/>
        </w:trPr>
        <w:tc>
          <w:tcPr>
            <w:tcW w:w="1101" w:type="dxa"/>
            <w:tcBorders>
              <w:top w:val="nil"/>
              <w:left w:val="nil"/>
              <w:bottom w:val="nil"/>
              <w:right w:val="nil"/>
            </w:tcBorders>
            <w:shd w:val="clear" w:color="000000" w:fill="C0C0C0"/>
            <w:vAlign w:val="center"/>
            <w:hideMark/>
          </w:tcPr>
          <w:p w14:paraId="477119FF"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项目位置</w:t>
            </w:r>
          </w:p>
        </w:tc>
        <w:tc>
          <w:tcPr>
            <w:tcW w:w="3367" w:type="dxa"/>
            <w:tcBorders>
              <w:top w:val="nil"/>
              <w:left w:val="nil"/>
              <w:bottom w:val="nil"/>
              <w:right w:val="nil"/>
            </w:tcBorders>
            <w:shd w:val="clear" w:color="auto" w:fill="auto"/>
            <w:vAlign w:val="center"/>
            <w:hideMark/>
          </w:tcPr>
          <w:p w14:paraId="58FF13DE" w14:textId="111C58EB"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锡山区二泉东路与坊达路交汇处</w:t>
            </w:r>
          </w:p>
        </w:tc>
        <w:tc>
          <w:tcPr>
            <w:tcW w:w="3368" w:type="dxa"/>
            <w:tcBorders>
              <w:top w:val="nil"/>
              <w:left w:val="nil"/>
              <w:bottom w:val="nil"/>
              <w:right w:val="nil"/>
            </w:tcBorders>
            <w:shd w:val="clear" w:color="auto" w:fill="auto"/>
            <w:vAlign w:val="center"/>
            <w:hideMark/>
          </w:tcPr>
          <w:p w14:paraId="4CAA0962" w14:textId="258F5290"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锡山区锡东新城春风路南路与先锋路交叉口</w:t>
            </w:r>
          </w:p>
        </w:tc>
        <w:tc>
          <w:tcPr>
            <w:tcW w:w="3368" w:type="dxa"/>
            <w:tcBorders>
              <w:top w:val="nil"/>
              <w:left w:val="nil"/>
              <w:bottom w:val="nil"/>
              <w:right w:val="nil"/>
            </w:tcBorders>
            <w:shd w:val="clear" w:color="auto" w:fill="auto"/>
            <w:vAlign w:val="center"/>
            <w:hideMark/>
          </w:tcPr>
          <w:p w14:paraId="3236D75C" w14:textId="0AC1947A"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锡山区新光路与新明路交汇处</w:t>
            </w:r>
          </w:p>
        </w:tc>
        <w:tc>
          <w:tcPr>
            <w:tcW w:w="3368" w:type="dxa"/>
            <w:tcBorders>
              <w:top w:val="nil"/>
              <w:left w:val="nil"/>
              <w:bottom w:val="nil"/>
              <w:right w:val="nil"/>
            </w:tcBorders>
            <w:shd w:val="clear" w:color="auto" w:fill="auto"/>
            <w:vAlign w:val="center"/>
            <w:hideMark/>
          </w:tcPr>
          <w:p w14:paraId="7CF0A754" w14:textId="1CC9410A"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锡山区东亭街道东亭路与春新路交叉口西北侧</w:t>
            </w:r>
          </w:p>
        </w:tc>
      </w:tr>
      <w:tr w:rsidR="00471F6B" w:rsidRPr="00471F6B" w14:paraId="0829C370" w14:textId="77777777" w:rsidTr="00471F6B">
        <w:trPr>
          <w:trHeight w:val="283"/>
        </w:trPr>
        <w:tc>
          <w:tcPr>
            <w:tcW w:w="1101" w:type="dxa"/>
            <w:tcBorders>
              <w:top w:val="nil"/>
              <w:left w:val="nil"/>
              <w:bottom w:val="nil"/>
              <w:right w:val="nil"/>
            </w:tcBorders>
            <w:shd w:val="clear" w:color="000000" w:fill="C0C0C0"/>
            <w:vAlign w:val="center"/>
            <w:hideMark/>
          </w:tcPr>
          <w:p w14:paraId="1E23D3F0" w14:textId="77777777" w:rsidR="00471F6B" w:rsidRPr="00471F6B" w:rsidRDefault="00471F6B">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项目规模</w:t>
            </w:r>
          </w:p>
        </w:tc>
        <w:tc>
          <w:tcPr>
            <w:tcW w:w="3367" w:type="dxa"/>
            <w:tcBorders>
              <w:top w:val="nil"/>
              <w:left w:val="nil"/>
              <w:right w:val="nil"/>
            </w:tcBorders>
            <w:shd w:val="clear" w:color="auto" w:fill="auto"/>
            <w:vAlign w:val="center"/>
            <w:hideMark/>
          </w:tcPr>
          <w:p w14:paraId="539372D6" w14:textId="77777777" w:rsidR="00471F6B" w:rsidRDefault="00471F6B" w:rsidP="00471F6B">
            <w:pPr>
              <w:jc w:val="both"/>
              <w:rPr>
                <w:rFonts w:ascii="Arial" w:eastAsia="华文细黑" w:hAnsi="Arial" w:cs="Arial"/>
                <w:color w:val="000000"/>
                <w:sz w:val="18"/>
                <w:szCs w:val="18"/>
                <w:vertAlign w:val="superscript"/>
              </w:rPr>
            </w:pPr>
            <w:r w:rsidRPr="00471F6B">
              <w:rPr>
                <w:rFonts w:ascii="Arial" w:eastAsia="华文细黑" w:hAnsi="Arial" w:cs="Arial"/>
                <w:color w:val="000000"/>
                <w:sz w:val="18"/>
                <w:szCs w:val="18"/>
              </w:rPr>
              <w:t>占地面积</w:t>
            </w:r>
            <w:r w:rsidRPr="00471F6B">
              <w:rPr>
                <w:rFonts w:ascii="Arial" w:eastAsia="华文细黑" w:hAnsi="Arial" w:cs="Arial"/>
                <w:color w:val="000000"/>
                <w:sz w:val="18"/>
                <w:szCs w:val="18"/>
              </w:rPr>
              <w:t>63661</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672D8761" w14:textId="77777777" w:rsidR="00471F6B" w:rsidRPr="00471F6B" w:rsidRDefault="00471F6B" w:rsidP="00471F6B">
            <w:pPr>
              <w:jc w:val="both"/>
              <w:rPr>
                <w:rFonts w:ascii="Arial" w:eastAsia="华文细黑" w:hAnsi="Arial" w:cs="Arial"/>
                <w:color w:val="000000"/>
                <w:sz w:val="18"/>
                <w:szCs w:val="18"/>
              </w:rPr>
            </w:pPr>
            <w:r>
              <w:rPr>
                <w:rFonts w:ascii="Arial" w:eastAsia="华文细黑" w:hAnsi="Arial" w:cs="Arial" w:hint="eastAsia"/>
                <w:color w:val="000000"/>
                <w:sz w:val="18"/>
                <w:szCs w:val="18"/>
              </w:rPr>
              <w:t>（</w:t>
            </w:r>
            <w:r w:rsidRPr="00471F6B">
              <w:rPr>
                <w:rFonts w:ascii="Arial" w:eastAsia="华文细黑" w:hAnsi="Arial" w:cs="Arial"/>
                <w:color w:val="000000"/>
                <w:sz w:val="18"/>
                <w:szCs w:val="18"/>
              </w:rPr>
              <w:t>XDG-2016-34</w:t>
            </w:r>
            <w:r w:rsidRPr="00471F6B">
              <w:rPr>
                <w:rFonts w:ascii="Arial" w:eastAsia="华文细黑" w:hAnsi="Arial" w:cs="Arial"/>
                <w:color w:val="000000"/>
                <w:sz w:val="18"/>
                <w:szCs w:val="18"/>
              </w:rPr>
              <w:t>号地块</w:t>
            </w:r>
            <w:r>
              <w:rPr>
                <w:rFonts w:ascii="Arial" w:eastAsia="华文细黑" w:hAnsi="Arial" w:cs="Arial" w:hint="eastAsia"/>
                <w:color w:val="000000"/>
                <w:sz w:val="18"/>
                <w:szCs w:val="18"/>
              </w:rPr>
              <w:t>）</w:t>
            </w:r>
          </w:p>
          <w:p w14:paraId="5F866CDC" w14:textId="58AF71AC"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建筑面积</w:t>
            </w:r>
            <w:r w:rsidRPr="00471F6B">
              <w:rPr>
                <w:rFonts w:ascii="Arial" w:eastAsia="华文细黑" w:hAnsi="Arial" w:cs="Arial"/>
                <w:color w:val="000000"/>
                <w:sz w:val="18"/>
                <w:szCs w:val="18"/>
              </w:rPr>
              <w:t>159000</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654096BE" w14:textId="77777777" w:rsidR="00471F6B" w:rsidRDefault="00471F6B">
            <w:pPr>
              <w:jc w:val="both"/>
              <w:rPr>
                <w:rFonts w:ascii="Arial" w:eastAsia="华文细黑" w:hAnsi="Arial" w:cs="Arial"/>
                <w:color w:val="000000"/>
                <w:sz w:val="18"/>
                <w:szCs w:val="18"/>
                <w:vertAlign w:val="superscript"/>
              </w:rPr>
            </w:pPr>
            <w:r w:rsidRPr="00471F6B">
              <w:rPr>
                <w:rFonts w:ascii="Arial" w:eastAsia="华文细黑" w:hAnsi="Arial" w:cs="Arial"/>
                <w:color w:val="000000"/>
                <w:sz w:val="18"/>
                <w:szCs w:val="18"/>
              </w:rPr>
              <w:t>占地面积</w:t>
            </w:r>
            <w:r w:rsidRPr="00471F6B">
              <w:rPr>
                <w:rFonts w:ascii="Arial" w:eastAsia="华文细黑" w:hAnsi="Arial" w:cs="Arial"/>
                <w:color w:val="000000"/>
                <w:sz w:val="18"/>
                <w:szCs w:val="18"/>
              </w:rPr>
              <w:t>56266</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6F722236" w14:textId="77777777"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w:t>
            </w:r>
            <w:r w:rsidRPr="00471F6B">
              <w:rPr>
                <w:rFonts w:ascii="Arial" w:eastAsia="华文细黑" w:hAnsi="Arial" w:cs="Arial"/>
                <w:color w:val="000000"/>
                <w:sz w:val="18"/>
                <w:szCs w:val="18"/>
              </w:rPr>
              <w:t>XDG-2019-9</w:t>
            </w:r>
            <w:r w:rsidRPr="00471F6B">
              <w:rPr>
                <w:rFonts w:ascii="Arial" w:eastAsia="华文细黑" w:hAnsi="Arial" w:cs="Arial"/>
                <w:color w:val="000000"/>
                <w:sz w:val="18"/>
                <w:szCs w:val="18"/>
              </w:rPr>
              <w:t>号地块）</w:t>
            </w:r>
          </w:p>
          <w:p w14:paraId="430B297C" w14:textId="08976EE7"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建筑面积</w:t>
            </w:r>
            <w:r w:rsidRPr="00471F6B">
              <w:rPr>
                <w:rFonts w:ascii="Arial" w:eastAsia="华文细黑" w:hAnsi="Arial" w:cs="Arial"/>
                <w:color w:val="000000"/>
                <w:sz w:val="18"/>
                <w:szCs w:val="18"/>
              </w:rPr>
              <w:t>171555</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5E76F8E6" w14:textId="0ED23FD1" w:rsidR="00471F6B" w:rsidRDefault="00471F6B">
            <w:pPr>
              <w:jc w:val="both"/>
              <w:rPr>
                <w:rFonts w:ascii="Arial" w:eastAsia="华文细黑" w:hAnsi="Arial" w:cs="Arial"/>
                <w:color w:val="000000"/>
                <w:sz w:val="18"/>
                <w:szCs w:val="18"/>
                <w:vertAlign w:val="superscript"/>
              </w:rPr>
            </w:pPr>
            <w:r w:rsidRPr="00471F6B">
              <w:rPr>
                <w:rFonts w:ascii="Arial" w:eastAsia="华文细黑" w:hAnsi="Arial" w:cs="Arial"/>
                <w:color w:val="000000"/>
                <w:sz w:val="18"/>
                <w:szCs w:val="18"/>
              </w:rPr>
              <w:t>占地面积</w:t>
            </w:r>
            <w:r w:rsidRPr="00471F6B">
              <w:rPr>
                <w:rFonts w:ascii="Arial" w:eastAsia="华文细黑" w:hAnsi="Arial" w:cs="Arial"/>
                <w:color w:val="000000"/>
                <w:sz w:val="18"/>
                <w:szCs w:val="18"/>
              </w:rPr>
              <w:t>71319</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72F35B7A" w14:textId="77777777"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w:t>
            </w:r>
            <w:r w:rsidRPr="00471F6B">
              <w:rPr>
                <w:rFonts w:ascii="Arial" w:eastAsia="华文细黑" w:hAnsi="Arial" w:cs="Arial"/>
                <w:color w:val="000000"/>
                <w:sz w:val="18"/>
                <w:szCs w:val="18"/>
              </w:rPr>
              <w:t>XDG-2019-10</w:t>
            </w:r>
            <w:r w:rsidRPr="00471F6B">
              <w:rPr>
                <w:rFonts w:ascii="Arial" w:eastAsia="华文细黑" w:hAnsi="Arial" w:cs="Arial"/>
                <w:color w:val="000000"/>
                <w:sz w:val="18"/>
                <w:szCs w:val="18"/>
              </w:rPr>
              <w:t>号地块）</w:t>
            </w:r>
          </w:p>
          <w:p w14:paraId="1E4353AA" w14:textId="7D09441D"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建筑面积</w:t>
            </w:r>
            <w:r w:rsidRPr="00471F6B">
              <w:rPr>
                <w:rFonts w:ascii="Arial" w:eastAsia="华文细黑" w:hAnsi="Arial" w:cs="Arial"/>
                <w:color w:val="000000"/>
                <w:sz w:val="18"/>
                <w:szCs w:val="18"/>
              </w:rPr>
              <w:t>204355</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166FE7DA" w14:textId="77777777" w:rsidR="00471F6B" w:rsidRDefault="00471F6B">
            <w:pPr>
              <w:jc w:val="both"/>
              <w:rPr>
                <w:rFonts w:ascii="Arial" w:eastAsia="华文细黑" w:hAnsi="Arial" w:cs="Arial"/>
                <w:color w:val="000000"/>
                <w:sz w:val="18"/>
                <w:szCs w:val="18"/>
                <w:vertAlign w:val="superscript"/>
              </w:rPr>
            </w:pPr>
            <w:r w:rsidRPr="00471F6B">
              <w:rPr>
                <w:rFonts w:ascii="Arial" w:eastAsia="华文细黑" w:hAnsi="Arial" w:cs="Arial"/>
                <w:color w:val="000000"/>
                <w:sz w:val="18"/>
                <w:szCs w:val="18"/>
              </w:rPr>
              <w:t>占地面积</w:t>
            </w:r>
            <w:r w:rsidRPr="00471F6B">
              <w:rPr>
                <w:rFonts w:ascii="Arial" w:eastAsia="华文细黑" w:hAnsi="Arial" w:cs="Arial"/>
                <w:color w:val="000000"/>
                <w:sz w:val="18"/>
                <w:szCs w:val="18"/>
              </w:rPr>
              <w:t>42360</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07998904" w14:textId="77777777"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w:t>
            </w:r>
            <w:r w:rsidRPr="00471F6B">
              <w:rPr>
                <w:rFonts w:ascii="Arial" w:eastAsia="华文细黑" w:hAnsi="Arial" w:cs="Arial"/>
                <w:color w:val="000000"/>
                <w:sz w:val="18"/>
                <w:szCs w:val="18"/>
              </w:rPr>
              <w:t>XDG-2016-26</w:t>
            </w:r>
            <w:r w:rsidRPr="00471F6B">
              <w:rPr>
                <w:rFonts w:ascii="Arial" w:eastAsia="华文细黑" w:hAnsi="Arial" w:cs="Arial"/>
                <w:color w:val="000000"/>
                <w:sz w:val="18"/>
                <w:szCs w:val="18"/>
              </w:rPr>
              <w:t>号地块）</w:t>
            </w:r>
          </w:p>
          <w:p w14:paraId="17ED5D87" w14:textId="282A0C16"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建筑面积</w:t>
            </w:r>
            <w:r w:rsidRPr="00471F6B">
              <w:rPr>
                <w:rFonts w:ascii="Arial" w:eastAsia="华文细黑" w:hAnsi="Arial" w:cs="Arial"/>
                <w:color w:val="000000"/>
                <w:sz w:val="18"/>
                <w:szCs w:val="18"/>
              </w:rPr>
              <w:t>93192</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r>
      <w:tr w:rsidR="005F2C53" w:rsidRPr="00471F6B" w14:paraId="1718D67D" w14:textId="77777777" w:rsidTr="00471F6B">
        <w:trPr>
          <w:trHeight w:val="283"/>
        </w:trPr>
        <w:tc>
          <w:tcPr>
            <w:tcW w:w="1101" w:type="dxa"/>
            <w:tcBorders>
              <w:top w:val="nil"/>
              <w:left w:val="nil"/>
              <w:bottom w:val="nil"/>
              <w:right w:val="nil"/>
            </w:tcBorders>
            <w:shd w:val="clear" w:color="000000" w:fill="C0C0C0"/>
            <w:vAlign w:val="center"/>
            <w:hideMark/>
          </w:tcPr>
          <w:p w14:paraId="133AAD18"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项目容积率</w:t>
            </w:r>
          </w:p>
        </w:tc>
        <w:tc>
          <w:tcPr>
            <w:tcW w:w="3367" w:type="dxa"/>
            <w:tcBorders>
              <w:top w:val="nil"/>
              <w:left w:val="nil"/>
              <w:bottom w:val="nil"/>
              <w:right w:val="nil"/>
            </w:tcBorders>
            <w:shd w:val="clear" w:color="auto" w:fill="auto"/>
            <w:vAlign w:val="center"/>
            <w:hideMark/>
          </w:tcPr>
          <w:p w14:paraId="4D0F20E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2.5</w:t>
            </w:r>
          </w:p>
        </w:tc>
        <w:tc>
          <w:tcPr>
            <w:tcW w:w="3368" w:type="dxa"/>
            <w:tcBorders>
              <w:top w:val="nil"/>
              <w:left w:val="nil"/>
              <w:bottom w:val="nil"/>
              <w:right w:val="nil"/>
            </w:tcBorders>
            <w:shd w:val="clear" w:color="auto" w:fill="auto"/>
            <w:vAlign w:val="center"/>
            <w:hideMark/>
          </w:tcPr>
          <w:p w14:paraId="586EE835"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2.2</w:t>
            </w:r>
          </w:p>
        </w:tc>
        <w:tc>
          <w:tcPr>
            <w:tcW w:w="3368" w:type="dxa"/>
            <w:tcBorders>
              <w:top w:val="nil"/>
              <w:left w:val="nil"/>
              <w:bottom w:val="nil"/>
              <w:right w:val="nil"/>
            </w:tcBorders>
            <w:shd w:val="clear" w:color="auto" w:fill="auto"/>
            <w:vAlign w:val="center"/>
            <w:hideMark/>
          </w:tcPr>
          <w:p w14:paraId="31CF175D"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w:t>
            </w:r>
          </w:p>
        </w:tc>
        <w:tc>
          <w:tcPr>
            <w:tcW w:w="3368" w:type="dxa"/>
            <w:tcBorders>
              <w:top w:val="nil"/>
              <w:left w:val="nil"/>
              <w:bottom w:val="nil"/>
              <w:right w:val="nil"/>
            </w:tcBorders>
            <w:shd w:val="clear" w:color="auto" w:fill="auto"/>
            <w:vAlign w:val="center"/>
            <w:hideMark/>
          </w:tcPr>
          <w:p w14:paraId="70C02A0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2.2</w:t>
            </w:r>
          </w:p>
        </w:tc>
      </w:tr>
      <w:tr w:rsidR="005F2C53" w:rsidRPr="00471F6B" w14:paraId="716930FE" w14:textId="77777777" w:rsidTr="00471F6B">
        <w:trPr>
          <w:trHeight w:val="283"/>
        </w:trPr>
        <w:tc>
          <w:tcPr>
            <w:tcW w:w="1101" w:type="dxa"/>
            <w:tcBorders>
              <w:top w:val="nil"/>
              <w:left w:val="nil"/>
              <w:bottom w:val="nil"/>
              <w:right w:val="nil"/>
            </w:tcBorders>
            <w:shd w:val="clear" w:color="000000" w:fill="C0C0C0"/>
            <w:vAlign w:val="center"/>
            <w:hideMark/>
          </w:tcPr>
          <w:p w14:paraId="2EE936A1"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绿化率</w:t>
            </w:r>
          </w:p>
        </w:tc>
        <w:tc>
          <w:tcPr>
            <w:tcW w:w="3367" w:type="dxa"/>
            <w:tcBorders>
              <w:top w:val="nil"/>
              <w:left w:val="nil"/>
              <w:bottom w:val="nil"/>
              <w:right w:val="nil"/>
            </w:tcBorders>
            <w:shd w:val="clear" w:color="auto" w:fill="auto"/>
            <w:vAlign w:val="center"/>
            <w:hideMark/>
          </w:tcPr>
          <w:p w14:paraId="43E18153" w14:textId="054A349A"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w:t>
            </w:r>
            <w:r w:rsidR="00471F6B">
              <w:rPr>
                <w:rFonts w:ascii="Arial" w:eastAsia="华文细黑" w:hAnsi="Arial" w:cs="Arial" w:hint="eastAsia"/>
                <w:color w:val="000000"/>
                <w:sz w:val="18"/>
                <w:szCs w:val="18"/>
              </w:rPr>
              <w:t>0%</w:t>
            </w:r>
          </w:p>
        </w:tc>
        <w:tc>
          <w:tcPr>
            <w:tcW w:w="3368" w:type="dxa"/>
            <w:tcBorders>
              <w:top w:val="nil"/>
              <w:left w:val="nil"/>
              <w:bottom w:val="nil"/>
              <w:right w:val="nil"/>
            </w:tcBorders>
            <w:shd w:val="clear" w:color="auto" w:fill="auto"/>
            <w:vAlign w:val="center"/>
            <w:hideMark/>
          </w:tcPr>
          <w:p w14:paraId="3D2B27E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38%</w:t>
            </w:r>
          </w:p>
        </w:tc>
        <w:tc>
          <w:tcPr>
            <w:tcW w:w="3368" w:type="dxa"/>
            <w:tcBorders>
              <w:top w:val="nil"/>
              <w:left w:val="nil"/>
              <w:bottom w:val="nil"/>
              <w:right w:val="nil"/>
            </w:tcBorders>
            <w:shd w:val="clear" w:color="auto" w:fill="auto"/>
            <w:vAlign w:val="center"/>
            <w:hideMark/>
          </w:tcPr>
          <w:p w14:paraId="3BA62E65"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35%</w:t>
            </w:r>
          </w:p>
        </w:tc>
        <w:tc>
          <w:tcPr>
            <w:tcW w:w="3368" w:type="dxa"/>
            <w:tcBorders>
              <w:top w:val="nil"/>
              <w:left w:val="nil"/>
              <w:bottom w:val="nil"/>
              <w:right w:val="nil"/>
            </w:tcBorders>
            <w:shd w:val="clear" w:color="auto" w:fill="auto"/>
            <w:vAlign w:val="center"/>
            <w:hideMark/>
          </w:tcPr>
          <w:p w14:paraId="714EA6FD"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30%</w:t>
            </w:r>
          </w:p>
        </w:tc>
      </w:tr>
      <w:tr w:rsidR="005F2C53" w:rsidRPr="00471F6B" w14:paraId="5CFBEBF9" w14:textId="77777777" w:rsidTr="00471F6B">
        <w:trPr>
          <w:trHeight w:val="283"/>
        </w:trPr>
        <w:tc>
          <w:tcPr>
            <w:tcW w:w="1101" w:type="dxa"/>
            <w:tcBorders>
              <w:top w:val="nil"/>
              <w:left w:val="nil"/>
              <w:bottom w:val="nil"/>
              <w:right w:val="nil"/>
            </w:tcBorders>
            <w:shd w:val="clear" w:color="000000" w:fill="C0C0C0"/>
            <w:vAlign w:val="center"/>
            <w:hideMark/>
          </w:tcPr>
          <w:p w14:paraId="6B896E7E"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楼栋总数</w:t>
            </w:r>
          </w:p>
        </w:tc>
        <w:tc>
          <w:tcPr>
            <w:tcW w:w="3367" w:type="dxa"/>
            <w:tcBorders>
              <w:top w:val="nil"/>
              <w:left w:val="nil"/>
              <w:bottom w:val="nil"/>
              <w:right w:val="nil"/>
            </w:tcBorders>
            <w:shd w:val="clear" w:color="auto" w:fill="auto"/>
            <w:vAlign w:val="center"/>
            <w:hideMark/>
          </w:tcPr>
          <w:p w14:paraId="1260B91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项目分为东、西两个地块开发，首先开发东地块，打造</w:t>
            </w:r>
            <w:r w:rsidRPr="00471F6B">
              <w:rPr>
                <w:rFonts w:ascii="Arial" w:eastAsia="华文细黑" w:hAnsi="Arial" w:cs="Arial"/>
                <w:color w:val="000000"/>
                <w:sz w:val="18"/>
                <w:szCs w:val="18"/>
              </w:rPr>
              <w:t>2</w:t>
            </w:r>
            <w:r w:rsidRPr="00471F6B">
              <w:rPr>
                <w:rFonts w:ascii="Arial" w:eastAsia="华文细黑" w:hAnsi="Arial" w:cs="Arial"/>
                <w:color w:val="000000"/>
                <w:sz w:val="18"/>
                <w:szCs w:val="18"/>
              </w:rPr>
              <w:t>栋</w:t>
            </w:r>
            <w:r w:rsidRPr="00471F6B">
              <w:rPr>
                <w:rFonts w:ascii="Arial" w:eastAsia="华文细黑" w:hAnsi="Arial" w:cs="Arial"/>
                <w:color w:val="000000"/>
                <w:sz w:val="18"/>
                <w:szCs w:val="18"/>
              </w:rPr>
              <w:t>30</w:t>
            </w:r>
            <w:r w:rsidRPr="00471F6B">
              <w:rPr>
                <w:rFonts w:ascii="Arial" w:eastAsia="华文细黑" w:hAnsi="Arial" w:cs="Arial"/>
                <w:color w:val="000000"/>
                <w:sz w:val="18"/>
                <w:szCs w:val="18"/>
              </w:rPr>
              <w:t>层高层、</w:t>
            </w:r>
            <w:r w:rsidRPr="00471F6B">
              <w:rPr>
                <w:rFonts w:ascii="Arial" w:eastAsia="华文细黑" w:hAnsi="Arial" w:cs="Arial"/>
                <w:color w:val="000000"/>
                <w:sz w:val="18"/>
                <w:szCs w:val="18"/>
              </w:rPr>
              <w:t>6</w:t>
            </w:r>
            <w:r w:rsidRPr="00471F6B">
              <w:rPr>
                <w:rFonts w:ascii="Arial" w:eastAsia="华文细黑" w:hAnsi="Arial" w:cs="Arial"/>
                <w:color w:val="000000"/>
                <w:sz w:val="18"/>
                <w:szCs w:val="18"/>
              </w:rPr>
              <w:t>栋</w:t>
            </w:r>
            <w:r w:rsidRPr="00471F6B">
              <w:rPr>
                <w:rFonts w:ascii="Arial" w:eastAsia="华文细黑" w:hAnsi="Arial" w:cs="Arial"/>
                <w:color w:val="000000"/>
                <w:sz w:val="18"/>
                <w:szCs w:val="18"/>
              </w:rPr>
              <w:t>7</w:t>
            </w:r>
            <w:r w:rsidRPr="00471F6B">
              <w:rPr>
                <w:rFonts w:ascii="Arial" w:eastAsia="华文细黑" w:hAnsi="Arial" w:cs="Arial"/>
                <w:color w:val="000000"/>
                <w:sz w:val="18"/>
                <w:szCs w:val="18"/>
              </w:rPr>
              <w:t>层洋房及</w:t>
            </w:r>
            <w:r w:rsidRPr="00471F6B">
              <w:rPr>
                <w:rFonts w:ascii="Arial" w:eastAsia="华文细黑" w:hAnsi="Arial" w:cs="Arial"/>
                <w:color w:val="000000"/>
                <w:sz w:val="18"/>
                <w:szCs w:val="18"/>
              </w:rPr>
              <w:t>2</w:t>
            </w:r>
            <w:r w:rsidRPr="00471F6B">
              <w:rPr>
                <w:rFonts w:ascii="Arial" w:eastAsia="华文细黑" w:hAnsi="Arial" w:cs="Arial"/>
                <w:color w:val="000000"/>
                <w:sz w:val="18"/>
                <w:szCs w:val="18"/>
              </w:rPr>
              <w:t>栋</w:t>
            </w:r>
            <w:r w:rsidRPr="00471F6B">
              <w:rPr>
                <w:rFonts w:ascii="Arial" w:eastAsia="华文细黑" w:hAnsi="Arial" w:cs="Arial"/>
                <w:color w:val="000000"/>
                <w:sz w:val="18"/>
                <w:szCs w:val="18"/>
              </w:rPr>
              <w:t>7+1</w:t>
            </w:r>
            <w:r w:rsidRPr="00471F6B">
              <w:rPr>
                <w:rFonts w:ascii="Arial" w:eastAsia="华文细黑" w:hAnsi="Arial" w:cs="Arial"/>
                <w:color w:val="000000"/>
                <w:sz w:val="18"/>
                <w:szCs w:val="18"/>
              </w:rPr>
              <w:t>层洋房，东地块总规划高层</w:t>
            </w:r>
            <w:r w:rsidRPr="00471F6B">
              <w:rPr>
                <w:rFonts w:ascii="Arial" w:eastAsia="华文细黑" w:hAnsi="Arial" w:cs="Arial"/>
                <w:color w:val="000000"/>
                <w:sz w:val="18"/>
                <w:szCs w:val="18"/>
              </w:rPr>
              <w:t>300</w:t>
            </w:r>
            <w:r w:rsidRPr="00471F6B">
              <w:rPr>
                <w:rFonts w:ascii="Arial" w:eastAsia="华文细黑" w:hAnsi="Arial" w:cs="Arial"/>
                <w:color w:val="000000"/>
                <w:sz w:val="18"/>
                <w:szCs w:val="18"/>
              </w:rPr>
              <w:t>余套、洋房</w:t>
            </w:r>
            <w:r w:rsidRPr="00471F6B">
              <w:rPr>
                <w:rFonts w:ascii="Arial" w:eastAsia="华文细黑" w:hAnsi="Arial" w:cs="Arial"/>
                <w:color w:val="000000"/>
                <w:sz w:val="18"/>
                <w:szCs w:val="18"/>
              </w:rPr>
              <w:t>600</w:t>
            </w:r>
            <w:r w:rsidRPr="00471F6B">
              <w:rPr>
                <w:rFonts w:ascii="Arial" w:eastAsia="华文细黑" w:hAnsi="Arial" w:cs="Arial"/>
                <w:color w:val="000000"/>
                <w:sz w:val="18"/>
                <w:szCs w:val="18"/>
              </w:rPr>
              <w:t>余套。</w:t>
            </w:r>
          </w:p>
        </w:tc>
        <w:tc>
          <w:tcPr>
            <w:tcW w:w="3368" w:type="dxa"/>
            <w:tcBorders>
              <w:top w:val="nil"/>
              <w:left w:val="nil"/>
              <w:bottom w:val="nil"/>
              <w:right w:val="nil"/>
            </w:tcBorders>
            <w:shd w:val="clear" w:color="auto" w:fill="auto"/>
            <w:vAlign w:val="center"/>
            <w:hideMark/>
          </w:tcPr>
          <w:p w14:paraId="23AA18DA"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13</w:t>
            </w:r>
            <w:r w:rsidRPr="00471F6B">
              <w:rPr>
                <w:rFonts w:ascii="Arial" w:eastAsia="华文细黑" w:hAnsi="Arial" w:cs="Arial"/>
                <w:color w:val="000000"/>
                <w:sz w:val="18"/>
                <w:szCs w:val="18"/>
              </w:rPr>
              <w:t>栋小高层</w:t>
            </w:r>
          </w:p>
        </w:tc>
        <w:tc>
          <w:tcPr>
            <w:tcW w:w="3368" w:type="dxa"/>
            <w:tcBorders>
              <w:top w:val="nil"/>
              <w:left w:val="nil"/>
              <w:bottom w:val="nil"/>
              <w:right w:val="nil"/>
            </w:tcBorders>
            <w:shd w:val="clear" w:color="auto" w:fill="auto"/>
            <w:vAlign w:val="center"/>
            <w:hideMark/>
          </w:tcPr>
          <w:p w14:paraId="4F88271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11</w:t>
            </w:r>
            <w:r w:rsidRPr="00471F6B">
              <w:rPr>
                <w:rFonts w:ascii="Arial" w:eastAsia="华文细黑" w:hAnsi="Arial" w:cs="Arial"/>
                <w:color w:val="000000"/>
                <w:sz w:val="18"/>
                <w:szCs w:val="18"/>
              </w:rPr>
              <w:t>幢洋房、</w:t>
            </w:r>
            <w:r w:rsidRPr="00471F6B">
              <w:rPr>
                <w:rFonts w:ascii="Arial" w:eastAsia="华文细黑" w:hAnsi="Arial" w:cs="Arial"/>
                <w:color w:val="000000"/>
                <w:sz w:val="18"/>
                <w:szCs w:val="18"/>
              </w:rPr>
              <w:t>8</w:t>
            </w:r>
            <w:r w:rsidRPr="00471F6B">
              <w:rPr>
                <w:rFonts w:ascii="Arial" w:eastAsia="华文细黑" w:hAnsi="Arial" w:cs="Arial"/>
                <w:color w:val="000000"/>
                <w:sz w:val="18"/>
                <w:szCs w:val="18"/>
              </w:rPr>
              <w:t>幢小高层</w:t>
            </w:r>
          </w:p>
        </w:tc>
        <w:tc>
          <w:tcPr>
            <w:tcW w:w="3368" w:type="dxa"/>
            <w:tcBorders>
              <w:top w:val="nil"/>
              <w:left w:val="nil"/>
              <w:bottom w:val="nil"/>
              <w:right w:val="nil"/>
            </w:tcBorders>
            <w:shd w:val="clear" w:color="auto" w:fill="auto"/>
            <w:vAlign w:val="center"/>
            <w:hideMark/>
          </w:tcPr>
          <w:p w14:paraId="355019D6"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4</w:t>
            </w:r>
            <w:r w:rsidRPr="00471F6B">
              <w:rPr>
                <w:rFonts w:ascii="Arial" w:eastAsia="华文细黑" w:hAnsi="Arial" w:cs="Arial"/>
                <w:color w:val="000000"/>
                <w:sz w:val="18"/>
                <w:szCs w:val="18"/>
              </w:rPr>
              <w:t>栋高层，</w:t>
            </w:r>
            <w:r w:rsidRPr="00471F6B">
              <w:rPr>
                <w:rFonts w:ascii="Arial" w:eastAsia="华文细黑" w:hAnsi="Arial" w:cs="Arial"/>
                <w:color w:val="000000"/>
                <w:sz w:val="18"/>
                <w:szCs w:val="18"/>
              </w:rPr>
              <w:t>21</w:t>
            </w:r>
            <w:r w:rsidRPr="00471F6B">
              <w:rPr>
                <w:rFonts w:ascii="Arial" w:eastAsia="华文细黑" w:hAnsi="Arial" w:cs="Arial"/>
                <w:color w:val="000000"/>
                <w:sz w:val="18"/>
                <w:szCs w:val="18"/>
              </w:rPr>
              <w:t>栋叠拼</w:t>
            </w:r>
          </w:p>
        </w:tc>
      </w:tr>
      <w:tr w:rsidR="005F2C53" w:rsidRPr="00471F6B" w14:paraId="5306BC52" w14:textId="77777777" w:rsidTr="00471F6B">
        <w:trPr>
          <w:trHeight w:val="283"/>
        </w:trPr>
        <w:tc>
          <w:tcPr>
            <w:tcW w:w="1101" w:type="dxa"/>
            <w:tcBorders>
              <w:top w:val="nil"/>
              <w:left w:val="nil"/>
              <w:bottom w:val="nil"/>
              <w:right w:val="nil"/>
            </w:tcBorders>
            <w:shd w:val="clear" w:color="000000" w:fill="C0C0C0"/>
            <w:vAlign w:val="center"/>
            <w:hideMark/>
          </w:tcPr>
          <w:p w14:paraId="4798A95D"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楼层状况</w:t>
            </w:r>
          </w:p>
        </w:tc>
        <w:tc>
          <w:tcPr>
            <w:tcW w:w="3367" w:type="dxa"/>
            <w:tcBorders>
              <w:top w:val="nil"/>
              <w:left w:val="nil"/>
              <w:bottom w:val="nil"/>
              <w:right w:val="nil"/>
            </w:tcBorders>
            <w:shd w:val="clear" w:color="auto" w:fill="auto"/>
            <w:vAlign w:val="center"/>
            <w:hideMark/>
          </w:tcPr>
          <w:p w14:paraId="46A642EE"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7F</w:t>
            </w:r>
            <w:r w:rsidRPr="00471F6B">
              <w:rPr>
                <w:rFonts w:ascii="Arial" w:eastAsia="华文细黑" w:hAnsi="Arial" w:cs="Arial"/>
                <w:color w:val="000000"/>
                <w:sz w:val="18"/>
                <w:szCs w:val="18"/>
              </w:rPr>
              <w:t>洋房、</w:t>
            </w:r>
            <w:r w:rsidRPr="00471F6B">
              <w:rPr>
                <w:rFonts w:ascii="Arial" w:eastAsia="华文细黑" w:hAnsi="Arial" w:cs="Arial"/>
                <w:color w:val="000000"/>
                <w:sz w:val="18"/>
                <w:szCs w:val="18"/>
              </w:rPr>
              <w:t>30F</w:t>
            </w:r>
            <w:r w:rsidRPr="00471F6B">
              <w:rPr>
                <w:rFonts w:ascii="Arial" w:eastAsia="华文细黑" w:hAnsi="Arial" w:cs="Arial"/>
                <w:color w:val="000000"/>
                <w:sz w:val="18"/>
                <w:szCs w:val="18"/>
              </w:rPr>
              <w:t>高层</w:t>
            </w:r>
          </w:p>
        </w:tc>
        <w:tc>
          <w:tcPr>
            <w:tcW w:w="3368" w:type="dxa"/>
            <w:tcBorders>
              <w:top w:val="nil"/>
              <w:left w:val="nil"/>
              <w:bottom w:val="nil"/>
              <w:right w:val="nil"/>
            </w:tcBorders>
            <w:shd w:val="clear" w:color="auto" w:fill="auto"/>
            <w:vAlign w:val="center"/>
            <w:hideMark/>
          </w:tcPr>
          <w:p w14:paraId="73627EBF"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16-18F</w:t>
            </w:r>
            <w:r w:rsidRPr="00471F6B">
              <w:rPr>
                <w:rFonts w:ascii="Arial" w:eastAsia="华文细黑" w:hAnsi="Arial" w:cs="Arial"/>
                <w:color w:val="000000"/>
                <w:sz w:val="18"/>
                <w:szCs w:val="18"/>
              </w:rPr>
              <w:t>小高层</w:t>
            </w:r>
          </w:p>
        </w:tc>
        <w:tc>
          <w:tcPr>
            <w:tcW w:w="3368" w:type="dxa"/>
            <w:tcBorders>
              <w:top w:val="nil"/>
              <w:left w:val="nil"/>
              <w:bottom w:val="nil"/>
              <w:right w:val="nil"/>
            </w:tcBorders>
            <w:shd w:val="clear" w:color="auto" w:fill="auto"/>
            <w:vAlign w:val="center"/>
            <w:hideMark/>
          </w:tcPr>
          <w:p w14:paraId="24A560DF"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16-17F</w:t>
            </w:r>
            <w:r w:rsidRPr="00471F6B">
              <w:rPr>
                <w:rFonts w:ascii="Arial" w:eastAsia="华文细黑" w:hAnsi="Arial" w:cs="Arial"/>
                <w:color w:val="000000"/>
                <w:sz w:val="18"/>
                <w:szCs w:val="18"/>
              </w:rPr>
              <w:t>小高层、</w:t>
            </w:r>
            <w:r w:rsidRPr="00471F6B">
              <w:rPr>
                <w:rFonts w:ascii="Arial" w:eastAsia="华文细黑" w:hAnsi="Arial" w:cs="Arial"/>
                <w:color w:val="000000"/>
                <w:sz w:val="18"/>
                <w:szCs w:val="18"/>
              </w:rPr>
              <w:t>6-10F</w:t>
            </w:r>
            <w:r w:rsidRPr="00471F6B">
              <w:rPr>
                <w:rFonts w:ascii="Arial" w:eastAsia="华文细黑" w:hAnsi="Arial" w:cs="Arial"/>
                <w:color w:val="000000"/>
                <w:sz w:val="18"/>
                <w:szCs w:val="18"/>
              </w:rPr>
              <w:t>洋房</w:t>
            </w:r>
          </w:p>
        </w:tc>
        <w:tc>
          <w:tcPr>
            <w:tcW w:w="3368" w:type="dxa"/>
            <w:tcBorders>
              <w:top w:val="nil"/>
              <w:left w:val="nil"/>
              <w:bottom w:val="nil"/>
              <w:right w:val="nil"/>
            </w:tcBorders>
            <w:shd w:val="clear" w:color="auto" w:fill="auto"/>
            <w:vAlign w:val="center"/>
            <w:hideMark/>
          </w:tcPr>
          <w:p w14:paraId="77820BA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32-33F</w:t>
            </w:r>
            <w:r w:rsidRPr="00471F6B">
              <w:rPr>
                <w:rFonts w:ascii="Arial" w:eastAsia="华文细黑" w:hAnsi="Arial" w:cs="Arial"/>
                <w:color w:val="000000"/>
                <w:sz w:val="18"/>
                <w:szCs w:val="18"/>
              </w:rPr>
              <w:t>高层、</w:t>
            </w:r>
            <w:r w:rsidRPr="00471F6B">
              <w:rPr>
                <w:rFonts w:ascii="Arial" w:eastAsia="华文细黑" w:hAnsi="Arial" w:cs="Arial"/>
                <w:color w:val="000000"/>
                <w:sz w:val="18"/>
                <w:szCs w:val="18"/>
              </w:rPr>
              <w:t>4F</w:t>
            </w:r>
            <w:r w:rsidRPr="00471F6B">
              <w:rPr>
                <w:rFonts w:ascii="Arial" w:eastAsia="华文细黑" w:hAnsi="Arial" w:cs="Arial"/>
                <w:color w:val="000000"/>
                <w:sz w:val="18"/>
                <w:szCs w:val="18"/>
              </w:rPr>
              <w:t>叠拼</w:t>
            </w:r>
          </w:p>
        </w:tc>
      </w:tr>
      <w:tr w:rsidR="00471F6B" w:rsidRPr="00471F6B" w14:paraId="23698334" w14:textId="77777777" w:rsidTr="00471F6B">
        <w:trPr>
          <w:trHeight w:val="283"/>
        </w:trPr>
        <w:tc>
          <w:tcPr>
            <w:tcW w:w="1101" w:type="dxa"/>
            <w:tcBorders>
              <w:top w:val="nil"/>
              <w:left w:val="nil"/>
              <w:bottom w:val="nil"/>
              <w:right w:val="nil"/>
            </w:tcBorders>
            <w:shd w:val="clear" w:color="000000" w:fill="C0C0C0"/>
            <w:vAlign w:val="center"/>
            <w:hideMark/>
          </w:tcPr>
          <w:p w14:paraId="447372C6" w14:textId="77777777" w:rsidR="00471F6B" w:rsidRPr="00471F6B" w:rsidRDefault="00471F6B">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主力产品</w:t>
            </w:r>
          </w:p>
        </w:tc>
        <w:tc>
          <w:tcPr>
            <w:tcW w:w="3367" w:type="dxa"/>
            <w:tcBorders>
              <w:top w:val="nil"/>
              <w:left w:val="nil"/>
              <w:right w:val="nil"/>
            </w:tcBorders>
            <w:shd w:val="clear" w:color="auto" w:fill="auto"/>
            <w:vAlign w:val="center"/>
            <w:hideMark/>
          </w:tcPr>
          <w:p w14:paraId="0A00840E" w14:textId="77777777"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洋房：</w:t>
            </w:r>
            <w:r w:rsidRPr="00471F6B">
              <w:rPr>
                <w:rFonts w:ascii="Arial" w:eastAsia="华文细黑" w:hAnsi="Arial" w:cs="Arial"/>
                <w:color w:val="000000"/>
                <w:sz w:val="18"/>
                <w:szCs w:val="18"/>
              </w:rPr>
              <w:t>106-239</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1C06FFBB" w14:textId="50D6C5E2"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w:t>
            </w:r>
            <w:r w:rsidRPr="00471F6B">
              <w:rPr>
                <w:rFonts w:ascii="Arial" w:eastAsia="华文细黑" w:hAnsi="Arial" w:cs="Arial"/>
                <w:color w:val="000000"/>
                <w:sz w:val="18"/>
                <w:szCs w:val="18"/>
              </w:rPr>
              <w:t>99-152</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538D6EB1" w14:textId="61BD4E1B"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w:t>
            </w:r>
            <w:r w:rsidRPr="00471F6B">
              <w:rPr>
                <w:rFonts w:ascii="Arial" w:eastAsia="华文细黑" w:hAnsi="Arial" w:cs="Arial"/>
                <w:color w:val="000000"/>
                <w:sz w:val="18"/>
                <w:szCs w:val="18"/>
              </w:rPr>
              <w:t>93-125</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bottom w:val="nil"/>
              <w:right w:val="nil"/>
            </w:tcBorders>
            <w:shd w:val="clear" w:color="auto" w:fill="auto"/>
            <w:vAlign w:val="center"/>
            <w:hideMark/>
          </w:tcPr>
          <w:p w14:paraId="73DC5A42" w14:textId="1B8E1577"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w:t>
            </w:r>
            <w:r w:rsidRPr="00471F6B">
              <w:rPr>
                <w:rFonts w:ascii="Arial" w:eastAsia="华文细黑" w:hAnsi="Arial" w:cs="Arial"/>
                <w:color w:val="000000"/>
                <w:sz w:val="18"/>
                <w:szCs w:val="18"/>
              </w:rPr>
              <w:t>99-142</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42F9647E" w14:textId="2A1E621D" w:rsidR="00471F6B" w:rsidRPr="00471F6B" w:rsidRDefault="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w:t>
            </w:r>
            <w:r w:rsidRPr="00471F6B">
              <w:rPr>
                <w:rFonts w:ascii="Arial" w:eastAsia="华文细黑" w:hAnsi="Arial" w:cs="Arial"/>
                <w:color w:val="000000"/>
                <w:sz w:val="18"/>
                <w:szCs w:val="18"/>
              </w:rPr>
              <w:t>95-116</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677F8DA3" w14:textId="6AA6C986" w:rsidR="00471F6B" w:rsidRPr="00471F6B" w:rsidRDefault="00471F6B"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叠拼：</w:t>
            </w:r>
            <w:r w:rsidRPr="00471F6B">
              <w:rPr>
                <w:rFonts w:ascii="Arial" w:eastAsia="华文细黑" w:hAnsi="Arial" w:cs="Arial"/>
                <w:color w:val="000000"/>
                <w:sz w:val="18"/>
                <w:szCs w:val="18"/>
              </w:rPr>
              <w:t>130-143</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r>
      <w:tr w:rsidR="005F2C53" w:rsidRPr="00471F6B" w14:paraId="091AEC85" w14:textId="77777777" w:rsidTr="00471F6B">
        <w:trPr>
          <w:trHeight w:val="283"/>
        </w:trPr>
        <w:tc>
          <w:tcPr>
            <w:tcW w:w="1101" w:type="dxa"/>
            <w:tcBorders>
              <w:top w:val="nil"/>
              <w:left w:val="nil"/>
              <w:bottom w:val="nil"/>
              <w:right w:val="nil"/>
            </w:tcBorders>
            <w:shd w:val="clear" w:color="000000" w:fill="C0C0C0"/>
            <w:vAlign w:val="center"/>
            <w:hideMark/>
          </w:tcPr>
          <w:p w14:paraId="65AE5F53"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停车位</w:t>
            </w:r>
          </w:p>
        </w:tc>
        <w:tc>
          <w:tcPr>
            <w:tcW w:w="3367" w:type="dxa"/>
            <w:tcBorders>
              <w:top w:val="nil"/>
              <w:left w:val="nil"/>
              <w:bottom w:val="nil"/>
              <w:right w:val="nil"/>
            </w:tcBorders>
            <w:shd w:val="clear" w:color="auto" w:fill="auto"/>
            <w:vAlign w:val="center"/>
            <w:hideMark/>
          </w:tcPr>
          <w:p w14:paraId="6D8BD0BC"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1602</w:t>
            </w:r>
            <w:r w:rsidRPr="00471F6B">
              <w:rPr>
                <w:rFonts w:ascii="Arial" w:eastAsia="华文细黑" w:hAnsi="Arial" w:cs="Arial"/>
                <w:color w:val="000000"/>
                <w:sz w:val="18"/>
                <w:szCs w:val="18"/>
              </w:rPr>
              <w:t>个</w:t>
            </w:r>
          </w:p>
        </w:tc>
        <w:tc>
          <w:tcPr>
            <w:tcW w:w="3368" w:type="dxa"/>
            <w:tcBorders>
              <w:top w:val="nil"/>
              <w:left w:val="nil"/>
              <w:bottom w:val="nil"/>
              <w:right w:val="nil"/>
            </w:tcBorders>
            <w:shd w:val="clear" w:color="auto" w:fill="auto"/>
            <w:vAlign w:val="center"/>
            <w:hideMark/>
          </w:tcPr>
          <w:p w14:paraId="27D3B77B"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1198</w:t>
            </w:r>
            <w:r w:rsidRPr="00471F6B">
              <w:rPr>
                <w:rFonts w:ascii="Arial" w:eastAsia="华文细黑" w:hAnsi="Arial" w:cs="Arial"/>
                <w:color w:val="000000"/>
                <w:sz w:val="18"/>
                <w:szCs w:val="18"/>
              </w:rPr>
              <w:t>个</w:t>
            </w:r>
          </w:p>
        </w:tc>
        <w:tc>
          <w:tcPr>
            <w:tcW w:w="3368" w:type="dxa"/>
            <w:tcBorders>
              <w:top w:val="nil"/>
              <w:left w:val="nil"/>
              <w:bottom w:val="nil"/>
              <w:right w:val="nil"/>
            </w:tcBorders>
            <w:shd w:val="clear" w:color="auto" w:fill="auto"/>
            <w:vAlign w:val="center"/>
            <w:hideMark/>
          </w:tcPr>
          <w:p w14:paraId="0032B4D7"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1400</w:t>
            </w:r>
            <w:r w:rsidRPr="00471F6B">
              <w:rPr>
                <w:rFonts w:ascii="Arial" w:eastAsia="华文细黑" w:hAnsi="Arial" w:cs="Arial"/>
                <w:color w:val="000000"/>
                <w:sz w:val="18"/>
                <w:szCs w:val="18"/>
              </w:rPr>
              <w:t>个</w:t>
            </w:r>
          </w:p>
        </w:tc>
        <w:tc>
          <w:tcPr>
            <w:tcW w:w="3368" w:type="dxa"/>
            <w:tcBorders>
              <w:top w:val="nil"/>
              <w:left w:val="nil"/>
              <w:bottom w:val="nil"/>
              <w:right w:val="nil"/>
            </w:tcBorders>
            <w:shd w:val="clear" w:color="auto" w:fill="auto"/>
            <w:vAlign w:val="center"/>
            <w:hideMark/>
          </w:tcPr>
          <w:p w14:paraId="345056B3"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共</w:t>
            </w:r>
            <w:r w:rsidRPr="00471F6B">
              <w:rPr>
                <w:rFonts w:ascii="Arial" w:eastAsia="华文细黑" w:hAnsi="Arial" w:cs="Arial"/>
                <w:color w:val="000000"/>
                <w:sz w:val="18"/>
                <w:szCs w:val="18"/>
              </w:rPr>
              <w:t>908</w:t>
            </w:r>
            <w:r w:rsidRPr="00471F6B">
              <w:rPr>
                <w:rFonts w:ascii="Arial" w:eastAsia="华文细黑" w:hAnsi="Arial" w:cs="Arial"/>
                <w:color w:val="000000"/>
                <w:sz w:val="18"/>
                <w:szCs w:val="18"/>
              </w:rPr>
              <w:t>个停车位</w:t>
            </w:r>
          </w:p>
        </w:tc>
      </w:tr>
      <w:tr w:rsidR="005F2C53" w:rsidRPr="00471F6B" w14:paraId="3C19095C" w14:textId="77777777" w:rsidTr="00471F6B">
        <w:trPr>
          <w:trHeight w:val="283"/>
        </w:trPr>
        <w:tc>
          <w:tcPr>
            <w:tcW w:w="1101" w:type="dxa"/>
            <w:tcBorders>
              <w:top w:val="nil"/>
              <w:left w:val="nil"/>
              <w:bottom w:val="nil"/>
              <w:right w:val="nil"/>
            </w:tcBorders>
            <w:shd w:val="clear" w:color="000000" w:fill="C0C0C0"/>
            <w:vAlign w:val="center"/>
            <w:hideMark/>
          </w:tcPr>
          <w:p w14:paraId="68F063DC"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总户数</w:t>
            </w:r>
          </w:p>
        </w:tc>
        <w:tc>
          <w:tcPr>
            <w:tcW w:w="3367" w:type="dxa"/>
            <w:tcBorders>
              <w:top w:val="nil"/>
              <w:left w:val="nil"/>
              <w:bottom w:val="nil"/>
              <w:right w:val="nil"/>
            </w:tcBorders>
            <w:shd w:val="clear" w:color="auto" w:fill="auto"/>
            <w:vAlign w:val="center"/>
            <w:hideMark/>
          </w:tcPr>
          <w:p w14:paraId="6933DBF1"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1285</w:t>
            </w:r>
            <w:r w:rsidRPr="00471F6B">
              <w:rPr>
                <w:rFonts w:ascii="Arial" w:eastAsia="华文细黑" w:hAnsi="Arial" w:cs="Arial"/>
                <w:color w:val="000000"/>
                <w:sz w:val="18"/>
                <w:szCs w:val="18"/>
              </w:rPr>
              <w:t>户</w:t>
            </w:r>
          </w:p>
        </w:tc>
        <w:tc>
          <w:tcPr>
            <w:tcW w:w="3368" w:type="dxa"/>
            <w:tcBorders>
              <w:top w:val="nil"/>
              <w:left w:val="nil"/>
              <w:bottom w:val="nil"/>
              <w:right w:val="nil"/>
            </w:tcBorders>
            <w:shd w:val="clear" w:color="auto" w:fill="auto"/>
            <w:vAlign w:val="center"/>
            <w:hideMark/>
          </w:tcPr>
          <w:p w14:paraId="05899168"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1071</w:t>
            </w:r>
            <w:r w:rsidRPr="00471F6B">
              <w:rPr>
                <w:rFonts w:ascii="Arial" w:eastAsia="华文细黑" w:hAnsi="Arial" w:cs="Arial"/>
                <w:color w:val="000000"/>
                <w:sz w:val="18"/>
                <w:szCs w:val="18"/>
              </w:rPr>
              <w:t>户</w:t>
            </w:r>
          </w:p>
        </w:tc>
        <w:tc>
          <w:tcPr>
            <w:tcW w:w="3368" w:type="dxa"/>
            <w:tcBorders>
              <w:top w:val="nil"/>
              <w:left w:val="nil"/>
              <w:bottom w:val="nil"/>
              <w:right w:val="nil"/>
            </w:tcBorders>
            <w:shd w:val="clear" w:color="auto" w:fill="auto"/>
            <w:vAlign w:val="center"/>
            <w:hideMark/>
          </w:tcPr>
          <w:p w14:paraId="099C08FE"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1128</w:t>
            </w:r>
            <w:r w:rsidRPr="00471F6B">
              <w:rPr>
                <w:rFonts w:ascii="Arial" w:eastAsia="华文细黑" w:hAnsi="Arial" w:cs="Arial"/>
                <w:color w:val="000000"/>
                <w:sz w:val="18"/>
                <w:szCs w:val="18"/>
              </w:rPr>
              <w:t>户</w:t>
            </w:r>
          </w:p>
        </w:tc>
        <w:tc>
          <w:tcPr>
            <w:tcW w:w="3368" w:type="dxa"/>
            <w:tcBorders>
              <w:top w:val="nil"/>
              <w:left w:val="nil"/>
              <w:bottom w:val="nil"/>
              <w:right w:val="nil"/>
            </w:tcBorders>
            <w:shd w:val="clear" w:color="auto" w:fill="auto"/>
            <w:vAlign w:val="center"/>
            <w:hideMark/>
          </w:tcPr>
          <w:p w14:paraId="4211B351"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728</w:t>
            </w:r>
            <w:r w:rsidRPr="00471F6B">
              <w:rPr>
                <w:rFonts w:ascii="Arial" w:eastAsia="华文细黑" w:hAnsi="Arial" w:cs="Arial"/>
                <w:color w:val="000000"/>
                <w:sz w:val="18"/>
                <w:szCs w:val="18"/>
              </w:rPr>
              <w:t>户</w:t>
            </w:r>
          </w:p>
        </w:tc>
      </w:tr>
      <w:tr w:rsidR="005F2C53" w:rsidRPr="00471F6B" w14:paraId="7692BD63" w14:textId="77777777" w:rsidTr="00471F6B">
        <w:trPr>
          <w:trHeight w:val="283"/>
        </w:trPr>
        <w:tc>
          <w:tcPr>
            <w:tcW w:w="1101" w:type="dxa"/>
            <w:tcBorders>
              <w:top w:val="nil"/>
              <w:left w:val="nil"/>
              <w:bottom w:val="nil"/>
              <w:right w:val="nil"/>
            </w:tcBorders>
            <w:shd w:val="clear" w:color="000000" w:fill="C0C0C0"/>
            <w:vAlign w:val="center"/>
            <w:hideMark/>
          </w:tcPr>
          <w:p w14:paraId="2788ED95" w14:textId="77777777" w:rsidR="005F2C53" w:rsidRPr="00471F6B" w:rsidRDefault="005F2C53">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物业公司</w:t>
            </w:r>
          </w:p>
        </w:tc>
        <w:tc>
          <w:tcPr>
            <w:tcW w:w="3367" w:type="dxa"/>
            <w:tcBorders>
              <w:top w:val="nil"/>
              <w:left w:val="nil"/>
              <w:bottom w:val="nil"/>
              <w:right w:val="nil"/>
            </w:tcBorders>
            <w:shd w:val="clear" w:color="auto" w:fill="auto"/>
            <w:vAlign w:val="center"/>
            <w:hideMark/>
          </w:tcPr>
          <w:p w14:paraId="4B0F3AD4"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金碧物业管理公司</w:t>
            </w:r>
          </w:p>
        </w:tc>
        <w:tc>
          <w:tcPr>
            <w:tcW w:w="3368" w:type="dxa"/>
            <w:tcBorders>
              <w:top w:val="nil"/>
              <w:left w:val="nil"/>
              <w:bottom w:val="nil"/>
              <w:right w:val="nil"/>
            </w:tcBorders>
            <w:shd w:val="clear" w:color="auto" w:fill="auto"/>
            <w:vAlign w:val="center"/>
            <w:hideMark/>
          </w:tcPr>
          <w:p w14:paraId="2250BEB8"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深圳市赤湾物业管理有限公司</w:t>
            </w:r>
          </w:p>
        </w:tc>
        <w:tc>
          <w:tcPr>
            <w:tcW w:w="3368" w:type="dxa"/>
            <w:tcBorders>
              <w:top w:val="nil"/>
              <w:left w:val="nil"/>
              <w:bottom w:val="nil"/>
              <w:right w:val="nil"/>
            </w:tcBorders>
            <w:shd w:val="clear" w:color="auto" w:fill="auto"/>
            <w:vAlign w:val="center"/>
            <w:hideMark/>
          </w:tcPr>
          <w:p w14:paraId="0EB15B4F"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绿城物业</w:t>
            </w:r>
          </w:p>
        </w:tc>
        <w:tc>
          <w:tcPr>
            <w:tcW w:w="3368" w:type="dxa"/>
            <w:tcBorders>
              <w:top w:val="nil"/>
              <w:left w:val="nil"/>
              <w:bottom w:val="nil"/>
              <w:right w:val="nil"/>
            </w:tcBorders>
            <w:shd w:val="clear" w:color="auto" w:fill="auto"/>
            <w:vAlign w:val="center"/>
            <w:hideMark/>
          </w:tcPr>
          <w:p w14:paraId="45089D99" w14:textId="77777777" w:rsidR="005F2C53" w:rsidRPr="00471F6B" w:rsidRDefault="005F2C53">
            <w:pPr>
              <w:jc w:val="both"/>
              <w:rPr>
                <w:rFonts w:ascii="Arial" w:eastAsia="华文细黑" w:hAnsi="Arial" w:cs="Arial"/>
                <w:color w:val="000000"/>
                <w:sz w:val="18"/>
                <w:szCs w:val="18"/>
              </w:rPr>
            </w:pPr>
            <w:r w:rsidRPr="00471F6B">
              <w:rPr>
                <w:rFonts w:ascii="Arial" w:eastAsia="华文细黑" w:hAnsi="Arial" w:cs="Arial"/>
                <w:color w:val="000000"/>
                <w:sz w:val="18"/>
                <w:szCs w:val="18"/>
              </w:rPr>
              <w:t>广州宁骏</w:t>
            </w:r>
          </w:p>
        </w:tc>
      </w:tr>
      <w:tr w:rsidR="00424645" w:rsidRPr="00471F6B" w14:paraId="4652CBC3" w14:textId="77777777" w:rsidTr="00471F6B">
        <w:trPr>
          <w:trHeight w:val="283"/>
        </w:trPr>
        <w:tc>
          <w:tcPr>
            <w:tcW w:w="1101" w:type="dxa"/>
            <w:tcBorders>
              <w:top w:val="nil"/>
              <w:left w:val="nil"/>
              <w:bottom w:val="nil"/>
              <w:right w:val="nil"/>
            </w:tcBorders>
            <w:shd w:val="clear" w:color="000000" w:fill="C0C0C0"/>
            <w:vAlign w:val="center"/>
            <w:hideMark/>
          </w:tcPr>
          <w:p w14:paraId="767871C1"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交房时间</w:t>
            </w:r>
          </w:p>
        </w:tc>
        <w:tc>
          <w:tcPr>
            <w:tcW w:w="3367" w:type="dxa"/>
            <w:tcBorders>
              <w:top w:val="nil"/>
              <w:left w:val="nil"/>
              <w:bottom w:val="nil"/>
              <w:right w:val="nil"/>
            </w:tcBorders>
            <w:shd w:val="clear" w:color="auto" w:fill="auto"/>
            <w:vAlign w:val="center"/>
            <w:hideMark/>
          </w:tcPr>
          <w:p w14:paraId="05B0DD72" w14:textId="540310B3"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2021</w:t>
            </w:r>
            <w:r w:rsidRPr="00F47BCB">
              <w:rPr>
                <w:rFonts w:ascii="Arial" w:eastAsia="华文细黑" w:hAnsi="Arial" w:cs="Arial"/>
                <w:color w:val="000000"/>
                <w:sz w:val="18"/>
                <w:szCs w:val="18"/>
              </w:rPr>
              <w:t>年</w:t>
            </w:r>
            <w:r w:rsidRPr="00F47BCB">
              <w:rPr>
                <w:rFonts w:ascii="Arial" w:eastAsia="华文细黑" w:hAnsi="Arial" w:cs="Arial"/>
                <w:color w:val="000000"/>
                <w:sz w:val="18"/>
                <w:szCs w:val="18"/>
              </w:rPr>
              <w:t>7</w:t>
            </w:r>
            <w:r w:rsidRPr="00F47BCB">
              <w:rPr>
                <w:rFonts w:ascii="Arial" w:eastAsia="华文细黑" w:hAnsi="Arial" w:cs="Arial"/>
                <w:color w:val="000000"/>
                <w:sz w:val="18"/>
                <w:szCs w:val="18"/>
              </w:rPr>
              <w:t>月</w:t>
            </w:r>
          </w:p>
        </w:tc>
        <w:tc>
          <w:tcPr>
            <w:tcW w:w="3368" w:type="dxa"/>
            <w:tcBorders>
              <w:top w:val="nil"/>
              <w:left w:val="nil"/>
              <w:bottom w:val="nil"/>
              <w:right w:val="nil"/>
            </w:tcBorders>
            <w:shd w:val="clear" w:color="auto" w:fill="auto"/>
            <w:vAlign w:val="center"/>
            <w:hideMark/>
          </w:tcPr>
          <w:p w14:paraId="6D2C1A48"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2022</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3</w:t>
            </w:r>
            <w:r w:rsidRPr="00471F6B">
              <w:rPr>
                <w:rFonts w:ascii="Arial" w:eastAsia="华文细黑" w:hAnsi="Arial" w:cs="Arial"/>
                <w:color w:val="000000"/>
                <w:sz w:val="18"/>
                <w:szCs w:val="18"/>
              </w:rPr>
              <w:t>月</w:t>
            </w:r>
          </w:p>
        </w:tc>
        <w:tc>
          <w:tcPr>
            <w:tcW w:w="3368" w:type="dxa"/>
            <w:tcBorders>
              <w:top w:val="nil"/>
              <w:left w:val="nil"/>
              <w:bottom w:val="nil"/>
              <w:right w:val="nil"/>
            </w:tcBorders>
            <w:shd w:val="clear" w:color="auto" w:fill="auto"/>
            <w:vAlign w:val="center"/>
            <w:hideMark/>
          </w:tcPr>
          <w:p w14:paraId="4FF91B04"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2022</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3</w:t>
            </w:r>
            <w:r w:rsidRPr="00471F6B">
              <w:rPr>
                <w:rFonts w:ascii="Arial" w:eastAsia="华文细黑" w:hAnsi="Arial" w:cs="Arial"/>
                <w:color w:val="000000"/>
                <w:sz w:val="18"/>
                <w:szCs w:val="18"/>
              </w:rPr>
              <w:t>月</w:t>
            </w:r>
          </w:p>
        </w:tc>
        <w:tc>
          <w:tcPr>
            <w:tcW w:w="3368" w:type="dxa"/>
            <w:tcBorders>
              <w:top w:val="nil"/>
              <w:left w:val="nil"/>
              <w:bottom w:val="nil"/>
              <w:right w:val="nil"/>
            </w:tcBorders>
            <w:shd w:val="clear" w:color="auto" w:fill="auto"/>
            <w:vAlign w:val="center"/>
            <w:hideMark/>
          </w:tcPr>
          <w:p w14:paraId="228E40A5"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高层房源预计</w:t>
            </w:r>
            <w:r w:rsidRPr="00471F6B">
              <w:rPr>
                <w:rFonts w:ascii="Arial" w:eastAsia="华文细黑" w:hAnsi="Arial" w:cs="Arial"/>
                <w:color w:val="000000"/>
                <w:sz w:val="18"/>
                <w:szCs w:val="18"/>
              </w:rPr>
              <w:t>2021</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6</w:t>
            </w:r>
            <w:r w:rsidRPr="00471F6B">
              <w:rPr>
                <w:rFonts w:ascii="Arial" w:eastAsia="华文细黑" w:hAnsi="Arial" w:cs="Arial"/>
                <w:color w:val="000000"/>
                <w:sz w:val="18"/>
                <w:szCs w:val="18"/>
              </w:rPr>
              <w:t>月交付，叠墅预计</w:t>
            </w:r>
            <w:r w:rsidRPr="00471F6B">
              <w:rPr>
                <w:rFonts w:ascii="Arial" w:eastAsia="华文细黑" w:hAnsi="Arial" w:cs="Arial"/>
                <w:color w:val="000000"/>
                <w:sz w:val="18"/>
                <w:szCs w:val="18"/>
              </w:rPr>
              <w:t>2020</w:t>
            </w:r>
            <w:r w:rsidRPr="00471F6B">
              <w:rPr>
                <w:rFonts w:ascii="Arial" w:eastAsia="华文细黑" w:hAnsi="Arial" w:cs="Arial"/>
                <w:color w:val="000000"/>
                <w:sz w:val="18"/>
                <w:szCs w:val="18"/>
              </w:rPr>
              <w:t>年年底交付</w:t>
            </w:r>
          </w:p>
        </w:tc>
      </w:tr>
      <w:tr w:rsidR="00424645" w:rsidRPr="00471F6B" w14:paraId="4B37E640" w14:textId="77777777" w:rsidTr="00424645">
        <w:trPr>
          <w:trHeight w:val="283"/>
        </w:trPr>
        <w:tc>
          <w:tcPr>
            <w:tcW w:w="1101" w:type="dxa"/>
            <w:tcBorders>
              <w:top w:val="nil"/>
              <w:left w:val="nil"/>
              <w:bottom w:val="nil"/>
              <w:right w:val="nil"/>
            </w:tcBorders>
            <w:shd w:val="clear" w:color="000000" w:fill="C0C0C0"/>
            <w:vAlign w:val="center"/>
            <w:hideMark/>
          </w:tcPr>
          <w:p w14:paraId="715FDF2A"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装修情况</w:t>
            </w:r>
          </w:p>
        </w:tc>
        <w:tc>
          <w:tcPr>
            <w:tcW w:w="3367" w:type="dxa"/>
            <w:tcBorders>
              <w:top w:val="nil"/>
              <w:left w:val="nil"/>
              <w:bottom w:val="nil"/>
              <w:right w:val="nil"/>
            </w:tcBorders>
            <w:shd w:val="clear" w:color="auto" w:fill="auto"/>
            <w:vAlign w:val="center"/>
            <w:hideMark/>
          </w:tcPr>
          <w:p w14:paraId="06013A9C" w14:textId="07AFE74C"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精装修</w:t>
            </w:r>
          </w:p>
        </w:tc>
        <w:tc>
          <w:tcPr>
            <w:tcW w:w="3368" w:type="dxa"/>
            <w:tcBorders>
              <w:top w:val="nil"/>
              <w:left w:val="nil"/>
              <w:bottom w:val="nil"/>
              <w:right w:val="nil"/>
            </w:tcBorders>
            <w:shd w:val="clear" w:color="auto" w:fill="auto"/>
            <w:vAlign w:val="center"/>
            <w:hideMark/>
          </w:tcPr>
          <w:p w14:paraId="783218CF"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精装修</w:t>
            </w:r>
          </w:p>
        </w:tc>
        <w:tc>
          <w:tcPr>
            <w:tcW w:w="3368" w:type="dxa"/>
            <w:tcBorders>
              <w:top w:val="nil"/>
              <w:left w:val="nil"/>
              <w:bottom w:val="nil"/>
              <w:right w:val="nil"/>
            </w:tcBorders>
            <w:shd w:val="clear" w:color="auto" w:fill="auto"/>
            <w:vAlign w:val="center"/>
            <w:hideMark/>
          </w:tcPr>
          <w:p w14:paraId="34EEA87F"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小高层精装修、洋房毛坯</w:t>
            </w:r>
          </w:p>
        </w:tc>
        <w:tc>
          <w:tcPr>
            <w:tcW w:w="3368" w:type="dxa"/>
            <w:tcBorders>
              <w:top w:val="nil"/>
              <w:left w:val="nil"/>
              <w:bottom w:val="nil"/>
              <w:right w:val="nil"/>
            </w:tcBorders>
            <w:shd w:val="clear" w:color="auto" w:fill="auto"/>
            <w:vAlign w:val="center"/>
            <w:hideMark/>
          </w:tcPr>
          <w:p w14:paraId="42C2EE2C"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高层精装修、叠拼毛坯</w:t>
            </w:r>
          </w:p>
        </w:tc>
      </w:tr>
      <w:tr w:rsidR="00424645" w:rsidRPr="00471F6B" w14:paraId="6C8F589B" w14:textId="77777777" w:rsidTr="00471F6B">
        <w:trPr>
          <w:trHeight w:val="283"/>
        </w:trPr>
        <w:tc>
          <w:tcPr>
            <w:tcW w:w="1101" w:type="dxa"/>
            <w:vMerge w:val="restart"/>
            <w:tcBorders>
              <w:top w:val="nil"/>
              <w:left w:val="nil"/>
              <w:bottom w:val="nil"/>
              <w:right w:val="nil"/>
            </w:tcBorders>
            <w:shd w:val="clear" w:color="000000" w:fill="C0C0C0"/>
            <w:vAlign w:val="center"/>
            <w:hideMark/>
          </w:tcPr>
          <w:p w14:paraId="3A88FE0A"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销售状态</w:t>
            </w:r>
          </w:p>
        </w:tc>
        <w:tc>
          <w:tcPr>
            <w:tcW w:w="3367" w:type="dxa"/>
            <w:tcBorders>
              <w:top w:val="nil"/>
              <w:left w:val="nil"/>
              <w:bottom w:val="nil"/>
              <w:right w:val="nil"/>
            </w:tcBorders>
            <w:shd w:val="clear" w:color="auto" w:fill="auto"/>
            <w:vAlign w:val="center"/>
            <w:hideMark/>
          </w:tcPr>
          <w:p w14:paraId="3486A8D7" w14:textId="43389650"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在售</w:t>
            </w:r>
          </w:p>
        </w:tc>
        <w:tc>
          <w:tcPr>
            <w:tcW w:w="3368" w:type="dxa"/>
            <w:tcBorders>
              <w:top w:val="nil"/>
              <w:left w:val="nil"/>
              <w:bottom w:val="nil"/>
              <w:right w:val="nil"/>
            </w:tcBorders>
            <w:shd w:val="clear" w:color="auto" w:fill="auto"/>
            <w:vAlign w:val="center"/>
            <w:hideMark/>
          </w:tcPr>
          <w:p w14:paraId="2D080677"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在售</w:t>
            </w:r>
          </w:p>
        </w:tc>
        <w:tc>
          <w:tcPr>
            <w:tcW w:w="3368" w:type="dxa"/>
            <w:tcBorders>
              <w:top w:val="nil"/>
              <w:left w:val="nil"/>
              <w:bottom w:val="nil"/>
              <w:right w:val="nil"/>
            </w:tcBorders>
            <w:shd w:val="clear" w:color="auto" w:fill="auto"/>
            <w:vAlign w:val="center"/>
            <w:hideMark/>
          </w:tcPr>
          <w:p w14:paraId="27ECCC36"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在售</w:t>
            </w:r>
          </w:p>
        </w:tc>
        <w:tc>
          <w:tcPr>
            <w:tcW w:w="3368" w:type="dxa"/>
            <w:tcBorders>
              <w:top w:val="nil"/>
              <w:left w:val="nil"/>
              <w:bottom w:val="nil"/>
              <w:right w:val="nil"/>
            </w:tcBorders>
            <w:shd w:val="clear" w:color="auto" w:fill="auto"/>
            <w:vAlign w:val="center"/>
            <w:hideMark/>
          </w:tcPr>
          <w:p w14:paraId="42630A4F"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在售</w:t>
            </w:r>
          </w:p>
        </w:tc>
      </w:tr>
      <w:tr w:rsidR="00424645" w:rsidRPr="00471F6B" w14:paraId="0AC8BB8D" w14:textId="77777777" w:rsidTr="00471F6B">
        <w:trPr>
          <w:trHeight w:val="283"/>
        </w:trPr>
        <w:tc>
          <w:tcPr>
            <w:tcW w:w="1101" w:type="dxa"/>
            <w:vMerge/>
            <w:tcBorders>
              <w:top w:val="nil"/>
              <w:left w:val="nil"/>
              <w:bottom w:val="nil"/>
              <w:right w:val="nil"/>
            </w:tcBorders>
            <w:vAlign w:val="center"/>
            <w:hideMark/>
          </w:tcPr>
          <w:p w14:paraId="52471F54" w14:textId="77777777" w:rsidR="00424645" w:rsidRPr="00471F6B" w:rsidRDefault="00424645">
            <w:pPr>
              <w:rPr>
                <w:rFonts w:ascii="Arial" w:eastAsia="华文细黑" w:hAnsi="Arial" w:cs="Arial"/>
                <w:b/>
                <w:bCs/>
                <w:color w:val="000000"/>
                <w:sz w:val="18"/>
                <w:szCs w:val="18"/>
              </w:rPr>
            </w:pPr>
          </w:p>
        </w:tc>
        <w:tc>
          <w:tcPr>
            <w:tcW w:w="3367" w:type="dxa"/>
            <w:tcBorders>
              <w:top w:val="nil"/>
              <w:left w:val="nil"/>
              <w:bottom w:val="nil"/>
              <w:right w:val="nil"/>
            </w:tcBorders>
            <w:shd w:val="clear" w:color="auto" w:fill="auto"/>
            <w:vAlign w:val="center"/>
            <w:hideMark/>
          </w:tcPr>
          <w:p w14:paraId="0D89BE73" w14:textId="1DB74CFB"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2019</w:t>
            </w:r>
            <w:r w:rsidRPr="00F47BCB">
              <w:rPr>
                <w:rFonts w:ascii="Arial" w:eastAsia="华文细黑" w:hAnsi="Arial" w:cs="Arial"/>
                <w:color w:val="000000"/>
                <w:sz w:val="18"/>
                <w:szCs w:val="18"/>
              </w:rPr>
              <w:t>年</w:t>
            </w:r>
            <w:r w:rsidRPr="00F47BCB">
              <w:rPr>
                <w:rFonts w:ascii="Arial" w:eastAsia="华文细黑" w:hAnsi="Arial" w:cs="Arial"/>
                <w:color w:val="000000"/>
                <w:sz w:val="18"/>
                <w:szCs w:val="18"/>
              </w:rPr>
              <w:t>10</w:t>
            </w:r>
            <w:r w:rsidRPr="00F47BCB">
              <w:rPr>
                <w:rFonts w:ascii="Arial" w:eastAsia="华文细黑" w:hAnsi="Arial" w:cs="Arial"/>
                <w:color w:val="000000"/>
                <w:sz w:val="18"/>
                <w:szCs w:val="18"/>
              </w:rPr>
              <w:t>月首期开盘</w:t>
            </w:r>
          </w:p>
        </w:tc>
        <w:tc>
          <w:tcPr>
            <w:tcW w:w="3368" w:type="dxa"/>
            <w:tcBorders>
              <w:top w:val="nil"/>
              <w:left w:val="nil"/>
              <w:bottom w:val="nil"/>
              <w:right w:val="nil"/>
            </w:tcBorders>
            <w:shd w:val="clear" w:color="auto" w:fill="auto"/>
            <w:vAlign w:val="center"/>
            <w:hideMark/>
          </w:tcPr>
          <w:p w14:paraId="785BE896"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2020</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5</w:t>
            </w:r>
            <w:r w:rsidRPr="00471F6B">
              <w:rPr>
                <w:rFonts w:ascii="Arial" w:eastAsia="华文细黑" w:hAnsi="Arial" w:cs="Arial"/>
                <w:color w:val="000000"/>
                <w:sz w:val="18"/>
                <w:szCs w:val="18"/>
              </w:rPr>
              <w:t>月首期开盘</w:t>
            </w:r>
          </w:p>
        </w:tc>
        <w:tc>
          <w:tcPr>
            <w:tcW w:w="3368" w:type="dxa"/>
            <w:tcBorders>
              <w:top w:val="nil"/>
              <w:left w:val="nil"/>
              <w:bottom w:val="nil"/>
              <w:right w:val="nil"/>
            </w:tcBorders>
            <w:shd w:val="clear" w:color="auto" w:fill="auto"/>
            <w:vAlign w:val="center"/>
            <w:hideMark/>
          </w:tcPr>
          <w:p w14:paraId="78F6C623"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2019</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12</w:t>
            </w:r>
            <w:r w:rsidRPr="00471F6B">
              <w:rPr>
                <w:rFonts w:ascii="Arial" w:eastAsia="华文细黑" w:hAnsi="Arial" w:cs="Arial"/>
                <w:color w:val="000000"/>
                <w:sz w:val="18"/>
                <w:szCs w:val="18"/>
              </w:rPr>
              <w:t>月首期已开盘</w:t>
            </w:r>
          </w:p>
        </w:tc>
        <w:tc>
          <w:tcPr>
            <w:tcW w:w="3368" w:type="dxa"/>
            <w:tcBorders>
              <w:top w:val="nil"/>
              <w:left w:val="nil"/>
              <w:bottom w:val="nil"/>
              <w:right w:val="nil"/>
            </w:tcBorders>
            <w:shd w:val="clear" w:color="auto" w:fill="auto"/>
            <w:vAlign w:val="center"/>
            <w:hideMark/>
          </w:tcPr>
          <w:p w14:paraId="2E1C3277" w14:textId="7777777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2019</w:t>
            </w:r>
            <w:r w:rsidRPr="00471F6B">
              <w:rPr>
                <w:rFonts w:ascii="Arial" w:eastAsia="华文细黑" w:hAnsi="Arial" w:cs="Arial"/>
                <w:color w:val="000000"/>
                <w:sz w:val="18"/>
                <w:szCs w:val="18"/>
              </w:rPr>
              <w:t>年</w:t>
            </w:r>
            <w:r w:rsidRPr="00471F6B">
              <w:rPr>
                <w:rFonts w:ascii="Arial" w:eastAsia="华文细黑" w:hAnsi="Arial" w:cs="Arial"/>
                <w:color w:val="000000"/>
                <w:sz w:val="18"/>
                <w:szCs w:val="18"/>
              </w:rPr>
              <w:t>3</w:t>
            </w:r>
            <w:r w:rsidRPr="00471F6B">
              <w:rPr>
                <w:rFonts w:ascii="Arial" w:eastAsia="华文细黑" w:hAnsi="Arial" w:cs="Arial"/>
                <w:color w:val="000000"/>
                <w:sz w:val="18"/>
                <w:szCs w:val="18"/>
              </w:rPr>
              <w:t>月</w:t>
            </w:r>
            <w:r w:rsidRPr="00471F6B">
              <w:rPr>
                <w:rFonts w:ascii="Arial" w:eastAsia="华文细黑" w:hAnsi="Arial" w:cs="Arial"/>
                <w:color w:val="000000"/>
                <w:sz w:val="18"/>
                <w:szCs w:val="18"/>
              </w:rPr>
              <w:t>31</w:t>
            </w:r>
            <w:r w:rsidRPr="00471F6B">
              <w:rPr>
                <w:rFonts w:ascii="Arial" w:eastAsia="华文细黑" w:hAnsi="Arial" w:cs="Arial"/>
                <w:color w:val="000000"/>
                <w:sz w:val="18"/>
                <w:szCs w:val="18"/>
              </w:rPr>
              <w:t>日首期已开盘</w:t>
            </w:r>
          </w:p>
        </w:tc>
      </w:tr>
      <w:tr w:rsidR="00424645" w:rsidRPr="00471F6B" w14:paraId="1A391E26" w14:textId="77777777" w:rsidTr="004549CD">
        <w:trPr>
          <w:trHeight w:val="283"/>
        </w:trPr>
        <w:tc>
          <w:tcPr>
            <w:tcW w:w="1101" w:type="dxa"/>
            <w:tcBorders>
              <w:top w:val="nil"/>
              <w:left w:val="nil"/>
              <w:right w:val="nil"/>
            </w:tcBorders>
            <w:shd w:val="clear" w:color="000000" w:fill="C0C0C0"/>
            <w:vAlign w:val="center"/>
            <w:hideMark/>
          </w:tcPr>
          <w:p w14:paraId="51CFCC2A"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销售情况</w:t>
            </w:r>
          </w:p>
        </w:tc>
        <w:tc>
          <w:tcPr>
            <w:tcW w:w="3367" w:type="dxa"/>
            <w:tcBorders>
              <w:top w:val="nil"/>
              <w:left w:val="nil"/>
              <w:right w:val="nil"/>
            </w:tcBorders>
            <w:shd w:val="clear" w:color="auto" w:fill="auto"/>
            <w:vAlign w:val="center"/>
            <w:hideMark/>
          </w:tcPr>
          <w:p w14:paraId="513416FA" w14:textId="77777777" w:rsidR="00424645" w:rsidRPr="00F47BCB" w:rsidRDefault="00424645" w:rsidP="00424645">
            <w:pPr>
              <w:jc w:val="both"/>
              <w:rPr>
                <w:rFonts w:ascii="Arial" w:eastAsia="华文细黑" w:hAnsi="Arial" w:cs="Arial"/>
                <w:color w:val="000000"/>
                <w:sz w:val="18"/>
                <w:szCs w:val="18"/>
              </w:rPr>
            </w:pPr>
            <w:r w:rsidRPr="00F47BCB">
              <w:rPr>
                <w:rFonts w:ascii="Arial" w:eastAsia="华文细黑" w:hAnsi="Arial" w:cs="Arial"/>
                <w:color w:val="000000"/>
                <w:sz w:val="18"/>
                <w:szCs w:val="18"/>
              </w:rPr>
              <w:t>高层均价约</w:t>
            </w:r>
            <w:r w:rsidRPr="00F47BCB">
              <w:rPr>
                <w:rFonts w:ascii="Arial" w:eastAsia="华文细黑" w:hAnsi="Arial" w:cs="Arial"/>
                <w:color w:val="000000"/>
                <w:sz w:val="18"/>
                <w:szCs w:val="18"/>
              </w:rPr>
              <w:t>19000</w:t>
            </w:r>
            <w:r w:rsidRPr="00F47BCB">
              <w:rPr>
                <w:rFonts w:ascii="Arial" w:eastAsia="华文细黑" w:hAnsi="Arial" w:cs="Arial"/>
                <w:color w:val="000000"/>
                <w:sz w:val="18"/>
                <w:szCs w:val="18"/>
              </w:rPr>
              <w:t>元</w:t>
            </w:r>
            <w:r w:rsidRPr="00F47BCB">
              <w:rPr>
                <w:rFonts w:ascii="Arial" w:eastAsia="华文细黑" w:hAnsi="Arial" w:cs="Arial"/>
                <w:color w:val="000000"/>
                <w:sz w:val="18"/>
                <w:szCs w:val="18"/>
              </w:rPr>
              <w:t>/</w:t>
            </w:r>
            <w:r w:rsidRPr="00F47BCB">
              <w:rPr>
                <w:rFonts w:ascii="Arial" w:eastAsia="华文细黑" w:hAnsi="Arial" w:cs="Arial" w:hint="eastAsia"/>
                <w:color w:val="000000"/>
                <w:sz w:val="18"/>
                <w:szCs w:val="18"/>
              </w:rPr>
              <w:t>m</w:t>
            </w:r>
            <w:r w:rsidRPr="00F47BCB">
              <w:rPr>
                <w:rFonts w:ascii="Arial" w:eastAsia="华文细黑" w:hAnsi="Arial" w:cs="Arial" w:hint="eastAsia"/>
                <w:color w:val="000000"/>
                <w:sz w:val="18"/>
                <w:szCs w:val="18"/>
                <w:vertAlign w:val="superscript"/>
              </w:rPr>
              <w:t>2</w:t>
            </w:r>
          </w:p>
          <w:p w14:paraId="2BD84D16" w14:textId="56626609" w:rsidR="00424645" w:rsidRPr="00471F6B" w:rsidRDefault="00424645" w:rsidP="00471F6B">
            <w:pPr>
              <w:jc w:val="both"/>
              <w:rPr>
                <w:rFonts w:ascii="Arial" w:eastAsia="华文细黑" w:hAnsi="Arial" w:cs="Arial"/>
                <w:color w:val="000000"/>
                <w:sz w:val="18"/>
                <w:szCs w:val="18"/>
              </w:rPr>
            </w:pPr>
            <w:r w:rsidRPr="00F47BCB">
              <w:rPr>
                <w:rFonts w:ascii="Arial" w:eastAsia="华文细黑" w:hAnsi="Arial" w:cs="Arial"/>
                <w:color w:val="000000"/>
                <w:sz w:val="18"/>
                <w:szCs w:val="18"/>
              </w:rPr>
              <w:t>洋房均价约</w:t>
            </w:r>
            <w:r w:rsidRPr="00F47BCB">
              <w:rPr>
                <w:rFonts w:ascii="Arial" w:eastAsia="华文细黑" w:hAnsi="Arial" w:cs="Arial"/>
                <w:color w:val="000000"/>
                <w:sz w:val="18"/>
                <w:szCs w:val="18"/>
              </w:rPr>
              <w:t>20000-21000</w:t>
            </w:r>
            <w:r w:rsidRPr="00F47BCB">
              <w:rPr>
                <w:rFonts w:ascii="Arial" w:eastAsia="华文细黑" w:hAnsi="Arial" w:cs="Arial"/>
                <w:color w:val="000000"/>
                <w:sz w:val="18"/>
                <w:szCs w:val="18"/>
              </w:rPr>
              <w:t>元</w:t>
            </w:r>
            <w:r w:rsidRPr="00F47BCB">
              <w:rPr>
                <w:rFonts w:ascii="Arial" w:eastAsia="华文细黑" w:hAnsi="Arial" w:cs="Arial"/>
                <w:color w:val="000000"/>
                <w:sz w:val="18"/>
                <w:szCs w:val="18"/>
              </w:rPr>
              <w:t>/</w:t>
            </w:r>
            <w:r w:rsidRPr="00F47BCB">
              <w:rPr>
                <w:rFonts w:ascii="Arial" w:eastAsia="华文细黑" w:hAnsi="Arial" w:cs="Arial" w:hint="eastAsia"/>
                <w:color w:val="000000"/>
                <w:sz w:val="18"/>
                <w:szCs w:val="18"/>
              </w:rPr>
              <w:t>m</w:t>
            </w:r>
            <w:r w:rsidRPr="00F47BC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24121910" w14:textId="6AFFF526"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小高层均价约</w:t>
            </w:r>
            <w:r w:rsidRPr="00471F6B">
              <w:rPr>
                <w:rFonts w:ascii="Arial" w:eastAsia="华文细黑" w:hAnsi="Arial" w:cs="Arial"/>
                <w:color w:val="000000"/>
                <w:sz w:val="18"/>
                <w:szCs w:val="18"/>
              </w:rPr>
              <w:t>18000</w:t>
            </w:r>
            <w:r w:rsidRPr="00471F6B">
              <w:rPr>
                <w:rFonts w:ascii="Arial" w:eastAsia="华文细黑" w:hAnsi="Arial" w:cs="Arial"/>
                <w:color w:val="000000"/>
                <w:sz w:val="18"/>
                <w:szCs w:val="18"/>
              </w:rPr>
              <w:t>元</w:t>
            </w:r>
            <w:r w:rsidRPr="00471F6B">
              <w:rPr>
                <w:rFonts w:ascii="Arial" w:eastAsia="华文细黑" w:hAnsi="Arial" w:cs="Arial"/>
                <w:color w:val="000000"/>
                <w:sz w:val="18"/>
                <w:szCs w:val="18"/>
              </w:rPr>
              <w:t>/</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65584D02" w14:textId="76E07E07"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小高层均价约</w:t>
            </w:r>
            <w:r w:rsidRPr="00471F6B">
              <w:rPr>
                <w:rFonts w:ascii="Arial" w:eastAsia="华文细黑" w:hAnsi="Arial" w:cs="Arial"/>
                <w:color w:val="000000"/>
                <w:sz w:val="18"/>
                <w:szCs w:val="18"/>
              </w:rPr>
              <w:t>24000-26000</w:t>
            </w:r>
            <w:r w:rsidRPr="00471F6B">
              <w:rPr>
                <w:rFonts w:ascii="Arial" w:eastAsia="华文细黑" w:hAnsi="Arial" w:cs="Arial"/>
                <w:color w:val="000000"/>
                <w:sz w:val="18"/>
                <w:szCs w:val="18"/>
              </w:rPr>
              <w:t>元</w:t>
            </w:r>
            <w:r w:rsidRPr="00471F6B">
              <w:rPr>
                <w:rFonts w:ascii="Arial" w:eastAsia="华文细黑" w:hAnsi="Arial" w:cs="Arial"/>
                <w:color w:val="000000"/>
                <w:sz w:val="18"/>
                <w:szCs w:val="18"/>
              </w:rPr>
              <w:t>/</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c>
          <w:tcPr>
            <w:tcW w:w="3368" w:type="dxa"/>
            <w:tcBorders>
              <w:top w:val="nil"/>
              <w:left w:val="nil"/>
              <w:right w:val="nil"/>
            </w:tcBorders>
            <w:shd w:val="clear" w:color="auto" w:fill="auto"/>
            <w:vAlign w:val="center"/>
            <w:hideMark/>
          </w:tcPr>
          <w:p w14:paraId="34F59E4C" w14:textId="7A0152AD" w:rsidR="00424645" w:rsidRPr="00471F6B" w:rsidRDefault="00424645">
            <w:pPr>
              <w:jc w:val="both"/>
              <w:rPr>
                <w:rFonts w:ascii="Arial" w:eastAsia="华文细黑" w:hAnsi="Arial" w:cs="Arial"/>
                <w:color w:val="000000"/>
                <w:sz w:val="18"/>
                <w:szCs w:val="18"/>
              </w:rPr>
            </w:pPr>
            <w:r w:rsidRPr="00471F6B">
              <w:rPr>
                <w:rFonts w:ascii="Arial" w:eastAsia="华文细黑" w:hAnsi="Arial" w:cs="Arial"/>
                <w:color w:val="000000"/>
                <w:sz w:val="18"/>
                <w:szCs w:val="18"/>
              </w:rPr>
              <w:t>高层均价约</w:t>
            </w:r>
            <w:r w:rsidRPr="00471F6B">
              <w:rPr>
                <w:rFonts w:ascii="Arial" w:eastAsia="华文细黑" w:hAnsi="Arial" w:cs="Arial"/>
                <w:color w:val="000000"/>
                <w:sz w:val="18"/>
                <w:szCs w:val="18"/>
              </w:rPr>
              <w:t>21000-22000</w:t>
            </w:r>
            <w:r w:rsidRPr="00471F6B">
              <w:rPr>
                <w:rFonts w:ascii="Arial" w:eastAsia="华文细黑" w:hAnsi="Arial" w:cs="Arial"/>
                <w:color w:val="000000"/>
                <w:sz w:val="18"/>
                <w:szCs w:val="18"/>
              </w:rPr>
              <w:t>元</w:t>
            </w:r>
            <w:r w:rsidRPr="00471F6B">
              <w:rPr>
                <w:rFonts w:ascii="Arial" w:eastAsia="华文细黑" w:hAnsi="Arial" w:cs="Arial"/>
                <w:color w:val="000000"/>
                <w:sz w:val="18"/>
                <w:szCs w:val="18"/>
              </w:rPr>
              <w:t>/</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p w14:paraId="078F2989" w14:textId="0B7DF3DE" w:rsidR="00424645" w:rsidRPr="00471F6B" w:rsidRDefault="00424645" w:rsidP="00471F6B">
            <w:pPr>
              <w:jc w:val="both"/>
              <w:rPr>
                <w:rFonts w:ascii="Arial" w:eastAsia="华文细黑" w:hAnsi="Arial" w:cs="Arial"/>
                <w:color w:val="000000"/>
                <w:sz w:val="18"/>
                <w:szCs w:val="18"/>
              </w:rPr>
            </w:pPr>
            <w:r w:rsidRPr="00471F6B">
              <w:rPr>
                <w:rFonts w:ascii="Arial" w:eastAsia="华文细黑" w:hAnsi="Arial" w:cs="Arial"/>
                <w:color w:val="000000"/>
                <w:sz w:val="18"/>
                <w:szCs w:val="18"/>
              </w:rPr>
              <w:t>叠拼均价约</w:t>
            </w:r>
            <w:r w:rsidRPr="00471F6B">
              <w:rPr>
                <w:rFonts w:ascii="Arial" w:eastAsia="华文细黑" w:hAnsi="Arial" w:cs="Arial"/>
                <w:color w:val="000000"/>
                <w:sz w:val="18"/>
                <w:szCs w:val="18"/>
              </w:rPr>
              <w:t>26000</w:t>
            </w:r>
            <w:r w:rsidRPr="00471F6B">
              <w:rPr>
                <w:rFonts w:ascii="Arial" w:eastAsia="华文细黑" w:hAnsi="Arial" w:cs="Arial"/>
                <w:color w:val="000000"/>
                <w:sz w:val="18"/>
                <w:szCs w:val="18"/>
              </w:rPr>
              <w:t>元</w:t>
            </w:r>
            <w:r w:rsidRPr="00471F6B">
              <w:rPr>
                <w:rFonts w:ascii="Arial" w:eastAsia="华文细黑" w:hAnsi="Arial" w:cs="Arial"/>
                <w:color w:val="000000"/>
                <w:sz w:val="18"/>
                <w:szCs w:val="18"/>
              </w:rPr>
              <w:t>/</w:t>
            </w:r>
            <w:r>
              <w:rPr>
                <w:rFonts w:ascii="Arial" w:eastAsia="华文细黑" w:hAnsi="Arial" w:cs="Arial" w:hint="eastAsia"/>
                <w:color w:val="000000"/>
                <w:sz w:val="18"/>
                <w:szCs w:val="18"/>
              </w:rPr>
              <w:t>m</w:t>
            </w:r>
            <w:r w:rsidRPr="00471F6B">
              <w:rPr>
                <w:rFonts w:ascii="Arial" w:eastAsia="华文细黑" w:hAnsi="Arial" w:cs="Arial" w:hint="eastAsia"/>
                <w:color w:val="000000"/>
                <w:sz w:val="18"/>
                <w:szCs w:val="18"/>
                <w:vertAlign w:val="superscript"/>
              </w:rPr>
              <w:t>2</w:t>
            </w:r>
          </w:p>
        </w:tc>
      </w:tr>
      <w:tr w:rsidR="00424645" w:rsidRPr="00471F6B" w14:paraId="2B4C55A8" w14:textId="77777777" w:rsidTr="0093224E">
        <w:trPr>
          <w:trHeight w:val="385"/>
        </w:trPr>
        <w:tc>
          <w:tcPr>
            <w:tcW w:w="1101" w:type="dxa"/>
            <w:tcBorders>
              <w:top w:val="nil"/>
              <w:left w:val="nil"/>
              <w:bottom w:val="single" w:sz="18" w:space="0" w:color="auto"/>
              <w:right w:val="nil"/>
            </w:tcBorders>
            <w:shd w:val="clear" w:color="000000" w:fill="C0C0C0"/>
            <w:vAlign w:val="center"/>
            <w:hideMark/>
          </w:tcPr>
          <w:p w14:paraId="225C59BB" w14:textId="77777777" w:rsidR="00424645" w:rsidRPr="00471F6B" w:rsidRDefault="00424645">
            <w:pPr>
              <w:jc w:val="both"/>
              <w:rPr>
                <w:rFonts w:ascii="Arial" w:eastAsia="华文细黑" w:hAnsi="Arial" w:cs="Arial"/>
                <w:b/>
                <w:bCs/>
                <w:color w:val="000000"/>
                <w:sz w:val="18"/>
                <w:szCs w:val="18"/>
              </w:rPr>
            </w:pPr>
            <w:r w:rsidRPr="00471F6B">
              <w:rPr>
                <w:rFonts w:ascii="Arial" w:eastAsia="华文细黑" w:hAnsi="Arial" w:cs="Arial"/>
                <w:b/>
                <w:bCs/>
                <w:color w:val="000000"/>
                <w:sz w:val="18"/>
                <w:szCs w:val="18"/>
              </w:rPr>
              <w:t>去化情况</w:t>
            </w:r>
          </w:p>
        </w:tc>
        <w:tc>
          <w:tcPr>
            <w:tcW w:w="3367" w:type="dxa"/>
            <w:tcBorders>
              <w:top w:val="nil"/>
              <w:left w:val="nil"/>
              <w:bottom w:val="single" w:sz="18" w:space="0" w:color="auto"/>
              <w:right w:val="nil"/>
            </w:tcBorders>
            <w:shd w:val="clear" w:color="auto" w:fill="auto"/>
            <w:vAlign w:val="center"/>
            <w:hideMark/>
          </w:tcPr>
          <w:p w14:paraId="4BEB11B5" w14:textId="1FFF2274" w:rsidR="00424645" w:rsidRPr="00471F6B" w:rsidRDefault="00424645">
            <w:pPr>
              <w:jc w:val="both"/>
              <w:rPr>
                <w:rFonts w:ascii="Arial" w:eastAsia="华文细黑" w:hAnsi="Arial" w:cs="Arial"/>
                <w:color w:val="000000"/>
                <w:sz w:val="18"/>
                <w:szCs w:val="18"/>
              </w:rPr>
            </w:pPr>
            <w:r w:rsidRPr="00F47BCB">
              <w:rPr>
                <w:rFonts w:ascii="Arial" w:eastAsia="华文细黑" w:hAnsi="Arial" w:cs="Arial" w:hint="eastAsia"/>
                <w:color w:val="000000"/>
                <w:sz w:val="18"/>
                <w:szCs w:val="18"/>
              </w:rPr>
              <w:t>每月去化约</w:t>
            </w:r>
            <w:r w:rsidRPr="00F47BCB">
              <w:rPr>
                <w:rFonts w:ascii="Arial" w:eastAsia="华文细黑" w:hAnsi="Arial" w:cs="Arial" w:hint="eastAsia"/>
                <w:color w:val="000000"/>
                <w:sz w:val="18"/>
                <w:szCs w:val="18"/>
              </w:rPr>
              <w:t>86</w:t>
            </w:r>
            <w:r w:rsidRPr="00F47BCB">
              <w:rPr>
                <w:rFonts w:ascii="Arial" w:eastAsia="华文细黑" w:hAnsi="Arial" w:cs="Arial" w:hint="eastAsia"/>
                <w:color w:val="000000"/>
                <w:sz w:val="18"/>
                <w:szCs w:val="18"/>
              </w:rPr>
              <w:t>套</w:t>
            </w:r>
          </w:p>
        </w:tc>
        <w:tc>
          <w:tcPr>
            <w:tcW w:w="3368" w:type="dxa"/>
            <w:tcBorders>
              <w:top w:val="nil"/>
              <w:left w:val="nil"/>
              <w:bottom w:val="single" w:sz="18" w:space="0" w:color="auto"/>
              <w:right w:val="nil"/>
            </w:tcBorders>
            <w:shd w:val="clear" w:color="auto" w:fill="auto"/>
            <w:vAlign w:val="center"/>
            <w:hideMark/>
          </w:tcPr>
          <w:p w14:paraId="14131E21" w14:textId="4B50B3D3" w:rsidR="00424645" w:rsidRPr="00471F6B" w:rsidRDefault="00424645" w:rsidP="003343AA">
            <w:pPr>
              <w:jc w:val="both"/>
              <w:rPr>
                <w:rFonts w:ascii="Arial" w:eastAsia="华文细黑" w:hAnsi="Arial" w:cs="Arial"/>
                <w:color w:val="000000"/>
                <w:sz w:val="18"/>
                <w:szCs w:val="18"/>
              </w:rPr>
            </w:pPr>
            <w:r w:rsidRPr="00471F6B">
              <w:rPr>
                <w:rFonts w:ascii="Arial" w:eastAsia="华文细黑" w:hAnsi="Arial" w:cs="Arial"/>
                <w:color w:val="000000"/>
                <w:sz w:val="18"/>
                <w:szCs w:val="18"/>
              </w:rPr>
              <w:t>首开约</w:t>
            </w:r>
            <w:r w:rsidRPr="00471F6B">
              <w:rPr>
                <w:rFonts w:ascii="Arial" w:eastAsia="华文细黑" w:hAnsi="Arial" w:cs="Arial"/>
                <w:color w:val="000000"/>
                <w:sz w:val="18"/>
                <w:szCs w:val="18"/>
              </w:rPr>
              <w:t>200</w:t>
            </w:r>
            <w:r w:rsidRPr="00471F6B">
              <w:rPr>
                <w:rFonts w:ascii="Arial" w:eastAsia="华文细黑" w:hAnsi="Arial" w:cs="Arial"/>
                <w:color w:val="000000"/>
                <w:sz w:val="18"/>
                <w:szCs w:val="18"/>
              </w:rPr>
              <w:t>套，目前剩余约</w:t>
            </w:r>
            <w:r w:rsidRPr="00471F6B">
              <w:rPr>
                <w:rFonts w:ascii="Arial" w:eastAsia="华文细黑" w:hAnsi="Arial" w:cs="Arial"/>
                <w:color w:val="000000"/>
                <w:sz w:val="18"/>
                <w:szCs w:val="18"/>
              </w:rPr>
              <w:t>20</w:t>
            </w:r>
            <w:r w:rsidRPr="00471F6B">
              <w:rPr>
                <w:rFonts w:ascii="Arial" w:eastAsia="华文细黑" w:hAnsi="Arial" w:cs="Arial"/>
                <w:color w:val="000000"/>
                <w:sz w:val="18"/>
                <w:szCs w:val="18"/>
              </w:rPr>
              <w:t>套房源</w:t>
            </w:r>
          </w:p>
        </w:tc>
        <w:tc>
          <w:tcPr>
            <w:tcW w:w="3368" w:type="dxa"/>
            <w:tcBorders>
              <w:top w:val="nil"/>
              <w:left w:val="nil"/>
              <w:bottom w:val="single" w:sz="18" w:space="0" w:color="auto"/>
              <w:right w:val="nil"/>
            </w:tcBorders>
            <w:shd w:val="clear" w:color="auto" w:fill="auto"/>
            <w:vAlign w:val="center"/>
            <w:hideMark/>
          </w:tcPr>
          <w:p w14:paraId="3C779581" w14:textId="559E0D56" w:rsidR="00424645" w:rsidRPr="00471F6B" w:rsidRDefault="00424645" w:rsidP="003343AA">
            <w:pPr>
              <w:jc w:val="both"/>
              <w:rPr>
                <w:rFonts w:ascii="Arial" w:eastAsia="华文细黑" w:hAnsi="Arial" w:cs="Arial"/>
                <w:color w:val="000000"/>
                <w:sz w:val="18"/>
                <w:szCs w:val="18"/>
              </w:rPr>
            </w:pPr>
            <w:r w:rsidRPr="00471F6B">
              <w:rPr>
                <w:rFonts w:ascii="Arial" w:eastAsia="华文细黑" w:hAnsi="Arial" w:cs="Arial"/>
                <w:color w:val="000000"/>
                <w:sz w:val="18"/>
                <w:szCs w:val="18"/>
              </w:rPr>
              <w:t>每月去化约</w:t>
            </w:r>
            <w:r w:rsidRPr="00471F6B">
              <w:rPr>
                <w:rFonts w:ascii="Arial" w:eastAsia="华文细黑" w:hAnsi="Arial" w:cs="Arial"/>
                <w:color w:val="000000"/>
                <w:sz w:val="18"/>
                <w:szCs w:val="18"/>
              </w:rPr>
              <w:t>50</w:t>
            </w:r>
            <w:r w:rsidRPr="00471F6B">
              <w:rPr>
                <w:rFonts w:ascii="Arial" w:eastAsia="华文细黑" w:hAnsi="Arial" w:cs="Arial"/>
                <w:color w:val="000000"/>
                <w:sz w:val="18"/>
                <w:szCs w:val="18"/>
              </w:rPr>
              <w:t>套</w:t>
            </w:r>
          </w:p>
        </w:tc>
        <w:tc>
          <w:tcPr>
            <w:tcW w:w="3368" w:type="dxa"/>
            <w:tcBorders>
              <w:top w:val="nil"/>
              <w:left w:val="nil"/>
              <w:bottom w:val="single" w:sz="18" w:space="0" w:color="auto"/>
              <w:right w:val="nil"/>
            </w:tcBorders>
            <w:shd w:val="clear" w:color="auto" w:fill="auto"/>
            <w:vAlign w:val="center"/>
            <w:hideMark/>
          </w:tcPr>
          <w:p w14:paraId="52AF5492" w14:textId="612E950A" w:rsidR="00424645" w:rsidRPr="00471F6B" w:rsidRDefault="00424645" w:rsidP="003343AA">
            <w:pPr>
              <w:jc w:val="both"/>
              <w:rPr>
                <w:rFonts w:ascii="Arial" w:eastAsia="华文细黑" w:hAnsi="Arial" w:cs="Arial"/>
                <w:color w:val="000000"/>
                <w:sz w:val="18"/>
                <w:szCs w:val="18"/>
              </w:rPr>
            </w:pPr>
            <w:r w:rsidRPr="00471F6B">
              <w:rPr>
                <w:rFonts w:ascii="Arial" w:eastAsia="华文细黑" w:hAnsi="Arial" w:cs="Arial"/>
                <w:color w:val="000000"/>
                <w:sz w:val="18"/>
                <w:szCs w:val="18"/>
              </w:rPr>
              <w:t>每月去化约</w:t>
            </w:r>
            <w:r w:rsidRPr="00471F6B">
              <w:rPr>
                <w:rFonts w:ascii="Arial" w:eastAsia="华文细黑" w:hAnsi="Arial" w:cs="Arial"/>
                <w:color w:val="000000"/>
                <w:sz w:val="18"/>
                <w:szCs w:val="18"/>
              </w:rPr>
              <w:t>30-40</w:t>
            </w:r>
            <w:r w:rsidRPr="00471F6B">
              <w:rPr>
                <w:rFonts w:ascii="Arial" w:eastAsia="华文细黑" w:hAnsi="Arial" w:cs="Arial"/>
                <w:color w:val="000000"/>
                <w:sz w:val="18"/>
                <w:szCs w:val="18"/>
              </w:rPr>
              <w:t>套</w:t>
            </w:r>
          </w:p>
        </w:tc>
      </w:tr>
    </w:tbl>
    <w:p w14:paraId="477A2482" w14:textId="3A5F77AA" w:rsidR="00065DD4" w:rsidRPr="007D1FC4" w:rsidRDefault="00B5364D" w:rsidP="00A818A7">
      <w:pPr>
        <w:spacing w:line="360" w:lineRule="auto"/>
        <w:rPr>
          <w:rFonts w:ascii="华文细黑" w:eastAsia="华文细黑" w:hAnsi="华文细黑" w:cs="Arial"/>
          <w:color w:val="000000"/>
          <w:sz w:val="15"/>
          <w:szCs w:val="15"/>
        </w:rPr>
      </w:pPr>
      <w:r w:rsidRPr="007D1FC4">
        <w:rPr>
          <w:rFonts w:ascii="华文细黑" w:eastAsia="华文细黑" w:hAnsi="华文细黑" w:cs="Arial" w:hint="eastAsia"/>
          <w:color w:val="000000"/>
          <w:sz w:val="15"/>
          <w:szCs w:val="15"/>
        </w:rPr>
        <w:t>资料来源：</w:t>
      </w:r>
      <w:r w:rsidR="00424645" w:rsidRPr="00424645">
        <w:rPr>
          <w:rFonts w:ascii="华文细黑" w:eastAsia="华文细黑" w:hAnsi="华文细黑" w:cs="Arial" w:hint="eastAsia"/>
          <w:color w:val="000000"/>
          <w:sz w:val="15"/>
          <w:szCs w:val="15"/>
        </w:rPr>
        <w:t>无锡房地产市场网</w:t>
      </w:r>
      <w:r w:rsidR="00424645">
        <w:rPr>
          <w:rFonts w:ascii="华文细黑" w:eastAsia="华文细黑" w:hAnsi="华文细黑" w:cs="Arial" w:hint="eastAsia"/>
          <w:color w:val="000000"/>
          <w:sz w:val="15"/>
          <w:szCs w:val="15"/>
        </w:rPr>
        <w:t>、</w:t>
      </w:r>
      <w:r w:rsidRPr="007D1FC4">
        <w:rPr>
          <w:rFonts w:ascii="华文细黑" w:eastAsia="华文细黑" w:hAnsi="华文细黑" w:cs="Arial" w:hint="eastAsia"/>
          <w:color w:val="000000"/>
          <w:sz w:val="15"/>
          <w:szCs w:val="15"/>
        </w:rPr>
        <w:t>房天下网站、市场调研资料</w:t>
      </w:r>
    </w:p>
    <w:p w14:paraId="33D75DCA" w14:textId="77777777" w:rsidR="00A818A7" w:rsidRPr="0037148B" w:rsidRDefault="00A818A7" w:rsidP="001D4EE3">
      <w:pPr>
        <w:rPr>
          <w:rFonts w:ascii="华文细黑" w:eastAsia="华文细黑" w:hAnsi="华文细黑" w:cs="Arial"/>
          <w:color w:val="000000"/>
          <w:sz w:val="15"/>
          <w:szCs w:val="15"/>
          <w:highlight w:val="yellow"/>
        </w:rPr>
      </w:pPr>
    </w:p>
    <w:p w14:paraId="6835E659" w14:textId="77777777" w:rsidR="00A818A7" w:rsidRPr="0037148B" w:rsidRDefault="00A818A7" w:rsidP="001D4EE3">
      <w:pPr>
        <w:rPr>
          <w:rFonts w:ascii="华文细黑" w:eastAsia="华文细黑" w:hAnsi="华文细黑" w:cs="Arial"/>
          <w:color w:val="000000"/>
          <w:sz w:val="15"/>
          <w:szCs w:val="15"/>
          <w:highlight w:val="yellow"/>
        </w:rPr>
        <w:sectPr w:rsidR="00A818A7" w:rsidRPr="0037148B" w:rsidSect="005731BA">
          <w:pgSz w:w="16838" w:h="11906" w:orient="landscape" w:code="9"/>
          <w:pgMar w:top="1304" w:right="1134" w:bottom="1134" w:left="1134" w:header="1134" w:footer="907" w:gutter="0"/>
          <w:cols w:space="425"/>
          <w:titlePg/>
          <w:docGrid w:linePitch="326"/>
        </w:sectPr>
      </w:pPr>
    </w:p>
    <w:p w14:paraId="76D2C79C" w14:textId="77777777" w:rsidR="007D16C4" w:rsidRPr="00CE764A" w:rsidRDefault="007D16C4" w:rsidP="0023359B">
      <w:pPr>
        <w:pStyle w:val="2"/>
        <w:snapToGrid w:val="0"/>
        <w:spacing w:before="0" w:after="0" w:line="480" w:lineRule="auto"/>
        <w:jc w:val="both"/>
        <w:rPr>
          <w:rFonts w:eastAsia="宋体" w:cs="Arial"/>
          <w:sz w:val="21"/>
          <w:szCs w:val="21"/>
        </w:rPr>
      </w:pPr>
      <w:bookmarkStart w:id="92" w:name="_Toc39917568"/>
      <w:bookmarkEnd w:id="19"/>
      <w:r w:rsidRPr="00CE764A">
        <w:rPr>
          <w:rFonts w:eastAsia="宋体" w:cs="Arial"/>
          <w:sz w:val="21"/>
          <w:szCs w:val="21"/>
        </w:rPr>
        <w:t>二、项目市场竞争能力分析</w:t>
      </w:r>
      <w:bookmarkEnd w:id="92"/>
    </w:p>
    <w:p w14:paraId="0F409F5D" w14:textId="77777777" w:rsidR="007D16C4" w:rsidRPr="00CE764A" w:rsidRDefault="007D16C4" w:rsidP="0023359B">
      <w:pPr>
        <w:pStyle w:val="2"/>
        <w:snapToGrid w:val="0"/>
        <w:spacing w:before="0" w:after="0" w:line="480" w:lineRule="auto"/>
        <w:ind w:firstLineChars="98" w:firstLine="207"/>
        <w:jc w:val="both"/>
        <w:rPr>
          <w:rFonts w:eastAsia="宋体" w:cs="Arial"/>
          <w:sz w:val="21"/>
          <w:szCs w:val="21"/>
        </w:rPr>
      </w:pPr>
      <w:bookmarkStart w:id="93" w:name="_Toc39917569"/>
      <w:r w:rsidRPr="00CE764A">
        <w:rPr>
          <w:rFonts w:eastAsia="宋体" w:cs="Arial"/>
          <w:sz w:val="21"/>
          <w:szCs w:val="21"/>
        </w:rPr>
        <w:t>（一）优势</w:t>
      </w:r>
      <w:bookmarkEnd w:id="93"/>
    </w:p>
    <w:p w14:paraId="7873E7AA" w14:textId="2A4F149D" w:rsidR="004E0665" w:rsidRDefault="003343AA" w:rsidP="005E430B">
      <w:pPr>
        <w:widowControl w:val="0"/>
        <w:spacing w:line="480" w:lineRule="auto"/>
        <w:ind w:firstLineChars="200" w:firstLine="420"/>
        <w:jc w:val="both"/>
        <w:rPr>
          <w:rFonts w:ascii="Arial" w:hAnsi="Arial" w:cs="Arial"/>
          <w:sz w:val="21"/>
          <w:szCs w:val="21"/>
        </w:rPr>
      </w:pPr>
      <w:r w:rsidRPr="0094446B">
        <w:rPr>
          <w:rFonts w:ascii="Arial" w:hAnsi="Arial" w:cs="Arial" w:hint="eastAsia"/>
          <w:sz w:val="21"/>
          <w:szCs w:val="21"/>
        </w:rPr>
        <w:t>1</w:t>
      </w:r>
      <w:r w:rsidR="00CE764A">
        <w:rPr>
          <w:rFonts w:ascii="Arial" w:hAnsi="Arial" w:cs="Arial" w:hint="eastAsia"/>
          <w:sz w:val="21"/>
          <w:szCs w:val="21"/>
        </w:rPr>
        <w:t>、</w:t>
      </w:r>
      <w:r w:rsidR="00257642">
        <w:rPr>
          <w:rFonts w:ascii="Arial" w:hAnsi="Arial" w:cs="Arial" w:hint="eastAsia"/>
          <w:sz w:val="21"/>
          <w:szCs w:val="21"/>
        </w:rPr>
        <w:t>交通</w:t>
      </w:r>
      <w:r w:rsidR="00471F6B">
        <w:rPr>
          <w:rFonts w:ascii="Arial" w:hAnsi="Arial" w:cs="Arial" w:hint="eastAsia"/>
          <w:sz w:val="21"/>
          <w:szCs w:val="21"/>
        </w:rPr>
        <w:t>、配套</w:t>
      </w:r>
      <w:r w:rsidR="00CE764A">
        <w:rPr>
          <w:rFonts w:ascii="Arial" w:hAnsi="Arial" w:cs="Arial" w:hint="eastAsia"/>
          <w:sz w:val="21"/>
          <w:szCs w:val="21"/>
        </w:rPr>
        <w:t>优势</w:t>
      </w:r>
      <w:r w:rsidR="00257642">
        <w:rPr>
          <w:rFonts w:ascii="Arial" w:hAnsi="Arial" w:cs="Arial" w:hint="eastAsia"/>
          <w:sz w:val="21"/>
          <w:szCs w:val="21"/>
        </w:rPr>
        <w:t>：</w:t>
      </w:r>
      <w:r w:rsidR="005E430B" w:rsidRPr="00CE764A">
        <w:rPr>
          <w:rFonts w:ascii="Arial" w:hAnsi="Arial" w:cs="Arial" w:hint="eastAsia"/>
          <w:sz w:val="21"/>
          <w:szCs w:val="21"/>
        </w:rPr>
        <w:t>建设</w:t>
      </w:r>
      <w:r w:rsidR="005E430B">
        <w:rPr>
          <w:rFonts w:ascii="Arial" w:hAnsi="Arial" w:cs="Arial" w:hint="eastAsia"/>
          <w:sz w:val="21"/>
          <w:szCs w:val="21"/>
        </w:rPr>
        <w:t>项目双面临路</w:t>
      </w:r>
      <w:r w:rsidR="005262AE" w:rsidRPr="00CE764A">
        <w:rPr>
          <w:rFonts w:ascii="Arial" w:hAnsi="Arial" w:cs="Arial" w:hint="eastAsia"/>
          <w:sz w:val="21"/>
          <w:szCs w:val="21"/>
        </w:rPr>
        <w:t>，</w:t>
      </w:r>
      <w:r w:rsidR="005262AE" w:rsidRPr="00CE764A">
        <w:rPr>
          <w:rFonts w:ascii="Arial" w:hAnsi="Arial" w:cs="Arial"/>
          <w:sz w:val="21"/>
          <w:szCs w:val="21"/>
        </w:rPr>
        <w:t>周边</w:t>
      </w:r>
      <w:r w:rsidR="00471F6B">
        <w:rPr>
          <w:rFonts w:ascii="Arial" w:hAnsi="Arial" w:cs="Arial" w:hint="eastAsia"/>
          <w:sz w:val="21"/>
          <w:szCs w:val="21"/>
        </w:rPr>
        <w:t>交通网络较为完善，</w:t>
      </w:r>
      <w:r w:rsidR="005E430B">
        <w:rPr>
          <w:rFonts w:ascii="Arial" w:hAnsi="Arial" w:cs="Arial" w:hint="eastAsia"/>
          <w:sz w:val="21"/>
          <w:szCs w:val="21"/>
        </w:rPr>
        <w:t>加之临近地铁</w:t>
      </w:r>
      <w:r w:rsidR="005E430B">
        <w:rPr>
          <w:rFonts w:ascii="Arial" w:hAnsi="Arial" w:cs="Arial" w:hint="eastAsia"/>
          <w:sz w:val="21"/>
          <w:szCs w:val="21"/>
        </w:rPr>
        <w:t>2</w:t>
      </w:r>
      <w:r w:rsidR="005E430B">
        <w:rPr>
          <w:rFonts w:ascii="Arial" w:hAnsi="Arial" w:cs="Arial" w:hint="eastAsia"/>
          <w:sz w:val="21"/>
          <w:szCs w:val="21"/>
        </w:rPr>
        <w:t>号线云林站（约</w:t>
      </w:r>
      <w:r w:rsidR="005E430B">
        <w:rPr>
          <w:rFonts w:ascii="Arial" w:hAnsi="Arial" w:cs="Arial" w:hint="eastAsia"/>
          <w:sz w:val="21"/>
          <w:szCs w:val="21"/>
        </w:rPr>
        <w:t>1</w:t>
      </w:r>
      <w:r w:rsidR="005E430B">
        <w:rPr>
          <w:rFonts w:ascii="Arial" w:hAnsi="Arial" w:cs="Arial" w:hint="eastAsia"/>
          <w:sz w:val="21"/>
          <w:szCs w:val="21"/>
        </w:rPr>
        <w:t>公里），</w:t>
      </w:r>
      <w:r w:rsidR="005E430B">
        <w:rPr>
          <w:rFonts w:ascii="Arial" w:hAnsi="Arial" w:cs="Arial"/>
          <w:sz w:val="21"/>
          <w:szCs w:val="21"/>
        </w:rPr>
        <w:t>交通便捷</w:t>
      </w:r>
      <w:r w:rsidR="005E430B">
        <w:rPr>
          <w:rFonts w:ascii="Arial" w:hAnsi="Arial" w:cs="Arial" w:hint="eastAsia"/>
          <w:sz w:val="21"/>
          <w:szCs w:val="21"/>
        </w:rPr>
        <w:t>；</w:t>
      </w:r>
      <w:r w:rsidR="005262AE" w:rsidRPr="00CE764A">
        <w:rPr>
          <w:rFonts w:ascii="Arial" w:hAnsi="Arial" w:cs="Arial"/>
          <w:sz w:val="21"/>
          <w:szCs w:val="21"/>
        </w:rPr>
        <w:t>同时周边</w:t>
      </w:r>
      <w:r w:rsidR="005E430B">
        <w:rPr>
          <w:rFonts w:ascii="Arial" w:hAnsi="Arial" w:cs="Arial" w:hint="eastAsia"/>
          <w:sz w:val="21"/>
          <w:szCs w:val="21"/>
        </w:rPr>
        <w:t>商业</w:t>
      </w:r>
      <w:r w:rsidR="005262AE" w:rsidRPr="00CE764A">
        <w:rPr>
          <w:rFonts w:ascii="Arial" w:hAnsi="Arial" w:cs="Arial"/>
          <w:sz w:val="21"/>
          <w:szCs w:val="21"/>
        </w:rPr>
        <w:t>资源</w:t>
      </w:r>
      <w:r w:rsidR="005E430B">
        <w:rPr>
          <w:rFonts w:ascii="Arial" w:hAnsi="Arial" w:cs="Arial" w:hint="eastAsia"/>
          <w:sz w:val="21"/>
          <w:szCs w:val="21"/>
        </w:rPr>
        <w:t>丰富</w:t>
      </w:r>
      <w:r w:rsidR="005262AE" w:rsidRPr="00CE764A">
        <w:rPr>
          <w:rFonts w:ascii="Arial" w:hAnsi="Arial" w:cs="Arial" w:hint="eastAsia"/>
          <w:sz w:val="21"/>
          <w:szCs w:val="21"/>
        </w:rPr>
        <w:t>，</w:t>
      </w:r>
      <w:r w:rsidR="005E430B" w:rsidRPr="001527A8">
        <w:rPr>
          <w:rFonts w:ascii="Arial" w:hAnsi="Arial" w:cs="Arial" w:hint="eastAsia"/>
          <w:sz w:val="21"/>
          <w:szCs w:val="21"/>
        </w:rPr>
        <w:t>经营类型涵盖餐饮、服饰、电器、超市等</w:t>
      </w:r>
      <w:r w:rsidR="00B67B75" w:rsidRPr="001527A8">
        <w:rPr>
          <w:rFonts w:ascii="Arial" w:hAnsi="Arial" w:cs="Arial" w:hint="eastAsia"/>
          <w:sz w:val="21"/>
          <w:szCs w:val="21"/>
        </w:rPr>
        <w:t>，基本</w:t>
      </w:r>
      <w:r w:rsidR="00B67B75" w:rsidRPr="001527A8">
        <w:rPr>
          <w:rFonts w:ascii="Arial" w:hAnsi="Arial" w:cs="Arial"/>
          <w:sz w:val="21"/>
          <w:szCs w:val="21"/>
        </w:rPr>
        <w:t>可以满足周边居民的日常</w:t>
      </w:r>
      <w:r w:rsidR="00B67B75" w:rsidRPr="001527A8">
        <w:rPr>
          <w:rFonts w:ascii="Arial" w:hAnsi="Arial" w:cs="Arial" w:hint="eastAsia"/>
          <w:sz w:val="21"/>
          <w:szCs w:val="21"/>
        </w:rPr>
        <w:t>生活</w:t>
      </w:r>
      <w:r w:rsidR="00B67B75" w:rsidRPr="001527A8">
        <w:rPr>
          <w:rFonts w:ascii="Arial" w:hAnsi="Arial" w:cs="Arial"/>
          <w:sz w:val="21"/>
          <w:szCs w:val="21"/>
        </w:rPr>
        <w:t>需求</w:t>
      </w:r>
      <w:r w:rsidR="00B67B75">
        <w:rPr>
          <w:rFonts w:ascii="Arial" w:hAnsi="Arial" w:cs="Arial" w:hint="eastAsia"/>
          <w:sz w:val="21"/>
          <w:szCs w:val="21"/>
        </w:rPr>
        <w:t>及娱乐需求</w:t>
      </w:r>
      <w:r w:rsidR="00CE764A" w:rsidRPr="00CE764A">
        <w:rPr>
          <w:rFonts w:ascii="Arial" w:hAnsi="Arial" w:cs="Arial" w:hint="eastAsia"/>
          <w:sz w:val="21"/>
          <w:szCs w:val="21"/>
        </w:rPr>
        <w:t>。</w:t>
      </w:r>
    </w:p>
    <w:p w14:paraId="7B9EF54B" w14:textId="2ABE3131" w:rsidR="00471F6B" w:rsidRDefault="005E430B" w:rsidP="00257642">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00471F6B">
        <w:rPr>
          <w:rFonts w:ascii="Arial" w:hAnsi="Arial" w:cs="Arial" w:hint="eastAsia"/>
          <w:sz w:val="21"/>
          <w:szCs w:val="21"/>
        </w:rPr>
        <w:t>地块</w:t>
      </w:r>
      <w:r>
        <w:rPr>
          <w:rFonts w:ascii="Arial" w:hAnsi="Arial" w:cs="Arial" w:hint="eastAsia"/>
          <w:sz w:val="21"/>
          <w:szCs w:val="21"/>
        </w:rPr>
        <w:t>平整方正，地势平坦，易于产品规划。</w:t>
      </w:r>
    </w:p>
    <w:p w14:paraId="1307B3CE" w14:textId="77777777" w:rsidR="007D16C4" w:rsidRPr="00257642" w:rsidRDefault="007D16C4" w:rsidP="0023359B">
      <w:pPr>
        <w:pStyle w:val="2"/>
        <w:snapToGrid w:val="0"/>
        <w:spacing w:before="0" w:after="0" w:line="480" w:lineRule="auto"/>
        <w:ind w:firstLineChars="98" w:firstLine="207"/>
        <w:jc w:val="both"/>
        <w:rPr>
          <w:rFonts w:eastAsia="宋体" w:cs="Arial"/>
          <w:sz w:val="21"/>
          <w:szCs w:val="21"/>
        </w:rPr>
      </w:pPr>
      <w:bookmarkStart w:id="94" w:name="_Toc39917570"/>
      <w:r w:rsidRPr="00257642">
        <w:rPr>
          <w:rFonts w:eastAsia="宋体" w:cs="Arial"/>
          <w:sz w:val="21"/>
          <w:szCs w:val="21"/>
        </w:rPr>
        <w:t>（二）劣势</w:t>
      </w:r>
      <w:bookmarkEnd w:id="94"/>
    </w:p>
    <w:p w14:paraId="0CC25729" w14:textId="1B5C41E2" w:rsidR="005E430B" w:rsidRDefault="00A057F6" w:rsidP="0023359B">
      <w:pPr>
        <w:widowControl w:val="0"/>
        <w:adjustRightInd w:val="0"/>
        <w:snapToGrid w:val="0"/>
        <w:spacing w:line="480" w:lineRule="auto"/>
        <w:ind w:firstLineChars="200" w:firstLine="420"/>
        <w:jc w:val="both"/>
        <w:rPr>
          <w:rFonts w:ascii="Arial" w:hAnsi="Arial" w:cs="Arial"/>
          <w:sz w:val="21"/>
          <w:szCs w:val="21"/>
        </w:rPr>
      </w:pPr>
      <w:r w:rsidRPr="00A057F6">
        <w:rPr>
          <w:rFonts w:ascii="Arial" w:hAnsi="Arial" w:cs="Arial" w:hint="eastAsia"/>
          <w:sz w:val="21"/>
          <w:szCs w:val="21"/>
        </w:rPr>
        <w:t>建设项目所在区域无</w:t>
      </w:r>
      <w:r w:rsidR="005E430B" w:rsidRPr="00A057F6">
        <w:rPr>
          <w:rFonts w:ascii="Arial" w:hAnsi="Arial" w:cs="Arial" w:hint="eastAsia"/>
          <w:sz w:val="21"/>
          <w:szCs w:val="21"/>
        </w:rPr>
        <w:t>教育</w:t>
      </w:r>
      <w:r w:rsidRPr="00A057F6">
        <w:rPr>
          <w:rFonts w:ascii="Arial" w:hAnsi="Arial" w:cs="Arial" w:hint="eastAsia"/>
          <w:sz w:val="21"/>
          <w:szCs w:val="21"/>
        </w:rPr>
        <w:t>、医疗资源</w:t>
      </w:r>
      <w:r w:rsidR="005E430B" w:rsidRPr="00A057F6">
        <w:rPr>
          <w:rFonts w:ascii="Arial" w:hAnsi="Arial" w:cs="Arial" w:hint="eastAsia"/>
          <w:sz w:val="21"/>
          <w:szCs w:val="21"/>
        </w:rPr>
        <w:t>资源</w:t>
      </w:r>
      <w:r w:rsidRPr="00A057F6">
        <w:rPr>
          <w:rFonts w:ascii="Arial" w:hAnsi="Arial" w:cs="Arial" w:hint="eastAsia"/>
          <w:sz w:val="21"/>
          <w:szCs w:val="21"/>
        </w:rPr>
        <w:t>，公共配套设施尚需完善。</w:t>
      </w:r>
    </w:p>
    <w:p w14:paraId="2268FA18"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5" w:name="_Toc39917571"/>
      <w:r w:rsidRPr="006A06FB">
        <w:rPr>
          <w:rFonts w:eastAsia="宋体" w:cs="Arial" w:hint="eastAsia"/>
          <w:sz w:val="21"/>
          <w:szCs w:val="21"/>
        </w:rPr>
        <w:t>（三）机会</w:t>
      </w:r>
      <w:bookmarkEnd w:id="95"/>
    </w:p>
    <w:p w14:paraId="7CCD34B5" w14:textId="67B4B600" w:rsidR="00A057F6" w:rsidRDefault="00A057F6"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建设项目北至水系且临近</w:t>
      </w:r>
      <w:r w:rsidRPr="00A057F6">
        <w:rPr>
          <w:rFonts w:ascii="Arial" w:hAnsi="Arial" w:cs="Arial" w:hint="eastAsia"/>
          <w:sz w:val="21"/>
          <w:szCs w:val="21"/>
        </w:rPr>
        <w:t>江苏省锡山经济开发区开发总公司</w:t>
      </w:r>
      <w:r>
        <w:rPr>
          <w:rFonts w:ascii="Arial" w:hAnsi="Arial" w:cs="Arial" w:hint="eastAsia"/>
          <w:sz w:val="21"/>
          <w:szCs w:val="21"/>
        </w:rPr>
        <w:t>规划、建设的</w:t>
      </w:r>
      <w:r w:rsidRPr="001527A8">
        <w:rPr>
          <w:rFonts w:ascii="Arial" w:hAnsi="Arial" w:cs="Arial" w:hint="eastAsia"/>
          <w:sz w:val="21"/>
          <w:szCs w:val="21"/>
        </w:rPr>
        <w:t>云林滨水公园</w:t>
      </w:r>
      <w:r>
        <w:rPr>
          <w:rFonts w:ascii="Arial" w:hAnsi="Arial" w:cs="Arial" w:hint="eastAsia"/>
          <w:sz w:val="21"/>
          <w:szCs w:val="21"/>
        </w:rPr>
        <w:t>，</w:t>
      </w:r>
      <w:r>
        <w:rPr>
          <w:rFonts w:hint="eastAsia"/>
          <w:sz w:val="21"/>
          <w:szCs w:val="21"/>
        </w:rPr>
        <w:t>本项目未来可依托周边景观优势，提高项目品质，打造中高端居住项目。</w:t>
      </w:r>
    </w:p>
    <w:p w14:paraId="5C412F5C" w14:textId="0B383317" w:rsidR="00A057F6" w:rsidRDefault="00A057F6" w:rsidP="00A057F6">
      <w:pPr>
        <w:widowControl w:val="0"/>
        <w:adjustRightInd w:val="0"/>
        <w:snapToGrid w:val="0"/>
        <w:spacing w:line="480" w:lineRule="auto"/>
        <w:jc w:val="center"/>
        <w:rPr>
          <w:rFonts w:ascii="Arial" w:hAnsi="Arial" w:cs="Arial"/>
          <w:sz w:val="21"/>
          <w:szCs w:val="21"/>
        </w:rPr>
      </w:pPr>
      <w:r>
        <w:rPr>
          <w:rFonts w:ascii="Arial" w:hAnsi="Arial" w:cs="Arial" w:hint="eastAsia"/>
          <w:noProof/>
          <w:sz w:val="21"/>
          <w:szCs w:val="21"/>
        </w:rPr>
        <w:drawing>
          <wp:inline distT="0" distB="0" distL="0" distR="0" wp14:anchorId="060C9F93" wp14:editId="45161FC2">
            <wp:extent cx="3199114" cy="1516380"/>
            <wp:effectExtent l="0" t="0" r="1905"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eed158da4ee6ce6850fc8c807_p24_mk24_s500X0.jpg"/>
                    <pic:cNvPicPr/>
                  </pic:nvPicPr>
                  <pic:blipFill>
                    <a:blip r:embed="rId45">
                      <a:extLst>
                        <a:ext uri="{28A0092B-C50C-407E-A947-70E740481C1C}">
                          <a14:useLocalDpi xmlns:a14="http://schemas.microsoft.com/office/drawing/2010/main" val="0"/>
                        </a:ext>
                      </a:extLst>
                    </a:blip>
                    <a:stretch>
                      <a:fillRect/>
                    </a:stretch>
                  </pic:blipFill>
                  <pic:spPr>
                    <a:xfrm>
                      <a:off x="0" y="0"/>
                      <a:ext cx="3199114" cy="1516380"/>
                    </a:xfrm>
                    <a:prstGeom prst="rect">
                      <a:avLst/>
                    </a:prstGeom>
                  </pic:spPr>
                </pic:pic>
              </a:graphicData>
            </a:graphic>
          </wp:inline>
        </w:drawing>
      </w:r>
    </w:p>
    <w:p w14:paraId="0EA88DD5"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6" w:name="_Toc39917572"/>
      <w:r w:rsidRPr="006A06FB">
        <w:rPr>
          <w:rFonts w:eastAsia="宋体" w:cs="Arial" w:hint="eastAsia"/>
          <w:sz w:val="21"/>
          <w:szCs w:val="21"/>
        </w:rPr>
        <w:t>（四）威胁</w:t>
      </w:r>
      <w:bookmarkEnd w:id="96"/>
    </w:p>
    <w:p w14:paraId="4744D12D" w14:textId="7C1B7AC2" w:rsidR="00BA2EA4" w:rsidRPr="007A5421" w:rsidRDefault="00B67B75" w:rsidP="007A5421">
      <w:pPr>
        <w:widowControl w:val="0"/>
        <w:adjustRightInd w:val="0"/>
        <w:snapToGrid w:val="0"/>
        <w:spacing w:line="480" w:lineRule="auto"/>
        <w:ind w:firstLineChars="200" w:firstLine="420"/>
        <w:jc w:val="both"/>
        <w:rPr>
          <w:rFonts w:ascii="Arial" w:hAnsi="Arial" w:cs="Arial"/>
          <w:color w:val="000000"/>
          <w:sz w:val="21"/>
          <w:szCs w:val="21"/>
        </w:rPr>
      </w:pPr>
      <w:bookmarkStart w:id="97" w:name="_Toc187666149"/>
      <w:r>
        <w:rPr>
          <w:rFonts w:ascii="Arial" w:hAnsi="Arial" w:cs="Arial" w:hint="eastAsia"/>
          <w:color w:val="000000"/>
          <w:sz w:val="21"/>
          <w:szCs w:val="21"/>
        </w:rPr>
        <w:t>恒大翡翠公园、南山公园大道、绿城诚园等几个竞争项目已销售一段时间，分流了部分目标客户</w:t>
      </w:r>
      <w:r w:rsidR="00BA2EA4" w:rsidRPr="007A5421">
        <w:rPr>
          <w:rFonts w:ascii="Arial" w:hAnsi="Arial" w:cs="Arial" w:hint="eastAsia"/>
          <w:color w:val="000000"/>
          <w:sz w:val="21"/>
          <w:szCs w:val="21"/>
        </w:rPr>
        <w:t>。</w:t>
      </w:r>
    </w:p>
    <w:p w14:paraId="1A40F249" w14:textId="77777777" w:rsidR="007D16C4" w:rsidRPr="00BA2EA4" w:rsidRDefault="007D16C4" w:rsidP="0023359B">
      <w:pPr>
        <w:pStyle w:val="2"/>
        <w:snapToGrid w:val="0"/>
        <w:spacing w:before="0" w:after="0" w:line="480" w:lineRule="auto"/>
        <w:jc w:val="both"/>
        <w:rPr>
          <w:rFonts w:eastAsia="宋体" w:cs="Arial"/>
          <w:b w:val="0"/>
          <w:bCs/>
          <w:color w:val="000000"/>
          <w:sz w:val="21"/>
          <w:szCs w:val="21"/>
        </w:rPr>
      </w:pPr>
      <w:bookmarkStart w:id="98" w:name="_Toc39917573"/>
      <w:r w:rsidRPr="00BA2EA4">
        <w:rPr>
          <w:rFonts w:eastAsia="宋体" w:cs="Arial"/>
          <w:sz w:val="21"/>
          <w:szCs w:val="21"/>
        </w:rPr>
        <w:t>三、市场前景预测</w:t>
      </w:r>
      <w:bookmarkStart w:id="99" w:name="_Toc132426480"/>
      <w:bookmarkEnd w:id="97"/>
      <w:bookmarkEnd w:id="98"/>
    </w:p>
    <w:p w14:paraId="489B9A82" w14:textId="77777777" w:rsidR="007D16C4" w:rsidRPr="00BA2EA4" w:rsidRDefault="007D16C4" w:rsidP="0023359B">
      <w:pPr>
        <w:pStyle w:val="2"/>
        <w:snapToGrid w:val="0"/>
        <w:spacing w:before="0" w:after="0" w:line="480" w:lineRule="auto"/>
        <w:ind w:firstLineChars="98" w:firstLine="207"/>
        <w:jc w:val="both"/>
        <w:rPr>
          <w:rFonts w:eastAsia="宋体" w:cs="Arial"/>
          <w:b w:val="0"/>
          <w:color w:val="000000"/>
          <w:sz w:val="21"/>
          <w:szCs w:val="21"/>
        </w:rPr>
      </w:pPr>
      <w:bookmarkStart w:id="100" w:name="_Toc187666150"/>
      <w:bookmarkStart w:id="101" w:name="_Toc39917574"/>
      <w:r w:rsidRPr="00BA2EA4">
        <w:rPr>
          <w:rFonts w:eastAsia="宋体" w:cs="Arial"/>
          <w:sz w:val="21"/>
          <w:szCs w:val="21"/>
        </w:rPr>
        <w:t>（一）项目定位分析</w:t>
      </w:r>
      <w:bookmarkEnd w:id="99"/>
      <w:bookmarkEnd w:id="100"/>
      <w:bookmarkEnd w:id="101"/>
    </w:p>
    <w:p w14:paraId="14834BB7" w14:textId="41D59188" w:rsidR="007D16C4" w:rsidRPr="00B67B75" w:rsidRDefault="007D16C4" w:rsidP="0023359B">
      <w:pPr>
        <w:adjustRightInd w:val="0"/>
        <w:snapToGrid w:val="0"/>
        <w:spacing w:line="480" w:lineRule="auto"/>
        <w:ind w:firstLineChars="200" w:firstLine="420"/>
        <w:jc w:val="both"/>
        <w:rPr>
          <w:rFonts w:ascii="Arial" w:hAnsi="Arial" w:cs="Arial"/>
          <w:sz w:val="21"/>
          <w:szCs w:val="21"/>
        </w:rPr>
      </w:pPr>
      <w:r w:rsidRPr="00B67B75">
        <w:rPr>
          <w:rFonts w:ascii="Arial" w:hAnsi="Arial" w:cs="Arial"/>
          <w:sz w:val="21"/>
          <w:szCs w:val="21"/>
        </w:rPr>
        <w:t>项目定位：</w:t>
      </w:r>
      <w:r w:rsidR="00123F51" w:rsidRPr="00B67B75">
        <w:rPr>
          <w:rFonts w:ascii="Arial" w:hAnsi="Arial" w:cs="Arial" w:hint="eastAsia"/>
          <w:sz w:val="21"/>
          <w:szCs w:val="21"/>
        </w:rPr>
        <w:t>本</w:t>
      </w:r>
      <w:r w:rsidR="00A45854" w:rsidRPr="00B67B75">
        <w:rPr>
          <w:rFonts w:ascii="Arial" w:hAnsi="Arial" w:cs="Arial"/>
          <w:sz w:val="21"/>
          <w:szCs w:val="21"/>
        </w:rPr>
        <w:t>项目</w:t>
      </w:r>
      <w:r w:rsidR="00A45854" w:rsidRPr="00B67B75">
        <w:rPr>
          <w:rFonts w:ascii="Arial" w:hAnsi="Arial" w:cs="Arial" w:hint="eastAsia"/>
          <w:sz w:val="21"/>
          <w:szCs w:val="21"/>
        </w:rPr>
        <w:t>定位为</w:t>
      </w:r>
      <w:r w:rsidR="00B67B75" w:rsidRPr="00B67B75">
        <w:rPr>
          <w:rFonts w:ascii="Arial" w:hAnsi="Arial" w:cs="Arial" w:hint="eastAsia"/>
          <w:sz w:val="21"/>
          <w:szCs w:val="21"/>
        </w:rPr>
        <w:t>中高</w:t>
      </w:r>
      <w:r w:rsidR="00A45854" w:rsidRPr="00B67B75">
        <w:rPr>
          <w:rFonts w:ascii="Arial" w:hAnsi="Arial" w:cs="Arial" w:hint="eastAsia"/>
          <w:sz w:val="21"/>
          <w:szCs w:val="21"/>
        </w:rPr>
        <w:t>端品质社区</w:t>
      </w:r>
      <w:r w:rsidRPr="00B67B75">
        <w:rPr>
          <w:rFonts w:ascii="Arial" w:hAnsi="Arial" w:cs="Arial"/>
          <w:sz w:val="21"/>
          <w:szCs w:val="21"/>
        </w:rPr>
        <w:t>。</w:t>
      </w:r>
    </w:p>
    <w:p w14:paraId="0BFC60D5" w14:textId="1FB27E32" w:rsidR="007D16C4" w:rsidRPr="00BA2EA4" w:rsidRDefault="007D16C4" w:rsidP="0023359B">
      <w:pPr>
        <w:adjustRightInd w:val="0"/>
        <w:snapToGrid w:val="0"/>
        <w:spacing w:line="480" w:lineRule="auto"/>
        <w:ind w:firstLineChars="200" w:firstLine="420"/>
        <w:jc w:val="both"/>
        <w:rPr>
          <w:rFonts w:ascii="Arial" w:hAnsi="Arial" w:cs="Arial"/>
          <w:sz w:val="21"/>
          <w:szCs w:val="21"/>
        </w:rPr>
      </w:pPr>
      <w:r w:rsidRPr="00B67B75">
        <w:rPr>
          <w:rFonts w:ascii="Arial" w:hAnsi="Arial" w:cs="Arial"/>
          <w:sz w:val="21"/>
          <w:szCs w:val="21"/>
        </w:rPr>
        <w:t>客群定位：项目客群定位以</w:t>
      </w:r>
      <w:r w:rsidR="00123F51" w:rsidRPr="00B67B75">
        <w:rPr>
          <w:rFonts w:ascii="Arial" w:hAnsi="Arial" w:cs="Arial" w:hint="eastAsia"/>
          <w:sz w:val="21"/>
          <w:szCs w:val="21"/>
        </w:rPr>
        <w:t>本地</w:t>
      </w:r>
      <w:r w:rsidR="00A45854" w:rsidRPr="00B67B75">
        <w:rPr>
          <w:rFonts w:ascii="Arial" w:hAnsi="Arial" w:cs="Arial" w:hint="eastAsia"/>
          <w:sz w:val="21"/>
          <w:szCs w:val="21"/>
        </w:rPr>
        <w:t>刚需以及刚改客户</w:t>
      </w:r>
      <w:r w:rsidR="00BA2EA4" w:rsidRPr="00B67B75">
        <w:rPr>
          <w:rFonts w:ascii="Arial" w:hAnsi="Arial" w:cs="Arial" w:hint="eastAsia"/>
          <w:sz w:val="21"/>
          <w:szCs w:val="21"/>
        </w:rPr>
        <w:t>为主</w:t>
      </w:r>
      <w:r w:rsidRPr="00B67B75">
        <w:rPr>
          <w:rFonts w:ascii="Arial" w:hAnsi="Arial" w:cs="Arial" w:hint="eastAsia"/>
          <w:sz w:val="21"/>
          <w:szCs w:val="21"/>
        </w:rPr>
        <w:t>。</w:t>
      </w:r>
    </w:p>
    <w:p w14:paraId="6C1B8B71" w14:textId="228BFD4C" w:rsidR="0019702A" w:rsidRPr="00BA2EA4" w:rsidRDefault="007D16C4" w:rsidP="0023359B">
      <w:pPr>
        <w:adjustRightInd w:val="0"/>
        <w:snapToGrid w:val="0"/>
        <w:spacing w:line="480" w:lineRule="auto"/>
        <w:ind w:firstLineChars="200" w:firstLine="420"/>
        <w:jc w:val="both"/>
        <w:rPr>
          <w:rFonts w:ascii="Arial" w:hAnsi="Arial" w:cs="Arial"/>
          <w:sz w:val="21"/>
          <w:szCs w:val="21"/>
        </w:rPr>
      </w:pPr>
      <w:r w:rsidRPr="00471F6B">
        <w:rPr>
          <w:rFonts w:ascii="Arial" w:hAnsi="Arial" w:cs="Arial"/>
          <w:sz w:val="21"/>
          <w:szCs w:val="21"/>
        </w:rPr>
        <w:t>产品定位：</w:t>
      </w:r>
      <w:r w:rsidR="006E35F3" w:rsidRPr="00471F6B">
        <w:rPr>
          <w:rFonts w:ascii="Arial" w:hAnsi="Arial" w:cs="Arial" w:hint="eastAsia"/>
          <w:sz w:val="21"/>
          <w:szCs w:val="21"/>
        </w:rPr>
        <w:t>建设项目</w:t>
      </w:r>
      <w:r w:rsidR="009266C5" w:rsidRPr="00471F6B">
        <w:rPr>
          <w:rFonts w:ascii="Arial" w:hAnsi="Arial" w:cs="Arial" w:hint="eastAsia"/>
          <w:sz w:val="21"/>
          <w:szCs w:val="21"/>
        </w:rPr>
        <w:t>规划</w:t>
      </w:r>
      <w:r w:rsidR="00E5344C" w:rsidRPr="00471F6B">
        <w:rPr>
          <w:rFonts w:ascii="Arial" w:hAnsi="Arial" w:cs="Arial" w:hint="eastAsia"/>
          <w:sz w:val="21"/>
          <w:szCs w:val="21"/>
        </w:rPr>
        <w:t>为</w:t>
      </w:r>
      <w:r w:rsidR="0019702A" w:rsidRPr="00471F6B">
        <w:rPr>
          <w:rFonts w:ascii="Arial" w:hAnsi="Arial" w:cs="Arial"/>
          <w:sz w:val="21"/>
          <w:szCs w:val="21"/>
        </w:rPr>
        <w:t>居住项目</w:t>
      </w:r>
      <w:r w:rsidR="00E5344C" w:rsidRPr="00471F6B">
        <w:rPr>
          <w:rFonts w:ascii="Arial" w:hAnsi="Arial" w:cs="Arial" w:hint="eastAsia"/>
          <w:sz w:val="21"/>
          <w:szCs w:val="21"/>
        </w:rPr>
        <w:t>，</w:t>
      </w:r>
      <w:r w:rsidR="0019702A" w:rsidRPr="00471F6B">
        <w:rPr>
          <w:rFonts w:ascii="Arial" w:hAnsi="Arial" w:cs="Arial"/>
          <w:sz w:val="21"/>
          <w:szCs w:val="21"/>
        </w:rPr>
        <w:t>住宅</w:t>
      </w:r>
      <w:r w:rsidR="00E5344C" w:rsidRPr="00471F6B">
        <w:rPr>
          <w:rFonts w:ascii="Arial" w:hAnsi="Arial" w:cs="Arial" w:hint="eastAsia"/>
          <w:sz w:val="21"/>
          <w:szCs w:val="21"/>
        </w:rPr>
        <w:t>产品类型为</w:t>
      </w:r>
      <w:r w:rsidR="00471F6B" w:rsidRPr="00471F6B">
        <w:rPr>
          <w:rFonts w:ascii="Arial" w:hAnsi="Arial" w:cs="Arial"/>
          <w:color w:val="000000"/>
          <w:sz w:val="21"/>
          <w:szCs w:val="21"/>
        </w:rPr>
        <w:t>精装修</w:t>
      </w:r>
      <w:r w:rsidR="00471F6B" w:rsidRPr="00471F6B">
        <w:rPr>
          <w:rFonts w:ascii="Arial" w:hAnsi="Arial" w:cs="Arial" w:hint="eastAsia"/>
          <w:color w:val="000000"/>
          <w:sz w:val="21"/>
          <w:szCs w:val="21"/>
        </w:rPr>
        <w:t>高层及毛坯洋房</w:t>
      </w:r>
      <w:r w:rsidR="0019702A" w:rsidRPr="00471F6B">
        <w:rPr>
          <w:rFonts w:ascii="Arial" w:hAnsi="Arial" w:cs="Arial" w:hint="eastAsia"/>
          <w:sz w:val="21"/>
          <w:szCs w:val="21"/>
        </w:rPr>
        <w:t>。</w:t>
      </w:r>
    </w:p>
    <w:p w14:paraId="77C15380" w14:textId="77777777" w:rsidR="007D16C4" w:rsidRPr="00BA2EA4" w:rsidRDefault="007D16C4" w:rsidP="0023359B">
      <w:pPr>
        <w:pStyle w:val="2"/>
        <w:snapToGrid w:val="0"/>
        <w:spacing w:before="0" w:after="0" w:line="480" w:lineRule="auto"/>
        <w:ind w:firstLineChars="98" w:firstLine="207"/>
        <w:jc w:val="both"/>
        <w:rPr>
          <w:rFonts w:eastAsia="宋体" w:cs="Arial"/>
          <w:sz w:val="21"/>
          <w:szCs w:val="21"/>
        </w:rPr>
      </w:pPr>
      <w:bookmarkStart w:id="102" w:name="_Toc187666151"/>
      <w:bookmarkStart w:id="103" w:name="_Toc39917575"/>
      <w:r w:rsidRPr="00BA2EA4">
        <w:rPr>
          <w:rFonts w:eastAsia="宋体" w:cs="Arial"/>
          <w:sz w:val="21"/>
          <w:szCs w:val="21"/>
        </w:rPr>
        <w:t>（二）项目销售价格定位分析</w:t>
      </w:r>
      <w:bookmarkEnd w:id="102"/>
      <w:bookmarkEnd w:id="103"/>
    </w:p>
    <w:p w14:paraId="4EAD539B" w14:textId="2B037B09" w:rsidR="007D16C4" w:rsidRPr="00833D20"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项目的产品定位决定了市场需求及主要销售对象。根据前述市场分析情况，考虑到项目周边物业整体水平、项目自身的品质与</w:t>
      </w:r>
      <w:r w:rsidR="009266C5" w:rsidRPr="00BA2EA4">
        <w:rPr>
          <w:rFonts w:ascii="Arial" w:hAnsi="Arial" w:cs="Arial" w:hint="eastAsia"/>
          <w:sz w:val="21"/>
          <w:szCs w:val="21"/>
        </w:rPr>
        <w:t>优势</w:t>
      </w:r>
      <w:r w:rsidRPr="00BA2EA4">
        <w:rPr>
          <w:rFonts w:ascii="Arial" w:hAnsi="Arial" w:cs="Arial"/>
          <w:sz w:val="21"/>
          <w:szCs w:val="21"/>
        </w:rPr>
        <w:t>以及</w:t>
      </w:r>
      <w:r w:rsidR="00B67B75">
        <w:rPr>
          <w:rFonts w:ascii="Arial" w:hAnsi="Arial" w:cs="Arial" w:hint="eastAsia"/>
          <w:sz w:val="21"/>
          <w:szCs w:val="21"/>
        </w:rPr>
        <w:t>锡山区</w:t>
      </w:r>
      <w:r w:rsidRPr="00BA2EA4">
        <w:rPr>
          <w:rFonts w:ascii="Arial" w:hAnsi="Arial" w:cs="Arial"/>
          <w:sz w:val="21"/>
          <w:szCs w:val="21"/>
        </w:rPr>
        <w:t>房地产市场和区域房地产市场的发展趋势，结合周边在</w:t>
      </w:r>
      <w:r w:rsidRPr="00424645">
        <w:rPr>
          <w:rFonts w:ascii="Arial" w:hAnsi="Arial" w:cs="Arial"/>
          <w:sz w:val="21"/>
          <w:szCs w:val="21"/>
        </w:rPr>
        <w:t>售项目价格综合考虑将项目</w:t>
      </w:r>
      <w:r w:rsidR="009266C5" w:rsidRPr="00424645">
        <w:rPr>
          <w:rFonts w:ascii="Arial" w:hAnsi="Arial" w:cs="Arial" w:hint="eastAsia"/>
          <w:sz w:val="21"/>
          <w:szCs w:val="21"/>
        </w:rPr>
        <w:t>高层住宅</w:t>
      </w:r>
      <w:r w:rsidR="00DA4873" w:rsidRPr="00424645">
        <w:rPr>
          <w:rFonts w:ascii="Arial" w:hAnsi="Arial" w:cs="Arial"/>
          <w:sz w:val="21"/>
          <w:szCs w:val="21"/>
        </w:rPr>
        <w:t>销售</w:t>
      </w:r>
      <w:r w:rsidRPr="00424645">
        <w:rPr>
          <w:rFonts w:ascii="Arial" w:hAnsi="Arial" w:cs="Arial"/>
          <w:sz w:val="21"/>
          <w:szCs w:val="21"/>
        </w:rPr>
        <w:t>均价定为</w:t>
      </w:r>
      <w:r w:rsidR="00424645" w:rsidRPr="00424645">
        <w:rPr>
          <w:rFonts w:ascii="Arial" w:hAnsi="Arial" w:cs="Arial" w:hint="eastAsia"/>
          <w:sz w:val="21"/>
          <w:szCs w:val="21"/>
        </w:rPr>
        <w:t>20500</w:t>
      </w:r>
      <w:r w:rsidRPr="00424645">
        <w:rPr>
          <w:rFonts w:ascii="Arial" w:hAnsi="Arial" w:cs="Arial"/>
          <w:sz w:val="21"/>
          <w:szCs w:val="21"/>
        </w:rPr>
        <w:t>元</w:t>
      </w:r>
      <w:r w:rsidRPr="00424645">
        <w:rPr>
          <w:rFonts w:ascii="Arial" w:hAnsi="Arial" w:cs="Arial"/>
          <w:sz w:val="21"/>
          <w:szCs w:val="21"/>
        </w:rPr>
        <w:t>/</w:t>
      </w:r>
      <w:r w:rsidRPr="00424645">
        <w:rPr>
          <w:rFonts w:ascii="Arial" w:hAnsi="Arial" w:cs="Arial"/>
          <w:sz w:val="21"/>
          <w:szCs w:val="21"/>
        </w:rPr>
        <w:t>平方米、</w:t>
      </w:r>
      <w:r w:rsidR="00424645" w:rsidRPr="00424645">
        <w:rPr>
          <w:rFonts w:ascii="Arial" w:hAnsi="Arial" w:cs="Arial" w:hint="eastAsia"/>
          <w:sz w:val="21"/>
          <w:szCs w:val="21"/>
        </w:rPr>
        <w:t>洋房住宅销售均价定为</w:t>
      </w:r>
      <w:r w:rsidR="00424645" w:rsidRPr="00424645">
        <w:rPr>
          <w:rFonts w:ascii="Arial" w:hAnsi="Arial" w:cs="Arial" w:hint="eastAsia"/>
          <w:sz w:val="21"/>
          <w:szCs w:val="21"/>
        </w:rPr>
        <w:t>22000</w:t>
      </w:r>
      <w:r w:rsidR="00424645" w:rsidRPr="00424645">
        <w:rPr>
          <w:rFonts w:ascii="Arial" w:hAnsi="Arial" w:cs="Arial" w:hint="eastAsia"/>
          <w:sz w:val="21"/>
          <w:szCs w:val="21"/>
        </w:rPr>
        <w:t>元</w:t>
      </w:r>
      <w:r w:rsidR="00424645" w:rsidRPr="00424645">
        <w:rPr>
          <w:rFonts w:ascii="Arial" w:hAnsi="Arial" w:cs="Arial" w:hint="eastAsia"/>
          <w:sz w:val="21"/>
          <w:szCs w:val="21"/>
        </w:rPr>
        <w:t>/</w:t>
      </w:r>
      <w:r w:rsidR="00424645" w:rsidRPr="00424645">
        <w:rPr>
          <w:rFonts w:ascii="Arial" w:hAnsi="Arial" w:cs="Arial" w:hint="eastAsia"/>
          <w:sz w:val="21"/>
          <w:szCs w:val="21"/>
        </w:rPr>
        <w:t>平方米、</w:t>
      </w:r>
      <w:r w:rsidR="00955B27" w:rsidRPr="00424645">
        <w:rPr>
          <w:rFonts w:ascii="Arial" w:hAnsi="Arial" w:cs="Arial"/>
          <w:sz w:val="21"/>
          <w:szCs w:val="21"/>
        </w:rPr>
        <w:t>地下车库</w:t>
      </w:r>
      <w:r w:rsidRPr="00424645">
        <w:rPr>
          <w:rFonts w:ascii="Arial" w:hAnsi="Arial" w:cs="Arial"/>
          <w:sz w:val="21"/>
          <w:szCs w:val="21"/>
        </w:rPr>
        <w:t>销售均价定为</w:t>
      </w:r>
      <w:r w:rsidR="00347E7F" w:rsidRPr="00424645">
        <w:rPr>
          <w:rFonts w:ascii="Arial" w:hAnsi="Arial" w:cs="Arial" w:hint="eastAsia"/>
          <w:sz w:val="21"/>
          <w:szCs w:val="21"/>
        </w:rPr>
        <w:t>10</w:t>
      </w:r>
      <w:r w:rsidR="002C3A0A" w:rsidRPr="00424645">
        <w:rPr>
          <w:rFonts w:ascii="Arial" w:hAnsi="Arial" w:cs="Arial" w:hint="eastAsia"/>
          <w:sz w:val="21"/>
          <w:szCs w:val="21"/>
        </w:rPr>
        <w:t>万</w:t>
      </w:r>
      <w:r w:rsidRPr="00424645">
        <w:rPr>
          <w:rFonts w:ascii="Arial" w:hAnsi="Arial" w:cs="Arial"/>
          <w:sz w:val="21"/>
          <w:szCs w:val="21"/>
        </w:rPr>
        <w:t>元</w:t>
      </w:r>
      <w:r w:rsidRPr="00424645">
        <w:rPr>
          <w:rFonts w:ascii="Arial" w:hAnsi="Arial" w:cs="Arial"/>
          <w:sz w:val="21"/>
          <w:szCs w:val="21"/>
        </w:rPr>
        <w:t>/</w:t>
      </w:r>
      <w:r w:rsidRPr="00424645">
        <w:rPr>
          <w:rFonts w:ascii="Arial" w:hAnsi="Arial" w:cs="Arial"/>
          <w:sz w:val="21"/>
          <w:szCs w:val="21"/>
        </w:rPr>
        <w:t>个</w:t>
      </w:r>
      <w:r w:rsidR="00A20E17" w:rsidRPr="00424645">
        <w:rPr>
          <w:rFonts w:ascii="Arial" w:hAnsi="Arial" w:cs="Arial" w:hint="eastAsia"/>
          <w:sz w:val="21"/>
          <w:szCs w:val="21"/>
        </w:rPr>
        <w:t>。</w:t>
      </w:r>
    </w:p>
    <w:p w14:paraId="6A6D2FC2" w14:textId="1B8895C7" w:rsidR="007D16C4" w:rsidRPr="00B630C2" w:rsidRDefault="00563C10"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项目</w:t>
      </w:r>
      <w:r w:rsidRPr="00B630C2">
        <w:rPr>
          <w:rFonts w:ascii="Arial" w:hAnsi="Arial" w:cs="Arial" w:hint="eastAsia"/>
          <w:sz w:val="21"/>
          <w:szCs w:val="21"/>
        </w:rPr>
        <w:t>位于</w:t>
      </w:r>
      <w:r w:rsidR="00B67B75">
        <w:rPr>
          <w:rFonts w:ascii="Arial" w:hAnsi="Arial" w:cs="Arial" w:hint="eastAsia"/>
          <w:sz w:val="21"/>
          <w:szCs w:val="21"/>
        </w:rPr>
        <w:t>无锡市锡山区、京沪高速外，</w:t>
      </w:r>
      <w:r w:rsidR="007C2C6D" w:rsidRPr="00B630C2">
        <w:rPr>
          <w:rFonts w:ascii="Arial" w:hAnsi="Arial" w:cs="Arial" w:hint="eastAsia"/>
          <w:sz w:val="21"/>
          <w:szCs w:val="21"/>
        </w:rPr>
        <w:t>周边有</w:t>
      </w:r>
      <w:r w:rsidR="00347E7F" w:rsidRPr="00B630C2">
        <w:rPr>
          <w:rFonts w:ascii="Arial" w:hAnsi="Arial" w:cs="Arial" w:hint="eastAsia"/>
          <w:sz w:val="21"/>
          <w:szCs w:val="21"/>
        </w:rPr>
        <w:t>多个</w:t>
      </w:r>
      <w:r w:rsidR="007C2C6D" w:rsidRPr="00B630C2">
        <w:rPr>
          <w:rFonts w:ascii="Arial" w:hAnsi="Arial" w:cs="Arial" w:hint="eastAsia"/>
          <w:sz w:val="21"/>
          <w:szCs w:val="21"/>
        </w:rPr>
        <w:t>新建</w:t>
      </w:r>
      <w:r w:rsidRPr="00B630C2">
        <w:rPr>
          <w:rFonts w:ascii="Arial" w:hAnsi="Arial" w:cs="Arial" w:hint="eastAsia"/>
          <w:sz w:val="21"/>
          <w:szCs w:val="21"/>
        </w:rPr>
        <w:t>在售</w:t>
      </w:r>
      <w:r w:rsidR="007C2C6D" w:rsidRPr="00B630C2">
        <w:rPr>
          <w:rFonts w:ascii="Arial" w:hAnsi="Arial" w:cs="Arial" w:hint="eastAsia"/>
          <w:sz w:val="21"/>
          <w:szCs w:val="21"/>
        </w:rPr>
        <w:t>项目</w:t>
      </w:r>
      <w:r w:rsidR="007D16C4" w:rsidRPr="00B630C2">
        <w:rPr>
          <w:rFonts w:ascii="Arial" w:hAnsi="Arial" w:cs="Arial"/>
          <w:sz w:val="21"/>
          <w:szCs w:val="21"/>
        </w:rPr>
        <w:t>，</w:t>
      </w:r>
      <w:r w:rsidR="00347E7F" w:rsidRPr="00B630C2">
        <w:rPr>
          <w:rFonts w:ascii="Arial" w:hAnsi="Arial" w:cs="Arial" w:hint="eastAsia"/>
          <w:sz w:val="21"/>
          <w:szCs w:val="21"/>
        </w:rPr>
        <w:t>整体</w:t>
      </w:r>
      <w:r w:rsidR="00B67B75">
        <w:rPr>
          <w:rFonts w:ascii="Arial" w:hAnsi="Arial" w:cs="Arial" w:hint="eastAsia"/>
          <w:sz w:val="21"/>
          <w:szCs w:val="21"/>
        </w:rPr>
        <w:t>去化速度较快</w:t>
      </w:r>
      <w:r w:rsidR="007D16C4" w:rsidRPr="00B630C2">
        <w:rPr>
          <w:rFonts w:ascii="Arial" w:hAnsi="Arial" w:cs="Arial"/>
          <w:sz w:val="21"/>
          <w:szCs w:val="21"/>
        </w:rPr>
        <w:t>。本项目</w:t>
      </w:r>
      <w:r w:rsidR="00AE704E" w:rsidRPr="00B630C2">
        <w:rPr>
          <w:rFonts w:ascii="Arial" w:hAnsi="Arial" w:cs="Arial"/>
          <w:sz w:val="21"/>
          <w:szCs w:val="21"/>
        </w:rPr>
        <w:t>拟</w:t>
      </w:r>
      <w:r w:rsidR="007D16C4" w:rsidRPr="00B630C2">
        <w:rPr>
          <w:rFonts w:ascii="Arial" w:hAnsi="Arial" w:cs="Arial"/>
          <w:sz w:val="21"/>
          <w:szCs w:val="21"/>
        </w:rPr>
        <w:t>为</w:t>
      </w:r>
      <w:r w:rsidR="00B67B75" w:rsidRPr="00471F6B">
        <w:rPr>
          <w:rFonts w:ascii="Arial" w:hAnsi="Arial" w:cs="Arial" w:hint="eastAsia"/>
          <w:color w:val="000000"/>
          <w:sz w:val="21"/>
          <w:szCs w:val="21"/>
        </w:rPr>
        <w:t>高层</w:t>
      </w:r>
      <w:r w:rsidR="00B67B75">
        <w:rPr>
          <w:rFonts w:ascii="Arial" w:hAnsi="Arial" w:cs="Arial" w:hint="eastAsia"/>
          <w:color w:val="000000"/>
          <w:sz w:val="21"/>
          <w:szCs w:val="21"/>
        </w:rPr>
        <w:t>住宅</w:t>
      </w:r>
      <w:r w:rsidR="00B67B75" w:rsidRPr="00471F6B">
        <w:rPr>
          <w:rFonts w:ascii="Arial" w:hAnsi="Arial" w:cs="Arial"/>
          <w:color w:val="000000"/>
          <w:sz w:val="21"/>
          <w:szCs w:val="21"/>
        </w:rPr>
        <w:t>精装修</w:t>
      </w:r>
      <w:r w:rsidR="00B67B75">
        <w:rPr>
          <w:rFonts w:ascii="Arial" w:hAnsi="Arial" w:cs="Arial" w:hint="eastAsia"/>
          <w:color w:val="000000"/>
          <w:sz w:val="21"/>
          <w:szCs w:val="21"/>
        </w:rPr>
        <w:t>交付，</w:t>
      </w:r>
      <w:r w:rsidR="00B67B75" w:rsidRPr="00471F6B">
        <w:rPr>
          <w:rFonts w:ascii="Arial" w:hAnsi="Arial" w:cs="Arial" w:hint="eastAsia"/>
          <w:color w:val="000000"/>
          <w:sz w:val="21"/>
          <w:szCs w:val="21"/>
        </w:rPr>
        <w:t>洋房</w:t>
      </w:r>
      <w:r w:rsidR="00B67B75">
        <w:rPr>
          <w:rFonts w:ascii="Arial" w:hAnsi="Arial" w:cs="Arial" w:hint="eastAsia"/>
          <w:color w:val="000000"/>
          <w:sz w:val="21"/>
          <w:szCs w:val="21"/>
        </w:rPr>
        <w:t>住宅</w:t>
      </w:r>
      <w:r w:rsidR="0093243B" w:rsidRPr="00B630C2">
        <w:rPr>
          <w:rFonts w:ascii="Arial" w:hAnsi="Arial" w:cs="Arial" w:hint="eastAsia"/>
          <w:sz w:val="21"/>
          <w:szCs w:val="21"/>
        </w:rPr>
        <w:t>、地下车库毛坯</w:t>
      </w:r>
      <w:r w:rsidR="00AE704E" w:rsidRPr="00B630C2">
        <w:rPr>
          <w:rFonts w:ascii="Arial" w:hAnsi="Arial" w:cs="Arial"/>
          <w:sz w:val="21"/>
          <w:szCs w:val="21"/>
        </w:rPr>
        <w:t>交付</w:t>
      </w:r>
      <w:r w:rsidR="00347E7F" w:rsidRPr="00B630C2">
        <w:rPr>
          <w:rFonts w:ascii="Arial" w:hAnsi="Arial" w:cs="Arial" w:hint="eastAsia"/>
          <w:sz w:val="21"/>
          <w:szCs w:val="21"/>
        </w:rPr>
        <w:t>，</w:t>
      </w:r>
      <w:r w:rsidR="007D16C4" w:rsidRPr="00B630C2">
        <w:rPr>
          <w:rFonts w:ascii="Arial" w:hAnsi="Arial" w:cs="Arial"/>
          <w:sz w:val="21"/>
          <w:szCs w:val="21"/>
        </w:rPr>
        <w:t>预期售价是以现有周边项目的销售均</w:t>
      </w:r>
      <w:r w:rsidR="00414E5F" w:rsidRPr="00B630C2">
        <w:rPr>
          <w:rFonts w:ascii="Arial" w:hAnsi="Arial" w:cs="Arial"/>
          <w:sz w:val="21"/>
          <w:szCs w:val="21"/>
        </w:rPr>
        <w:t>价为基础，考虑未来几年房地产市场价格涨幅</w:t>
      </w:r>
      <w:r w:rsidR="00347E7F" w:rsidRPr="00B630C2">
        <w:rPr>
          <w:rFonts w:ascii="Arial" w:hAnsi="Arial" w:cs="Arial" w:hint="eastAsia"/>
          <w:sz w:val="21"/>
          <w:szCs w:val="21"/>
        </w:rPr>
        <w:t>、</w:t>
      </w:r>
      <w:r w:rsidR="00081769" w:rsidRPr="00B630C2">
        <w:rPr>
          <w:rFonts w:ascii="Arial" w:hAnsi="Arial" w:cs="Arial" w:hint="eastAsia"/>
          <w:sz w:val="21"/>
          <w:szCs w:val="21"/>
        </w:rPr>
        <w:t>建设项目品质</w:t>
      </w:r>
      <w:r w:rsidR="00414E5F" w:rsidRPr="00B630C2">
        <w:rPr>
          <w:rFonts w:ascii="Arial" w:hAnsi="Arial" w:cs="Arial"/>
          <w:sz w:val="21"/>
          <w:szCs w:val="21"/>
        </w:rPr>
        <w:t>等因素综合确定，价格</w:t>
      </w:r>
      <w:r w:rsidR="007D16C4" w:rsidRPr="00B630C2">
        <w:rPr>
          <w:rFonts w:ascii="Arial" w:hAnsi="Arial" w:cs="Arial"/>
          <w:sz w:val="21"/>
          <w:szCs w:val="21"/>
        </w:rPr>
        <w:t>高于现阶段</w:t>
      </w:r>
      <w:r w:rsidR="00347E7F" w:rsidRPr="00B630C2">
        <w:rPr>
          <w:rFonts w:ascii="Arial" w:hAnsi="Arial" w:cs="Arial" w:hint="eastAsia"/>
          <w:sz w:val="21"/>
          <w:szCs w:val="21"/>
        </w:rPr>
        <w:t>周边大部分</w:t>
      </w:r>
      <w:r w:rsidR="007D16C4" w:rsidRPr="00B630C2">
        <w:rPr>
          <w:rFonts w:ascii="Arial" w:hAnsi="Arial" w:cs="Arial"/>
          <w:sz w:val="21"/>
          <w:szCs w:val="21"/>
        </w:rPr>
        <w:t>房地产</w:t>
      </w:r>
      <w:r w:rsidR="00347E7F" w:rsidRPr="00B630C2">
        <w:rPr>
          <w:rFonts w:ascii="Arial" w:hAnsi="Arial" w:cs="Arial" w:hint="eastAsia"/>
          <w:sz w:val="21"/>
          <w:szCs w:val="21"/>
        </w:rPr>
        <w:t>项目</w:t>
      </w:r>
      <w:r w:rsidR="007D16C4" w:rsidRPr="00B630C2">
        <w:rPr>
          <w:rFonts w:ascii="Arial" w:hAnsi="Arial" w:cs="Arial"/>
          <w:sz w:val="21"/>
          <w:szCs w:val="21"/>
        </w:rPr>
        <w:t>销售价格。</w:t>
      </w:r>
      <w:r w:rsidR="00347E7F" w:rsidRPr="00B630C2">
        <w:rPr>
          <w:rFonts w:ascii="Arial" w:hAnsi="Arial" w:cs="Arial"/>
          <w:sz w:val="21"/>
          <w:szCs w:val="21"/>
        </w:rPr>
        <w:t>由于项目</w:t>
      </w:r>
      <w:r w:rsidR="00347E7F" w:rsidRPr="00B630C2">
        <w:rPr>
          <w:rFonts w:ascii="Arial" w:hAnsi="Arial" w:cs="Arial" w:hint="eastAsia"/>
          <w:sz w:val="21"/>
          <w:szCs w:val="21"/>
        </w:rPr>
        <w:t>区位</w:t>
      </w:r>
      <w:r w:rsidR="00347E7F" w:rsidRPr="00B630C2">
        <w:rPr>
          <w:rFonts w:ascii="Arial" w:hAnsi="Arial" w:cs="Arial"/>
          <w:sz w:val="21"/>
          <w:szCs w:val="21"/>
        </w:rPr>
        <w:t>条件</w:t>
      </w:r>
      <w:r w:rsidR="00347E7F" w:rsidRPr="00B630C2">
        <w:rPr>
          <w:rFonts w:ascii="Arial" w:hAnsi="Arial" w:cs="Arial" w:hint="eastAsia"/>
          <w:sz w:val="21"/>
          <w:szCs w:val="21"/>
        </w:rPr>
        <w:t>较好</w:t>
      </w:r>
      <w:r w:rsidR="00347E7F" w:rsidRPr="00B630C2">
        <w:rPr>
          <w:rFonts w:ascii="Arial" w:hAnsi="Arial" w:cs="Arial"/>
          <w:sz w:val="21"/>
          <w:szCs w:val="21"/>
        </w:rPr>
        <w:t>，未来有一定升值潜力</w:t>
      </w:r>
      <w:r w:rsidR="00347E7F" w:rsidRPr="00B630C2">
        <w:rPr>
          <w:rFonts w:ascii="Arial" w:hAnsi="Arial" w:cs="Arial" w:hint="eastAsia"/>
          <w:sz w:val="21"/>
          <w:szCs w:val="21"/>
        </w:rPr>
        <w:t>，</w:t>
      </w:r>
      <w:r w:rsidR="007D16C4" w:rsidRPr="00B630C2">
        <w:rPr>
          <w:rFonts w:ascii="Arial" w:hAnsi="Arial" w:cs="Arial"/>
          <w:sz w:val="21"/>
          <w:szCs w:val="21"/>
        </w:rPr>
        <w:t>在确保能够实现有效的营销策略以及房地产市场得以持续稳定增长的前提条件下，我们认为上述定价是可以实现的。</w:t>
      </w:r>
    </w:p>
    <w:p w14:paraId="79CE0621" w14:textId="77777777" w:rsidR="0023359B" w:rsidRPr="00B630C2" w:rsidRDefault="007938F7"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根据以上分析，评估认为项目市场定位比较准确，市场销售价格定价相对合理，项目销售</w:t>
      </w:r>
      <w:r w:rsidR="00954CB9" w:rsidRPr="00B630C2">
        <w:rPr>
          <w:rFonts w:ascii="Arial" w:hAnsi="Arial" w:cs="Arial" w:hint="eastAsia"/>
          <w:sz w:val="21"/>
          <w:szCs w:val="21"/>
        </w:rPr>
        <w:t>有一定前景</w:t>
      </w:r>
      <w:r w:rsidRPr="00B630C2">
        <w:rPr>
          <w:rFonts w:ascii="Arial" w:hAnsi="Arial" w:cs="Arial"/>
          <w:sz w:val="21"/>
          <w:szCs w:val="21"/>
        </w:rPr>
        <w:t>。</w:t>
      </w:r>
      <w:bookmarkEnd w:id="20"/>
    </w:p>
    <w:p w14:paraId="6FCE2C54" w14:textId="77777777" w:rsidR="00580903" w:rsidRPr="00B630C2" w:rsidRDefault="00770DC3" w:rsidP="0023359B">
      <w:pPr>
        <w:adjustRightInd w:val="0"/>
        <w:snapToGrid w:val="0"/>
        <w:spacing w:line="480" w:lineRule="auto"/>
        <w:ind w:firstLineChars="200" w:firstLine="480"/>
        <w:rPr>
          <w:rFonts w:ascii="Arial" w:hAnsi="Arial" w:cs="Arial"/>
          <w:szCs w:val="21"/>
        </w:rPr>
      </w:pPr>
      <w:r w:rsidRPr="00B630C2">
        <w:rPr>
          <w:rFonts w:ascii="Arial" w:hAnsi="Arial" w:cs="Arial"/>
          <w:szCs w:val="21"/>
        </w:rPr>
        <w:br w:type="page"/>
      </w:r>
    </w:p>
    <w:p w14:paraId="53877499" w14:textId="77777777" w:rsidR="00770DC3" w:rsidRPr="00CD6319" w:rsidRDefault="00770DC3">
      <w:pPr>
        <w:pStyle w:val="1"/>
        <w:spacing w:before="240"/>
        <w:rPr>
          <w:rFonts w:ascii="Arial" w:eastAsia="方正黑体简体" w:hAnsi="Arial" w:cs="Arial"/>
          <w:b w:val="0"/>
          <w:bCs/>
          <w:sz w:val="32"/>
          <w:szCs w:val="32"/>
        </w:rPr>
      </w:pPr>
      <w:bookmarkStart w:id="104" w:name="_Toc39917576"/>
      <w:r w:rsidRPr="00CD6319">
        <w:rPr>
          <w:rFonts w:ascii="Arial" w:eastAsia="方正黑体简体" w:hAnsi="Arial" w:cs="Arial"/>
          <w:b w:val="0"/>
          <w:bCs/>
          <w:sz w:val="32"/>
          <w:szCs w:val="32"/>
        </w:rPr>
        <w:t>第四章</w:t>
      </w:r>
      <w:r w:rsidRPr="00CD6319">
        <w:rPr>
          <w:rFonts w:ascii="Arial" w:eastAsia="方正黑体简体" w:hAnsi="Arial" w:cs="Arial"/>
          <w:b w:val="0"/>
          <w:bCs/>
          <w:sz w:val="32"/>
          <w:szCs w:val="32"/>
        </w:rPr>
        <w:t xml:space="preserve">  </w:t>
      </w:r>
      <w:r w:rsidRPr="00CD6319">
        <w:rPr>
          <w:rFonts w:ascii="Arial" w:eastAsia="方正黑体简体" w:hAnsi="Arial" w:cs="Arial"/>
          <w:b w:val="0"/>
          <w:bCs/>
          <w:sz w:val="32"/>
          <w:szCs w:val="32"/>
        </w:rPr>
        <w:t>投资估算和筹资评价</w:t>
      </w:r>
      <w:bookmarkEnd w:id="16"/>
      <w:bookmarkEnd w:id="104"/>
    </w:p>
    <w:p w14:paraId="0E90E295" w14:textId="77777777" w:rsidR="00770DC3" w:rsidRPr="00CD6319" w:rsidRDefault="00770DC3" w:rsidP="00014AA0">
      <w:pPr>
        <w:pStyle w:val="2"/>
        <w:spacing w:before="0" w:after="0" w:line="480" w:lineRule="auto"/>
        <w:rPr>
          <w:rFonts w:eastAsia="宋体" w:cs="Arial"/>
          <w:sz w:val="21"/>
          <w:szCs w:val="21"/>
        </w:rPr>
      </w:pPr>
      <w:bookmarkStart w:id="105" w:name="_Toc76889705"/>
      <w:bookmarkStart w:id="106" w:name="_Toc39917577"/>
      <w:r w:rsidRPr="00CD6319">
        <w:rPr>
          <w:rFonts w:eastAsia="宋体" w:cs="Arial"/>
          <w:sz w:val="21"/>
          <w:szCs w:val="21"/>
        </w:rPr>
        <w:t>一、投资估算</w:t>
      </w:r>
      <w:bookmarkEnd w:id="105"/>
      <w:bookmarkEnd w:id="106"/>
    </w:p>
    <w:p w14:paraId="67512F2A"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07" w:name="_Toc99176032"/>
      <w:bookmarkStart w:id="108" w:name="_Toc99251663"/>
      <w:bookmarkStart w:id="109" w:name="_Toc39917578"/>
      <w:r w:rsidRPr="00CD6319">
        <w:rPr>
          <w:rFonts w:eastAsia="宋体" w:cs="Arial"/>
          <w:sz w:val="21"/>
          <w:szCs w:val="21"/>
        </w:rPr>
        <w:t>（一）估算原则</w:t>
      </w:r>
      <w:bookmarkEnd w:id="107"/>
      <w:bookmarkEnd w:id="108"/>
      <w:bookmarkEnd w:id="109"/>
    </w:p>
    <w:p w14:paraId="308B5193" w14:textId="67BE2F11" w:rsidR="00770DC3" w:rsidRPr="00CD6319" w:rsidRDefault="00770DC3" w:rsidP="009266C5">
      <w:pPr>
        <w:adjustRightInd w:val="0"/>
        <w:snapToGrid w:val="0"/>
        <w:spacing w:line="480" w:lineRule="auto"/>
        <w:ind w:firstLineChars="200" w:firstLine="420"/>
        <w:jc w:val="both"/>
        <w:rPr>
          <w:rFonts w:ascii="Arial" w:hAnsi="Arial" w:cs="Arial"/>
          <w:sz w:val="21"/>
          <w:szCs w:val="21"/>
        </w:rPr>
      </w:pPr>
      <w:r w:rsidRPr="00CD6319">
        <w:rPr>
          <w:rFonts w:ascii="Arial" w:hAnsi="Arial" w:cs="Arial"/>
          <w:sz w:val="21"/>
          <w:szCs w:val="21"/>
        </w:rPr>
        <w:t>本次评估以企业提供的资料以及评估人员市场调研获取的信息为依据，按照国家和</w:t>
      </w:r>
      <w:r w:rsidR="00B67B75">
        <w:rPr>
          <w:rFonts w:ascii="Arial" w:hAnsi="Arial" w:cs="Arial" w:hint="eastAsia"/>
          <w:sz w:val="21"/>
          <w:szCs w:val="21"/>
        </w:rPr>
        <w:t>无锡</w:t>
      </w:r>
      <w:r w:rsidRPr="00CD6319">
        <w:rPr>
          <w:rFonts w:ascii="Arial" w:hAnsi="Arial" w:cs="Arial"/>
          <w:sz w:val="21"/>
          <w:szCs w:val="21"/>
        </w:rPr>
        <w:t>市有关政策法规进行调整，估算项目总投资并进行筹资能力评价。</w:t>
      </w:r>
    </w:p>
    <w:p w14:paraId="6BC53CC8"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10" w:name="_Toc12072687"/>
      <w:bookmarkStart w:id="111" w:name="_Toc39917579"/>
      <w:r w:rsidRPr="00CD6319">
        <w:rPr>
          <w:rFonts w:eastAsia="宋体" w:cs="Arial"/>
          <w:sz w:val="21"/>
          <w:szCs w:val="21"/>
        </w:rPr>
        <w:t>（二）投资构成及估算依据</w:t>
      </w:r>
      <w:bookmarkEnd w:id="110"/>
      <w:bookmarkEnd w:id="111"/>
    </w:p>
    <w:p w14:paraId="7FF0413C" w14:textId="39615A3B" w:rsidR="0094543C" w:rsidRPr="00CD6319" w:rsidRDefault="006004C0" w:rsidP="00CD6319">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建设项目为</w:t>
      </w:r>
      <w:r w:rsidR="000E2467">
        <w:rPr>
          <w:rFonts w:ascii="Arial" w:hAnsi="Arial" w:cs="Arial" w:hint="eastAsia"/>
          <w:sz w:val="21"/>
          <w:szCs w:val="21"/>
        </w:rPr>
        <w:t>江苏省无锡市锡山区锡山经济技术开发区二泉路北、云竹路东（地块编号：</w:t>
      </w:r>
      <w:r w:rsidR="000E2467" w:rsidRPr="0094446B">
        <w:rPr>
          <w:rFonts w:ascii="Arial" w:hAnsi="Arial" w:cs="Arial" w:hint="eastAsia"/>
          <w:sz w:val="21"/>
          <w:szCs w:val="21"/>
        </w:rPr>
        <w:t>XDG</w:t>
      </w:r>
      <w:r w:rsidR="000E2467">
        <w:rPr>
          <w:rFonts w:ascii="Arial" w:hAnsi="Arial" w:cs="Arial" w:hint="eastAsia"/>
          <w:sz w:val="21"/>
          <w:szCs w:val="21"/>
        </w:rPr>
        <w:t>-</w:t>
      </w:r>
      <w:r w:rsidR="000E2467" w:rsidRPr="0094446B">
        <w:rPr>
          <w:rFonts w:ascii="Arial" w:hAnsi="Arial" w:cs="Arial" w:hint="eastAsia"/>
          <w:sz w:val="21"/>
          <w:szCs w:val="21"/>
        </w:rPr>
        <w:t>2019</w:t>
      </w:r>
      <w:r w:rsidR="000E2467">
        <w:rPr>
          <w:rFonts w:ascii="Arial" w:hAnsi="Arial" w:cs="Arial" w:hint="eastAsia"/>
          <w:sz w:val="21"/>
          <w:szCs w:val="21"/>
        </w:rPr>
        <w:t>-</w:t>
      </w:r>
      <w:r w:rsidR="000E2467" w:rsidRPr="0094446B">
        <w:rPr>
          <w:rFonts w:ascii="Arial" w:hAnsi="Arial" w:cs="Arial" w:hint="eastAsia"/>
          <w:sz w:val="21"/>
          <w:szCs w:val="21"/>
        </w:rPr>
        <w:t>23</w:t>
      </w:r>
      <w:r w:rsidR="000E2467">
        <w:rPr>
          <w:rFonts w:ascii="Arial" w:hAnsi="Arial" w:cs="Arial" w:hint="eastAsia"/>
          <w:sz w:val="21"/>
          <w:szCs w:val="21"/>
        </w:rPr>
        <w:t>号地块）居住项目</w:t>
      </w:r>
      <w:r w:rsidRPr="00CD6319">
        <w:rPr>
          <w:rFonts w:ascii="Arial" w:hAnsi="Arial" w:cs="Arial" w:hint="eastAsia"/>
          <w:sz w:val="21"/>
          <w:szCs w:val="21"/>
        </w:rPr>
        <w:t>，由</w:t>
      </w:r>
      <w:r w:rsidR="000E2467">
        <w:rPr>
          <w:rFonts w:ascii="Arial" w:hAnsi="Arial" w:cs="Arial"/>
          <w:sz w:val="21"/>
          <w:szCs w:val="21"/>
        </w:rPr>
        <w:t>无锡泰悦房地产开发有限公司</w:t>
      </w:r>
      <w:r w:rsidRPr="00CD6319">
        <w:rPr>
          <w:rFonts w:ascii="Arial" w:hAnsi="Arial" w:cs="Arial" w:hint="eastAsia"/>
          <w:sz w:val="21"/>
          <w:szCs w:val="21"/>
        </w:rPr>
        <w:t>开发建设。</w:t>
      </w:r>
      <w:r w:rsidR="0094543C" w:rsidRPr="00CD6319">
        <w:rPr>
          <w:rFonts w:ascii="Arial" w:hAnsi="Arial" w:cs="Arial"/>
          <w:sz w:val="21"/>
          <w:szCs w:val="21"/>
        </w:rPr>
        <w:t>根据建设单位提供的</w:t>
      </w:r>
      <w:r w:rsidR="00CD6319" w:rsidRPr="00CD6319">
        <w:rPr>
          <w:rFonts w:ascii="Arial" w:hAnsi="Arial" w:cs="Arial" w:hint="eastAsia"/>
          <w:sz w:val="21"/>
          <w:szCs w:val="21"/>
        </w:rPr>
        <w:t>《国有建设用地使用权出让合同》</w:t>
      </w:r>
      <w:r w:rsidR="00CD6319" w:rsidRPr="00CD6319">
        <w:rPr>
          <w:rFonts w:ascii="Arial" w:hAnsi="Arial" w:cs="Arial"/>
          <w:sz w:val="21"/>
          <w:szCs w:val="21"/>
        </w:rPr>
        <w:t>[</w:t>
      </w:r>
      <w:r w:rsidR="004549CD" w:rsidRPr="004549CD">
        <w:rPr>
          <w:rFonts w:ascii="Arial" w:hAnsi="Arial" w:cs="Arial" w:hint="eastAsia"/>
          <w:sz w:val="21"/>
          <w:szCs w:val="21"/>
        </w:rPr>
        <w:t>电子监管号：</w:t>
      </w:r>
      <w:r w:rsidR="004549CD" w:rsidRPr="004549CD">
        <w:rPr>
          <w:rFonts w:ascii="Arial" w:hAnsi="Arial" w:cs="Arial"/>
          <w:sz w:val="21"/>
          <w:szCs w:val="21"/>
        </w:rPr>
        <w:t>32020520B00203</w:t>
      </w:r>
      <w:r w:rsidR="00CD6319" w:rsidRPr="00CD6319">
        <w:rPr>
          <w:rFonts w:ascii="Arial" w:hAnsi="Arial" w:cs="Arial"/>
          <w:sz w:val="21"/>
          <w:szCs w:val="21"/>
        </w:rPr>
        <w:t>]</w:t>
      </w:r>
      <w:r w:rsidR="00CD6319" w:rsidRPr="00CD6319">
        <w:rPr>
          <w:rFonts w:ascii="Arial" w:hAnsi="Arial" w:cs="Arial"/>
          <w:sz w:val="21"/>
          <w:szCs w:val="21"/>
        </w:rPr>
        <w:t>及附件</w:t>
      </w:r>
      <w:r w:rsidR="00CD6319" w:rsidRPr="00CD6319">
        <w:rPr>
          <w:rFonts w:ascii="Arial" w:hAnsi="Arial" w:cs="Arial" w:hint="eastAsia"/>
          <w:sz w:val="21"/>
          <w:szCs w:val="21"/>
        </w:rPr>
        <w:t>、</w:t>
      </w:r>
      <w:r w:rsidR="004549CD" w:rsidRPr="004549CD">
        <w:rPr>
          <w:rFonts w:ascii="Arial" w:hAnsi="Arial" w:cs="Arial" w:hint="eastAsia"/>
          <w:sz w:val="21"/>
          <w:szCs w:val="21"/>
        </w:rPr>
        <w:t>《金光地块投资测算表》</w:t>
      </w:r>
      <w:r w:rsidR="0094543C" w:rsidRPr="00CD6319">
        <w:rPr>
          <w:rFonts w:ascii="Arial" w:hAnsi="Arial" w:cs="Arial"/>
          <w:sz w:val="21"/>
          <w:szCs w:val="21"/>
        </w:rPr>
        <w:t>，</w:t>
      </w:r>
      <w:r w:rsidR="004549CD" w:rsidRPr="004549CD">
        <w:rPr>
          <w:rFonts w:ascii="Arial" w:hAnsi="Arial" w:cs="Arial" w:hint="eastAsia"/>
          <w:sz w:val="21"/>
          <w:szCs w:val="21"/>
        </w:rPr>
        <w:t>该项目出让宗地面积合计为</w:t>
      </w:r>
      <w:r w:rsidR="004549CD" w:rsidRPr="004549CD">
        <w:rPr>
          <w:rFonts w:ascii="Arial" w:hAnsi="Arial" w:cs="Arial"/>
          <w:sz w:val="21"/>
          <w:szCs w:val="21"/>
        </w:rPr>
        <w:t>27818</w:t>
      </w:r>
      <w:r w:rsidR="004549CD" w:rsidRPr="004549CD">
        <w:rPr>
          <w:rFonts w:ascii="Arial" w:hAnsi="Arial" w:cs="Arial"/>
          <w:sz w:val="21"/>
          <w:szCs w:val="21"/>
        </w:rPr>
        <w:t>平方米，规划建筑面积合计为</w:t>
      </w:r>
      <w:r w:rsidR="004549CD" w:rsidRPr="004549CD">
        <w:rPr>
          <w:rFonts w:ascii="Arial" w:hAnsi="Arial" w:cs="Arial"/>
          <w:sz w:val="21"/>
          <w:szCs w:val="21"/>
        </w:rPr>
        <w:t>78528</w:t>
      </w:r>
      <w:r w:rsidR="004549CD" w:rsidRPr="004549CD">
        <w:rPr>
          <w:rFonts w:ascii="Arial" w:hAnsi="Arial" w:cs="Arial"/>
          <w:sz w:val="21"/>
          <w:szCs w:val="21"/>
        </w:rPr>
        <w:t>平方米（其中：高层住宅</w:t>
      </w:r>
      <w:r w:rsidR="004549CD" w:rsidRPr="004549CD">
        <w:rPr>
          <w:rFonts w:ascii="Arial" w:hAnsi="Arial" w:cs="Arial"/>
          <w:sz w:val="21"/>
          <w:szCs w:val="21"/>
        </w:rPr>
        <w:t>16268</w:t>
      </w:r>
      <w:r w:rsidR="004549CD" w:rsidRPr="004549CD">
        <w:rPr>
          <w:rFonts w:ascii="Arial" w:hAnsi="Arial" w:cs="Arial"/>
          <w:sz w:val="21"/>
          <w:szCs w:val="21"/>
        </w:rPr>
        <w:t>平方米，洋房住宅</w:t>
      </w:r>
      <w:r w:rsidR="004549CD" w:rsidRPr="004549CD">
        <w:rPr>
          <w:rFonts w:ascii="Arial" w:hAnsi="Arial" w:cs="Arial"/>
          <w:sz w:val="21"/>
          <w:szCs w:val="21"/>
        </w:rPr>
        <w:t>40950</w:t>
      </w:r>
      <w:r w:rsidR="004549CD" w:rsidRPr="004549CD">
        <w:rPr>
          <w:rFonts w:ascii="Arial" w:hAnsi="Arial" w:cs="Arial"/>
          <w:sz w:val="21"/>
          <w:szCs w:val="21"/>
        </w:rPr>
        <w:t>平方米、地上公共配套</w:t>
      </w:r>
      <w:r w:rsidR="004549CD" w:rsidRPr="004549CD">
        <w:rPr>
          <w:rFonts w:ascii="Arial" w:hAnsi="Arial" w:cs="Arial"/>
          <w:sz w:val="21"/>
          <w:szCs w:val="21"/>
        </w:rPr>
        <w:t>1200</w:t>
      </w:r>
      <w:r w:rsidR="004549CD" w:rsidRPr="004549CD">
        <w:rPr>
          <w:rFonts w:ascii="Arial" w:hAnsi="Arial" w:cs="Arial"/>
          <w:sz w:val="21"/>
          <w:szCs w:val="21"/>
        </w:rPr>
        <w:t>平方米，地下车库</w:t>
      </w:r>
      <w:r w:rsidR="004549CD" w:rsidRPr="004549CD">
        <w:rPr>
          <w:rFonts w:ascii="Arial" w:hAnsi="Arial" w:cs="Arial"/>
          <w:sz w:val="21"/>
          <w:szCs w:val="21"/>
        </w:rPr>
        <w:t>13651</w:t>
      </w:r>
      <w:r w:rsidR="004549CD" w:rsidRPr="004549CD">
        <w:rPr>
          <w:rFonts w:ascii="Arial" w:hAnsi="Arial" w:cs="Arial"/>
          <w:sz w:val="21"/>
          <w:szCs w:val="21"/>
        </w:rPr>
        <w:t>平方米（共</w:t>
      </w:r>
      <w:r w:rsidR="004549CD" w:rsidRPr="004549CD">
        <w:rPr>
          <w:rFonts w:ascii="Arial" w:hAnsi="Arial" w:cs="Arial"/>
          <w:sz w:val="21"/>
          <w:szCs w:val="21"/>
        </w:rPr>
        <w:t>385</w:t>
      </w:r>
      <w:r w:rsidR="004549CD" w:rsidRPr="004549CD">
        <w:rPr>
          <w:rFonts w:ascii="Arial" w:hAnsi="Arial" w:cs="Arial"/>
          <w:sz w:val="21"/>
          <w:szCs w:val="21"/>
        </w:rPr>
        <w:t>个），人防</w:t>
      </w:r>
      <w:r w:rsidR="004549CD" w:rsidRPr="004549CD">
        <w:rPr>
          <w:rFonts w:ascii="Arial" w:hAnsi="Arial" w:cs="Arial"/>
          <w:sz w:val="21"/>
          <w:szCs w:val="21"/>
        </w:rPr>
        <w:t>6459</w:t>
      </w:r>
      <w:r w:rsidR="004549CD" w:rsidRPr="004549CD">
        <w:rPr>
          <w:rFonts w:ascii="Arial" w:hAnsi="Arial" w:cs="Arial"/>
          <w:sz w:val="21"/>
          <w:szCs w:val="21"/>
        </w:rPr>
        <w:t>平方米）。</w:t>
      </w:r>
    </w:p>
    <w:p w14:paraId="2F11CF92" w14:textId="7F3EDE6C" w:rsidR="0094543C" w:rsidRPr="00CD6319" w:rsidRDefault="0094543C" w:rsidP="0094543C">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项目当前经济技术指标详见下表。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4549CD" w:rsidRPr="00001352" w14:paraId="459E4C1C" w14:textId="77777777" w:rsidTr="004549CD">
        <w:trPr>
          <w:trHeight w:val="20"/>
          <w:jc w:val="center"/>
        </w:trPr>
        <w:tc>
          <w:tcPr>
            <w:tcW w:w="2485" w:type="dxa"/>
            <w:tcBorders>
              <w:top w:val="single" w:sz="4" w:space="0" w:color="auto"/>
              <w:left w:val="single" w:sz="4" w:space="0" w:color="auto"/>
              <w:right w:val="single" w:sz="4" w:space="0" w:color="auto"/>
            </w:tcBorders>
            <w:shd w:val="clear" w:color="000000" w:fill="FFFFFF"/>
            <w:noWrap/>
            <w:vAlign w:val="center"/>
            <w:hideMark/>
          </w:tcPr>
          <w:p w14:paraId="3B537E55"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地上</w:t>
            </w:r>
          </w:p>
        </w:tc>
        <w:tc>
          <w:tcPr>
            <w:tcW w:w="4141"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0D225C32"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高层</w:t>
            </w:r>
            <w:r>
              <w:rPr>
                <w:rFonts w:ascii="华文细黑" w:eastAsia="华文细黑" w:hAnsi="华文细黑" w:hint="eastAsia"/>
                <w:sz w:val="18"/>
                <w:szCs w:val="18"/>
              </w:rPr>
              <w:t>住宅</w:t>
            </w:r>
          </w:p>
        </w:tc>
        <w:tc>
          <w:tcPr>
            <w:tcW w:w="2673" w:type="dxa"/>
            <w:tcBorders>
              <w:top w:val="single" w:sz="8" w:space="0" w:color="auto"/>
              <w:left w:val="nil"/>
              <w:bottom w:val="single" w:sz="4" w:space="0" w:color="auto"/>
              <w:right w:val="single" w:sz="8" w:space="0" w:color="auto"/>
            </w:tcBorders>
            <w:shd w:val="clear" w:color="000000" w:fill="FFFFFF"/>
            <w:noWrap/>
            <w:hideMark/>
          </w:tcPr>
          <w:p w14:paraId="7A37B16B" w14:textId="77777777" w:rsidR="004549CD" w:rsidRPr="00F30123" w:rsidRDefault="004549CD" w:rsidP="004549CD">
            <w:pPr>
              <w:jc w:val="right"/>
              <w:rPr>
                <w:rFonts w:ascii="华文细黑" w:eastAsia="华文细黑" w:hAnsi="华文细黑"/>
                <w:sz w:val="18"/>
                <w:szCs w:val="18"/>
              </w:rPr>
            </w:pPr>
            <w:r w:rsidRPr="0094446B">
              <w:rPr>
                <w:rFonts w:ascii="Arial" w:eastAsia="华文细黑" w:hAnsi="Arial"/>
                <w:sz w:val="18"/>
                <w:szCs w:val="18"/>
              </w:rPr>
              <w:t>16268</w:t>
            </w:r>
          </w:p>
        </w:tc>
      </w:tr>
      <w:tr w:rsidR="004549CD" w:rsidRPr="00001352" w14:paraId="4D8A5522" w14:textId="77777777" w:rsidTr="004549CD">
        <w:trPr>
          <w:trHeight w:val="20"/>
          <w:jc w:val="center"/>
        </w:trPr>
        <w:tc>
          <w:tcPr>
            <w:tcW w:w="2485" w:type="dxa"/>
            <w:tcBorders>
              <w:left w:val="single" w:sz="4" w:space="0" w:color="auto"/>
              <w:bottom w:val="nil"/>
              <w:right w:val="single" w:sz="4" w:space="0" w:color="auto"/>
            </w:tcBorders>
            <w:shd w:val="clear" w:color="000000" w:fill="FFFFFF"/>
            <w:noWrap/>
            <w:vAlign w:val="center"/>
          </w:tcPr>
          <w:p w14:paraId="64DA99C6" w14:textId="77777777" w:rsidR="004549CD" w:rsidRPr="00001352" w:rsidRDefault="004549CD" w:rsidP="004549CD">
            <w:pPr>
              <w:rPr>
                <w:rFonts w:ascii="华文细黑" w:eastAsia="华文细黑" w:hAnsi="华文细黑"/>
                <w:sz w:val="18"/>
                <w:szCs w:val="18"/>
              </w:rPr>
            </w:pPr>
          </w:p>
        </w:tc>
        <w:tc>
          <w:tcPr>
            <w:tcW w:w="4141" w:type="dxa"/>
            <w:tcBorders>
              <w:top w:val="single" w:sz="8" w:space="0" w:color="auto"/>
              <w:left w:val="single" w:sz="4" w:space="0" w:color="auto"/>
              <w:bottom w:val="single" w:sz="4" w:space="0" w:color="auto"/>
              <w:right w:val="single" w:sz="4" w:space="0" w:color="auto"/>
            </w:tcBorders>
            <w:shd w:val="clear" w:color="000000" w:fill="FFFFFF"/>
            <w:noWrap/>
            <w:vAlign w:val="center"/>
          </w:tcPr>
          <w:p w14:paraId="314A2556" w14:textId="77777777" w:rsidR="004549CD" w:rsidRPr="00001352" w:rsidRDefault="004549CD" w:rsidP="004549CD">
            <w:pPr>
              <w:rPr>
                <w:rFonts w:ascii="华文细黑" w:eastAsia="华文细黑" w:hAnsi="华文细黑"/>
                <w:sz w:val="18"/>
                <w:szCs w:val="18"/>
              </w:rPr>
            </w:pPr>
            <w:r>
              <w:rPr>
                <w:rFonts w:ascii="华文细黑" w:eastAsia="华文细黑" w:hAnsi="华文细黑" w:hint="eastAsia"/>
                <w:sz w:val="18"/>
                <w:szCs w:val="18"/>
              </w:rPr>
              <w:t>洋房住宅</w:t>
            </w:r>
          </w:p>
        </w:tc>
        <w:tc>
          <w:tcPr>
            <w:tcW w:w="2673" w:type="dxa"/>
            <w:tcBorders>
              <w:top w:val="single" w:sz="8" w:space="0" w:color="auto"/>
              <w:left w:val="nil"/>
              <w:bottom w:val="single" w:sz="4" w:space="0" w:color="auto"/>
              <w:right w:val="single" w:sz="8" w:space="0" w:color="auto"/>
            </w:tcBorders>
            <w:shd w:val="clear" w:color="000000" w:fill="FFFFFF"/>
            <w:noWrap/>
          </w:tcPr>
          <w:p w14:paraId="04871702" w14:textId="77777777" w:rsidR="004549CD" w:rsidRPr="00F30123" w:rsidRDefault="004549CD" w:rsidP="004549CD">
            <w:pPr>
              <w:jc w:val="right"/>
              <w:rPr>
                <w:rFonts w:ascii="华文细黑" w:eastAsia="华文细黑" w:hAnsi="华文细黑"/>
                <w:sz w:val="18"/>
                <w:szCs w:val="18"/>
              </w:rPr>
            </w:pPr>
            <w:r w:rsidRPr="0094446B">
              <w:rPr>
                <w:rFonts w:ascii="Arial" w:eastAsia="华文细黑" w:hAnsi="Arial"/>
                <w:sz w:val="18"/>
                <w:szCs w:val="18"/>
              </w:rPr>
              <w:t>40950</w:t>
            </w:r>
          </w:p>
        </w:tc>
      </w:tr>
      <w:tr w:rsidR="004549CD" w:rsidRPr="00001352" w14:paraId="60968B43" w14:textId="77777777" w:rsidTr="004549C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4EF0D60A" w14:textId="77777777" w:rsidR="004549CD" w:rsidRPr="00001352" w:rsidRDefault="004549CD" w:rsidP="004549CD">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08500B90"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公共配套</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01D84332" w14:textId="77777777" w:rsidR="004549CD" w:rsidRPr="00F30123" w:rsidRDefault="004549CD" w:rsidP="004549CD">
            <w:pPr>
              <w:jc w:val="right"/>
              <w:rPr>
                <w:rFonts w:ascii="华文细黑" w:eastAsia="华文细黑" w:hAnsi="华文细黑"/>
                <w:sz w:val="18"/>
                <w:szCs w:val="18"/>
              </w:rPr>
            </w:pPr>
            <w:r w:rsidRPr="0094446B">
              <w:rPr>
                <w:rFonts w:ascii="Arial" w:eastAsia="华文细黑" w:hAnsi="Arial" w:hint="eastAsia"/>
                <w:sz w:val="18"/>
                <w:szCs w:val="18"/>
              </w:rPr>
              <w:t>1200</w:t>
            </w:r>
          </w:p>
        </w:tc>
      </w:tr>
      <w:tr w:rsidR="004549CD" w:rsidRPr="00001352" w14:paraId="792246EF" w14:textId="77777777" w:rsidTr="004549C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0A6968BB" w14:textId="77777777" w:rsidR="004549CD" w:rsidRPr="00001352" w:rsidRDefault="004549CD" w:rsidP="004549CD">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08E37AD2"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19EB7633" w14:textId="77777777" w:rsidR="004549CD" w:rsidRPr="00001352" w:rsidRDefault="004549CD" w:rsidP="004549CD">
            <w:pPr>
              <w:jc w:val="right"/>
              <w:rPr>
                <w:rFonts w:ascii="华文细黑" w:eastAsia="华文细黑" w:hAnsi="华文细黑" w:cs="Arial"/>
                <w:sz w:val="18"/>
                <w:szCs w:val="18"/>
              </w:rPr>
            </w:pPr>
            <w:r w:rsidRPr="0094446B">
              <w:rPr>
                <w:rFonts w:ascii="Arial" w:eastAsia="华文细黑" w:hAnsi="Arial" w:cs="Arial"/>
                <w:sz w:val="18"/>
                <w:szCs w:val="18"/>
              </w:rPr>
              <w:t>58418</w:t>
            </w:r>
          </w:p>
        </w:tc>
      </w:tr>
      <w:tr w:rsidR="004549CD" w:rsidRPr="00001352" w14:paraId="7B9AEDE7" w14:textId="77777777" w:rsidTr="004549CD">
        <w:trPr>
          <w:trHeight w:val="20"/>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330838CF"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5D782BF3"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663ADF71" w14:textId="77777777" w:rsidR="004549CD" w:rsidRPr="00001352" w:rsidRDefault="004549CD" w:rsidP="004549CD">
            <w:pPr>
              <w:jc w:val="right"/>
              <w:rPr>
                <w:rFonts w:ascii="华文细黑" w:eastAsia="华文细黑" w:hAnsi="华文细黑" w:cs="Arial"/>
                <w:sz w:val="18"/>
                <w:szCs w:val="18"/>
              </w:rPr>
            </w:pPr>
            <w:r w:rsidRPr="0094446B">
              <w:rPr>
                <w:rFonts w:ascii="Arial" w:eastAsia="华文细黑" w:hAnsi="Arial" w:cs="Arial"/>
                <w:sz w:val="18"/>
                <w:szCs w:val="18"/>
              </w:rPr>
              <w:t>13651</w:t>
            </w:r>
          </w:p>
        </w:tc>
      </w:tr>
      <w:tr w:rsidR="004549CD" w:rsidRPr="00001352" w14:paraId="617B7CD3" w14:textId="77777777" w:rsidTr="004549CD">
        <w:trPr>
          <w:trHeight w:val="20"/>
          <w:jc w:val="center"/>
        </w:trPr>
        <w:tc>
          <w:tcPr>
            <w:tcW w:w="2485" w:type="dxa"/>
            <w:tcBorders>
              <w:top w:val="nil"/>
              <w:left w:val="single" w:sz="8" w:space="0" w:color="auto"/>
              <w:bottom w:val="nil"/>
              <w:right w:val="nil"/>
            </w:tcBorders>
            <w:shd w:val="clear" w:color="000000" w:fill="FFFFFF"/>
            <w:noWrap/>
            <w:vAlign w:val="center"/>
            <w:hideMark/>
          </w:tcPr>
          <w:p w14:paraId="01A5C0CA" w14:textId="77777777" w:rsidR="004549CD" w:rsidRPr="00001352" w:rsidRDefault="004549CD" w:rsidP="004549CD">
            <w:pPr>
              <w:rPr>
                <w:rFonts w:ascii="华文细黑" w:eastAsia="华文细黑" w:hAnsi="华文细黑"/>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4EE1C140" w14:textId="77777777" w:rsidR="004549CD" w:rsidRPr="00001352" w:rsidRDefault="004549CD" w:rsidP="004549CD">
            <w:pPr>
              <w:jc w:val="right"/>
              <w:rPr>
                <w:rFonts w:ascii="华文细黑" w:eastAsia="华文细黑" w:hAnsi="华文细黑"/>
                <w:i/>
                <w:iCs/>
                <w:sz w:val="18"/>
                <w:szCs w:val="18"/>
              </w:rPr>
            </w:pPr>
            <w:r w:rsidRPr="00001352">
              <w:rPr>
                <w:rFonts w:ascii="华文细黑" w:eastAsia="华文细黑" w:hAnsi="华文细黑" w:hint="eastAsia"/>
                <w:i/>
                <w:iCs/>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45BF931C" w14:textId="77777777" w:rsidR="004549CD" w:rsidRPr="00001352" w:rsidRDefault="004549CD" w:rsidP="004549CD">
            <w:pPr>
              <w:jc w:val="right"/>
              <w:rPr>
                <w:rFonts w:ascii="华文细黑" w:eastAsia="华文细黑" w:hAnsi="华文细黑" w:cs="Arial"/>
                <w:i/>
                <w:iCs/>
                <w:sz w:val="18"/>
                <w:szCs w:val="18"/>
              </w:rPr>
            </w:pPr>
            <w:r w:rsidRPr="0094446B">
              <w:rPr>
                <w:rFonts w:ascii="Arial" w:eastAsia="华文细黑" w:hAnsi="Arial" w:cs="Arial" w:hint="eastAsia"/>
                <w:i/>
                <w:iCs/>
                <w:sz w:val="18"/>
                <w:szCs w:val="18"/>
              </w:rPr>
              <w:t>385</w:t>
            </w:r>
          </w:p>
        </w:tc>
      </w:tr>
      <w:tr w:rsidR="004549CD" w:rsidRPr="00001352" w14:paraId="6F919E7C" w14:textId="77777777" w:rsidTr="004549C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59709AD2" w14:textId="77777777" w:rsidR="004549CD" w:rsidRPr="00001352" w:rsidRDefault="004549CD" w:rsidP="004549CD">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4FF040E8" w14:textId="77777777" w:rsidR="004549CD" w:rsidRPr="00001352" w:rsidRDefault="004549CD" w:rsidP="004549CD">
            <w:pPr>
              <w:rPr>
                <w:rFonts w:ascii="华文细黑" w:eastAsia="华文细黑" w:hAnsi="华文细黑"/>
                <w:sz w:val="18"/>
                <w:szCs w:val="18"/>
              </w:rPr>
            </w:pPr>
            <w:r w:rsidRPr="00001352">
              <w:rPr>
                <w:rFonts w:ascii="华文细黑" w:eastAsia="华文细黑" w:hAnsi="华文细黑" w:hint="eastAsia"/>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4EF6DD38" w14:textId="77777777" w:rsidR="004549CD" w:rsidRPr="00001352" w:rsidRDefault="004549CD" w:rsidP="004549CD">
            <w:pPr>
              <w:jc w:val="right"/>
              <w:rPr>
                <w:rFonts w:ascii="华文细黑" w:eastAsia="华文细黑" w:hAnsi="华文细黑" w:cs="Arial"/>
                <w:sz w:val="18"/>
                <w:szCs w:val="18"/>
              </w:rPr>
            </w:pPr>
            <w:r w:rsidRPr="0094446B">
              <w:rPr>
                <w:rFonts w:ascii="Arial" w:eastAsia="华文细黑" w:hAnsi="Arial" w:cs="Arial"/>
                <w:sz w:val="18"/>
                <w:szCs w:val="18"/>
              </w:rPr>
              <w:t>6459</w:t>
            </w:r>
          </w:p>
        </w:tc>
      </w:tr>
      <w:tr w:rsidR="004549CD" w:rsidRPr="001E1DA5" w14:paraId="2493A2B8" w14:textId="77777777" w:rsidTr="004549CD">
        <w:trPr>
          <w:trHeight w:val="20"/>
          <w:jc w:val="center"/>
        </w:trPr>
        <w:tc>
          <w:tcPr>
            <w:tcW w:w="2485" w:type="dxa"/>
            <w:tcBorders>
              <w:top w:val="nil"/>
              <w:left w:val="single" w:sz="8" w:space="0" w:color="auto"/>
              <w:bottom w:val="single" w:sz="4" w:space="0" w:color="auto"/>
              <w:right w:val="single" w:sz="4" w:space="0" w:color="auto"/>
            </w:tcBorders>
            <w:shd w:val="clear" w:color="000000" w:fill="FFFFFF"/>
            <w:noWrap/>
            <w:vAlign w:val="center"/>
            <w:hideMark/>
          </w:tcPr>
          <w:p w14:paraId="4079DF87" w14:textId="77777777" w:rsidR="004549CD" w:rsidRPr="00001352" w:rsidRDefault="004549CD" w:rsidP="004549CD">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1E8107DA" w14:textId="77777777" w:rsidR="004549CD" w:rsidRPr="001E1DA5" w:rsidRDefault="004549CD" w:rsidP="004549CD">
            <w:pPr>
              <w:rPr>
                <w:rFonts w:ascii="华文细黑" w:eastAsia="华文细黑" w:hAnsi="华文细黑"/>
                <w:sz w:val="18"/>
                <w:szCs w:val="18"/>
              </w:rPr>
            </w:pPr>
            <w:r w:rsidRPr="001E1DA5">
              <w:rPr>
                <w:rFonts w:ascii="华文细黑" w:eastAsia="华文细黑" w:hAnsi="华文细黑" w:hint="eastAsia"/>
                <w:sz w:val="18"/>
                <w:szCs w:val="18"/>
              </w:rPr>
              <w:t>小计</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5716E673" w14:textId="77777777" w:rsidR="004549CD" w:rsidRPr="001E1DA5" w:rsidRDefault="004549CD" w:rsidP="004549CD">
            <w:pPr>
              <w:jc w:val="right"/>
              <w:rPr>
                <w:rFonts w:ascii="华文细黑" w:eastAsia="华文细黑" w:hAnsi="华文细黑" w:cs="Arial"/>
                <w:sz w:val="18"/>
                <w:szCs w:val="18"/>
              </w:rPr>
            </w:pPr>
            <w:r w:rsidRPr="002B165B">
              <w:rPr>
                <w:rFonts w:ascii="Arial" w:eastAsia="华文细黑" w:hAnsi="Arial" w:cs="Arial"/>
                <w:sz w:val="18"/>
                <w:szCs w:val="18"/>
              </w:rPr>
              <w:t>20110</w:t>
            </w:r>
          </w:p>
        </w:tc>
      </w:tr>
      <w:tr w:rsidR="004549CD" w:rsidRPr="001E1DA5" w14:paraId="26E75C44" w14:textId="77777777" w:rsidTr="004549CD">
        <w:trPr>
          <w:trHeight w:val="20"/>
          <w:jc w:val="center"/>
        </w:trPr>
        <w:tc>
          <w:tcPr>
            <w:tcW w:w="2485" w:type="dxa"/>
            <w:tcBorders>
              <w:top w:val="single" w:sz="4" w:space="0" w:color="auto"/>
              <w:left w:val="single" w:sz="8" w:space="0" w:color="auto"/>
              <w:bottom w:val="single" w:sz="4" w:space="0" w:color="auto"/>
              <w:right w:val="nil"/>
            </w:tcBorders>
            <w:shd w:val="clear" w:color="000000" w:fill="FFFFFF"/>
            <w:noWrap/>
            <w:vAlign w:val="center"/>
            <w:hideMark/>
          </w:tcPr>
          <w:p w14:paraId="4ED6379F" w14:textId="77777777" w:rsidR="004549CD" w:rsidRPr="001E1DA5" w:rsidRDefault="004549CD" w:rsidP="004549CD">
            <w:pPr>
              <w:rPr>
                <w:rFonts w:ascii="华文细黑" w:eastAsia="华文细黑" w:hAnsi="华文细黑"/>
                <w:sz w:val="18"/>
                <w:szCs w:val="18"/>
              </w:rPr>
            </w:pPr>
            <w:r w:rsidRPr="001E1DA5">
              <w:rPr>
                <w:rFonts w:ascii="华文细黑" w:eastAsia="华文细黑" w:hAnsi="华文细黑" w:hint="eastAsia"/>
                <w:sz w:val="18"/>
                <w:szCs w:val="18"/>
              </w:rPr>
              <w:t>合计</w:t>
            </w: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0B20B33E" w14:textId="77777777" w:rsidR="004549CD" w:rsidRPr="001E1DA5" w:rsidRDefault="004549CD" w:rsidP="004549CD">
            <w:pPr>
              <w:jc w:val="right"/>
              <w:rPr>
                <w:rFonts w:ascii="华文细黑" w:eastAsia="华文细黑" w:hAnsi="华文细黑"/>
                <w:sz w:val="18"/>
                <w:szCs w:val="18"/>
              </w:rPr>
            </w:pPr>
            <w:r w:rsidRPr="001E1DA5">
              <w:rPr>
                <w:rFonts w:ascii="华文细黑" w:eastAsia="华文细黑" w:hAnsi="华文细黑" w:hint="eastAsia"/>
                <w:sz w:val="18"/>
                <w:szCs w:val="18"/>
              </w:rPr>
              <w:t xml:space="preserve">　</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00891B42" w14:textId="77777777" w:rsidR="004549CD" w:rsidRPr="001E1DA5" w:rsidRDefault="004549CD" w:rsidP="004549CD">
            <w:pPr>
              <w:jc w:val="right"/>
              <w:rPr>
                <w:rFonts w:ascii="华文细黑" w:eastAsia="华文细黑" w:hAnsi="华文细黑" w:cs="Arial"/>
                <w:sz w:val="18"/>
                <w:szCs w:val="18"/>
              </w:rPr>
            </w:pPr>
            <w:r w:rsidRPr="0094446B">
              <w:rPr>
                <w:rFonts w:ascii="Arial" w:eastAsia="华文细黑" w:hAnsi="Arial" w:cs="Arial"/>
                <w:sz w:val="18"/>
                <w:szCs w:val="18"/>
              </w:rPr>
              <w:t>78528</w:t>
            </w:r>
          </w:p>
        </w:tc>
      </w:tr>
    </w:tbl>
    <w:p w14:paraId="446AA052" w14:textId="77777777" w:rsidR="0094543C" w:rsidRPr="00CD6319" w:rsidRDefault="0094543C" w:rsidP="0094543C">
      <w:pPr>
        <w:adjustRightInd w:val="0"/>
        <w:snapToGrid w:val="0"/>
        <w:spacing w:line="480" w:lineRule="auto"/>
        <w:jc w:val="both"/>
        <w:rPr>
          <w:rFonts w:ascii="华文细黑" w:eastAsia="华文细黑" w:hAnsi="华文细黑" w:cs="Arial"/>
          <w:sz w:val="18"/>
          <w:szCs w:val="18"/>
        </w:rPr>
      </w:pPr>
      <w:r w:rsidRPr="00CD6319">
        <w:rPr>
          <w:rFonts w:ascii="华文细黑" w:eastAsia="华文细黑" w:hAnsi="华文细黑" w:cs="Arial" w:hint="eastAsia"/>
          <w:sz w:val="18"/>
          <w:szCs w:val="18"/>
        </w:rPr>
        <w:t>单位：平方米</w:t>
      </w:r>
    </w:p>
    <w:p w14:paraId="0F62ECDD" w14:textId="77777777" w:rsidR="0041265B" w:rsidRPr="00716B7F" w:rsidRDefault="0041265B" w:rsidP="00A818A7">
      <w:pPr>
        <w:pStyle w:val="2"/>
        <w:spacing w:before="0" w:after="0" w:line="480" w:lineRule="auto"/>
        <w:ind w:firstLineChars="98" w:firstLine="207"/>
        <w:rPr>
          <w:rFonts w:eastAsia="宋体" w:cs="Arial"/>
          <w:sz w:val="21"/>
          <w:szCs w:val="21"/>
        </w:rPr>
      </w:pPr>
      <w:bookmarkStart w:id="112" w:name="_Toc39917580"/>
      <w:r w:rsidRPr="00716B7F">
        <w:rPr>
          <w:rFonts w:eastAsia="宋体" w:cs="Arial"/>
          <w:sz w:val="21"/>
          <w:szCs w:val="21"/>
        </w:rPr>
        <w:t>（三）项目投资估算</w:t>
      </w:r>
      <w:bookmarkEnd w:id="112"/>
    </w:p>
    <w:p w14:paraId="6125A06B" w14:textId="77777777" w:rsidR="0041265B" w:rsidRPr="00716B7F" w:rsidRDefault="0041265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1</w:t>
      </w:r>
      <w:r w:rsidRPr="00716B7F">
        <w:rPr>
          <w:rFonts w:ascii="Arial" w:hAnsi="Arial" w:cs="Arial"/>
          <w:color w:val="000000"/>
          <w:sz w:val="21"/>
          <w:szCs w:val="21"/>
        </w:rPr>
        <w:t>、土地费用</w:t>
      </w:r>
    </w:p>
    <w:p w14:paraId="7B88034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）土地取得费用：</w:t>
      </w:r>
    </w:p>
    <w:p w14:paraId="2BF3D0C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fldChar w:fldCharType="begin"/>
      </w:r>
      <w:r w:rsidRPr="00716B7F">
        <w:rPr>
          <w:rFonts w:ascii="Arial" w:hAnsi="Arial" w:cs="Arial"/>
          <w:color w:val="000000"/>
          <w:sz w:val="21"/>
          <w:szCs w:val="21"/>
        </w:rPr>
        <w:instrText xml:space="preserve"> = 1 \* GB3 </w:instrText>
      </w:r>
      <w:r w:rsidRPr="00716B7F">
        <w:rPr>
          <w:rFonts w:ascii="Arial" w:hAnsi="Arial" w:cs="Arial"/>
          <w:color w:val="000000"/>
          <w:sz w:val="21"/>
          <w:szCs w:val="21"/>
        </w:rPr>
        <w:fldChar w:fldCharType="separate"/>
      </w:r>
      <w:r w:rsidRPr="00716B7F">
        <w:rPr>
          <w:rFonts w:hint="eastAsia"/>
          <w:color w:val="000000"/>
          <w:sz w:val="21"/>
          <w:szCs w:val="21"/>
        </w:rPr>
        <w:t>①</w:t>
      </w:r>
      <w:r w:rsidRPr="00716B7F">
        <w:rPr>
          <w:rFonts w:ascii="Arial" w:hAnsi="Arial" w:cs="Arial"/>
          <w:color w:val="000000"/>
          <w:sz w:val="21"/>
          <w:szCs w:val="21"/>
        </w:rPr>
        <w:fldChar w:fldCharType="end"/>
      </w:r>
      <w:r w:rsidRPr="00716B7F">
        <w:rPr>
          <w:rFonts w:ascii="Arial" w:hAnsi="Arial" w:cs="Arial"/>
          <w:color w:val="000000"/>
          <w:sz w:val="21"/>
          <w:szCs w:val="21"/>
        </w:rPr>
        <w:t>地价款及契税</w:t>
      </w:r>
    </w:p>
    <w:p w14:paraId="439C5B0C" w14:textId="4511259C"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w:t>
      </w:r>
      <w:r w:rsidR="00CD6319" w:rsidRPr="00CD6319">
        <w:rPr>
          <w:rFonts w:ascii="Arial" w:hAnsi="Arial" w:cs="Arial" w:hint="eastAsia"/>
          <w:sz w:val="21"/>
          <w:szCs w:val="21"/>
        </w:rPr>
        <w:t>《国有建设用地使用权出让合同》</w:t>
      </w:r>
      <w:r w:rsidR="00CD6319" w:rsidRPr="00CD6319">
        <w:rPr>
          <w:rFonts w:ascii="Arial" w:hAnsi="Arial" w:cs="Arial"/>
          <w:sz w:val="21"/>
          <w:szCs w:val="21"/>
        </w:rPr>
        <w:t>[</w:t>
      </w:r>
      <w:r w:rsidR="00CD6319" w:rsidRPr="00CD6319">
        <w:rPr>
          <w:rFonts w:ascii="Arial" w:hAnsi="Arial" w:cs="Arial"/>
          <w:sz w:val="21"/>
          <w:szCs w:val="21"/>
        </w:rPr>
        <w:t>电子监管号：</w:t>
      </w:r>
      <w:r w:rsidR="004549CD" w:rsidRPr="004549CD">
        <w:rPr>
          <w:rFonts w:ascii="Arial" w:hAnsi="Arial" w:cs="Arial"/>
          <w:sz w:val="21"/>
          <w:szCs w:val="21"/>
        </w:rPr>
        <w:t>32020520B00203</w:t>
      </w:r>
      <w:r w:rsidR="00CD6319" w:rsidRPr="00CD6319">
        <w:rPr>
          <w:rFonts w:ascii="Arial" w:hAnsi="Arial" w:cs="Arial"/>
          <w:sz w:val="21"/>
          <w:szCs w:val="21"/>
        </w:rPr>
        <w:t>]</w:t>
      </w:r>
      <w:r w:rsidR="00CD6319" w:rsidRPr="00CD6319">
        <w:rPr>
          <w:rFonts w:ascii="Arial" w:hAnsi="Arial" w:cs="Arial"/>
          <w:sz w:val="21"/>
          <w:szCs w:val="21"/>
        </w:rPr>
        <w:t>及附件</w:t>
      </w:r>
      <w:r w:rsidRPr="00CD6319">
        <w:rPr>
          <w:rFonts w:ascii="Arial" w:hAnsi="Arial" w:cs="Arial"/>
          <w:color w:val="000000"/>
          <w:sz w:val="21"/>
          <w:szCs w:val="21"/>
        </w:rPr>
        <w:t>，项目出让国有建设用地使用权地价款（含政府土地收益及契税</w:t>
      </w:r>
      <w:r w:rsidR="00AC2538" w:rsidRPr="00CD6319">
        <w:rPr>
          <w:rFonts w:ascii="Arial" w:hAnsi="Arial" w:cs="Arial" w:hint="eastAsia"/>
          <w:color w:val="000000"/>
          <w:sz w:val="21"/>
          <w:szCs w:val="21"/>
        </w:rPr>
        <w:t>、印花税</w:t>
      </w:r>
      <w:r w:rsidRPr="00CD6319">
        <w:rPr>
          <w:rFonts w:ascii="Arial" w:hAnsi="Arial" w:cs="Arial"/>
          <w:color w:val="000000"/>
          <w:sz w:val="21"/>
          <w:szCs w:val="21"/>
        </w:rPr>
        <w:t>）确认为</w:t>
      </w:r>
      <w:r w:rsidR="004549CD" w:rsidRPr="004549CD">
        <w:rPr>
          <w:rFonts w:ascii="Arial" w:hAnsi="Arial" w:cs="Arial"/>
          <w:sz w:val="21"/>
          <w:szCs w:val="21"/>
        </w:rPr>
        <w:t>79575</w:t>
      </w:r>
      <w:r w:rsidRPr="00CD6319">
        <w:rPr>
          <w:rFonts w:ascii="Arial" w:hAnsi="Arial" w:cs="Arial" w:hint="eastAsia"/>
          <w:color w:val="000000"/>
          <w:sz w:val="21"/>
          <w:szCs w:val="21"/>
        </w:rPr>
        <w:t>万</w:t>
      </w:r>
      <w:r w:rsidRPr="00CD6319">
        <w:rPr>
          <w:rFonts w:ascii="Arial" w:hAnsi="Arial" w:cs="Arial"/>
          <w:color w:val="000000"/>
          <w:sz w:val="21"/>
          <w:szCs w:val="21"/>
        </w:rPr>
        <w:t>元。</w:t>
      </w:r>
    </w:p>
    <w:p w14:paraId="605DBA84" w14:textId="77777777"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fldChar w:fldCharType="begin"/>
      </w:r>
      <w:r w:rsidRPr="00CD6319">
        <w:rPr>
          <w:rFonts w:ascii="Arial" w:hAnsi="Arial" w:cs="Arial"/>
          <w:color w:val="000000"/>
          <w:sz w:val="21"/>
          <w:szCs w:val="21"/>
        </w:rPr>
        <w:instrText xml:space="preserve"> = 2 \* GB3 </w:instrText>
      </w:r>
      <w:r w:rsidRPr="00CD6319">
        <w:rPr>
          <w:rFonts w:ascii="Arial" w:hAnsi="Arial" w:cs="Arial"/>
          <w:color w:val="000000"/>
          <w:sz w:val="21"/>
          <w:szCs w:val="21"/>
        </w:rPr>
        <w:fldChar w:fldCharType="separate"/>
      </w:r>
      <w:r w:rsidRPr="00CD6319">
        <w:rPr>
          <w:rFonts w:hint="eastAsia"/>
          <w:color w:val="000000"/>
          <w:sz w:val="21"/>
          <w:szCs w:val="21"/>
        </w:rPr>
        <w:t>②</w:t>
      </w:r>
      <w:r w:rsidRPr="00CD6319">
        <w:rPr>
          <w:rFonts w:ascii="Arial" w:hAnsi="Arial" w:cs="Arial"/>
          <w:color w:val="000000"/>
          <w:sz w:val="21"/>
          <w:szCs w:val="21"/>
        </w:rPr>
        <w:fldChar w:fldCharType="end"/>
      </w:r>
      <w:r w:rsidRPr="00CD6319">
        <w:rPr>
          <w:rFonts w:ascii="Arial" w:hAnsi="Arial" w:cs="Arial"/>
          <w:color w:val="000000"/>
          <w:sz w:val="21"/>
          <w:szCs w:val="21"/>
        </w:rPr>
        <w:t>补缴地价款及相关税费</w:t>
      </w:r>
    </w:p>
    <w:p w14:paraId="06C94E05" w14:textId="77777777"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根据建设单位介绍，拟新增地下经营性用途（地下车库）建筑面积不需要补缴地价款。</w:t>
      </w:r>
    </w:p>
    <w:p w14:paraId="5F387D9B" w14:textId="22C143D3"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）土地费用合计金额：</w:t>
      </w:r>
      <w:r w:rsidR="004549CD" w:rsidRPr="004549CD">
        <w:rPr>
          <w:rFonts w:ascii="Arial" w:hAnsi="Arial" w:cs="Arial"/>
          <w:sz w:val="21"/>
          <w:szCs w:val="21"/>
        </w:rPr>
        <w:t>79575</w:t>
      </w:r>
      <w:r w:rsidRPr="00716B7F">
        <w:rPr>
          <w:rFonts w:ascii="Arial" w:hAnsi="Arial" w:cs="Arial"/>
          <w:color w:val="000000"/>
          <w:sz w:val="21"/>
          <w:szCs w:val="21"/>
        </w:rPr>
        <w:t>万元。</w:t>
      </w:r>
    </w:p>
    <w:p w14:paraId="15379773"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2</w:t>
      </w:r>
      <w:r w:rsidRPr="00716B7F">
        <w:rPr>
          <w:rFonts w:ascii="Arial" w:hAnsi="Arial" w:cs="Arial"/>
          <w:color w:val="000000"/>
          <w:sz w:val="21"/>
          <w:szCs w:val="21"/>
        </w:rPr>
        <w:t>、前期工程费用</w:t>
      </w:r>
    </w:p>
    <w:p w14:paraId="10B9DF16"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）规划、测量、勘察、设计费</w:t>
      </w:r>
    </w:p>
    <w:p w14:paraId="45B00D55" w14:textId="07633C6F"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本项费用的取费标准为项目建安工程费的</w:t>
      </w:r>
      <w:r w:rsidR="004549CD">
        <w:rPr>
          <w:rFonts w:ascii="Arial" w:hAnsi="Arial" w:cs="Arial" w:hint="eastAsia"/>
          <w:color w:val="000000"/>
          <w:sz w:val="21"/>
          <w:szCs w:val="21"/>
        </w:rPr>
        <w:t>1</w:t>
      </w:r>
      <w:r w:rsidRPr="00716B7F">
        <w:rPr>
          <w:rFonts w:ascii="Arial" w:hAnsi="Arial" w:cs="Arial"/>
          <w:color w:val="000000"/>
          <w:sz w:val="21"/>
          <w:szCs w:val="21"/>
        </w:rPr>
        <w:t>.</w:t>
      </w:r>
      <w:r w:rsidRPr="0094446B">
        <w:rPr>
          <w:rFonts w:ascii="Arial" w:hAnsi="Arial" w:cs="Arial"/>
          <w:color w:val="000000"/>
          <w:sz w:val="21"/>
          <w:szCs w:val="21"/>
        </w:rPr>
        <w:t>0</w:t>
      </w:r>
      <w:r w:rsidRPr="00716B7F">
        <w:rPr>
          <w:rFonts w:ascii="Arial" w:hAnsi="Arial" w:cs="Arial"/>
          <w:color w:val="000000"/>
          <w:sz w:val="21"/>
          <w:szCs w:val="21"/>
        </w:rPr>
        <w:t>%</w:t>
      </w:r>
      <w:r w:rsidRPr="00716B7F">
        <w:rPr>
          <w:rFonts w:ascii="Arial" w:hAnsi="Arial" w:cs="Arial"/>
          <w:color w:val="000000"/>
          <w:sz w:val="21"/>
          <w:szCs w:val="21"/>
        </w:rPr>
        <w:t>，则该项费用为：</w:t>
      </w:r>
    </w:p>
    <w:p w14:paraId="0DFC5484" w14:textId="376DFBC9"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规划、测量、勘察、设计费</w:t>
      </w:r>
      <w:r w:rsidRPr="00716B7F">
        <w:rPr>
          <w:rFonts w:ascii="Arial" w:hAnsi="Arial" w:cs="Arial"/>
          <w:color w:val="000000"/>
          <w:sz w:val="21"/>
          <w:szCs w:val="21"/>
        </w:rPr>
        <w:t>=</w:t>
      </w:r>
      <w:r w:rsidR="004549CD">
        <w:rPr>
          <w:rFonts w:ascii="Arial" w:hAnsi="Arial" w:cs="Arial" w:hint="eastAsia"/>
          <w:color w:val="000000"/>
          <w:sz w:val="21"/>
          <w:szCs w:val="21"/>
        </w:rPr>
        <w:t>1</w:t>
      </w:r>
      <w:r w:rsidRPr="00716B7F">
        <w:rPr>
          <w:rFonts w:ascii="Arial" w:hAnsi="Arial" w:cs="Arial"/>
          <w:color w:val="000000"/>
          <w:sz w:val="21"/>
          <w:szCs w:val="21"/>
        </w:rPr>
        <w:t>.</w:t>
      </w:r>
      <w:r w:rsidRPr="0094446B">
        <w:rPr>
          <w:rFonts w:ascii="Arial" w:hAnsi="Arial" w:cs="Arial"/>
          <w:color w:val="000000"/>
          <w:sz w:val="21"/>
          <w:szCs w:val="21"/>
        </w:rPr>
        <w:t>0</w:t>
      </w:r>
      <w:r w:rsidRPr="00716B7F">
        <w:rPr>
          <w:rFonts w:ascii="Arial" w:hAnsi="Arial" w:cs="Arial"/>
          <w:color w:val="000000"/>
          <w:sz w:val="21"/>
          <w:szCs w:val="21"/>
        </w:rPr>
        <w:t>%×</w:t>
      </w:r>
      <w:r w:rsidR="004549CD">
        <w:rPr>
          <w:rFonts w:ascii="Arial" w:hAnsi="Arial" w:cs="Arial"/>
          <w:color w:val="000000"/>
          <w:sz w:val="21"/>
          <w:szCs w:val="21"/>
        </w:rPr>
        <w:t>18673</w:t>
      </w:r>
      <w:r w:rsidRPr="00716B7F">
        <w:rPr>
          <w:rFonts w:ascii="Arial" w:hAnsi="Arial" w:cs="Arial"/>
          <w:color w:val="000000"/>
          <w:sz w:val="21"/>
          <w:szCs w:val="21"/>
        </w:rPr>
        <w:t>=</w:t>
      </w:r>
      <w:r w:rsidR="004549CD">
        <w:rPr>
          <w:rFonts w:ascii="Arial" w:hAnsi="Arial" w:cs="Arial"/>
          <w:color w:val="000000"/>
          <w:sz w:val="21"/>
          <w:szCs w:val="21"/>
        </w:rPr>
        <w:t>187</w:t>
      </w:r>
      <w:r w:rsidRPr="00716B7F">
        <w:rPr>
          <w:rFonts w:ascii="Arial" w:hAnsi="Arial" w:cs="Arial"/>
          <w:color w:val="000000"/>
          <w:sz w:val="21"/>
          <w:szCs w:val="21"/>
        </w:rPr>
        <w:t>（万元）</w:t>
      </w:r>
    </w:p>
    <w:p w14:paraId="24430F3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）报批报建费用</w:t>
      </w:r>
    </w:p>
    <w:p w14:paraId="3BAC7558" w14:textId="01C48C78"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本项费用的取费标准为项目房屋开发费的</w:t>
      </w:r>
      <w:r w:rsidRPr="0094446B">
        <w:rPr>
          <w:rFonts w:ascii="Arial" w:hAnsi="Arial" w:cs="Arial"/>
          <w:color w:val="000000"/>
          <w:sz w:val="21"/>
          <w:szCs w:val="21"/>
        </w:rPr>
        <w:t>1</w:t>
      </w:r>
      <w:r w:rsidRPr="00716B7F">
        <w:rPr>
          <w:rFonts w:ascii="Arial" w:hAnsi="Arial" w:cs="Arial"/>
          <w:color w:val="000000"/>
          <w:sz w:val="21"/>
          <w:szCs w:val="21"/>
        </w:rPr>
        <w:t>.</w:t>
      </w:r>
      <w:r w:rsidR="006C3396">
        <w:rPr>
          <w:rFonts w:ascii="Arial" w:hAnsi="Arial" w:cs="Arial" w:hint="eastAsia"/>
          <w:color w:val="000000"/>
          <w:sz w:val="21"/>
          <w:szCs w:val="21"/>
        </w:rPr>
        <w:t>0</w:t>
      </w:r>
      <w:r w:rsidRPr="00716B7F">
        <w:rPr>
          <w:rFonts w:ascii="Arial" w:hAnsi="Arial" w:cs="Arial"/>
          <w:color w:val="000000"/>
          <w:sz w:val="21"/>
          <w:szCs w:val="21"/>
        </w:rPr>
        <w:t>%</w:t>
      </w:r>
      <w:r w:rsidRPr="00716B7F">
        <w:rPr>
          <w:rFonts w:ascii="Arial" w:hAnsi="Arial" w:cs="Arial"/>
          <w:color w:val="000000"/>
          <w:sz w:val="21"/>
          <w:szCs w:val="21"/>
        </w:rPr>
        <w:t>计算，则该项费用为：</w:t>
      </w:r>
    </w:p>
    <w:p w14:paraId="621E972B" w14:textId="3664A0BE"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报批报建费用</w:t>
      </w: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w:t>
      </w:r>
      <w:r w:rsidR="00716B7F" w:rsidRPr="0094446B">
        <w:rPr>
          <w:rFonts w:ascii="Arial" w:hAnsi="Arial" w:cs="Arial" w:hint="eastAsia"/>
          <w:color w:val="000000"/>
          <w:sz w:val="21"/>
          <w:szCs w:val="21"/>
        </w:rPr>
        <w:t>5</w:t>
      </w:r>
      <w:r w:rsidRPr="00716B7F">
        <w:rPr>
          <w:rFonts w:ascii="Arial" w:hAnsi="Arial" w:cs="Arial"/>
          <w:color w:val="000000"/>
          <w:sz w:val="21"/>
          <w:szCs w:val="21"/>
        </w:rPr>
        <w:t>%×</w:t>
      </w:r>
      <w:r w:rsidR="006C3396">
        <w:rPr>
          <w:rFonts w:ascii="Arial" w:hAnsi="Arial" w:cs="Arial"/>
          <w:color w:val="000000"/>
          <w:sz w:val="21"/>
          <w:szCs w:val="21"/>
        </w:rPr>
        <w:t>20871</w:t>
      </w:r>
      <w:r w:rsidRPr="00716B7F">
        <w:rPr>
          <w:rFonts w:ascii="Arial" w:hAnsi="Arial" w:cs="Arial"/>
          <w:color w:val="000000"/>
          <w:sz w:val="21"/>
          <w:szCs w:val="21"/>
        </w:rPr>
        <w:t>=</w:t>
      </w:r>
      <w:r w:rsidR="006C3396">
        <w:rPr>
          <w:rFonts w:ascii="Arial" w:hAnsi="Arial" w:cs="Arial"/>
          <w:color w:val="000000"/>
          <w:sz w:val="21"/>
          <w:szCs w:val="21"/>
        </w:rPr>
        <w:t>209</w:t>
      </w:r>
      <w:r w:rsidRPr="00716B7F">
        <w:rPr>
          <w:rFonts w:ascii="Arial" w:hAnsi="Arial" w:cs="Arial"/>
          <w:color w:val="000000"/>
          <w:sz w:val="21"/>
          <w:szCs w:val="21"/>
        </w:rPr>
        <w:t>（万元）</w:t>
      </w:r>
    </w:p>
    <w:p w14:paraId="4A9A4388"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w:t>
      </w:r>
      <w:r w:rsidRPr="0094446B">
        <w:rPr>
          <w:rFonts w:ascii="Arial" w:hAnsi="Arial" w:cs="Arial" w:hint="eastAsia"/>
          <w:color w:val="000000"/>
          <w:sz w:val="21"/>
          <w:szCs w:val="21"/>
        </w:rPr>
        <w:t>3</w:t>
      </w:r>
      <w:r w:rsidRPr="00716B7F">
        <w:rPr>
          <w:rFonts w:ascii="Arial" w:hAnsi="Arial" w:cs="Arial" w:hint="eastAsia"/>
          <w:color w:val="000000"/>
          <w:sz w:val="21"/>
          <w:szCs w:val="21"/>
        </w:rPr>
        <w:t>）三通一平费用</w:t>
      </w:r>
    </w:p>
    <w:p w14:paraId="1B1D9C5D" w14:textId="0B3CD6C1"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本项费用的取费标准以每建筑平方米</w:t>
      </w:r>
      <w:r w:rsidR="006C3396">
        <w:rPr>
          <w:rFonts w:ascii="Arial" w:hAnsi="Arial" w:cs="Arial" w:hint="eastAsia"/>
          <w:color w:val="000000"/>
          <w:sz w:val="21"/>
          <w:szCs w:val="21"/>
        </w:rPr>
        <w:t>3</w:t>
      </w:r>
      <w:r w:rsidR="00887E10">
        <w:rPr>
          <w:rFonts w:ascii="Arial" w:hAnsi="Arial" w:cs="Arial" w:hint="eastAsia"/>
          <w:color w:val="000000"/>
          <w:sz w:val="21"/>
          <w:szCs w:val="21"/>
        </w:rPr>
        <w:t>0</w:t>
      </w:r>
      <w:r w:rsidRPr="00716B7F">
        <w:rPr>
          <w:rFonts w:ascii="Arial" w:hAnsi="Arial" w:cs="Arial"/>
          <w:color w:val="000000"/>
          <w:sz w:val="21"/>
          <w:szCs w:val="21"/>
        </w:rPr>
        <w:t>元为标准</w:t>
      </w:r>
      <w:r w:rsidRPr="00716B7F">
        <w:rPr>
          <w:rFonts w:ascii="Arial" w:hAnsi="Arial" w:cs="Arial" w:hint="eastAsia"/>
          <w:color w:val="000000"/>
          <w:sz w:val="21"/>
          <w:szCs w:val="21"/>
        </w:rPr>
        <w:t>，则</w:t>
      </w:r>
      <w:r w:rsidRPr="00716B7F">
        <w:rPr>
          <w:rFonts w:ascii="Arial" w:hAnsi="Arial" w:cs="Arial"/>
          <w:color w:val="000000"/>
          <w:sz w:val="21"/>
          <w:szCs w:val="21"/>
        </w:rPr>
        <w:t>该项费用为：</w:t>
      </w:r>
    </w:p>
    <w:p w14:paraId="5A045B19" w14:textId="7AC93D09" w:rsidR="0093213B" w:rsidRDefault="0093213B" w:rsidP="00AC2538">
      <w:pPr>
        <w:adjustRightInd w:val="0"/>
        <w:snapToGrid w:val="0"/>
        <w:spacing w:line="480" w:lineRule="auto"/>
        <w:ind w:firstLineChars="200" w:firstLine="420"/>
        <w:jc w:val="both"/>
        <w:rPr>
          <w:rFonts w:ascii="Arial" w:hAnsi="Arial" w:cs="Arial" w:hint="eastAsia"/>
          <w:color w:val="000000"/>
          <w:sz w:val="21"/>
          <w:szCs w:val="21"/>
        </w:rPr>
      </w:pPr>
      <w:r w:rsidRPr="00716B7F">
        <w:rPr>
          <w:rFonts w:ascii="Arial" w:hAnsi="Arial" w:cs="Arial" w:hint="eastAsia"/>
          <w:color w:val="000000"/>
          <w:sz w:val="21"/>
          <w:szCs w:val="21"/>
        </w:rPr>
        <w:t>三通一平费用</w:t>
      </w:r>
      <w:r w:rsidRPr="00716B7F">
        <w:rPr>
          <w:rFonts w:ascii="Arial" w:hAnsi="Arial" w:cs="Arial"/>
          <w:color w:val="000000"/>
          <w:sz w:val="21"/>
          <w:szCs w:val="21"/>
        </w:rPr>
        <w:t>=</w:t>
      </w:r>
      <w:r w:rsidR="006C3396">
        <w:rPr>
          <w:rFonts w:ascii="Arial" w:hAnsi="Arial" w:cs="Arial" w:hint="eastAsia"/>
          <w:color w:val="000000"/>
          <w:sz w:val="21"/>
          <w:szCs w:val="21"/>
        </w:rPr>
        <w:t>3</w:t>
      </w:r>
      <w:r w:rsidR="00887E10">
        <w:rPr>
          <w:rFonts w:ascii="Arial" w:hAnsi="Arial" w:cs="Arial" w:hint="eastAsia"/>
          <w:color w:val="000000"/>
          <w:sz w:val="21"/>
          <w:szCs w:val="21"/>
        </w:rPr>
        <w:t>0</w:t>
      </w:r>
      <w:r w:rsidRPr="00716B7F">
        <w:rPr>
          <w:rFonts w:ascii="Arial" w:hAnsi="Arial" w:cs="Arial"/>
          <w:color w:val="000000"/>
          <w:sz w:val="21"/>
          <w:szCs w:val="21"/>
        </w:rPr>
        <w:t>×</w:t>
      </w:r>
      <w:r w:rsidR="006C3396">
        <w:rPr>
          <w:rFonts w:ascii="Arial" w:hAnsi="Arial" w:cs="Arial" w:hint="eastAsia"/>
          <w:color w:val="000000"/>
          <w:sz w:val="21"/>
          <w:szCs w:val="21"/>
        </w:rPr>
        <w:t>78528</w:t>
      </w:r>
      <w:r w:rsidRPr="00716B7F">
        <w:rPr>
          <w:rFonts w:ascii="Arial" w:hAnsi="Arial" w:cs="Arial"/>
          <w:color w:val="000000"/>
          <w:sz w:val="21"/>
          <w:szCs w:val="21"/>
        </w:rPr>
        <w:t>÷</w:t>
      </w:r>
      <w:r w:rsidRPr="0094446B">
        <w:rPr>
          <w:rFonts w:ascii="Arial" w:hAnsi="Arial" w:cs="Arial"/>
          <w:color w:val="000000"/>
          <w:sz w:val="21"/>
          <w:szCs w:val="21"/>
        </w:rPr>
        <w:t>10000</w:t>
      </w:r>
      <w:r w:rsidRPr="00716B7F">
        <w:rPr>
          <w:rFonts w:ascii="Arial" w:hAnsi="Arial" w:cs="Arial"/>
          <w:color w:val="000000"/>
          <w:sz w:val="21"/>
          <w:szCs w:val="21"/>
        </w:rPr>
        <w:t>=</w:t>
      </w:r>
      <w:r w:rsidR="00887E10">
        <w:rPr>
          <w:rFonts w:ascii="Arial" w:hAnsi="Arial" w:cs="Arial"/>
          <w:sz w:val="21"/>
          <w:szCs w:val="21"/>
        </w:rPr>
        <w:t>236</w:t>
      </w:r>
      <w:r w:rsidRPr="00716B7F">
        <w:rPr>
          <w:rFonts w:ascii="Arial" w:hAnsi="Arial" w:cs="Arial"/>
          <w:color w:val="000000"/>
          <w:sz w:val="21"/>
          <w:szCs w:val="21"/>
        </w:rPr>
        <w:t>（万元）</w:t>
      </w:r>
    </w:p>
    <w:p w14:paraId="2D3FA245" w14:textId="1D7C8DDB" w:rsidR="004549CD" w:rsidRPr="004549CD" w:rsidRDefault="004549CD" w:rsidP="004549CD">
      <w:pPr>
        <w:adjustRightInd w:val="0"/>
        <w:snapToGrid w:val="0"/>
        <w:spacing w:line="480" w:lineRule="auto"/>
        <w:ind w:firstLineChars="200" w:firstLine="420"/>
        <w:jc w:val="both"/>
        <w:rPr>
          <w:rFonts w:ascii="Arial" w:hAnsi="Arial" w:cs="Arial"/>
          <w:color w:val="000000"/>
          <w:sz w:val="21"/>
          <w:szCs w:val="21"/>
        </w:rPr>
      </w:pPr>
      <w:r w:rsidRPr="004549CD">
        <w:rPr>
          <w:rFonts w:ascii="Arial" w:hAnsi="Arial" w:cs="Arial" w:hint="eastAsia"/>
          <w:color w:val="000000"/>
          <w:sz w:val="21"/>
          <w:szCs w:val="21"/>
        </w:rPr>
        <w:t>（</w:t>
      </w:r>
      <w:r w:rsidRPr="004549CD">
        <w:rPr>
          <w:rFonts w:ascii="Arial" w:hAnsi="Arial" w:cs="Arial" w:hint="eastAsia"/>
          <w:color w:val="000000"/>
          <w:sz w:val="21"/>
          <w:szCs w:val="21"/>
        </w:rPr>
        <w:t>4</w:t>
      </w:r>
      <w:r w:rsidRPr="004549CD">
        <w:rPr>
          <w:rFonts w:ascii="Arial" w:hAnsi="Arial" w:cs="Arial" w:hint="eastAsia"/>
          <w:color w:val="000000"/>
          <w:sz w:val="21"/>
          <w:szCs w:val="21"/>
        </w:rPr>
        <w:t>）城市基础设施建设费</w:t>
      </w:r>
    </w:p>
    <w:p w14:paraId="7D40EBCF" w14:textId="12EAC4FA" w:rsidR="004549CD" w:rsidRPr="00716B7F" w:rsidRDefault="004549CD" w:rsidP="004549CD">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根据建设单位介绍，项目需缴纳城市基础设施建设费为</w:t>
      </w:r>
      <w:r w:rsidR="006C3396" w:rsidRPr="006C3396">
        <w:rPr>
          <w:rFonts w:ascii="Arial" w:hAnsi="Arial" w:cs="Arial"/>
          <w:color w:val="000000"/>
          <w:sz w:val="21"/>
          <w:szCs w:val="21"/>
        </w:rPr>
        <w:t>825</w:t>
      </w:r>
      <w:r w:rsidRPr="00716B7F">
        <w:rPr>
          <w:rFonts w:ascii="Arial" w:hAnsi="Arial" w:cs="Arial"/>
          <w:color w:val="000000"/>
          <w:sz w:val="21"/>
          <w:szCs w:val="21"/>
        </w:rPr>
        <w:t>万元。</w:t>
      </w:r>
    </w:p>
    <w:p w14:paraId="7427BA93" w14:textId="2C5FA773"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004549CD">
        <w:rPr>
          <w:rFonts w:ascii="Arial" w:hAnsi="Arial" w:cs="Arial" w:hint="eastAsia"/>
          <w:color w:val="000000"/>
          <w:sz w:val="21"/>
          <w:szCs w:val="21"/>
        </w:rPr>
        <w:t>5</w:t>
      </w:r>
      <w:r w:rsidRPr="00716B7F">
        <w:rPr>
          <w:rFonts w:ascii="Arial" w:hAnsi="Arial" w:cs="Arial"/>
          <w:color w:val="000000"/>
          <w:sz w:val="21"/>
          <w:szCs w:val="21"/>
        </w:rPr>
        <w:t>）前期工程费用合计金额：</w:t>
      </w:r>
      <w:r w:rsidR="00887E10">
        <w:rPr>
          <w:rFonts w:ascii="Arial" w:hAnsi="Arial" w:cs="Arial"/>
          <w:color w:val="000000"/>
          <w:sz w:val="21"/>
          <w:szCs w:val="21"/>
        </w:rPr>
        <w:t>1457</w:t>
      </w:r>
      <w:r w:rsidRPr="00716B7F">
        <w:rPr>
          <w:rFonts w:ascii="Arial" w:hAnsi="Arial" w:cs="Arial"/>
          <w:color w:val="000000"/>
          <w:sz w:val="21"/>
          <w:szCs w:val="21"/>
        </w:rPr>
        <w:t>万元。</w:t>
      </w:r>
    </w:p>
    <w:p w14:paraId="332D9A35" w14:textId="77777777" w:rsidR="0093213B" w:rsidRPr="00716B7F" w:rsidRDefault="0093213B" w:rsidP="00A818A7">
      <w:pPr>
        <w:adjustRightInd w:val="0"/>
        <w:snapToGrid w:val="0"/>
        <w:spacing w:line="480" w:lineRule="auto"/>
        <w:ind w:firstLineChars="200" w:firstLine="420"/>
        <w:jc w:val="both"/>
        <w:rPr>
          <w:rFonts w:ascii="Arial" w:hAnsi="Arial" w:cs="Arial"/>
          <w:bCs/>
          <w:color w:val="000000"/>
          <w:sz w:val="21"/>
          <w:szCs w:val="21"/>
        </w:rPr>
      </w:pPr>
      <w:bookmarkStart w:id="113" w:name="_Toc522074585"/>
      <w:bookmarkStart w:id="114" w:name="_Toc532810734"/>
      <w:bookmarkStart w:id="115" w:name="_Toc12072688"/>
      <w:bookmarkStart w:id="116" w:name="_Toc109012110"/>
      <w:bookmarkStart w:id="117" w:name="_Toc109118459"/>
      <w:bookmarkStart w:id="118" w:name="_Toc118531925"/>
      <w:r w:rsidRPr="0094446B">
        <w:rPr>
          <w:rFonts w:ascii="Arial" w:hAnsi="Arial" w:cs="Arial"/>
          <w:bCs/>
          <w:color w:val="000000"/>
          <w:sz w:val="21"/>
          <w:szCs w:val="21"/>
        </w:rPr>
        <w:t>3</w:t>
      </w:r>
      <w:r w:rsidRPr="00716B7F">
        <w:rPr>
          <w:rFonts w:ascii="Arial" w:hAnsi="Arial" w:cs="Arial"/>
          <w:bCs/>
          <w:color w:val="000000"/>
          <w:sz w:val="21"/>
          <w:szCs w:val="21"/>
        </w:rPr>
        <w:t>、房屋开发费</w:t>
      </w:r>
    </w:p>
    <w:p w14:paraId="7781A005"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）建安工程费：</w:t>
      </w:r>
    </w:p>
    <w:p w14:paraId="42E4C59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E84DD6" w:rsidRPr="0037148B" w14:paraId="20688967" w14:textId="77777777" w:rsidTr="00716B7F">
        <w:trPr>
          <w:cantSplit/>
          <w:trHeight w:val="283"/>
          <w:tblHeader/>
          <w:jc w:val="center"/>
        </w:trPr>
        <w:tc>
          <w:tcPr>
            <w:tcW w:w="1250" w:type="pct"/>
            <w:shd w:val="clear" w:color="auto" w:fill="auto"/>
            <w:noWrap/>
            <w:vAlign w:val="center"/>
          </w:tcPr>
          <w:p w14:paraId="5D7C3F4A"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项目</w:t>
            </w:r>
          </w:p>
        </w:tc>
        <w:tc>
          <w:tcPr>
            <w:tcW w:w="1250" w:type="pct"/>
            <w:shd w:val="clear" w:color="auto" w:fill="auto"/>
            <w:noWrap/>
            <w:vAlign w:val="center"/>
          </w:tcPr>
          <w:p w14:paraId="0294DE24"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总价（万元）</w:t>
            </w:r>
          </w:p>
        </w:tc>
        <w:tc>
          <w:tcPr>
            <w:tcW w:w="1250" w:type="pct"/>
            <w:shd w:val="clear" w:color="auto" w:fill="auto"/>
            <w:noWrap/>
            <w:vAlign w:val="center"/>
          </w:tcPr>
          <w:p w14:paraId="241ABFE8"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建筑面积（平方米）</w:t>
            </w:r>
          </w:p>
        </w:tc>
        <w:tc>
          <w:tcPr>
            <w:tcW w:w="1250" w:type="pct"/>
            <w:shd w:val="clear" w:color="auto" w:fill="auto"/>
            <w:noWrap/>
            <w:vAlign w:val="center"/>
          </w:tcPr>
          <w:p w14:paraId="3140DCEF"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建安单价（元</w:t>
            </w:r>
            <w:r w:rsidRPr="00716B7F">
              <w:rPr>
                <w:rFonts w:ascii="Arial" w:eastAsia="华文细黑" w:hAnsi="Arial" w:cs="Arial"/>
                <w:sz w:val="18"/>
                <w:szCs w:val="18"/>
              </w:rPr>
              <w:t>/</w:t>
            </w:r>
            <w:r w:rsidRPr="00716B7F">
              <w:rPr>
                <w:rFonts w:ascii="Arial" w:eastAsia="华文细黑" w:hAnsi="Arial" w:cs="Arial"/>
                <w:sz w:val="18"/>
                <w:szCs w:val="18"/>
              </w:rPr>
              <w:t>平方米）</w:t>
            </w:r>
          </w:p>
        </w:tc>
      </w:tr>
      <w:tr w:rsidR="006C3396" w:rsidRPr="0037148B" w14:paraId="2FAEE5D2" w14:textId="77777777" w:rsidTr="00B75498">
        <w:trPr>
          <w:cantSplit/>
          <w:trHeight w:val="283"/>
          <w:jc w:val="center"/>
        </w:trPr>
        <w:tc>
          <w:tcPr>
            <w:tcW w:w="1250" w:type="pct"/>
            <w:shd w:val="clear" w:color="auto" w:fill="auto"/>
            <w:noWrap/>
            <w:vAlign w:val="center"/>
            <w:hideMark/>
          </w:tcPr>
          <w:p w14:paraId="656C0052" w14:textId="77777777" w:rsidR="006C3396" w:rsidRPr="00716B7F" w:rsidRDefault="006C3396" w:rsidP="00B75498">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住宅（高层）</w:t>
            </w:r>
          </w:p>
        </w:tc>
        <w:tc>
          <w:tcPr>
            <w:tcW w:w="1250" w:type="pct"/>
            <w:shd w:val="clear" w:color="auto" w:fill="auto"/>
            <w:noWrap/>
            <w:vAlign w:val="center"/>
            <w:hideMark/>
          </w:tcPr>
          <w:p w14:paraId="7B5523B3" w14:textId="7C3076E6"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4880 </w:t>
            </w:r>
          </w:p>
        </w:tc>
        <w:tc>
          <w:tcPr>
            <w:tcW w:w="1250" w:type="pct"/>
            <w:shd w:val="clear" w:color="auto" w:fill="auto"/>
            <w:noWrap/>
            <w:vAlign w:val="center"/>
            <w:hideMark/>
          </w:tcPr>
          <w:p w14:paraId="0C478909" w14:textId="5BD7D2A7"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16268.00 </w:t>
            </w:r>
          </w:p>
        </w:tc>
        <w:tc>
          <w:tcPr>
            <w:tcW w:w="1250" w:type="pct"/>
            <w:shd w:val="clear" w:color="auto" w:fill="auto"/>
            <w:noWrap/>
            <w:vAlign w:val="center"/>
            <w:hideMark/>
          </w:tcPr>
          <w:p w14:paraId="2F60CD40" w14:textId="30950D42"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3000 </w:t>
            </w:r>
          </w:p>
        </w:tc>
      </w:tr>
      <w:tr w:rsidR="006C3396" w:rsidRPr="0037148B" w14:paraId="13ADA070" w14:textId="77777777" w:rsidTr="00B75498">
        <w:trPr>
          <w:cantSplit/>
          <w:trHeight w:val="283"/>
          <w:jc w:val="center"/>
        </w:trPr>
        <w:tc>
          <w:tcPr>
            <w:tcW w:w="1250" w:type="pct"/>
            <w:shd w:val="clear" w:color="auto" w:fill="auto"/>
            <w:noWrap/>
            <w:vAlign w:val="center"/>
          </w:tcPr>
          <w:p w14:paraId="38DB68CE" w14:textId="1F95A97C" w:rsidR="006C3396" w:rsidRPr="00716B7F" w:rsidRDefault="006C3396" w:rsidP="00B75498">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住宅（洋房）</w:t>
            </w:r>
          </w:p>
        </w:tc>
        <w:tc>
          <w:tcPr>
            <w:tcW w:w="1250" w:type="pct"/>
            <w:shd w:val="clear" w:color="auto" w:fill="auto"/>
            <w:noWrap/>
            <w:vAlign w:val="center"/>
          </w:tcPr>
          <w:p w14:paraId="54506C85" w14:textId="3B3B4563" w:rsidR="006C3396" w:rsidRPr="0094446B"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9009 </w:t>
            </w:r>
          </w:p>
        </w:tc>
        <w:tc>
          <w:tcPr>
            <w:tcW w:w="1250" w:type="pct"/>
            <w:shd w:val="clear" w:color="auto" w:fill="auto"/>
            <w:noWrap/>
            <w:vAlign w:val="center"/>
          </w:tcPr>
          <w:p w14:paraId="2C60014F" w14:textId="6BE1ADD9" w:rsidR="006C3396" w:rsidRPr="0094446B"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40950.00 </w:t>
            </w:r>
          </w:p>
        </w:tc>
        <w:tc>
          <w:tcPr>
            <w:tcW w:w="1250" w:type="pct"/>
            <w:shd w:val="clear" w:color="auto" w:fill="auto"/>
            <w:noWrap/>
            <w:vAlign w:val="center"/>
          </w:tcPr>
          <w:p w14:paraId="7A1F091D" w14:textId="612A625C" w:rsidR="006C3396" w:rsidRPr="0094446B"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2200 </w:t>
            </w:r>
          </w:p>
        </w:tc>
      </w:tr>
      <w:tr w:rsidR="006C3396" w:rsidRPr="0037148B" w14:paraId="4A138A80" w14:textId="77777777" w:rsidTr="00B75498">
        <w:trPr>
          <w:cantSplit/>
          <w:trHeight w:val="283"/>
          <w:jc w:val="center"/>
        </w:trPr>
        <w:tc>
          <w:tcPr>
            <w:tcW w:w="1250" w:type="pct"/>
            <w:shd w:val="clear" w:color="auto" w:fill="auto"/>
            <w:noWrap/>
            <w:vAlign w:val="center"/>
            <w:hideMark/>
          </w:tcPr>
          <w:p w14:paraId="63B36D66" w14:textId="2E591A2E" w:rsidR="006C3396" w:rsidRPr="00716B7F" w:rsidRDefault="006C3396" w:rsidP="00B75498">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配套</w:t>
            </w:r>
          </w:p>
        </w:tc>
        <w:tc>
          <w:tcPr>
            <w:tcW w:w="1250" w:type="pct"/>
            <w:shd w:val="clear" w:color="auto" w:fill="auto"/>
            <w:noWrap/>
            <w:vAlign w:val="center"/>
            <w:hideMark/>
          </w:tcPr>
          <w:p w14:paraId="7578C029" w14:textId="25A27AB4"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360 </w:t>
            </w:r>
          </w:p>
        </w:tc>
        <w:tc>
          <w:tcPr>
            <w:tcW w:w="1250" w:type="pct"/>
            <w:shd w:val="clear" w:color="auto" w:fill="auto"/>
            <w:noWrap/>
            <w:vAlign w:val="center"/>
            <w:hideMark/>
          </w:tcPr>
          <w:p w14:paraId="3470EA7E" w14:textId="66837120"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1200.00 </w:t>
            </w:r>
          </w:p>
        </w:tc>
        <w:tc>
          <w:tcPr>
            <w:tcW w:w="1250" w:type="pct"/>
            <w:shd w:val="clear" w:color="auto" w:fill="auto"/>
            <w:noWrap/>
            <w:vAlign w:val="center"/>
            <w:hideMark/>
          </w:tcPr>
          <w:p w14:paraId="6AE0B884" w14:textId="1BBC37D3"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3000 </w:t>
            </w:r>
          </w:p>
        </w:tc>
      </w:tr>
      <w:tr w:rsidR="006C3396" w:rsidRPr="0037148B" w14:paraId="1636116C" w14:textId="77777777" w:rsidTr="00B75498">
        <w:trPr>
          <w:cantSplit/>
          <w:trHeight w:val="283"/>
          <w:jc w:val="center"/>
        </w:trPr>
        <w:tc>
          <w:tcPr>
            <w:tcW w:w="1250" w:type="pct"/>
            <w:shd w:val="clear" w:color="auto" w:fill="auto"/>
            <w:noWrap/>
            <w:vAlign w:val="center"/>
          </w:tcPr>
          <w:p w14:paraId="0D05C554" w14:textId="46C8E2AB" w:rsidR="006C3396" w:rsidRPr="00716B7F" w:rsidRDefault="006C3396" w:rsidP="00B75498">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地下</w:t>
            </w:r>
          </w:p>
        </w:tc>
        <w:tc>
          <w:tcPr>
            <w:tcW w:w="1250" w:type="pct"/>
            <w:shd w:val="clear" w:color="auto" w:fill="auto"/>
            <w:noWrap/>
            <w:vAlign w:val="center"/>
          </w:tcPr>
          <w:p w14:paraId="316FF238" w14:textId="664749A8"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4424 </w:t>
            </w:r>
          </w:p>
        </w:tc>
        <w:tc>
          <w:tcPr>
            <w:tcW w:w="1250" w:type="pct"/>
            <w:shd w:val="clear" w:color="auto" w:fill="auto"/>
            <w:noWrap/>
            <w:vAlign w:val="center"/>
          </w:tcPr>
          <w:p w14:paraId="2EAC2BDB" w14:textId="08573B48"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20110.00 </w:t>
            </w:r>
          </w:p>
        </w:tc>
        <w:tc>
          <w:tcPr>
            <w:tcW w:w="1250" w:type="pct"/>
            <w:shd w:val="clear" w:color="auto" w:fill="auto"/>
            <w:noWrap/>
            <w:vAlign w:val="center"/>
          </w:tcPr>
          <w:p w14:paraId="1E1B3E69" w14:textId="52E7BA97" w:rsidR="006C3396" w:rsidRPr="00716B7F" w:rsidRDefault="006C3396" w:rsidP="00B75498">
            <w:pPr>
              <w:adjustRightInd w:val="0"/>
              <w:snapToGrid w:val="0"/>
              <w:spacing w:line="240" w:lineRule="exact"/>
              <w:jc w:val="both"/>
              <w:rPr>
                <w:rFonts w:ascii="Arial" w:eastAsia="华文细黑" w:hAnsi="Arial" w:cs="Arial"/>
                <w:sz w:val="18"/>
                <w:szCs w:val="18"/>
              </w:rPr>
            </w:pPr>
            <w:r w:rsidRPr="006C3396">
              <w:rPr>
                <w:rFonts w:ascii="Arial" w:eastAsia="华文细黑" w:hAnsi="Arial" w:cs="Arial"/>
                <w:sz w:val="18"/>
                <w:szCs w:val="18"/>
              </w:rPr>
              <w:t xml:space="preserve">2200 </w:t>
            </w:r>
          </w:p>
        </w:tc>
      </w:tr>
      <w:tr w:rsidR="00B75498" w:rsidRPr="0037148B" w14:paraId="1DE82068" w14:textId="77777777" w:rsidTr="00B75498">
        <w:trPr>
          <w:cantSplit/>
          <w:trHeight w:val="283"/>
          <w:jc w:val="center"/>
        </w:trPr>
        <w:tc>
          <w:tcPr>
            <w:tcW w:w="1250" w:type="pct"/>
            <w:shd w:val="clear" w:color="auto" w:fill="auto"/>
            <w:noWrap/>
            <w:vAlign w:val="center"/>
          </w:tcPr>
          <w:p w14:paraId="3EA28F2D" w14:textId="77777777" w:rsidR="00B75498" w:rsidRPr="00716B7F" w:rsidRDefault="00B75498"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合计</w:t>
            </w:r>
          </w:p>
        </w:tc>
        <w:tc>
          <w:tcPr>
            <w:tcW w:w="1250" w:type="pct"/>
            <w:shd w:val="clear" w:color="auto" w:fill="auto"/>
            <w:noWrap/>
          </w:tcPr>
          <w:p w14:paraId="7D5B95E6" w14:textId="7E49E8BD" w:rsidR="00B75498" w:rsidRPr="00716B7F" w:rsidRDefault="00B75498" w:rsidP="00716B7F">
            <w:pPr>
              <w:adjustRightInd w:val="0"/>
              <w:snapToGrid w:val="0"/>
              <w:spacing w:line="240" w:lineRule="exact"/>
              <w:jc w:val="both"/>
              <w:rPr>
                <w:rFonts w:ascii="Arial" w:eastAsia="华文细黑" w:hAnsi="Arial" w:cs="Arial"/>
                <w:sz w:val="18"/>
                <w:szCs w:val="18"/>
              </w:rPr>
            </w:pPr>
            <w:r w:rsidRPr="00B75498">
              <w:rPr>
                <w:rFonts w:ascii="Arial" w:eastAsia="华文细黑" w:hAnsi="Arial" w:cs="Arial"/>
                <w:sz w:val="18"/>
                <w:szCs w:val="18"/>
              </w:rPr>
              <w:t xml:space="preserve">18673 </w:t>
            </w:r>
          </w:p>
        </w:tc>
        <w:tc>
          <w:tcPr>
            <w:tcW w:w="1250" w:type="pct"/>
            <w:shd w:val="clear" w:color="auto" w:fill="auto"/>
            <w:noWrap/>
          </w:tcPr>
          <w:p w14:paraId="3D928F9E" w14:textId="68F7211F" w:rsidR="00B75498" w:rsidRPr="00716B7F" w:rsidRDefault="00B75498" w:rsidP="00716B7F">
            <w:pPr>
              <w:adjustRightInd w:val="0"/>
              <w:snapToGrid w:val="0"/>
              <w:spacing w:line="240" w:lineRule="exact"/>
              <w:jc w:val="both"/>
              <w:rPr>
                <w:rFonts w:ascii="Arial" w:eastAsia="华文细黑" w:hAnsi="Arial" w:cs="Arial"/>
                <w:sz w:val="18"/>
                <w:szCs w:val="18"/>
              </w:rPr>
            </w:pPr>
            <w:r w:rsidRPr="00B75498">
              <w:rPr>
                <w:rFonts w:ascii="Arial" w:eastAsia="华文细黑" w:hAnsi="Arial" w:cs="Arial"/>
                <w:sz w:val="18"/>
                <w:szCs w:val="18"/>
              </w:rPr>
              <w:t xml:space="preserve">78528.00 </w:t>
            </w:r>
          </w:p>
        </w:tc>
        <w:tc>
          <w:tcPr>
            <w:tcW w:w="1250" w:type="pct"/>
            <w:shd w:val="clear" w:color="auto" w:fill="auto"/>
            <w:noWrap/>
            <w:vAlign w:val="center"/>
          </w:tcPr>
          <w:p w14:paraId="3A9C6C00" w14:textId="77777777" w:rsidR="00B75498" w:rsidRPr="00716B7F" w:rsidRDefault="00B75498"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w:t>
            </w:r>
          </w:p>
        </w:tc>
      </w:tr>
    </w:tbl>
    <w:p w14:paraId="645EC04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）室外工程费：</w:t>
      </w:r>
    </w:p>
    <w:p w14:paraId="2202CD8B" w14:textId="77E4DE16"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室外工程费包含红线内市政基础设施配套费用，根据项目的实际情况，以每建筑平方米</w:t>
      </w:r>
      <w:r w:rsidR="00B75498">
        <w:rPr>
          <w:rFonts w:ascii="Arial" w:hAnsi="Arial" w:cs="Arial" w:hint="eastAsia"/>
          <w:color w:val="000000"/>
          <w:sz w:val="21"/>
          <w:szCs w:val="21"/>
        </w:rPr>
        <w:t>160</w:t>
      </w:r>
      <w:r w:rsidRPr="00716B7F">
        <w:rPr>
          <w:rFonts w:ascii="Arial" w:hAnsi="Arial" w:cs="Arial"/>
          <w:color w:val="000000"/>
          <w:sz w:val="21"/>
          <w:szCs w:val="21"/>
        </w:rPr>
        <w:t>元为标准计算红线内市政基础设施配套费用。</w:t>
      </w:r>
    </w:p>
    <w:p w14:paraId="609402FE" w14:textId="7519CFEA"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w:t>
      </w:r>
      <w:r w:rsidRPr="00716B7F">
        <w:rPr>
          <w:rFonts w:ascii="Arial" w:hAnsi="Arial" w:cs="Arial"/>
          <w:color w:val="000000"/>
          <w:sz w:val="21"/>
          <w:szCs w:val="21"/>
        </w:rPr>
        <w:t>=</w:t>
      </w:r>
      <w:r w:rsidR="00B75498">
        <w:rPr>
          <w:rFonts w:ascii="Arial" w:hAnsi="Arial" w:cs="Arial" w:hint="eastAsia"/>
          <w:color w:val="000000"/>
          <w:sz w:val="21"/>
          <w:szCs w:val="21"/>
        </w:rPr>
        <w:t>160</w:t>
      </w:r>
      <w:r w:rsidRPr="00716B7F">
        <w:rPr>
          <w:rFonts w:ascii="Arial" w:hAnsi="Arial" w:cs="Arial"/>
          <w:color w:val="000000"/>
          <w:sz w:val="21"/>
          <w:szCs w:val="21"/>
        </w:rPr>
        <w:t>×</w:t>
      </w:r>
      <w:r w:rsidR="006C3396">
        <w:rPr>
          <w:rFonts w:ascii="Arial" w:hAnsi="Arial" w:cs="Arial" w:hint="eastAsia"/>
          <w:color w:val="000000"/>
          <w:sz w:val="21"/>
          <w:szCs w:val="21"/>
        </w:rPr>
        <w:t>78528</w:t>
      </w:r>
      <w:r w:rsidRPr="00716B7F">
        <w:rPr>
          <w:rFonts w:ascii="Arial" w:hAnsi="Arial" w:cs="Arial"/>
          <w:color w:val="000000"/>
          <w:sz w:val="21"/>
          <w:szCs w:val="21"/>
        </w:rPr>
        <w:t>÷</w:t>
      </w:r>
      <w:r w:rsidRPr="0094446B">
        <w:rPr>
          <w:rFonts w:ascii="Arial" w:hAnsi="Arial" w:cs="Arial"/>
          <w:color w:val="000000"/>
          <w:sz w:val="21"/>
          <w:szCs w:val="21"/>
        </w:rPr>
        <w:t>10000</w:t>
      </w:r>
      <w:r w:rsidRPr="00716B7F">
        <w:rPr>
          <w:rFonts w:ascii="Arial" w:hAnsi="Arial" w:cs="Arial"/>
          <w:color w:val="000000"/>
          <w:sz w:val="21"/>
          <w:szCs w:val="21"/>
        </w:rPr>
        <w:t>=</w:t>
      </w:r>
      <w:r w:rsidR="00B75498">
        <w:rPr>
          <w:rFonts w:ascii="Arial" w:hAnsi="Arial" w:cs="Arial"/>
          <w:color w:val="000000"/>
          <w:sz w:val="21"/>
          <w:szCs w:val="21"/>
        </w:rPr>
        <w:t>1256</w:t>
      </w:r>
      <w:r w:rsidRPr="00716B7F">
        <w:rPr>
          <w:rFonts w:ascii="Arial" w:hAnsi="Arial" w:cs="Arial"/>
          <w:color w:val="000000"/>
          <w:sz w:val="21"/>
          <w:szCs w:val="21"/>
        </w:rPr>
        <w:t>（万元）</w:t>
      </w:r>
    </w:p>
    <w:p w14:paraId="2943BEA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3</w:t>
      </w:r>
      <w:r w:rsidRPr="00716B7F">
        <w:rPr>
          <w:rFonts w:ascii="Arial" w:hAnsi="Arial" w:cs="Arial"/>
          <w:color w:val="000000"/>
          <w:sz w:val="21"/>
          <w:szCs w:val="21"/>
        </w:rPr>
        <w:t>）附属工程费</w:t>
      </w:r>
    </w:p>
    <w:p w14:paraId="26F5506D" w14:textId="3CB07A5D"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附属工程费为项目相关配套项目的费用，如：变配电室、活动站等以及小区绿化费用。根据项目的实际情况，以每建筑平方米</w:t>
      </w:r>
      <w:r w:rsidR="00B75498">
        <w:rPr>
          <w:rFonts w:ascii="Arial" w:hAnsi="Arial" w:cs="Arial" w:hint="eastAsia"/>
          <w:color w:val="000000"/>
          <w:sz w:val="21"/>
          <w:szCs w:val="21"/>
        </w:rPr>
        <w:t>120</w:t>
      </w:r>
      <w:r w:rsidRPr="00716B7F">
        <w:rPr>
          <w:rFonts w:ascii="Arial" w:hAnsi="Arial" w:cs="Arial"/>
          <w:color w:val="000000"/>
          <w:sz w:val="21"/>
          <w:szCs w:val="21"/>
        </w:rPr>
        <w:t>元为计算标准，总计为：</w:t>
      </w:r>
    </w:p>
    <w:p w14:paraId="2C1B3DF1" w14:textId="09DAA6CE"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w:t>
      </w:r>
      <w:r w:rsidRPr="00716B7F">
        <w:rPr>
          <w:rFonts w:ascii="Arial" w:hAnsi="Arial" w:cs="Arial"/>
          <w:color w:val="000000"/>
          <w:sz w:val="21"/>
          <w:szCs w:val="21"/>
        </w:rPr>
        <w:t>=</w:t>
      </w:r>
      <w:r w:rsidR="00B75498">
        <w:rPr>
          <w:rFonts w:ascii="Arial" w:hAnsi="Arial" w:cs="Arial" w:hint="eastAsia"/>
          <w:color w:val="000000"/>
          <w:sz w:val="21"/>
          <w:szCs w:val="21"/>
        </w:rPr>
        <w:t>120</w:t>
      </w:r>
      <w:r w:rsidR="00974F47" w:rsidRPr="00716B7F">
        <w:rPr>
          <w:rFonts w:ascii="Arial" w:hAnsi="Arial" w:cs="Arial"/>
          <w:color w:val="000000"/>
          <w:sz w:val="21"/>
          <w:szCs w:val="21"/>
        </w:rPr>
        <w:t>×</w:t>
      </w:r>
      <w:r w:rsidR="006C3396">
        <w:rPr>
          <w:rFonts w:ascii="Arial" w:hAnsi="Arial" w:cs="Arial" w:hint="eastAsia"/>
          <w:color w:val="000000"/>
          <w:sz w:val="21"/>
          <w:szCs w:val="21"/>
        </w:rPr>
        <w:t>78528</w:t>
      </w:r>
      <w:r w:rsidR="00974F47" w:rsidRPr="00716B7F">
        <w:rPr>
          <w:rFonts w:ascii="Arial" w:hAnsi="Arial" w:cs="Arial"/>
          <w:color w:val="000000"/>
          <w:sz w:val="21"/>
          <w:szCs w:val="21"/>
        </w:rPr>
        <w:t>÷</w:t>
      </w:r>
      <w:r w:rsidR="00974F47" w:rsidRPr="0094446B">
        <w:rPr>
          <w:rFonts w:ascii="Arial" w:hAnsi="Arial" w:cs="Arial"/>
          <w:color w:val="000000"/>
          <w:sz w:val="21"/>
          <w:szCs w:val="21"/>
        </w:rPr>
        <w:t>10000</w:t>
      </w:r>
      <w:r w:rsidR="00974F47" w:rsidRPr="00716B7F">
        <w:rPr>
          <w:rFonts w:ascii="Arial" w:hAnsi="Arial" w:cs="Arial"/>
          <w:color w:val="000000"/>
          <w:sz w:val="21"/>
          <w:szCs w:val="21"/>
        </w:rPr>
        <w:t>=</w:t>
      </w:r>
      <w:r w:rsidR="00B75498">
        <w:rPr>
          <w:rFonts w:ascii="Arial" w:hAnsi="Arial" w:cs="Arial"/>
          <w:color w:val="000000"/>
          <w:sz w:val="21"/>
          <w:szCs w:val="21"/>
        </w:rPr>
        <w:t>942</w:t>
      </w:r>
      <w:r w:rsidRPr="00716B7F">
        <w:rPr>
          <w:rFonts w:ascii="Arial" w:hAnsi="Arial" w:cs="Arial"/>
          <w:color w:val="000000"/>
          <w:sz w:val="21"/>
          <w:szCs w:val="21"/>
        </w:rPr>
        <w:t>（万元）</w:t>
      </w:r>
    </w:p>
    <w:p w14:paraId="2C23FFF3" w14:textId="100EED21"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4</w:t>
      </w:r>
      <w:r w:rsidRPr="00716B7F">
        <w:rPr>
          <w:rFonts w:ascii="Arial" w:hAnsi="Arial" w:cs="Arial"/>
          <w:color w:val="000000"/>
          <w:sz w:val="21"/>
          <w:szCs w:val="21"/>
        </w:rPr>
        <w:t>）房屋开发费合计：</w:t>
      </w:r>
      <w:r w:rsidR="006C3396">
        <w:rPr>
          <w:rFonts w:ascii="Arial" w:hAnsi="Arial" w:cs="Arial"/>
          <w:color w:val="000000"/>
          <w:sz w:val="21"/>
          <w:szCs w:val="21"/>
        </w:rPr>
        <w:t>20871</w:t>
      </w:r>
      <w:r w:rsidRPr="00716B7F">
        <w:rPr>
          <w:rFonts w:ascii="Arial" w:hAnsi="Arial" w:cs="Arial"/>
          <w:color w:val="000000"/>
          <w:sz w:val="21"/>
          <w:szCs w:val="21"/>
        </w:rPr>
        <w:t>万元</w:t>
      </w:r>
    </w:p>
    <w:p w14:paraId="7C1EC5FF"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4</w:t>
      </w:r>
      <w:r w:rsidRPr="00883EE6">
        <w:rPr>
          <w:rFonts w:ascii="Arial" w:hAnsi="Arial" w:cs="Arial"/>
          <w:bCs/>
          <w:color w:val="000000"/>
          <w:sz w:val="21"/>
          <w:szCs w:val="21"/>
        </w:rPr>
        <w:t>、开发间接费用</w:t>
      </w:r>
    </w:p>
    <w:p w14:paraId="439EB4BB" w14:textId="77777777"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该费用为与成本概算有关的费用</w:t>
      </w:r>
      <w:r w:rsidRPr="00883EE6">
        <w:rPr>
          <w:rFonts w:ascii="Arial" w:hAnsi="Arial" w:cs="Arial"/>
          <w:color w:val="000000"/>
          <w:sz w:val="21"/>
          <w:szCs w:val="21"/>
        </w:rPr>
        <w:t>,</w:t>
      </w:r>
      <w:r w:rsidRPr="00883EE6">
        <w:rPr>
          <w:rFonts w:ascii="Arial" w:hAnsi="Arial" w:cs="Arial"/>
          <w:color w:val="000000"/>
          <w:sz w:val="21"/>
          <w:szCs w:val="21"/>
        </w:rPr>
        <w:t>包括标书编制费、招投标管理费、机电设备委托招标服务费、质量监督费等费用，考虑到项目目前状况，按照房屋开发费的</w:t>
      </w:r>
      <w:r w:rsidRPr="0094446B">
        <w:rPr>
          <w:rFonts w:ascii="Arial" w:hAnsi="Arial" w:cs="Arial" w:hint="eastAsia"/>
          <w:color w:val="000000"/>
          <w:sz w:val="21"/>
          <w:szCs w:val="21"/>
        </w:rPr>
        <w:t>1</w:t>
      </w:r>
      <w:r w:rsidRPr="00883EE6">
        <w:rPr>
          <w:rFonts w:ascii="Arial" w:hAnsi="Arial" w:cs="Arial" w:hint="eastAsia"/>
          <w:color w:val="000000"/>
          <w:sz w:val="21"/>
          <w:szCs w:val="21"/>
        </w:rPr>
        <w:t>.</w:t>
      </w:r>
      <w:r w:rsidRPr="0094446B">
        <w:rPr>
          <w:rFonts w:ascii="Arial" w:hAnsi="Arial" w:cs="Arial" w:hint="eastAsia"/>
          <w:color w:val="000000"/>
          <w:sz w:val="21"/>
          <w:szCs w:val="21"/>
        </w:rPr>
        <w:t>5</w:t>
      </w:r>
      <w:r w:rsidRPr="00883EE6">
        <w:rPr>
          <w:rFonts w:ascii="Arial" w:hAnsi="Arial" w:cs="Arial"/>
          <w:color w:val="000000"/>
          <w:sz w:val="21"/>
          <w:szCs w:val="21"/>
        </w:rPr>
        <w:t>%</w:t>
      </w:r>
      <w:r w:rsidRPr="00883EE6">
        <w:rPr>
          <w:rFonts w:ascii="Arial" w:hAnsi="Arial" w:cs="Arial"/>
          <w:color w:val="000000"/>
          <w:sz w:val="21"/>
          <w:szCs w:val="21"/>
        </w:rPr>
        <w:t>计算：</w:t>
      </w:r>
    </w:p>
    <w:p w14:paraId="3A8855C2" w14:textId="05A12E21"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开发间接费用</w:t>
      </w:r>
      <w:r w:rsidRPr="00883EE6">
        <w:rPr>
          <w:rFonts w:ascii="Arial" w:hAnsi="Arial" w:cs="Arial"/>
          <w:color w:val="000000"/>
          <w:sz w:val="21"/>
          <w:szCs w:val="21"/>
        </w:rPr>
        <w:t>=</w:t>
      </w:r>
      <w:r w:rsidRPr="0094446B">
        <w:rPr>
          <w:rFonts w:ascii="Arial" w:hAnsi="Arial" w:cs="Arial" w:hint="eastAsia"/>
          <w:color w:val="000000"/>
          <w:sz w:val="21"/>
          <w:szCs w:val="21"/>
        </w:rPr>
        <w:t>1</w:t>
      </w:r>
      <w:r w:rsidRPr="00883EE6">
        <w:rPr>
          <w:rFonts w:ascii="Arial" w:hAnsi="Arial" w:cs="Arial" w:hint="eastAsia"/>
          <w:color w:val="000000"/>
          <w:sz w:val="21"/>
          <w:szCs w:val="21"/>
        </w:rPr>
        <w:t>.</w:t>
      </w:r>
      <w:r w:rsidRPr="0094446B">
        <w:rPr>
          <w:rFonts w:ascii="Arial" w:hAnsi="Arial" w:cs="Arial" w:hint="eastAsia"/>
          <w:color w:val="000000"/>
          <w:sz w:val="21"/>
          <w:szCs w:val="21"/>
        </w:rPr>
        <w:t>5</w:t>
      </w:r>
      <w:r w:rsidRPr="00883EE6">
        <w:rPr>
          <w:rFonts w:ascii="Arial" w:hAnsi="Arial" w:cs="Arial"/>
          <w:color w:val="000000"/>
          <w:sz w:val="21"/>
          <w:szCs w:val="21"/>
        </w:rPr>
        <w:t>%×</w:t>
      </w:r>
      <w:r w:rsidR="006C3396">
        <w:rPr>
          <w:rFonts w:ascii="Arial" w:hAnsi="Arial" w:cs="Arial"/>
          <w:color w:val="000000"/>
          <w:sz w:val="21"/>
          <w:szCs w:val="21"/>
        </w:rPr>
        <w:t>20871</w:t>
      </w:r>
      <w:r w:rsidRPr="00883EE6">
        <w:rPr>
          <w:rFonts w:ascii="Arial" w:hAnsi="Arial" w:cs="Arial"/>
          <w:color w:val="000000"/>
          <w:sz w:val="21"/>
          <w:szCs w:val="21"/>
        </w:rPr>
        <w:t>＝</w:t>
      </w:r>
      <w:r w:rsidR="00B75498">
        <w:rPr>
          <w:rFonts w:ascii="Arial" w:hAnsi="Arial" w:cs="Arial" w:hint="eastAsia"/>
          <w:color w:val="000000"/>
          <w:sz w:val="21"/>
          <w:szCs w:val="21"/>
        </w:rPr>
        <w:t>313</w:t>
      </w:r>
      <w:r w:rsidRPr="00883EE6">
        <w:rPr>
          <w:rFonts w:ascii="Arial" w:hAnsi="Arial" w:cs="Arial"/>
          <w:color w:val="000000"/>
          <w:sz w:val="21"/>
          <w:szCs w:val="21"/>
        </w:rPr>
        <w:t>（万元）</w:t>
      </w:r>
    </w:p>
    <w:p w14:paraId="1B4EB591"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5</w:t>
      </w:r>
      <w:r w:rsidRPr="00883EE6">
        <w:rPr>
          <w:rFonts w:ascii="Arial" w:hAnsi="Arial" w:cs="Arial"/>
          <w:bCs/>
          <w:color w:val="000000"/>
          <w:sz w:val="21"/>
          <w:szCs w:val="21"/>
        </w:rPr>
        <w:t>、销售费用</w:t>
      </w:r>
    </w:p>
    <w:p w14:paraId="35983718" w14:textId="6573E810"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销售费用为企业预售及销售过程中发生的广告费等销售费用，综合考虑项目的销售收入及项目本身的实际情况，按项目销售收入的</w:t>
      </w:r>
      <w:r w:rsidR="00B75498">
        <w:rPr>
          <w:rFonts w:ascii="Arial" w:hAnsi="Arial" w:cs="Arial" w:hint="eastAsia"/>
          <w:color w:val="000000"/>
          <w:sz w:val="21"/>
          <w:szCs w:val="21"/>
        </w:rPr>
        <w:t>1</w:t>
      </w:r>
      <w:r w:rsidRPr="00883EE6">
        <w:rPr>
          <w:rFonts w:ascii="Arial" w:hAnsi="Arial" w:cs="Arial"/>
          <w:color w:val="000000"/>
          <w:sz w:val="21"/>
          <w:szCs w:val="21"/>
        </w:rPr>
        <w:t>%</w:t>
      </w:r>
      <w:r w:rsidRPr="00883EE6">
        <w:rPr>
          <w:rFonts w:ascii="Arial" w:hAnsi="Arial" w:cs="Arial"/>
          <w:color w:val="000000"/>
          <w:sz w:val="21"/>
          <w:szCs w:val="21"/>
        </w:rPr>
        <w:t>确定，销售费用为</w:t>
      </w:r>
      <w:r w:rsidR="00B75498">
        <w:rPr>
          <w:rFonts w:ascii="Arial" w:hAnsi="Arial" w:cs="Arial"/>
          <w:color w:val="000000"/>
          <w:sz w:val="21"/>
          <w:szCs w:val="21"/>
        </w:rPr>
        <w:t>1273</w:t>
      </w:r>
      <w:r w:rsidRPr="00883EE6">
        <w:rPr>
          <w:rFonts w:ascii="Arial" w:hAnsi="Arial" w:cs="Arial"/>
          <w:color w:val="000000"/>
          <w:sz w:val="21"/>
          <w:szCs w:val="21"/>
        </w:rPr>
        <w:t>万元。</w:t>
      </w:r>
    </w:p>
    <w:p w14:paraId="2B866F22"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6</w:t>
      </w:r>
      <w:r w:rsidRPr="00883EE6">
        <w:rPr>
          <w:rFonts w:ascii="Arial" w:hAnsi="Arial" w:cs="Arial"/>
          <w:bCs/>
          <w:color w:val="000000"/>
          <w:sz w:val="21"/>
          <w:szCs w:val="21"/>
        </w:rPr>
        <w:t>、管理费用</w:t>
      </w:r>
    </w:p>
    <w:p w14:paraId="5F6235E7" w14:textId="18ACFE50"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管理费用按照土地费用、前期工程费、房屋开发费及其他费用之和的</w:t>
      </w:r>
      <w:r w:rsidR="00883EE6" w:rsidRPr="0094446B">
        <w:rPr>
          <w:rFonts w:ascii="Arial" w:hAnsi="Arial" w:cs="Arial" w:hint="eastAsia"/>
          <w:color w:val="000000"/>
          <w:sz w:val="21"/>
          <w:szCs w:val="21"/>
        </w:rPr>
        <w:t>1</w:t>
      </w:r>
      <w:r w:rsidRPr="00883EE6">
        <w:rPr>
          <w:rFonts w:ascii="Arial" w:hAnsi="Arial" w:cs="Arial"/>
          <w:color w:val="000000"/>
          <w:sz w:val="21"/>
          <w:szCs w:val="21"/>
        </w:rPr>
        <w:t>%</w:t>
      </w:r>
      <w:r w:rsidRPr="00883EE6">
        <w:rPr>
          <w:rFonts w:ascii="Arial" w:hAnsi="Arial" w:cs="Arial"/>
          <w:color w:val="000000"/>
          <w:sz w:val="21"/>
          <w:szCs w:val="21"/>
        </w:rPr>
        <w:t>计算，合计为</w:t>
      </w:r>
      <w:r w:rsidR="00887E10">
        <w:rPr>
          <w:rFonts w:ascii="Arial" w:hAnsi="Arial" w:cs="Arial"/>
          <w:color w:val="000000"/>
          <w:sz w:val="21"/>
          <w:szCs w:val="21"/>
        </w:rPr>
        <w:t>1022</w:t>
      </w:r>
      <w:r w:rsidRPr="00883EE6">
        <w:rPr>
          <w:rFonts w:ascii="Arial" w:hAnsi="Arial" w:cs="Arial"/>
          <w:color w:val="000000"/>
          <w:sz w:val="21"/>
          <w:szCs w:val="21"/>
        </w:rPr>
        <w:t>万元。</w:t>
      </w:r>
    </w:p>
    <w:p w14:paraId="55BAD4DB" w14:textId="77777777" w:rsidR="0014547A" w:rsidRPr="00883EE6" w:rsidRDefault="0014547A"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7</w:t>
      </w:r>
      <w:r w:rsidRPr="00883EE6">
        <w:rPr>
          <w:rFonts w:ascii="Arial" w:hAnsi="Arial" w:cs="Arial"/>
          <w:bCs/>
          <w:color w:val="000000"/>
          <w:sz w:val="21"/>
          <w:szCs w:val="21"/>
        </w:rPr>
        <w:t>、财务费用</w:t>
      </w:r>
    </w:p>
    <w:p w14:paraId="7B84ABA6" w14:textId="3A21DB44" w:rsidR="0014547A" w:rsidRPr="00883EE6" w:rsidRDefault="0014547A" w:rsidP="00883EE6">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该部分财务费用为项目借款利息。根据建设单位介绍，在项目开发建设期间，将发生以下借款事项：</w:t>
      </w:r>
      <w:r w:rsidR="00883EE6" w:rsidRPr="00883EE6">
        <w:rPr>
          <w:rFonts w:ascii="Arial" w:hAnsi="Arial" w:cs="Arial" w:hint="eastAsia"/>
          <w:color w:val="000000"/>
          <w:sz w:val="21"/>
          <w:szCs w:val="21"/>
        </w:rPr>
        <w:t>股东借款</w:t>
      </w:r>
      <w:r w:rsidR="00B75498" w:rsidRPr="00B75498">
        <w:rPr>
          <w:rFonts w:ascii="Arial" w:hAnsi="Arial" w:cs="Arial"/>
          <w:color w:val="000000"/>
          <w:sz w:val="21"/>
          <w:szCs w:val="21"/>
        </w:rPr>
        <w:t>56750</w:t>
      </w:r>
      <w:r w:rsidR="00883EE6" w:rsidRPr="00883EE6">
        <w:rPr>
          <w:rFonts w:ascii="Arial" w:hAnsi="Arial" w:cs="Arial" w:hint="eastAsia"/>
          <w:color w:val="000000"/>
          <w:sz w:val="21"/>
          <w:szCs w:val="21"/>
        </w:rPr>
        <w:t>万元，贷款期限</w:t>
      </w:r>
      <w:r w:rsidR="00B75498">
        <w:rPr>
          <w:rFonts w:ascii="Arial" w:hAnsi="Arial" w:cs="Arial" w:hint="eastAsia"/>
          <w:color w:val="000000"/>
          <w:sz w:val="21"/>
          <w:szCs w:val="21"/>
        </w:rPr>
        <w:t>0.5</w:t>
      </w:r>
      <w:r w:rsidR="00883EE6" w:rsidRPr="00883EE6">
        <w:rPr>
          <w:rFonts w:ascii="Arial" w:hAnsi="Arial" w:cs="Arial"/>
          <w:color w:val="000000"/>
          <w:sz w:val="21"/>
          <w:szCs w:val="21"/>
        </w:rPr>
        <w:t>年，利率</w:t>
      </w:r>
      <w:r w:rsidR="00FC5DB5" w:rsidRPr="00FC5DB5">
        <w:rPr>
          <w:rFonts w:ascii="Arial" w:hAnsi="Arial" w:cs="Arial"/>
          <w:color w:val="000000"/>
          <w:sz w:val="21"/>
          <w:szCs w:val="21"/>
        </w:rPr>
        <w:t>14.47%</w:t>
      </w:r>
      <w:r w:rsidR="00883EE6" w:rsidRPr="00883EE6">
        <w:rPr>
          <w:rFonts w:ascii="Arial" w:hAnsi="Arial" w:cs="Arial"/>
          <w:color w:val="000000"/>
          <w:sz w:val="21"/>
          <w:szCs w:val="21"/>
        </w:rPr>
        <w:t>，可提前还款；</w:t>
      </w:r>
      <w:r w:rsidR="00883EE6" w:rsidRPr="00883EE6">
        <w:rPr>
          <w:rFonts w:ascii="Arial" w:hAnsi="Arial" w:cs="Arial" w:hint="eastAsia"/>
          <w:color w:val="000000"/>
          <w:sz w:val="21"/>
          <w:szCs w:val="21"/>
        </w:rPr>
        <w:t>银行开发贷款</w:t>
      </w:r>
      <w:r w:rsidR="00883EE6" w:rsidRPr="0094446B">
        <w:rPr>
          <w:rFonts w:ascii="Arial" w:hAnsi="Arial" w:cs="Arial"/>
          <w:color w:val="000000"/>
          <w:sz w:val="21"/>
          <w:szCs w:val="21"/>
        </w:rPr>
        <w:t>55000</w:t>
      </w:r>
      <w:r w:rsidR="00883EE6" w:rsidRPr="00883EE6">
        <w:rPr>
          <w:rFonts w:ascii="Arial" w:hAnsi="Arial" w:cs="Arial"/>
          <w:color w:val="000000"/>
          <w:sz w:val="21"/>
          <w:szCs w:val="21"/>
        </w:rPr>
        <w:t>万元，贷款期限</w:t>
      </w:r>
      <w:r w:rsidR="00B75498">
        <w:rPr>
          <w:rFonts w:ascii="Arial" w:hAnsi="Arial" w:cs="Arial" w:hint="eastAsia"/>
          <w:color w:val="000000"/>
          <w:sz w:val="21"/>
          <w:szCs w:val="21"/>
        </w:rPr>
        <w:t>1</w:t>
      </w:r>
      <w:r w:rsidR="00883EE6" w:rsidRPr="00883EE6">
        <w:rPr>
          <w:rFonts w:ascii="Arial" w:hAnsi="Arial" w:cs="Arial"/>
          <w:color w:val="000000"/>
          <w:sz w:val="21"/>
          <w:szCs w:val="21"/>
        </w:rPr>
        <w:t>年，利率</w:t>
      </w:r>
      <w:r w:rsidR="00883EE6" w:rsidRPr="0094446B">
        <w:rPr>
          <w:rFonts w:ascii="Arial" w:hAnsi="Arial" w:cs="Arial"/>
          <w:color w:val="000000"/>
          <w:sz w:val="21"/>
          <w:szCs w:val="21"/>
        </w:rPr>
        <w:t>5</w:t>
      </w:r>
      <w:r w:rsidR="00883EE6" w:rsidRPr="00883EE6">
        <w:rPr>
          <w:rFonts w:ascii="Arial" w:hAnsi="Arial" w:cs="Arial"/>
          <w:color w:val="000000"/>
          <w:sz w:val="21"/>
          <w:szCs w:val="21"/>
        </w:rPr>
        <w:t>.</w:t>
      </w:r>
      <w:r w:rsidR="00883EE6" w:rsidRPr="0094446B">
        <w:rPr>
          <w:rFonts w:ascii="Arial" w:hAnsi="Arial" w:cs="Arial"/>
          <w:color w:val="000000"/>
          <w:sz w:val="21"/>
          <w:szCs w:val="21"/>
        </w:rPr>
        <w:t>23</w:t>
      </w:r>
      <w:r w:rsidR="00883EE6" w:rsidRPr="00883EE6">
        <w:rPr>
          <w:rFonts w:ascii="Arial" w:hAnsi="Arial" w:cs="Arial"/>
          <w:color w:val="000000"/>
          <w:sz w:val="21"/>
          <w:szCs w:val="21"/>
        </w:rPr>
        <w:t>%</w:t>
      </w:r>
      <w:r w:rsidR="00883EE6" w:rsidRPr="00883EE6">
        <w:rPr>
          <w:rFonts w:ascii="Arial" w:hAnsi="Arial" w:cs="Arial"/>
          <w:color w:val="000000"/>
          <w:sz w:val="21"/>
          <w:szCs w:val="21"/>
        </w:rPr>
        <w:t>，可提前还款；</w:t>
      </w:r>
      <w:r w:rsidRPr="00883EE6">
        <w:rPr>
          <w:rFonts w:ascii="Arial" w:hAnsi="Arial" w:cs="Arial"/>
          <w:color w:val="000000"/>
          <w:sz w:val="21"/>
          <w:szCs w:val="21"/>
        </w:rPr>
        <w:t>按照实际放款、还款进度计算，财务费用为</w:t>
      </w:r>
      <w:r w:rsidR="00FC5DB5">
        <w:rPr>
          <w:rFonts w:ascii="Arial" w:hAnsi="Arial" w:cs="Arial"/>
          <w:color w:val="000000"/>
          <w:sz w:val="21"/>
          <w:szCs w:val="21"/>
        </w:rPr>
        <w:t>5263</w:t>
      </w:r>
      <w:r w:rsidRPr="00883EE6">
        <w:rPr>
          <w:rFonts w:ascii="Arial" w:hAnsi="Arial" w:cs="Arial"/>
          <w:color w:val="000000"/>
          <w:sz w:val="21"/>
          <w:szCs w:val="21"/>
        </w:rPr>
        <w:t>万元。</w:t>
      </w:r>
    </w:p>
    <w:p w14:paraId="2BB9F432"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8</w:t>
      </w:r>
      <w:r w:rsidR="0093213B" w:rsidRPr="00883EE6">
        <w:rPr>
          <w:rFonts w:ascii="Arial" w:hAnsi="Arial" w:cs="Arial"/>
          <w:bCs/>
          <w:color w:val="000000"/>
          <w:sz w:val="21"/>
          <w:szCs w:val="21"/>
        </w:rPr>
        <w:t>、不可预见费</w:t>
      </w:r>
    </w:p>
    <w:p w14:paraId="17D9E36E" w14:textId="4AE54D38"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不可预见费按照土地费用、前期工程费、房屋开发费及其他费用之和的</w:t>
      </w:r>
      <w:r w:rsidR="00B75498">
        <w:rPr>
          <w:rFonts w:ascii="Arial" w:hAnsi="Arial" w:cs="Arial" w:hint="eastAsia"/>
          <w:bCs/>
          <w:color w:val="000000"/>
          <w:sz w:val="21"/>
          <w:szCs w:val="21"/>
        </w:rPr>
        <w:t>0.6</w:t>
      </w:r>
      <w:r w:rsidRPr="00883EE6">
        <w:rPr>
          <w:rFonts w:ascii="Arial" w:hAnsi="Arial" w:cs="Arial"/>
          <w:bCs/>
          <w:color w:val="000000"/>
          <w:sz w:val="21"/>
          <w:szCs w:val="21"/>
        </w:rPr>
        <w:t>%</w:t>
      </w:r>
      <w:r w:rsidRPr="00883EE6">
        <w:rPr>
          <w:rFonts w:ascii="Arial" w:hAnsi="Arial" w:cs="Arial"/>
          <w:bCs/>
          <w:color w:val="000000"/>
          <w:sz w:val="21"/>
          <w:szCs w:val="21"/>
        </w:rPr>
        <w:t>计算</w:t>
      </w:r>
      <w:r w:rsidRPr="00883EE6">
        <w:rPr>
          <w:rFonts w:ascii="Arial" w:hAnsi="Arial" w:cs="Arial" w:hint="eastAsia"/>
          <w:bCs/>
          <w:color w:val="000000"/>
          <w:sz w:val="21"/>
          <w:szCs w:val="21"/>
        </w:rPr>
        <w:t>（考虑项目有可能发生的融资成本等）</w:t>
      </w:r>
      <w:r w:rsidRPr="00883EE6">
        <w:rPr>
          <w:rFonts w:ascii="Arial" w:hAnsi="Arial" w:cs="Arial"/>
          <w:bCs/>
          <w:color w:val="000000"/>
          <w:sz w:val="21"/>
          <w:szCs w:val="21"/>
        </w:rPr>
        <w:t>，为</w:t>
      </w:r>
      <w:r w:rsidR="00887E10">
        <w:rPr>
          <w:rFonts w:ascii="Arial" w:hAnsi="Arial" w:cs="Arial"/>
          <w:bCs/>
          <w:color w:val="000000"/>
          <w:sz w:val="21"/>
          <w:szCs w:val="21"/>
        </w:rPr>
        <w:t>613</w:t>
      </w:r>
      <w:r w:rsidRPr="00883EE6">
        <w:rPr>
          <w:rFonts w:ascii="Arial" w:hAnsi="Arial" w:cs="Arial"/>
          <w:bCs/>
          <w:color w:val="000000"/>
          <w:sz w:val="21"/>
          <w:szCs w:val="21"/>
        </w:rPr>
        <w:t>万元。</w:t>
      </w:r>
    </w:p>
    <w:p w14:paraId="1CF6AE75"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9</w:t>
      </w:r>
      <w:r w:rsidR="0093213B" w:rsidRPr="00883EE6">
        <w:rPr>
          <w:rFonts w:ascii="Arial" w:hAnsi="Arial" w:cs="Arial"/>
          <w:bCs/>
          <w:color w:val="000000"/>
          <w:sz w:val="21"/>
          <w:szCs w:val="21"/>
        </w:rPr>
        <w:t>、投资估算合计</w:t>
      </w:r>
    </w:p>
    <w:p w14:paraId="3E8F7A86" w14:textId="202121AF" w:rsidR="0093213B" w:rsidRPr="00883EE6" w:rsidRDefault="0093213B" w:rsidP="00B712AD">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经测算，项目总投资为</w:t>
      </w:r>
      <w:r w:rsidR="00FC5DB5">
        <w:rPr>
          <w:rFonts w:ascii="Arial" w:hAnsi="Arial" w:cs="Arial"/>
          <w:bCs/>
          <w:color w:val="000000"/>
          <w:sz w:val="21"/>
          <w:szCs w:val="21"/>
        </w:rPr>
        <w:t>110387</w:t>
      </w:r>
      <w:r w:rsidRPr="00883EE6">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41265B" w:rsidRPr="00883EE6" w14:paraId="110099B7" w14:textId="77777777" w:rsidTr="00883EE6">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5C2D1D"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项</w:t>
            </w:r>
            <w:r w:rsidRPr="00883EE6">
              <w:rPr>
                <w:rFonts w:ascii="Arial" w:eastAsia="华文细黑" w:hAnsi="Arial" w:cs="Arial"/>
                <w:sz w:val="18"/>
                <w:szCs w:val="18"/>
              </w:rPr>
              <w:t xml:space="preserve">        </w:t>
            </w:r>
            <w:r w:rsidRPr="00883EE6">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83B817B"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DE3449E"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22CC41AF"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建筑面积单方造价（元</w:t>
            </w:r>
            <w:r w:rsidRPr="00883EE6">
              <w:rPr>
                <w:rFonts w:ascii="Arial" w:eastAsia="华文细黑" w:hAnsi="Arial" w:cs="Arial"/>
                <w:sz w:val="18"/>
                <w:szCs w:val="18"/>
              </w:rPr>
              <w:t>/</w:t>
            </w:r>
            <w:r w:rsidRPr="00883EE6">
              <w:rPr>
                <w:rFonts w:ascii="Arial" w:eastAsia="华文细黑" w:hAnsi="Arial" w:cs="Arial"/>
                <w:sz w:val="18"/>
                <w:szCs w:val="18"/>
              </w:rPr>
              <w:t>平方米）</w:t>
            </w:r>
          </w:p>
        </w:tc>
      </w:tr>
      <w:tr w:rsidR="00FC5DB5" w:rsidRPr="00883EE6" w14:paraId="3D8FEE7D"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F15AB5D"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5D5BFD3A" w14:textId="5A67375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79575 </w:t>
            </w:r>
          </w:p>
        </w:tc>
        <w:tc>
          <w:tcPr>
            <w:tcW w:w="1133" w:type="pct"/>
            <w:tcBorders>
              <w:top w:val="nil"/>
              <w:left w:val="nil"/>
              <w:bottom w:val="single" w:sz="4" w:space="0" w:color="auto"/>
              <w:right w:val="single" w:sz="4" w:space="0" w:color="auto"/>
            </w:tcBorders>
            <w:shd w:val="clear" w:color="auto" w:fill="FFFFFF"/>
            <w:noWrap/>
            <w:vAlign w:val="center"/>
          </w:tcPr>
          <w:p w14:paraId="2D0E903C" w14:textId="06CF109D"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72.09%</w:t>
            </w:r>
          </w:p>
        </w:tc>
        <w:tc>
          <w:tcPr>
            <w:tcW w:w="1600" w:type="pct"/>
            <w:tcBorders>
              <w:top w:val="nil"/>
              <w:left w:val="nil"/>
              <w:bottom w:val="single" w:sz="4" w:space="0" w:color="auto"/>
              <w:right w:val="single" w:sz="4" w:space="0" w:color="auto"/>
            </w:tcBorders>
            <w:shd w:val="clear" w:color="auto" w:fill="FFFFFF"/>
            <w:noWrap/>
            <w:vAlign w:val="center"/>
          </w:tcPr>
          <w:p w14:paraId="22C0126F" w14:textId="7CF8EFE6"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10133</w:t>
            </w:r>
          </w:p>
        </w:tc>
      </w:tr>
      <w:tr w:rsidR="00FC5DB5" w:rsidRPr="00883EE6" w14:paraId="1C89EB74"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5BCF3CC"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4CE1B066" w14:textId="0F47BE0E"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1457 </w:t>
            </w:r>
          </w:p>
        </w:tc>
        <w:tc>
          <w:tcPr>
            <w:tcW w:w="1133" w:type="pct"/>
            <w:tcBorders>
              <w:top w:val="nil"/>
              <w:left w:val="nil"/>
              <w:bottom w:val="single" w:sz="4" w:space="0" w:color="auto"/>
              <w:right w:val="single" w:sz="4" w:space="0" w:color="auto"/>
            </w:tcBorders>
            <w:shd w:val="clear" w:color="auto" w:fill="FFFFFF"/>
            <w:noWrap/>
            <w:vAlign w:val="center"/>
          </w:tcPr>
          <w:p w14:paraId="09392A5A" w14:textId="40A53E77"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1.32%</w:t>
            </w:r>
          </w:p>
        </w:tc>
        <w:tc>
          <w:tcPr>
            <w:tcW w:w="1600" w:type="pct"/>
            <w:tcBorders>
              <w:top w:val="nil"/>
              <w:left w:val="nil"/>
              <w:bottom w:val="single" w:sz="4" w:space="0" w:color="auto"/>
              <w:right w:val="single" w:sz="4" w:space="0" w:color="auto"/>
            </w:tcBorders>
            <w:shd w:val="clear" w:color="auto" w:fill="FFFFFF"/>
            <w:noWrap/>
            <w:vAlign w:val="center"/>
          </w:tcPr>
          <w:p w14:paraId="711A6462" w14:textId="04205752"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186</w:t>
            </w:r>
          </w:p>
        </w:tc>
      </w:tr>
      <w:tr w:rsidR="00FC5DB5" w:rsidRPr="00883EE6" w14:paraId="07EC6308"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21A91B0"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0053F0E5" w14:textId="5B6D2416"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20871 </w:t>
            </w:r>
          </w:p>
        </w:tc>
        <w:tc>
          <w:tcPr>
            <w:tcW w:w="1133" w:type="pct"/>
            <w:tcBorders>
              <w:top w:val="nil"/>
              <w:left w:val="nil"/>
              <w:bottom w:val="single" w:sz="4" w:space="0" w:color="auto"/>
              <w:right w:val="single" w:sz="4" w:space="0" w:color="auto"/>
            </w:tcBorders>
            <w:shd w:val="clear" w:color="auto" w:fill="FFFFFF"/>
            <w:noWrap/>
            <w:vAlign w:val="center"/>
          </w:tcPr>
          <w:p w14:paraId="2F4D40A8" w14:textId="2F807891"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18.91%</w:t>
            </w:r>
          </w:p>
        </w:tc>
        <w:tc>
          <w:tcPr>
            <w:tcW w:w="1600" w:type="pct"/>
            <w:tcBorders>
              <w:top w:val="nil"/>
              <w:left w:val="nil"/>
              <w:bottom w:val="single" w:sz="4" w:space="0" w:color="auto"/>
              <w:right w:val="single" w:sz="4" w:space="0" w:color="auto"/>
            </w:tcBorders>
            <w:shd w:val="clear" w:color="auto" w:fill="FFFFFF"/>
            <w:noWrap/>
            <w:vAlign w:val="center"/>
          </w:tcPr>
          <w:p w14:paraId="41B6411A" w14:textId="4227B7C4"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2658</w:t>
            </w:r>
          </w:p>
        </w:tc>
      </w:tr>
      <w:tr w:rsidR="00FC5DB5" w:rsidRPr="00883EE6" w14:paraId="7D84862A"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29FE28E"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1AC3215A" w14:textId="0E68AB12"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18673 </w:t>
            </w:r>
          </w:p>
        </w:tc>
        <w:tc>
          <w:tcPr>
            <w:tcW w:w="1133" w:type="pct"/>
            <w:tcBorders>
              <w:top w:val="nil"/>
              <w:left w:val="nil"/>
              <w:bottom w:val="single" w:sz="4" w:space="0" w:color="auto"/>
              <w:right w:val="single" w:sz="4" w:space="0" w:color="auto"/>
            </w:tcBorders>
            <w:shd w:val="clear" w:color="auto" w:fill="FFFFFF"/>
            <w:noWrap/>
            <w:vAlign w:val="center"/>
          </w:tcPr>
          <w:p w14:paraId="4AE34346" w14:textId="0C2484A7"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16.92%</w:t>
            </w:r>
          </w:p>
        </w:tc>
        <w:tc>
          <w:tcPr>
            <w:tcW w:w="1600" w:type="pct"/>
            <w:tcBorders>
              <w:top w:val="nil"/>
              <w:left w:val="nil"/>
              <w:bottom w:val="single" w:sz="4" w:space="0" w:color="auto"/>
              <w:right w:val="single" w:sz="4" w:space="0" w:color="auto"/>
            </w:tcBorders>
            <w:shd w:val="clear" w:color="auto" w:fill="FFFFFF"/>
            <w:noWrap/>
            <w:vAlign w:val="center"/>
          </w:tcPr>
          <w:p w14:paraId="0B98BC82" w14:textId="0ABF1BE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2378</w:t>
            </w:r>
          </w:p>
        </w:tc>
      </w:tr>
      <w:tr w:rsidR="00FC5DB5" w:rsidRPr="00883EE6" w14:paraId="3DE00A89"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01BE946"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29D1118D" w14:textId="654AAFB5"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313 </w:t>
            </w:r>
          </w:p>
        </w:tc>
        <w:tc>
          <w:tcPr>
            <w:tcW w:w="1133" w:type="pct"/>
            <w:tcBorders>
              <w:top w:val="nil"/>
              <w:left w:val="nil"/>
              <w:bottom w:val="single" w:sz="4" w:space="0" w:color="auto"/>
              <w:right w:val="single" w:sz="4" w:space="0" w:color="auto"/>
            </w:tcBorders>
            <w:shd w:val="clear" w:color="auto" w:fill="FFFFFF"/>
            <w:noWrap/>
            <w:vAlign w:val="center"/>
          </w:tcPr>
          <w:p w14:paraId="549B1002" w14:textId="3A7C3C8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0.28%</w:t>
            </w:r>
          </w:p>
        </w:tc>
        <w:tc>
          <w:tcPr>
            <w:tcW w:w="1600" w:type="pct"/>
            <w:tcBorders>
              <w:top w:val="nil"/>
              <w:left w:val="nil"/>
              <w:bottom w:val="single" w:sz="4" w:space="0" w:color="auto"/>
              <w:right w:val="single" w:sz="4" w:space="0" w:color="auto"/>
            </w:tcBorders>
            <w:shd w:val="clear" w:color="auto" w:fill="FFFFFF"/>
            <w:noWrap/>
            <w:vAlign w:val="center"/>
          </w:tcPr>
          <w:p w14:paraId="5BC208FF" w14:textId="51C9939F"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40</w:t>
            </w:r>
          </w:p>
        </w:tc>
      </w:tr>
      <w:tr w:rsidR="00FC5DB5" w:rsidRPr="00883EE6" w14:paraId="255F9267"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700F2D3"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5A706650" w14:textId="27580825"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1273 </w:t>
            </w:r>
          </w:p>
        </w:tc>
        <w:tc>
          <w:tcPr>
            <w:tcW w:w="1133" w:type="pct"/>
            <w:tcBorders>
              <w:top w:val="nil"/>
              <w:left w:val="nil"/>
              <w:bottom w:val="single" w:sz="4" w:space="0" w:color="auto"/>
              <w:right w:val="single" w:sz="4" w:space="0" w:color="auto"/>
            </w:tcBorders>
            <w:shd w:val="clear" w:color="auto" w:fill="FFFFFF"/>
            <w:noWrap/>
            <w:vAlign w:val="center"/>
          </w:tcPr>
          <w:p w14:paraId="2511E6DA" w14:textId="1E26F2AC"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1.15%</w:t>
            </w:r>
          </w:p>
        </w:tc>
        <w:tc>
          <w:tcPr>
            <w:tcW w:w="1600" w:type="pct"/>
            <w:tcBorders>
              <w:top w:val="nil"/>
              <w:left w:val="nil"/>
              <w:bottom w:val="single" w:sz="4" w:space="0" w:color="auto"/>
              <w:right w:val="single" w:sz="4" w:space="0" w:color="auto"/>
            </w:tcBorders>
            <w:shd w:val="clear" w:color="auto" w:fill="FFFFFF"/>
            <w:noWrap/>
            <w:vAlign w:val="center"/>
          </w:tcPr>
          <w:p w14:paraId="3AD2003A" w14:textId="2C4B046A"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162</w:t>
            </w:r>
          </w:p>
        </w:tc>
      </w:tr>
      <w:tr w:rsidR="00FC5DB5" w:rsidRPr="00883EE6" w14:paraId="7C22CD5A"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805162"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7BBEFFE1" w14:textId="04C220BB"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1022 </w:t>
            </w:r>
          </w:p>
        </w:tc>
        <w:tc>
          <w:tcPr>
            <w:tcW w:w="1133" w:type="pct"/>
            <w:tcBorders>
              <w:top w:val="nil"/>
              <w:left w:val="nil"/>
              <w:bottom w:val="single" w:sz="4" w:space="0" w:color="auto"/>
              <w:right w:val="single" w:sz="4" w:space="0" w:color="auto"/>
            </w:tcBorders>
            <w:shd w:val="clear" w:color="auto" w:fill="FFFFFF"/>
            <w:noWrap/>
            <w:vAlign w:val="center"/>
          </w:tcPr>
          <w:p w14:paraId="696B4E6D" w14:textId="5DA2D41F"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0.93%</w:t>
            </w:r>
          </w:p>
        </w:tc>
        <w:tc>
          <w:tcPr>
            <w:tcW w:w="1600" w:type="pct"/>
            <w:tcBorders>
              <w:top w:val="nil"/>
              <w:left w:val="nil"/>
              <w:bottom w:val="single" w:sz="4" w:space="0" w:color="auto"/>
              <w:right w:val="single" w:sz="4" w:space="0" w:color="auto"/>
            </w:tcBorders>
            <w:shd w:val="clear" w:color="auto" w:fill="FFFFFF"/>
            <w:noWrap/>
            <w:vAlign w:val="center"/>
          </w:tcPr>
          <w:p w14:paraId="54AC96D2" w14:textId="75091B6B"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130</w:t>
            </w:r>
          </w:p>
        </w:tc>
      </w:tr>
      <w:tr w:rsidR="00FC5DB5" w:rsidRPr="00883EE6" w14:paraId="3E618438"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2CF872"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7E4405E7" w14:textId="71AB2B5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5263 </w:t>
            </w:r>
          </w:p>
        </w:tc>
        <w:tc>
          <w:tcPr>
            <w:tcW w:w="1133" w:type="pct"/>
            <w:tcBorders>
              <w:top w:val="nil"/>
              <w:left w:val="nil"/>
              <w:bottom w:val="single" w:sz="4" w:space="0" w:color="auto"/>
              <w:right w:val="single" w:sz="4" w:space="0" w:color="auto"/>
            </w:tcBorders>
            <w:shd w:val="clear" w:color="auto" w:fill="FFFFFF"/>
            <w:noWrap/>
            <w:vAlign w:val="center"/>
          </w:tcPr>
          <w:p w14:paraId="12A35C9E" w14:textId="0554EAAC"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4.77%</w:t>
            </w:r>
          </w:p>
        </w:tc>
        <w:tc>
          <w:tcPr>
            <w:tcW w:w="1600" w:type="pct"/>
            <w:tcBorders>
              <w:top w:val="nil"/>
              <w:left w:val="nil"/>
              <w:bottom w:val="single" w:sz="4" w:space="0" w:color="auto"/>
              <w:right w:val="single" w:sz="4" w:space="0" w:color="auto"/>
            </w:tcBorders>
            <w:shd w:val="clear" w:color="auto" w:fill="FFFFFF"/>
            <w:noWrap/>
            <w:vAlign w:val="center"/>
          </w:tcPr>
          <w:p w14:paraId="2024C9E1" w14:textId="2398292A"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670</w:t>
            </w:r>
          </w:p>
        </w:tc>
      </w:tr>
      <w:tr w:rsidR="00FC5DB5" w:rsidRPr="00883EE6" w14:paraId="6B0303F1"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3E1A3D1F"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不可预见费</w:t>
            </w:r>
          </w:p>
        </w:tc>
        <w:tc>
          <w:tcPr>
            <w:tcW w:w="1133" w:type="pct"/>
            <w:tcBorders>
              <w:top w:val="nil"/>
              <w:left w:val="nil"/>
              <w:bottom w:val="single" w:sz="4" w:space="0" w:color="auto"/>
              <w:right w:val="single" w:sz="4" w:space="0" w:color="auto"/>
            </w:tcBorders>
            <w:shd w:val="clear" w:color="auto" w:fill="FFFFFF"/>
            <w:noWrap/>
            <w:vAlign w:val="center"/>
          </w:tcPr>
          <w:p w14:paraId="0FA7B3DE" w14:textId="100D5559"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613 </w:t>
            </w:r>
          </w:p>
        </w:tc>
        <w:tc>
          <w:tcPr>
            <w:tcW w:w="1133" w:type="pct"/>
            <w:tcBorders>
              <w:top w:val="nil"/>
              <w:left w:val="nil"/>
              <w:bottom w:val="single" w:sz="4" w:space="0" w:color="auto"/>
              <w:right w:val="single" w:sz="4" w:space="0" w:color="auto"/>
            </w:tcBorders>
            <w:shd w:val="clear" w:color="auto" w:fill="FFFFFF"/>
            <w:noWrap/>
            <w:vAlign w:val="center"/>
          </w:tcPr>
          <w:p w14:paraId="2FAC0AD0" w14:textId="23CDE5F8"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0.55%</w:t>
            </w:r>
          </w:p>
        </w:tc>
        <w:tc>
          <w:tcPr>
            <w:tcW w:w="1600" w:type="pct"/>
            <w:tcBorders>
              <w:top w:val="nil"/>
              <w:left w:val="nil"/>
              <w:bottom w:val="single" w:sz="4" w:space="0" w:color="auto"/>
              <w:right w:val="single" w:sz="4" w:space="0" w:color="auto"/>
            </w:tcBorders>
            <w:shd w:val="clear" w:color="auto" w:fill="FFFFFF"/>
            <w:noWrap/>
            <w:vAlign w:val="center"/>
          </w:tcPr>
          <w:p w14:paraId="7627AC1E" w14:textId="5FCFE5CB"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78</w:t>
            </w:r>
          </w:p>
        </w:tc>
      </w:tr>
      <w:tr w:rsidR="00FC5DB5" w:rsidRPr="00883EE6" w14:paraId="3C87EC7F" w14:textId="77777777" w:rsidTr="00FC5DB5">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BB16EE" w14:textId="77777777" w:rsidR="00FC5DB5" w:rsidRPr="00883EE6" w:rsidRDefault="00FC5DB5" w:rsidP="00FC5DB5">
            <w:pPr>
              <w:spacing w:line="240" w:lineRule="exact"/>
              <w:jc w:val="both"/>
              <w:rPr>
                <w:rFonts w:ascii="Arial" w:eastAsia="华文细黑" w:hAnsi="Arial" w:cs="Arial"/>
                <w:sz w:val="18"/>
                <w:szCs w:val="18"/>
              </w:rPr>
            </w:pPr>
            <w:r w:rsidRPr="00883EE6">
              <w:rPr>
                <w:rFonts w:ascii="Arial" w:eastAsia="华文细黑" w:hAnsi="Arial" w:cs="Arial"/>
                <w:sz w:val="18"/>
                <w:szCs w:val="18"/>
              </w:rPr>
              <w:t>合计</w:t>
            </w:r>
          </w:p>
        </w:tc>
        <w:tc>
          <w:tcPr>
            <w:tcW w:w="1133" w:type="pct"/>
            <w:tcBorders>
              <w:top w:val="nil"/>
              <w:left w:val="nil"/>
              <w:bottom w:val="single" w:sz="4" w:space="0" w:color="auto"/>
              <w:right w:val="single" w:sz="4" w:space="0" w:color="auto"/>
            </w:tcBorders>
            <w:shd w:val="clear" w:color="auto" w:fill="FFFFFF"/>
            <w:noWrap/>
            <w:vAlign w:val="center"/>
          </w:tcPr>
          <w:p w14:paraId="3D6B9555" w14:textId="2D750147"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 xml:space="preserve">110387 </w:t>
            </w:r>
          </w:p>
        </w:tc>
        <w:tc>
          <w:tcPr>
            <w:tcW w:w="1133" w:type="pct"/>
            <w:tcBorders>
              <w:top w:val="nil"/>
              <w:left w:val="nil"/>
              <w:bottom w:val="single" w:sz="4" w:space="0" w:color="auto"/>
              <w:right w:val="single" w:sz="4" w:space="0" w:color="auto"/>
            </w:tcBorders>
            <w:shd w:val="clear" w:color="auto" w:fill="FFFFFF"/>
            <w:noWrap/>
            <w:vAlign w:val="center"/>
          </w:tcPr>
          <w:p w14:paraId="634CB4DE" w14:textId="774E2B32"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100.00%</w:t>
            </w:r>
          </w:p>
        </w:tc>
        <w:tc>
          <w:tcPr>
            <w:tcW w:w="1600" w:type="pct"/>
            <w:tcBorders>
              <w:top w:val="nil"/>
              <w:left w:val="nil"/>
              <w:bottom w:val="single" w:sz="4" w:space="0" w:color="auto"/>
              <w:right w:val="single" w:sz="4" w:space="0" w:color="auto"/>
            </w:tcBorders>
            <w:shd w:val="clear" w:color="auto" w:fill="FFFFFF"/>
            <w:noWrap/>
            <w:vAlign w:val="center"/>
          </w:tcPr>
          <w:p w14:paraId="10C3A46F" w14:textId="727F3AFB" w:rsidR="00FC5DB5" w:rsidRPr="00883EE6" w:rsidRDefault="00FC5DB5" w:rsidP="00FC5DB5">
            <w:pPr>
              <w:spacing w:line="240" w:lineRule="exact"/>
              <w:jc w:val="both"/>
              <w:rPr>
                <w:rFonts w:ascii="Arial" w:eastAsia="华文细黑" w:hAnsi="Arial" w:cs="Arial"/>
                <w:sz w:val="18"/>
                <w:szCs w:val="18"/>
              </w:rPr>
            </w:pPr>
            <w:r w:rsidRPr="00FC5DB5">
              <w:rPr>
                <w:rFonts w:ascii="Arial" w:eastAsia="华文细黑" w:hAnsi="Arial" w:cs="Arial"/>
                <w:sz w:val="18"/>
                <w:szCs w:val="18"/>
              </w:rPr>
              <w:t>14057</w:t>
            </w:r>
          </w:p>
        </w:tc>
      </w:tr>
    </w:tbl>
    <w:p w14:paraId="4588AA7D" w14:textId="77777777" w:rsidR="0041265B" w:rsidRPr="00883EE6" w:rsidRDefault="0041265B" w:rsidP="0041265B">
      <w:pPr>
        <w:pStyle w:val="11"/>
        <w:autoSpaceDE/>
        <w:autoSpaceDN/>
        <w:adjustRightInd/>
        <w:rPr>
          <w:rFonts w:ascii="Arial" w:hAnsi="Arial" w:cs="Arial"/>
          <w:kern w:val="2"/>
          <w:sz w:val="10"/>
          <w:szCs w:val="10"/>
        </w:rPr>
      </w:pPr>
      <w:r w:rsidRPr="00883EE6">
        <w:rPr>
          <w:rFonts w:ascii="Arial" w:hAnsi="Arial" w:cs="Arial"/>
          <w:kern w:val="2"/>
          <w:sz w:val="10"/>
          <w:szCs w:val="10"/>
        </w:rPr>
        <w:t xml:space="preserve">      </w:t>
      </w:r>
    </w:p>
    <w:p w14:paraId="27015BE6" w14:textId="77777777" w:rsidR="0041265B" w:rsidRPr="00883EE6" w:rsidRDefault="0041265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评估认为，该项目总体投资估算基本符合项目实际情况，投资估算结果基本合理。</w:t>
      </w:r>
    </w:p>
    <w:p w14:paraId="7A2F3BE7" w14:textId="77777777" w:rsidR="0041265B" w:rsidRPr="00826194" w:rsidRDefault="0041265B" w:rsidP="00B712AD">
      <w:pPr>
        <w:pStyle w:val="2"/>
        <w:keepNext w:val="0"/>
        <w:keepLines w:val="0"/>
        <w:widowControl w:val="0"/>
        <w:spacing w:before="0" w:after="0" w:line="480" w:lineRule="auto"/>
        <w:rPr>
          <w:rFonts w:eastAsia="宋体" w:cs="Arial"/>
          <w:sz w:val="21"/>
          <w:szCs w:val="21"/>
        </w:rPr>
      </w:pPr>
      <w:bookmarkStart w:id="119" w:name="_Toc146106155"/>
      <w:bookmarkStart w:id="120" w:name="_Toc39917581"/>
      <w:r w:rsidRPr="00826194">
        <w:rPr>
          <w:rFonts w:eastAsia="宋体" w:cs="Arial"/>
          <w:sz w:val="21"/>
          <w:szCs w:val="21"/>
        </w:rPr>
        <w:t>二、筹资评价</w:t>
      </w:r>
      <w:bookmarkEnd w:id="119"/>
      <w:bookmarkEnd w:id="120"/>
    </w:p>
    <w:p w14:paraId="0119F359" w14:textId="01D235EA" w:rsidR="007276E4" w:rsidRPr="00826194" w:rsidRDefault="007276E4" w:rsidP="00826194">
      <w:pPr>
        <w:widowControl w:val="0"/>
        <w:adjustRightInd w:val="0"/>
        <w:snapToGrid w:val="0"/>
        <w:spacing w:line="480" w:lineRule="auto"/>
        <w:ind w:firstLineChars="200" w:firstLine="420"/>
        <w:rPr>
          <w:rFonts w:ascii="Arial" w:hAnsi="Arial" w:cs="Arial"/>
          <w:color w:val="000000"/>
          <w:sz w:val="21"/>
          <w:szCs w:val="21"/>
        </w:rPr>
      </w:pPr>
      <w:r w:rsidRPr="00826194">
        <w:rPr>
          <w:rFonts w:ascii="Arial" w:hAnsi="Arial" w:cs="Arial"/>
          <w:color w:val="000000"/>
          <w:sz w:val="21"/>
          <w:szCs w:val="21"/>
        </w:rPr>
        <w:t>项目总投资</w:t>
      </w:r>
      <w:r w:rsidR="00FC5DB5">
        <w:rPr>
          <w:rFonts w:ascii="Arial" w:hAnsi="Arial" w:cs="Arial"/>
          <w:bCs/>
          <w:color w:val="000000"/>
          <w:sz w:val="21"/>
          <w:szCs w:val="21"/>
        </w:rPr>
        <w:t>110387</w:t>
      </w:r>
      <w:r w:rsidR="000A343B" w:rsidRPr="00826194">
        <w:rPr>
          <w:rFonts w:ascii="Arial" w:hAnsi="Arial" w:cs="Arial"/>
          <w:bCs/>
          <w:color w:val="000000"/>
          <w:sz w:val="21"/>
          <w:szCs w:val="21"/>
        </w:rPr>
        <w:t xml:space="preserve"> </w:t>
      </w:r>
      <w:r w:rsidRPr="00826194">
        <w:rPr>
          <w:rFonts w:ascii="Arial" w:hAnsi="Arial" w:cs="Arial"/>
          <w:color w:val="000000"/>
          <w:sz w:val="21"/>
          <w:szCs w:val="21"/>
        </w:rPr>
        <w:t>万元，其中：</w:t>
      </w:r>
      <w:r w:rsidR="007837BD">
        <w:rPr>
          <w:rFonts w:ascii="Arial" w:hAnsi="Arial" w:cs="Arial" w:hint="eastAsia"/>
          <w:color w:val="000000"/>
          <w:sz w:val="21"/>
          <w:szCs w:val="21"/>
        </w:rPr>
        <w:t>自有资金</w:t>
      </w:r>
      <w:r w:rsidR="007837BD" w:rsidRPr="007837BD">
        <w:rPr>
          <w:rFonts w:ascii="Arial" w:hAnsi="Arial" w:cs="Arial"/>
          <w:color w:val="000000"/>
          <w:sz w:val="21"/>
          <w:szCs w:val="21"/>
        </w:rPr>
        <w:t>22848</w:t>
      </w:r>
      <w:r w:rsidR="00826194" w:rsidRPr="00826194">
        <w:rPr>
          <w:rFonts w:ascii="Arial" w:hAnsi="Arial" w:cs="Arial" w:hint="eastAsia"/>
          <w:color w:val="000000"/>
          <w:sz w:val="21"/>
          <w:szCs w:val="21"/>
        </w:rPr>
        <w:t>万元，五矿信托股东借款</w:t>
      </w:r>
      <w:r w:rsidR="007837BD" w:rsidRPr="007837BD">
        <w:rPr>
          <w:rFonts w:ascii="Arial" w:hAnsi="Arial" w:cs="Arial"/>
          <w:color w:val="000000"/>
          <w:sz w:val="21"/>
          <w:szCs w:val="21"/>
        </w:rPr>
        <w:t>56750</w:t>
      </w:r>
      <w:r w:rsidR="00030ABE" w:rsidRPr="00826194">
        <w:rPr>
          <w:rFonts w:ascii="Arial" w:hAnsi="Arial" w:cs="Arial" w:hint="eastAsia"/>
          <w:color w:val="000000"/>
          <w:sz w:val="21"/>
          <w:szCs w:val="21"/>
        </w:rPr>
        <w:t>万元，</w:t>
      </w:r>
      <w:r w:rsidR="00826194" w:rsidRPr="00826194">
        <w:rPr>
          <w:rFonts w:ascii="Arial" w:hAnsi="Arial" w:cs="Arial" w:hint="eastAsia"/>
          <w:color w:val="000000"/>
          <w:sz w:val="21"/>
          <w:szCs w:val="21"/>
        </w:rPr>
        <w:t>五矿信托权益性出资</w:t>
      </w:r>
      <w:r w:rsidR="007837BD">
        <w:rPr>
          <w:rFonts w:ascii="Arial" w:hAnsi="Arial" w:cs="Arial" w:hint="eastAsia"/>
          <w:color w:val="000000"/>
          <w:sz w:val="21"/>
          <w:szCs w:val="21"/>
        </w:rPr>
        <w:t>1250</w:t>
      </w:r>
      <w:r w:rsidR="00826194" w:rsidRPr="00826194">
        <w:rPr>
          <w:rFonts w:ascii="Arial" w:hAnsi="Arial" w:cs="Arial" w:hint="eastAsia"/>
          <w:color w:val="000000"/>
          <w:sz w:val="21"/>
          <w:szCs w:val="21"/>
        </w:rPr>
        <w:t>万元，银行开发贷款</w:t>
      </w:r>
      <w:r w:rsidR="00826194" w:rsidRPr="0094446B">
        <w:rPr>
          <w:rFonts w:ascii="Arial" w:hAnsi="Arial" w:cs="Arial" w:hint="eastAsia"/>
          <w:color w:val="000000"/>
          <w:sz w:val="21"/>
          <w:szCs w:val="21"/>
        </w:rPr>
        <w:t>55000</w:t>
      </w:r>
      <w:r w:rsidR="00826194" w:rsidRPr="00826194">
        <w:rPr>
          <w:rFonts w:ascii="Arial" w:hAnsi="Arial" w:cs="Arial" w:hint="eastAsia"/>
          <w:color w:val="000000"/>
          <w:sz w:val="21"/>
          <w:szCs w:val="21"/>
        </w:rPr>
        <w:t>万元。</w:t>
      </w:r>
      <w:r w:rsidRPr="00826194">
        <w:rPr>
          <w:rFonts w:ascii="Arial" w:hAnsi="Arial" w:cs="Arial"/>
          <w:bCs/>
          <w:color w:val="000000"/>
          <w:sz w:val="21"/>
          <w:szCs w:val="21"/>
        </w:rPr>
        <w:t>其他全部为销售回款再投入。</w:t>
      </w:r>
    </w:p>
    <w:p w14:paraId="5B995C7F" w14:textId="77777777" w:rsidR="0041265B" w:rsidRPr="00EF4D3F" w:rsidRDefault="0041265B" w:rsidP="0041265B">
      <w:pPr>
        <w:pStyle w:val="2"/>
        <w:spacing w:before="0" w:after="0" w:line="480" w:lineRule="auto"/>
        <w:rPr>
          <w:rFonts w:eastAsia="宋体" w:cs="Arial"/>
          <w:sz w:val="21"/>
          <w:szCs w:val="21"/>
        </w:rPr>
      </w:pPr>
      <w:bookmarkStart w:id="121" w:name="_Toc146106156"/>
      <w:bookmarkStart w:id="122" w:name="_Toc39917582"/>
      <w:r w:rsidRPr="00EF4D3F">
        <w:rPr>
          <w:rFonts w:eastAsia="宋体" w:cs="Arial"/>
          <w:sz w:val="21"/>
          <w:szCs w:val="21"/>
        </w:rPr>
        <w:t>三、投资计划安排</w:t>
      </w:r>
      <w:bookmarkEnd w:id="121"/>
      <w:bookmarkEnd w:id="122"/>
    </w:p>
    <w:p w14:paraId="257E52B3" w14:textId="77777777" w:rsidR="00E17597" w:rsidRPr="00EF4D3F" w:rsidRDefault="0041265B" w:rsidP="008776FA">
      <w:pPr>
        <w:adjustRightInd w:val="0"/>
        <w:snapToGrid w:val="0"/>
        <w:spacing w:line="480" w:lineRule="auto"/>
        <w:ind w:firstLine="561"/>
        <w:rPr>
          <w:rFonts w:ascii="Arial" w:hAnsi="Arial" w:cs="Arial"/>
          <w:color w:val="000000"/>
          <w:sz w:val="21"/>
          <w:szCs w:val="21"/>
        </w:rPr>
      </w:pPr>
      <w:r w:rsidRPr="00EF4D3F">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93213B" w:rsidRPr="00EF4D3F" w14:paraId="41EB5C47" w14:textId="77777777" w:rsidTr="00833D20">
        <w:trPr>
          <w:trHeight w:val="283"/>
          <w:tblHeader/>
        </w:trPr>
        <w:tc>
          <w:tcPr>
            <w:tcW w:w="606" w:type="pct"/>
            <w:shd w:val="clear" w:color="auto" w:fill="auto"/>
            <w:vAlign w:val="center"/>
          </w:tcPr>
          <w:p w14:paraId="7A3764CE"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年份</w:t>
            </w:r>
          </w:p>
        </w:tc>
        <w:tc>
          <w:tcPr>
            <w:tcW w:w="606" w:type="pct"/>
            <w:shd w:val="clear" w:color="auto" w:fill="auto"/>
            <w:vAlign w:val="center"/>
          </w:tcPr>
          <w:p w14:paraId="3A23337D"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季度</w:t>
            </w:r>
          </w:p>
        </w:tc>
        <w:tc>
          <w:tcPr>
            <w:tcW w:w="841" w:type="pct"/>
            <w:shd w:val="clear" w:color="auto" w:fill="auto"/>
            <w:vAlign w:val="center"/>
          </w:tcPr>
          <w:p w14:paraId="737B179A"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投资额（万元）</w:t>
            </w:r>
          </w:p>
        </w:tc>
        <w:tc>
          <w:tcPr>
            <w:tcW w:w="673" w:type="pct"/>
            <w:shd w:val="clear" w:color="auto" w:fill="auto"/>
            <w:vAlign w:val="center"/>
          </w:tcPr>
          <w:p w14:paraId="54455CF0"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占比</w:t>
            </w:r>
          </w:p>
        </w:tc>
        <w:tc>
          <w:tcPr>
            <w:tcW w:w="2274" w:type="pct"/>
            <w:shd w:val="clear" w:color="auto" w:fill="auto"/>
            <w:vAlign w:val="center"/>
          </w:tcPr>
          <w:p w14:paraId="040B55E8" w14:textId="77777777" w:rsidR="0093213B" w:rsidRPr="00EF4D3F" w:rsidRDefault="0093213B" w:rsidP="00826ECF">
            <w:pPr>
              <w:spacing w:line="0" w:lineRule="atLeast"/>
              <w:rPr>
                <w:rFonts w:ascii="Arial" w:eastAsia="华文细黑" w:hAnsi="Arial" w:cs="Arial"/>
                <w:sz w:val="18"/>
                <w:szCs w:val="18"/>
              </w:rPr>
            </w:pPr>
            <w:r w:rsidRPr="00EF4D3F">
              <w:rPr>
                <w:rFonts w:ascii="Arial" w:eastAsia="华文细黑" w:hAnsi="Arial" w:cs="Arial"/>
                <w:sz w:val="18"/>
                <w:szCs w:val="18"/>
              </w:rPr>
              <w:t>资金用途</w:t>
            </w:r>
          </w:p>
        </w:tc>
      </w:tr>
      <w:tr w:rsidR="00FC5DB5" w:rsidRPr="00EF4D3F" w14:paraId="2253E7DB" w14:textId="77777777" w:rsidTr="00FC5DB5">
        <w:trPr>
          <w:trHeight w:val="283"/>
        </w:trPr>
        <w:tc>
          <w:tcPr>
            <w:tcW w:w="606" w:type="pct"/>
            <w:vMerge w:val="restart"/>
            <w:shd w:val="clear" w:color="auto" w:fill="auto"/>
            <w:vAlign w:val="center"/>
          </w:tcPr>
          <w:p w14:paraId="26392541" w14:textId="77777777" w:rsidR="00FC5DB5" w:rsidRPr="00EF4D3F" w:rsidRDefault="00FC5DB5" w:rsidP="00833D20">
            <w:pPr>
              <w:jc w:val="both"/>
              <w:rPr>
                <w:rFonts w:ascii="Arial" w:eastAsia="华文细黑" w:hAnsi="Arial" w:cs="Arial"/>
                <w:sz w:val="18"/>
                <w:szCs w:val="18"/>
              </w:rPr>
            </w:pPr>
            <w:r w:rsidRPr="0094446B">
              <w:rPr>
                <w:rFonts w:ascii="Arial" w:eastAsia="华文细黑" w:hAnsi="Arial" w:cs="Arial"/>
                <w:sz w:val="18"/>
                <w:szCs w:val="18"/>
              </w:rPr>
              <w:t>2020</w:t>
            </w:r>
            <w:r w:rsidRPr="00EF4D3F">
              <w:rPr>
                <w:rFonts w:ascii="Arial" w:eastAsia="华文细黑" w:hAnsi="Arial" w:cs="Arial"/>
                <w:sz w:val="18"/>
                <w:szCs w:val="18"/>
              </w:rPr>
              <w:t>年</w:t>
            </w:r>
          </w:p>
        </w:tc>
        <w:tc>
          <w:tcPr>
            <w:tcW w:w="606" w:type="pct"/>
            <w:shd w:val="clear" w:color="auto" w:fill="auto"/>
            <w:vAlign w:val="center"/>
          </w:tcPr>
          <w:p w14:paraId="7956E3CF" w14:textId="2E62E42E"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156E7B0E" w14:textId="65BFF710"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80848</w:t>
            </w:r>
          </w:p>
        </w:tc>
        <w:tc>
          <w:tcPr>
            <w:tcW w:w="673" w:type="pct"/>
            <w:shd w:val="clear" w:color="auto" w:fill="auto"/>
            <w:vAlign w:val="center"/>
          </w:tcPr>
          <w:p w14:paraId="4A738F7E" w14:textId="1E8FCB9E"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73.24%</w:t>
            </w:r>
          </w:p>
        </w:tc>
        <w:tc>
          <w:tcPr>
            <w:tcW w:w="2274" w:type="pct"/>
            <w:vMerge w:val="restart"/>
            <w:shd w:val="clear" w:color="auto" w:fill="auto"/>
            <w:vAlign w:val="center"/>
          </w:tcPr>
          <w:p w14:paraId="4E54B295" w14:textId="4B51ADFF" w:rsidR="00FC5DB5" w:rsidRPr="00EF4D3F" w:rsidRDefault="00FC5DB5" w:rsidP="00313AB1">
            <w:pPr>
              <w:spacing w:line="0" w:lineRule="atLeast"/>
              <w:rPr>
                <w:rFonts w:ascii="Arial" w:eastAsia="华文细黑" w:hAnsi="Arial" w:cs="Arial"/>
                <w:sz w:val="18"/>
                <w:szCs w:val="18"/>
              </w:rPr>
            </w:pPr>
            <w:r w:rsidRPr="00EF4D3F">
              <w:rPr>
                <w:rFonts w:ascii="Arial" w:eastAsia="华文细黑" w:hAnsi="Arial" w:cs="Arial"/>
                <w:sz w:val="18"/>
                <w:szCs w:val="18"/>
              </w:rPr>
              <w:t>土地费用、前期工程费、房屋开发费、开发间接费用、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w:t>
            </w:r>
            <w:r>
              <w:rPr>
                <w:rFonts w:ascii="Arial" w:eastAsia="华文细黑" w:hAnsi="Arial" w:cs="Arial" w:hint="eastAsia"/>
                <w:sz w:val="18"/>
                <w:szCs w:val="18"/>
              </w:rPr>
              <w:t>财务费用、</w:t>
            </w:r>
            <w:r w:rsidRPr="00EF4D3F">
              <w:rPr>
                <w:rFonts w:ascii="Arial" w:eastAsia="华文细黑" w:hAnsi="Arial" w:cs="Arial"/>
                <w:sz w:val="18"/>
                <w:szCs w:val="18"/>
              </w:rPr>
              <w:t>不可预见费</w:t>
            </w:r>
          </w:p>
        </w:tc>
      </w:tr>
      <w:tr w:rsidR="00FC5DB5" w:rsidRPr="00EF4D3F" w14:paraId="082E1978" w14:textId="77777777" w:rsidTr="00FC5DB5">
        <w:trPr>
          <w:trHeight w:val="283"/>
        </w:trPr>
        <w:tc>
          <w:tcPr>
            <w:tcW w:w="606" w:type="pct"/>
            <w:vMerge/>
            <w:shd w:val="clear" w:color="auto" w:fill="auto"/>
            <w:vAlign w:val="center"/>
          </w:tcPr>
          <w:p w14:paraId="6771A085"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0D280468"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533DC772" w14:textId="7F868B33"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748000.00%</w:t>
            </w:r>
          </w:p>
        </w:tc>
        <w:tc>
          <w:tcPr>
            <w:tcW w:w="673" w:type="pct"/>
            <w:shd w:val="clear" w:color="auto" w:fill="auto"/>
            <w:vAlign w:val="center"/>
          </w:tcPr>
          <w:p w14:paraId="04194D10" w14:textId="2CE6673C"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6.78%</w:t>
            </w:r>
          </w:p>
        </w:tc>
        <w:tc>
          <w:tcPr>
            <w:tcW w:w="2274" w:type="pct"/>
            <w:vMerge/>
            <w:shd w:val="clear" w:color="auto" w:fill="auto"/>
            <w:vAlign w:val="center"/>
          </w:tcPr>
          <w:p w14:paraId="59AE20D3"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54562EF6" w14:textId="77777777" w:rsidTr="00FC5DB5">
        <w:trPr>
          <w:trHeight w:val="283"/>
        </w:trPr>
        <w:tc>
          <w:tcPr>
            <w:tcW w:w="606" w:type="pct"/>
            <w:vMerge/>
            <w:shd w:val="clear" w:color="auto" w:fill="auto"/>
            <w:vAlign w:val="center"/>
          </w:tcPr>
          <w:p w14:paraId="6B93C9C3"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1FB02E62"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Q4</w:t>
            </w:r>
          </w:p>
        </w:tc>
        <w:tc>
          <w:tcPr>
            <w:tcW w:w="841" w:type="pct"/>
            <w:shd w:val="clear" w:color="auto" w:fill="auto"/>
            <w:vAlign w:val="center"/>
          </w:tcPr>
          <w:p w14:paraId="44F038D9" w14:textId="6329E1CF"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4479</w:t>
            </w:r>
          </w:p>
        </w:tc>
        <w:tc>
          <w:tcPr>
            <w:tcW w:w="673" w:type="pct"/>
            <w:shd w:val="clear" w:color="auto" w:fill="auto"/>
            <w:vAlign w:val="center"/>
          </w:tcPr>
          <w:p w14:paraId="4EC1AF1A" w14:textId="256442CB"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4.06%</w:t>
            </w:r>
          </w:p>
        </w:tc>
        <w:tc>
          <w:tcPr>
            <w:tcW w:w="2274" w:type="pct"/>
            <w:vMerge/>
            <w:shd w:val="clear" w:color="auto" w:fill="auto"/>
            <w:vAlign w:val="center"/>
          </w:tcPr>
          <w:p w14:paraId="77676337"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21251D05" w14:textId="77777777" w:rsidTr="00FC5DB5">
        <w:trPr>
          <w:trHeight w:val="283"/>
        </w:trPr>
        <w:tc>
          <w:tcPr>
            <w:tcW w:w="606" w:type="pct"/>
            <w:vMerge w:val="restart"/>
            <w:shd w:val="clear" w:color="auto" w:fill="auto"/>
            <w:vAlign w:val="center"/>
          </w:tcPr>
          <w:p w14:paraId="0954887C" w14:textId="77777777" w:rsidR="00FC5DB5" w:rsidRPr="00EF4D3F" w:rsidRDefault="00FC5DB5" w:rsidP="00833D20">
            <w:pPr>
              <w:jc w:val="both"/>
              <w:rPr>
                <w:rFonts w:ascii="Arial" w:eastAsia="华文细黑" w:hAnsi="Arial" w:cs="Arial"/>
                <w:sz w:val="18"/>
                <w:szCs w:val="18"/>
              </w:rPr>
            </w:pPr>
            <w:r w:rsidRPr="0094446B">
              <w:rPr>
                <w:rFonts w:ascii="Arial" w:eastAsia="华文细黑" w:hAnsi="Arial" w:cs="Arial"/>
                <w:sz w:val="18"/>
                <w:szCs w:val="18"/>
              </w:rPr>
              <w:t>2021</w:t>
            </w:r>
            <w:r w:rsidRPr="00EF4D3F">
              <w:rPr>
                <w:rFonts w:ascii="Arial" w:eastAsia="华文细黑" w:hAnsi="Arial" w:cs="Arial"/>
                <w:sz w:val="18"/>
                <w:szCs w:val="18"/>
              </w:rPr>
              <w:t>年</w:t>
            </w:r>
          </w:p>
        </w:tc>
        <w:tc>
          <w:tcPr>
            <w:tcW w:w="606" w:type="pct"/>
            <w:shd w:val="clear" w:color="auto" w:fill="auto"/>
            <w:vAlign w:val="center"/>
          </w:tcPr>
          <w:p w14:paraId="0B04ACDB"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Q1</w:t>
            </w:r>
          </w:p>
        </w:tc>
        <w:tc>
          <w:tcPr>
            <w:tcW w:w="841" w:type="pct"/>
            <w:shd w:val="clear" w:color="auto" w:fill="auto"/>
            <w:vAlign w:val="center"/>
          </w:tcPr>
          <w:p w14:paraId="4D67FCB0" w14:textId="045A515E"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3340</w:t>
            </w:r>
          </w:p>
        </w:tc>
        <w:tc>
          <w:tcPr>
            <w:tcW w:w="673" w:type="pct"/>
            <w:shd w:val="clear" w:color="auto" w:fill="auto"/>
            <w:vAlign w:val="center"/>
          </w:tcPr>
          <w:p w14:paraId="2955CF72" w14:textId="745B5614"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3.03%</w:t>
            </w:r>
          </w:p>
        </w:tc>
        <w:tc>
          <w:tcPr>
            <w:tcW w:w="2274" w:type="pct"/>
            <w:vMerge w:val="restart"/>
            <w:shd w:val="clear" w:color="auto" w:fill="auto"/>
            <w:vAlign w:val="center"/>
          </w:tcPr>
          <w:p w14:paraId="5C040448" w14:textId="5CEC8B26" w:rsidR="00FC5DB5" w:rsidRPr="00EF4D3F" w:rsidRDefault="00FC5DB5" w:rsidP="00313AB1">
            <w:pPr>
              <w:spacing w:line="0" w:lineRule="atLeast"/>
              <w:rPr>
                <w:rFonts w:ascii="Arial" w:eastAsia="华文细黑" w:hAnsi="Arial" w:cs="Arial"/>
                <w:sz w:val="18"/>
                <w:szCs w:val="18"/>
              </w:rPr>
            </w:pPr>
            <w:r w:rsidRPr="00EF4D3F">
              <w:rPr>
                <w:rFonts w:ascii="Arial" w:eastAsia="华文细黑" w:hAnsi="Arial" w:cs="Arial"/>
                <w:sz w:val="18"/>
                <w:szCs w:val="18"/>
              </w:rPr>
              <w:t>前期工程费、房屋开发费、开发间接费用、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w:t>
            </w:r>
            <w:r>
              <w:rPr>
                <w:rFonts w:ascii="Arial" w:eastAsia="华文细黑" w:hAnsi="Arial" w:cs="Arial" w:hint="eastAsia"/>
                <w:sz w:val="18"/>
                <w:szCs w:val="18"/>
              </w:rPr>
              <w:t>财务费用、</w:t>
            </w:r>
            <w:r w:rsidRPr="00EF4D3F">
              <w:rPr>
                <w:rFonts w:ascii="Arial" w:eastAsia="华文细黑" w:hAnsi="Arial" w:cs="Arial"/>
                <w:sz w:val="18"/>
                <w:szCs w:val="18"/>
              </w:rPr>
              <w:t>不可预见费</w:t>
            </w:r>
          </w:p>
        </w:tc>
      </w:tr>
      <w:tr w:rsidR="00FC5DB5" w:rsidRPr="00EF4D3F" w14:paraId="5C214463" w14:textId="77777777" w:rsidTr="00FC5DB5">
        <w:trPr>
          <w:trHeight w:val="283"/>
        </w:trPr>
        <w:tc>
          <w:tcPr>
            <w:tcW w:w="606" w:type="pct"/>
            <w:vMerge/>
            <w:shd w:val="clear" w:color="auto" w:fill="auto"/>
            <w:vAlign w:val="center"/>
          </w:tcPr>
          <w:p w14:paraId="27D6FAA5"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7D5A5DC2"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0ECBE92B" w14:textId="45198976"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3266</w:t>
            </w:r>
          </w:p>
        </w:tc>
        <w:tc>
          <w:tcPr>
            <w:tcW w:w="673" w:type="pct"/>
            <w:shd w:val="clear" w:color="auto" w:fill="auto"/>
            <w:vAlign w:val="center"/>
          </w:tcPr>
          <w:p w14:paraId="3FBCDCAE" w14:textId="51AC12E3"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2.96%</w:t>
            </w:r>
          </w:p>
        </w:tc>
        <w:tc>
          <w:tcPr>
            <w:tcW w:w="2274" w:type="pct"/>
            <w:vMerge/>
            <w:shd w:val="clear" w:color="auto" w:fill="auto"/>
            <w:vAlign w:val="center"/>
          </w:tcPr>
          <w:p w14:paraId="4B6AD2AE"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706B9084" w14:textId="77777777" w:rsidTr="00FC5DB5">
        <w:trPr>
          <w:trHeight w:val="283"/>
        </w:trPr>
        <w:tc>
          <w:tcPr>
            <w:tcW w:w="606" w:type="pct"/>
            <w:vMerge/>
            <w:shd w:val="clear" w:color="auto" w:fill="auto"/>
            <w:vAlign w:val="center"/>
          </w:tcPr>
          <w:p w14:paraId="03496861"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3235FF9F"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5C9C3AF3" w14:textId="09FB2D0B"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2312</w:t>
            </w:r>
          </w:p>
        </w:tc>
        <w:tc>
          <w:tcPr>
            <w:tcW w:w="673" w:type="pct"/>
            <w:shd w:val="clear" w:color="auto" w:fill="auto"/>
            <w:vAlign w:val="center"/>
          </w:tcPr>
          <w:p w14:paraId="708E51FE" w14:textId="698D628B"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2.09%</w:t>
            </w:r>
          </w:p>
        </w:tc>
        <w:tc>
          <w:tcPr>
            <w:tcW w:w="2274" w:type="pct"/>
            <w:vMerge/>
            <w:shd w:val="clear" w:color="auto" w:fill="auto"/>
            <w:vAlign w:val="center"/>
          </w:tcPr>
          <w:p w14:paraId="1EEC75B0"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0B942117" w14:textId="77777777" w:rsidTr="00FC5DB5">
        <w:trPr>
          <w:trHeight w:val="283"/>
        </w:trPr>
        <w:tc>
          <w:tcPr>
            <w:tcW w:w="606" w:type="pct"/>
            <w:vMerge/>
            <w:shd w:val="clear" w:color="auto" w:fill="auto"/>
            <w:vAlign w:val="center"/>
          </w:tcPr>
          <w:p w14:paraId="6993FEE7"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6DA6D3EF"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Q4</w:t>
            </w:r>
          </w:p>
        </w:tc>
        <w:tc>
          <w:tcPr>
            <w:tcW w:w="841" w:type="pct"/>
            <w:shd w:val="clear" w:color="auto" w:fill="auto"/>
            <w:vAlign w:val="center"/>
          </w:tcPr>
          <w:p w14:paraId="341D66DE" w14:textId="55ED5842"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2184</w:t>
            </w:r>
          </w:p>
        </w:tc>
        <w:tc>
          <w:tcPr>
            <w:tcW w:w="673" w:type="pct"/>
            <w:shd w:val="clear" w:color="auto" w:fill="auto"/>
            <w:vAlign w:val="center"/>
          </w:tcPr>
          <w:p w14:paraId="670033FA" w14:textId="2C811C95"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1.98%</w:t>
            </w:r>
          </w:p>
        </w:tc>
        <w:tc>
          <w:tcPr>
            <w:tcW w:w="2274" w:type="pct"/>
            <w:vMerge/>
            <w:shd w:val="clear" w:color="auto" w:fill="auto"/>
            <w:vAlign w:val="center"/>
          </w:tcPr>
          <w:p w14:paraId="0DD6FC27"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796EFAD1" w14:textId="77777777" w:rsidTr="00FC5DB5">
        <w:trPr>
          <w:trHeight w:val="283"/>
        </w:trPr>
        <w:tc>
          <w:tcPr>
            <w:tcW w:w="606" w:type="pct"/>
            <w:vMerge w:val="restart"/>
            <w:shd w:val="clear" w:color="auto" w:fill="auto"/>
            <w:vAlign w:val="center"/>
          </w:tcPr>
          <w:p w14:paraId="4CC61651" w14:textId="77777777" w:rsidR="00FC5DB5" w:rsidRPr="00EF4D3F" w:rsidRDefault="00FC5DB5" w:rsidP="00833D20">
            <w:pPr>
              <w:jc w:val="both"/>
              <w:rPr>
                <w:rFonts w:ascii="Arial" w:eastAsia="华文细黑" w:hAnsi="Arial" w:cs="Arial"/>
                <w:sz w:val="18"/>
                <w:szCs w:val="18"/>
              </w:rPr>
            </w:pPr>
            <w:r w:rsidRPr="0094446B">
              <w:rPr>
                <w:rFonts w:ascii="Arial" w:eastAsia="华文细黑" w:hAnsi="Arial" w:cs="Arial"/>
                <w:sz w:val="18"/>
                <w:szCs w:val="18"/>
              </w:rPr>
              <w:t>2022</w:t>
            </w:r>
            <w:r w:rsidRPr="00EF4D3F">
              <w:rPr>
                <w:rFonts w:ascii="Arial" w:eastAsia="华文细黑" w:hAnsi="Arial" w:cs="Arial"/>
                <w:sz w:val="18"/>
                <w:szCs w:val="18"/>
              </w:rPr>
              <w:t>年</w:t>
            </w:r>
          </w:p>
        </w:tc>
        <w:tc>
          <w:tcPr>
            <w:tcW w:w="606" w:type="pct"/>
            <w:shd w:val="clear" w:color="auto" w:fill="auto"/>
            <w:vAlign w:val="center"/>
          </w:tcPr>
          <w:p w14:paraId="66530CA5"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Q1</w:t>
            </w:r>
          </w:p>
        </w:tc>
        <w:tc>
          <w:tcPr>
            <w:tcW w:w="841" w:type="pct"/>
            <w:shd w:val="clear" w:color="auto" w:fill="auto"/>
            <w:vAlign w:val="center"/>
          </w:tcPr>
          <w:p w14:paraId="1B191360" w14:textId="52D57D41"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2171</w:t>
            </w:r>
          </w:p>
        </w:tc>
        <w:tc>
          <w:tcPr>
            <w:tcW w:w="673" w:type="pct"/>
            <w:shd w:val="clear" w:color="auto" w:fill="auto"/>
            <w:vAlign w:val="center"/>
          </w:tcPr>
          <w:p w14:paraId="2C08FFE6" w14:textId="364EF7B1"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1.97%</w:t>
            </w:r>
          </w:p>
        </w:tc>
        <w:tc>
          <w:tcPr>
            <w:tcW w:w="2274" w:type="pct"/>
            <w:vMerge w:val="restart"/>
            <w:shd w:val="clear" w:color="auto" w:fill="auto"/>
            <w:vAlign w:val="center"/>
          </w:tcPr>
          <w:p w14:paraId="704DF2F8" w14:textId="15798B90" w:rsidR="00FC5DB5" w:rsidRPr="00EF4D3F" w:rsidRDefault="00FC5DB5" w:rsidP="007837BD">
            <w:pPr>
              <w:spacing w:line="0" w:lineRule="atLeast"/>
              <w:rPr>
                <w:rFonts w:ascii="Arial" w:eastAsia="华文细黑" w:hAnsi="Arial" w:cs="Arial"/>
                <w:sz w:val="18"/>
                <w:szCs w:val="18"/>
              </w:rPr>
            </w:pPr>
            <w:r w:rsidRPr="00EF4D3F">
              <w:rPr>
                <w:rFonts w:ascii="Arial" w:eastAsia="华文细黑" w:hAnsi="Arial" w:cs="Arial"/>
                <w:sz w:val="18"/>
                <w:szCs w:val="18"/>
              </w:rPr>
              <w:t>前期工程费、房屋开发费、开发间接费用、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管理费用、不可预见费</w:t>
            </w:r>
          </w:p>
        </w:tc>
      </w:tr>
      <w:tr w:rsidR="00FC5DB5" w:rsidRPr="00EF4D3F" w14:paraId="3B1DA96E" w14:textId="77777777" w:rsidTr="00FC5DB5">
        <w:trPr>
          <w:trHeight w:val="283"/>
        </w:trPr>
        <w:tc>
          <w:tcPr>
            <w:tcW w:w="606" w:type="pct"/>
            <w:vMerge/>
            <w:shd w:val="clear" w:color="auto" w:fill="auto"/>
            <w:vAlign w:val="center"/>
          </w:tcPr>
          <w:p w14:paraId="31992554"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5B39D5AA" w14:textId="77777777"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54C6C5E8" w14:textId="0B3177C9"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2151</w:t>
            </w:r>
          </w:p>
        </w:tc>
        <w:tc>
          <w:tcPr>
            <w:tcW w:w="673" w:type="pct"/>
            <w:shd w:val="clear" w:color="auto" w:fill="auto"/>
            <w:vAlign w:val="center"/>
          </w:tcPr>
          <w:p w14:paraId="68A32561" w14:textId="6EC4B933"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1.95%</w:t>
            </w:r>
          </w:p>
        </w:tc>
        <w:tc>
          <w:tcPr>
            <w:tcW w:w="2274" w:type="pct"/>
            <w:vMerge/>
            <w:shd w:val="clear" w:color="auto" w:fill="auto"/>
            <w:vAlign w:val="center"/>
          </w:tcPr>
          <w:p w14:paraId="55DDDABF" w14:textId="77777777" w:rsidR="00FC5DB5" w:rsidRPr="00EF4D3F" w:rsidRDefault="00FC5DB5" w:rsidP="00313AB1">
            <w:pPr>
              <w:spacing w:line="0" w:lineRule="atLeast"/>
              <w:rPr>
                <w:rFonts w:ascii="Arial" w:eastAsia="华文细黑" w:hAnsi="Arial" w:cs="Arial"/>
                <w:sz w:val="18"/>
                <w:szCs w:val="18"/>
              </w:rPr>
            </w:pPr>
          </w:p>
        </w:tc>
      </w:tr>
      <w:tr w:rsidR="00FC5DB5" w:rsidRPr="00EF4D3F" w14:paraId="4297743D" w14:textId="77777777" w:rsidTr="00FC5DB5">
        <w:trPr>
          <w:trHeight w:val="283"/>
        </w:trPr>
        <w:tc>
          <w:tcPr>
            <w:tcW w:w="606" w:type="pct"/>
            <w:vMerge/>
            <w:shd w:val="clear" w:color="auto" w:fill="auto"/>
            <w:vAlign w:val="center"/>
          </w:tcPr>
          <w:p w14:paraId="3F5EC061" w14:textId="77777777" w:rsidR="00FC5DB5" w:rsidRPr="00EF4D3F" w:rsidRDefault="00FC5DB5" w:rsidP="00833D20">
            <w:pPr>
              <w:jc w:val="both"/>
              <w:rPr>
                <w:rFonts w:ascii="Arial" w:eastAsia="华文细黑" w:hAnsi="Arial" w:cs="Arial"/>
                <w:sz w:val="18"/>
                <w:szCs w:val="18"/>
              </w:rPr>
            </w:pPr>
          </w:p>
        </w:tc>
        <w:tc>
          <w:tcPr>
            <w:tcW w:w="606" w:type="pct"/>
            <w:shd w:val="clear" w:color="auto" w:fill="auto"/>
            <w:vAlign w:val="center"/>
          </w:tcPr>
          <w:p w14:paraId="31071BA9" w14:textId="0FAE647E" w:rsidR="00FC5DB5" w:rsidRPr="00EF4D3F" w:rsidRDefault="00FC5DB5" w:rsidP="00FC5DB5">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78BCF4BD" w14:textId="3C6CBF4E"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2156</w:t>
            </w:r>
          </w:p>
        </w:tc>
        <w:tc>
          <w:tcPr>
            <w:tcW w:w="673" w:type="pct"/>
            <w:shd w:val="clear" w:color="auto" w:fill="auto"/>
            <w:vAlign w:val="center"/>
          </w:tcPr>
          <w:p w14:paraId="0405E868" w14:textId="1C2D0FF8" w:rsidR="00FC5DB5" w:rsidRPr="00EF4D3F" w:rsidRDefault="00FC5DB5" w:rsidP="00FC5DB5">
            <w:pPr>
              <w:jc w:val="both"/>
              <w:rPr>
                <w:rFonts w:ascii="Arial" w:eastAsia="华文细黑" w:hAnsi="Arial" w:cs="Arial"/>
                <w:sz w:val="18"/>
                <w:szCs w:val="18"/>
              </w:rPr>
            </w:pPr>
            <w:r w:rsidRPr="00FC5DB5">
              <w:rPr>
                <w:rFonts w:ascii="Arial" w:eastAsia="华文细黑" w:hAnsi="Arial" w:cs="Arial"/>
                <w:sz w:val="18"/>
                <w:szCs w:val="18"/>
              </w:rPr>
              <w:t>1.9</w:t>
            </w:r>
            <w:r w:rsidRPr="00FC5DB5">
              <w:rPr>
                <w:rFonts w:ascii="Arial" w:eastAsia="华文细黑" w:hAnsi="Arial" w:cs="Arial" w:hint="eastAsia"/>
                <w:sz w:val="18"/>
                <w:szCs w:val="18"/>
              </w:rPr>
              <w:t>4</w:t>
            </w:r>
            <w:r w:rsidRPr="00FC5DB5">
              <w:rPr>
                <w:rFonts w:ascii="Arial" w:eastAsia="华文细黑" w:hAnsi="Arial" w:cs="Arial"/>
                <w:sz w:val="18"/>
                <w:szCs w:val="18"/>
              </w:rPr>
              <w:t>%</w:t>
            </w:r>
          </w:p>
        </w:tc>
        <w:tc>
          <w:tcPr>
            <w:tcW w:w="2274" w:type="pct"/>
            <w:vMerge/>
            <w:shd w:val="clear" w:color="auto" w:fill="auto"/>
            <w:vAlign w:val="center"/>
          </w:tcPr>
          <w:p w14:paraId="71B18710" w14:textId="77777777" w:rsidR="00FC5DB5" w:rsidRPr="00EF4D3F" w:rsidRDefault="00FC5DB5" w:rsidP="00313AB1">
            <w:pPr>
              <w:spacing w:line="0" w:lineRule="atLeast"/>
              <w:rPr>
                <w:rFonts w:ascii="Arial" w:eastAsia="华文细黑" w:hAnsi="Arial" w:cs="Arial"/>
                <w:sz w:val="18"/>
                <w:szCs w:val="18"/>
              </w:rPr>
            </w:pPr>
          </w:p>
        </w:tc>
      </w:tr>
      <w:tr w:rsidR="00710610" w:rsidRPr="00EF4D3F" w14:paraId="2BA90BFF" w14:textId="77777777" w:rsidTr="00702D4C">
        <w:trPr>
          <w:trHeight w:val="283"/>
        </w:trPr>
        <w:tc>
          <w:tcPr>
            <w:tcW w:w="1212" w:type="pct"/>
            <w:gridSpan w:val="2"/>
            <w:shd w:val="clear" w:color="auto" w:fill="auto"/>
            <w:vAlign w:val="center"/>
          </w:tcPr>
          <w:p w14:paraId="42E4EAAA" w14:textId="77777777" w:rsidR="00710610" w:rsidRPr="00EF4D3F" w:rsidRDefault="00710610" w:rsidP="00702D4C">
            <w:pPr>
              <w:jc w:val="both"/>
              <w:rPr>
                <w:rFonts w:ascii="Arial" w:eastAsia="华文细黑" w:hAnsi="Arial" w:cs="Arial"/>
                <w:sz w:val="18"/>
                <w:szCs w:val="18"/>
              </w:rPr>
            </w:pPr>
            <w:r w:rsidRPr="00EF4D3F">
              <w:rPr>
                <w:rFonts w:ascii="Arial" w:eastAsia="华文细黑" w:hAnsi="Arial" w:cs="Arial"/>
                <w:sz w:val="18"/>
                <w:szCs w:val="18"/>
              </w:rPr>
              <w:t>合计</w:t>
            </w:r>
          </w:p>
        </w:tc>
        <w:tc>
          <w:tcPr>
            <w:tcW w:w="841" w:type="pct"/>
            <w:shd w:val="clear" w:color="auto" w:fill="auto"/>
            <w:vAlign w:val="center"/>
          </w:tcPr>
          <w:p w14:paraId="630B6601" w14:textId="3C091FDF" w:rsidR="00710610" w:rsidRPr="00EF4D3F" w:rsidRDefault="00FC5DB5" w:rsidP="00702D4C">
            <w:pPr>
              <w:jc w:val="both"/>
              <w:rPr>
                <w:rFonts w:ascii="Arial" w:eastAsia="华文细黑" w:hAnsi="Arial" w:cs="Arial"/>
                <w:sz w:val="18"/>
                <w:szCs w:val="18"/>
              </w:rPr>
            </w:pPr>
            <w:r>
              <w:rPr>
                <w:rFonts w:ascii="Arial" w:eastAsia="华文细黑" w:hAnsi="Arial" w:cs="Arial"/>
                <w:sz w:val="18"/>
                <w:szCs w:val="18"/>
              </w:rPr>
              <w:t>110387</w:t>
            </w:r>
          </w:p>
        </w:tc>
        <w:tc>
          <w:tcPr>
            <w:tcW w:w="673" w:type="pct"/>
            <w:shd w:val="clear" w:color="auto" w:fill="auto"/>
            <w:vAlign w:val="center"/>
          </w:tcPr>
          <w:p w14:paraId="475523EE" w14:textId="77777777" w:rsidR="00710610" w:rsidRPr="00EF4D3F" w:rsidRDefault="00710610" w:rsidP="00702D4C">
            <w:pPr>
              <w:jc w:val="both"/>
              <w:rPr>
                <w:rFonts w:ascii="Arial" w:eastAsia="华文细黑" w:hAnsi="Arial" w:cs="Arial"/>
                <w:sz w:val="18"/>
                <w:szCs w:val="18"/>
              </w:rPr>
            </w:pPr>
            <w:r w:rsidRPr="0094446B">
              <w:rPr>
                <w:rFonts w:ascii="Arial" w:eastAsia="华文细黑" w:hAnsi="Arial" w:cs="Arial"/>
                <w:sz w:val="18"/>
                <w:szCs w:val="18"/>
              </w:rPr>
              <w:t>100</w:t>
            </w:r>
            <w:r w:rsidRPr="00EF4D3F">
              <w:rPr>
                <w:rFonts w:ascii="Arial" w:eastAsia="华文细黑" w:hAnsi="Arial" w:cs="Arial"/>
                <w:sz w:val="18"/>
                <w:szCs w:val="18"/>
              </w:rPr>
              <w:t>%</w:t>
            </w:r>
          </w:p>
        </w:tc>
        <w:tc>
          <w:tcPr>
            <w:tcW w:w="2274" w:type="pct"/>
            <w:shd w:val="clear" w:color="auto" w:fill="auto"/>
          </w:tcPr>
          <w:p w14:paraId="28504D0F" w14:textId="77777777" w:rsidR="00710610" w:rsidRPr="00EF4D3F" w:rsidRDefault="00710610" w:rsidP="00710610">
            <w:pPr>
              <w:rPr>
                <w:rFonts w:ascii="Arial" w:eastAsia="华文细黑" w:hAnsi="Arial" w:cs="Arial"/>
              </w:rPr>
            </w:pPr>
          </w:p>
        </w:tc>
      </w:tr>
    </w:tbl>
    <w:p w14:paraId="0F3DFD6C" w14:textId="77777777" w:rsidR="00E17597" w:rsidRPr="00EF4D3F" w:rsidRDefault="00E17597" w:rsidP="00E17597">
      <w:pPr>
        <w:spacing w:line="480" w:lineRule="auto"/>
        <w:rPr>
          <w:rFonts w:ascii="Arial" w:hAnsi="Arial" w:cs="Arial"/>
          <w:color w:val="000000"/>
          <w:sz w:val="10"/>
          <w:szCs w:val="10"/>
        </w:rPr>
      </w:pPr>
    </w:p>
    <w:p w14:paraId="582FCC29" w14:textId="77777777" w:rsidR="0041265B" w:rsidRPr="00EF4D3F" w:rsidRDefault="0041265B" w:rsidP="00A818A7">
      <w:pPr>
        <w:spacing w:line="480" w:lineRule="auto"/>
        <w:ind w:firstLineChars="200" w:firstLine="420"/>
        <w:rPr>
          <w:rFonts w:ascii="Arial" w:hAnsi="Arial" w:cs="Arial"/>
          <w:sz w:val="21"/>
          <w:szCs w:val="21"/>
        </w:rPr>
      </w:pPr>
      <w:r w:rsidRPr="00EF4D3F">
        <w:rPr>
          <w:rFonts w:ascii="Arial" w:hAnsi="Arial" w:cs="Arial"/>
          <w:color w:val="000000"/>
          <w:sz w:val="21"/>
          <w:szCs w:val="21"/>
        </w:rPr>
        <w:t>项目投资计划与实施进度基本吻合。</w:t>
      </w:r>
    </w:p>
    <w:p w14:paraId="3CB81603" w14:textId="77777777" w:rsidR="0041265B" w:rsidRPr="00EF4D3F" w:rsidRDefault="0041265B" w:rsidP="0041265B">
      <w:pPr>
        <w:rPr>
          <w:rFonts w:ascii="Arial" w:hAnsi="Arial" w:cs="Arial"/>
        </w:rPr>
      </w:pPr>
      <w:r w:rsidRPr="00EF4D3F">
        <w:rPr>
          <w:rFonts w:ascii="Arial" w:hAnsi="Arial" w:cs="Arial"/>
        </w:rPr>
        <w:br w:type="page"/>
      </w:r>
    </w:p>
    <w:p w14:paraId="7D31581D" w14:textId="77777777" w:rsidR="0041265B" w:rsidRPr="00EF4D3F" w:rsidRDefault="0041265B" w:rsidP="0041265B">
      <w:pPr>
        <w:pStyle w:val="1"/>
        <w:spacing w:before="240"/>
        <w:rPr>
          <w:rFonts w:ascii="Arial" w:eastAsia="方正黑体简体" w:hAnsi="Arial" w:cs="Arial"/>
          <w:b w:val="0"/>
          <w:bCs/>
          <w:sz w:val="32"/>
          <w:szCs w:val="32"/>
        </w:rPr>
      </w:pPr>
      <w:bookmarkStart w:id="123" w:name="_Toc76889708"/>
      <w:bookmarkStart w:id="124" w:name="_Toc39917583"/>
      <w:bookmarkEnd w:id="113"/>
      <w:bookmarkEnd w:id="114"/>
      <w:bookmarkEnd w:id="115"/>
      <w:bookmarkEnd w:id="116"/>
      <w:bookmarkEnd w:id="117"/>
      <w:bookmarkEnd w:id="118"/>
      <w:r w:rsidRPr="00EF4D3F">
        <w:rPr>
          <w:rFonts w:ascii="Arial" w:eastAsia="方正黑体简体" w:hAnsi="Arial" w:cs="Arial"/>
          <w:b w:val="0"/>
          <w:bCs/>
          <w:sz w:val="32"/>
          <w:szCs w:val="32"/>
        </w:rPr>
        <w:t>第五章</w:t>
      </w:r>
      <w:r w:rsidRPr="00EF4D3F">
        <w:rPr>
          <w:rFonts w:ascii="Arial" w:eastAsia="方正黑体简体" w:hAnsi="Arial" w:cs="Arial"/>
          <w:b w:val="0"/>
          <w:bCs/>
          <w:sz w:val="32"/>
          <w:szCs w:val="32"/>
        </w:rPr>
        <w:t xml:space="preserve">  </w:t>
      </w:r>
      <w:r w:rsidRPr="00EF4D3F">
        <w:rPr>
          <w:rFonts w:ascii="Arial" w:eastAsia="方正黑体简体" w:hAnsi="Arial" w:cs="Arial"/>
          <w:b w:val="0"/>
          <w:bCs/>
          <w:sz w:val="32"/>
          <w:szCs w:val="32"/>
        </w:rPr>
        <w:t>项目效益</w:t>
      </w:r>
      <w:bookmarkEnd w:id="123"/>
      <w:bookmarkEnd w:id="124"/>
    </w:p>
    <w:p w14:paraId="690E475F" w14:textId="77777777" w:rsidR="0041265B" w:rsidRPr="00EF4D3F" w:rsidRDefault="0041265B" w:rsidP="0041265B">
      <w:pPr>
        <w:pStyle w:val="2"/>
        <w:spacing w:before="0" w:after="0" w:line="480" w:lineRule="auto"/>
        <w:rPr>
          <w:rFonts w:eastAsia="宋体" w:cs="Arial"/>
          <w:sz w:val="21"/>
          <w:szCs w:val="21"/>
        </w:rPr>
      </w:pPr>
      <w:bookmarkStart w:id="125" w:name="_Toc522074588"/>
      <w:bookmarkStart w:id="126" w:name="_Toc532810737"/>
      <w:bookmarkStart w:id="127" w:name="_Toc12072691"/>
      <w:bookmarkStart w:id="128" w:name="_Toc109012113"/>
      <w:bookmarkStart w:id="129" w:name="_Toc109118462"/>
      <w:bookmarkStart w:id="130" w:name="_Toc118531928"/>
      <w:bookmarkStart w:id="131" w:name="_Toc146106158"/>
      <w:bookmarkStart w:id="132" w:name="_Toc39917584"/>
      <w:r w:rsidRPr="00EF4D3F">
        <w:rPr>
          <w:rFonts w:eastAsia="宋体" w:cs="Arial"/>
          <w:sz w:val="21"/>
          <w:szCs w:val="21"/>
        </w:rPr>
        <w:t>一、测算原则及考虑因素</w:t>
      </w:r>
      <w:bookmarkEnd w:id="125"/>
      <w:bookmarkEnd w:id="126"/>
      <w:bookmarkEnd w:id="127"/>
      <w:bookmarkEnd w:id="128"/>
      <w:bookmarkEnd w:id="129"/>
      <w:bookmarkEnd w:id="130"/>
      <w:bookmarkEnd w:id="131"/>
      <w:bookmarkEnd w:id="132"/>
    </w:p>
    <w:p w14:paraId="63D4E4A5" w14:textId="77777777" w:rsidR="0041265B" w:rsidRPr="00EF4D3F" w:rsidRDefault="0041265B" w:rsidP="00A818A7">
      <w:pPr>
        <w:spacing w:line="480" w:lineRule="auto"/>
        <w:ind w:firstLineChars="200" w:firstLine="420"/>
        <w:rPr>
          <w:rFonts w:ascii="Arial" w:hAnsi="Arial" w:cs="Arial"/>
          <w:color w:val="000000"/>
          <w:sz w:val="21"/>
          <w:szCs w:val="21"/>
        </w:rPr>
      </w:pPr>
      <w:r w:rsidRPr="00EF4D3F">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795485AC"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33" w:name="_Toc522074589"/>
      <w:bookmarkStart w:id="134" w:name="_Toc532810738"/>
      <w:bookmarkStart w:id="135" w:name="_Toc12072692"/>
      <w:bookmarkStart w:id="136" w:name="_Toc109012114"/>
      <w:bookmarkStart w:id="137" w:name="_Toc109118463"/>
      <w:bookmarkStart w:id="138" w:name="_Toc118531929"/>
      <w:bookmarkStart w:id="139" w:name="_Toc146106159"/>
      <w:bookmarkStart w:id="140" w:name="_Toc39917585"/>
      <w:r w:rsidRPr="008134D3">
        <w:rPr>
          <w:rFonts w:eastAsia="宋体" w:cs="Arial"/>
          <w:sz w:val="21"/>
          <w:szCs w:val="21"/>
        </w:rPr>
        <w:t>二、预测数据的计取</w:t>
      </w:r>
      <w:bookmarkEnd w:id="133"/>
      <w:bookmarkEnd w:id="134"/>
      <w:bookmarkEnd w:id="135"/>
      <w:bookmarkEnd w:id="136"/>
      <w:bookmarkEnd w:id="137"/>
      <w:bookmarkEnd w:id="138"/>
      <w:bookmarkEnd w:id="139"/>
      <w:bookmarkEnd w:id="140"/>
    </w:p>
    <w:p w14:paraId="3A9921BA"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1" w:name="_Toc12072693"/>
      <w:bookmarkStart w:id="142" w:name="_Toc109012115"/>
      <w:bookmarkStart w:id="143" w:name="_Toc146106160"/>
      <w:bookmarkStart w:id="144" w:name="_Toc39917586"/>
      <w:r w:rsidRPr="008134D3">
        <w:rPr>
          <w:rFonts w:eastAsia="宋体" w:cs="Arial"/>
          <w:sz w:val="21"/>
          <w:szCs w:val="21"/>
        </w:rPr>
        <w:t>（一）收入测算</w:t>
      </w:r>
      <w:bookmarkEnd w:id="141"/>
      <w:bookmarkEnd w:id="142"/>
      <w:bookmarkEnd w:id="143"/>
      <w:bookmarkEnd w:id="144"/>
    </w:p>
    <w:p w14:paraId="1FAFBB5B" w14:textId="77777777" w:rsidR="00125409" w:rsidRPr="008134D3" w:rsidRDefault="0041265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1</w:t>
      </w:r>
      <w:r w:rsidRPr="008134D3">
        <w:rPr>
          <w:rFonts w:ascii="Arial" w:hAnsi="Arial" w:cs="Arial"/>
          <w:color w:val="000000"/>
          <w:sz w:val="21"/>
          <w:szCs w:val="21"/>
        </w:rPr>
        <w:t>、</w:t>
      </w:r>
      <w:r w:rsidR="00125409" w:rsidRPr="008134D3">
        <w:rPr>
          <w:rFonts w:ascii="Arial" w:hAnsi="Arial" w:cs="Arial" w:hint="eastAsia"/>
          <w:color w:val="000000"/>
          <w:sz w:val="21"/>
          <w:szCs w:val="21"/>
        </w:rPr>
        <w:t>销售收入</w:t>
      </w:r>
    </w:p>
    <w:p w14:paraId="33B36348" w14:textId="1E2BA682" w:rsidR="0041265B" w:rsidRPr="008134D3" w:rsidRDefault="00125409" w:rsidP="00A818A7">
      <w:pPr>
        <w:adjustRightInd w:val="0"/>
        <w:snapToGrid w:val="0"/>
        <w:spacing w:line="480" w:lineRule="auto"/>
        <w:ind w:firstLineChars="200" w:firstLine="420"/>
        <w:rPr>
          <w:rFonts w:ascii="Arial" w:hAnsi="Arial" w:cs="Arial"/>
          <w:sz w:val="21"/>
          <w:szCs w:val="21"/>
        </w:rPr>
      </w:pPr>
      <w:r w:rsidRPr="008134D3">
        <w:rPr>
          <w:rFonts w:ascii="Arial" w:hAnsi="Arial" w:cs="Arial" w:hint="eastAsia"/>
          <w:sz w:val="21"/>
          <w:szCs w:val="21"/>
        </w:rPr>
        <w:t>（</w:t>
      </w:r>
      <w:r w:rsidRPr="0094446B">
        <w:rPr>
          <w:rFonts w:ascii="Arial" w:hAnsi="Arial" w:cs="Arial" w:hint="eastAsia"/>
          <w:sz w:val="21"/>
          <w:szCs w:val="21"/>
        </w:rPr>
        <w:t>1</w:t>
      </w:r>
      <w:r w:rsidRPr="008134D3">
        <w:rPr>
          <w:rFonts w:ascii="Arial" w:hAnsi="Arial" w:cs="Arial" w:hint="eastAsia"/>
          <w:sz w:val="21"/>
          <w:szCs w:val="21"/>
        </w:rPr>
        <w:t>）</w:t>
      </w:r>
      <w:r w:rsidR="0041265B" w:rsidRPr="008134D3">
        <w:rPr>
          <w:rFonts w:ascii="Arial" w:hAnsi="Arial" w:cs="Arial"/>
          <w:sz w:val="21"/>
          <w:szCs w:val="21"/>
        </w:rPr>
        <w:t>建设期</w:t>
      </w:r>
      <w:r w:rsidR="0041265B" w:rsidRPr="008134D3">
        <w:rPr>
          <w:rFonts w:ascii="Arial" w:hAnsi="Arial" w:cs="Arial"/>
          <w:color w:val="000000"/>
          <w:sz w:val="21"/>
          <w:szCs w:val="21"/>
        </w:rPr>
        <w:t>：根据项目工程建设及销售计划安排，</w:t>
      </w:r>
      <w:r w:rsidR="0041265B" w:rsidRPr="008134D3">
        <w:rPr>
          <w:rFonts w:ascii="Arial" w:hAnsi="Arial" w:cs="Arial"/>
          <w:sz w:val="21"/>
          <w:szCs w:val="21"/>
        </w:rPr>
        <w:t>项目建设期取</w:t>
      </w:r>
      <w:r w:rsidR="00157B69" w:rsidRPr="0094446B">
        <w:rPr>
          <w:rFonts w:ascii="Arial" w:hAnsi="Arial" w:cs="Arial"/>
          <w:color w:val="000000"/>
          <w:sz w:val="21"/>
          <w:szCs w:val="21"/>
        </w:rPr>
        <w:t>1</w:t>
      </w:r>
      <w:r w:rsidR="00EF4D3F" w:rsidRPr="0094446B">
        <w:rPr>
          <w:rFonts w:ascii="Arial" w:hAnsi="Arial" w:cs="Arial" w:hint="eastAsia"/>
          <w:color w:val="000000"/>
          <w:sz w:val="21"/>
          <w:szCs w:val="21"/>
        </w:rPr>
        <w:t>0</w:t>
      </w:r>
      <w:r w:rsidR="003B2EB7" w:rsidRPr="008134D3">
        <w:rPr>
          <w:rFonts w:ascii="Arial" w:hAnsi="Arial" w:cs="Arial" w:hint="eastAsia"/>
          <w:color w:val="000000"/>
          <w:sz w:val="21"/>
          <w:szCs w:val="21"/>
        </w:rPr>
        <w:t>个季度</w:t>
      </w:r>
      <w:r w:rsidR="0041265B" w:rsidRPr="008134D3">
        <w:rPr>
          <w:rFonts w:ascii="Arial" w:hAnsi="Arial" w:cs="Arial"/>
          <w:sz w:val="21"/>
          <w:szCs w:val="21"/>
        </w:rPr>
        <w:t>。</w:t>
      </w:r>
    </w:p>
    <w:p w14:paraId="03F4971A" w14:textId="77777777" w:rsidR="0041265B" w:rsidRPr="008134D3" w:rsidRDefault="00125409" w:rsidP="00A818A7">
      <w:pPr>
        <w:adjustRightInd w:val="0"/>
        <w:snapToGrid w:val="0"/>
        <w:spacing w:line="480" w:lineRule="auto"/>
        <w:ind w:firstLineChars="200" w:firstLine="420"/>
        <w:rPr>
          <w:rFonts w:ascii="Arial" w:hAnsi="Arial" w:cs="Arial"/>
          <w:color w:val="000000"/>
          <w:sz w:val="21"/>
          <w:szCs w:val="21"/>
        </w:rPr>
      </w:pPr>
      <w:r w:rsidRPr="008134D3">
        <w:rPr>
          <w:rFonts w:ascii="Arial" w:hAnsi="Arial" w:cs="Arial" w:hint="eastAsia"/>
          <w:color w:val="000000"/>
          <w:sz w:val="21"/>
          <w:szCs w:val="21"/>
        </w:rPr>
        <w:t>（</w:t>
      </w:r>
      <w:r w:rsidRPr="0094446B">
        <w:rPr>
          <w:rFonts w:ascii="Arial" w:hAnsi="Arial" w:cs="Arial" w:hint="eastAsia"/>
          <w:color w:val="000000"/>
          <w:sz w:val="21"/>
          <w:szCs w:val="21"/>
        </w:rPr>
        <w:t>2</w:t>
      </w:r>
      <w:r w:rsidRPr="008134D3">
        <w:rPr>
          <w:rFonts w:ascii="Arial" w:hAnsi="Arial" w:cs="Arial" w:hint="eastAsia"/>
          <w:color w:val="000000"/>
          <w:sz w:val="21"/>
          <w:szCs w:val="21"/>
        </w:rPr>
        <w:t>）</w:t>
      </w:r>
      <w:r w:rsidR="0041265B" w:rsidRPr="008134D3">
        <w:rPr>
          <w:rFonts w:ascii="Arial" w:hAnsi="Arial" w:cs="Arial"/>
          <w:color w:val="000000"/>
          <w:sz w:val="21"/>
          <w:szCs w:val="21"/>
        </w:rPr>
        <w:t>销售价格及销售量预测</w:t>
      </w:r>
    </w:p>
    <w:p w14:paraId="59558108" w14:textId="5E46783F" w:rsidR="0041265B" w:rsidRPr="008134D3" w:rsidRDefault="00F437EB" w:rsidP="00A818A7">
      <w:pPr>
        <w:adjustRightInd w:val="0"/>
        <w:snapToGrid w:val="0"/>
        <w:spacing w:line="480" w:lineRule="auto"/>
        <w:ind w:firstLineChars="200" w:firstLine="420"/>
        <w:rPr>
          <w:rFonts w:ascii="Arial" w:eastAsia="仿宋_GB2312" w:hAnsi="Arial" w:cs="Arial"/>
          <w:color w:val="000000"/>
          <w:sz w:val="21"/>
          <w:szCs w:val="21"/>
        </w:rPr>
      </w:pPr>
      <w:r w:rsidRPr="008134D3">
        <w:rPr>
          <w:rFonts w:ascii="Arial" w:hAnsi="Arial" w:cs="Arial"/>
          <w:color w:val="000000"/>
          <w:sz w:val="21"/>
          <w:szCs w:val="21"/>
        </w:rPr>
        <w:t>项目销售收入为</w:t>
      </w:r>
      <w:r w:rsidR="006A1ABF">
        <w:rPr>
          <w:rFonts w:ascii="Arial" w:hAnsi="Arial" w:cs="Arial" w:hint="eastAsia"/>
          <w:color w:val="000000"/>
          <w:sz w:val="21"/>
          <w:szCs w:val="21"/>
        </w:rPr>
        <w:t>高层</w:t>
      </w:r>
      <w:r w:rsidRPr="008134D3">
        <w:rPr>
          <w:rFonts w:ascii="Arial" w:hAnsi="Arial" w:cs="Arial" w:hint="eastAsia"/>
          <w:color w:val="000000"/>
          <w:sz w:val="21"/>
          <w:szCs w:val="21"/>
        </w:rPr>
        <w:t>住宅、</w:t>
      </w:r>
      <w:r w:rsidR="006A1ABF">
        <w:rPr>
          <w:rFonts w:ascii="Arial" w:hAnsi="Arial" w:cs="Arial" w:hint="eastAsia"/>
          <w:color w:val="000000"/>
          <w:sz w:val="21"/>
          <w:szCs w:val="21"/>
        </w:rPr>
        <w:t>洋房住宅、</w:t>
      </w:r>
      <w:r w:rsidR="0041265B" w:rsidRPr="008134D3">
        <w:rPr>
          <w:rFonts w:ascii="Arial" w:hAnsi="Arial" w:cs="Arial"/>
          <w:color w:val="000000"/>
          <w:sz w:val="21"/>
          <w:szCs w:val="21"/>
        </w:rPr>
        <w:t>地下车库用房销售收入，根据建设单位提供的相关资料，确定项目销售价格、可销售面积及销售比率如下：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59"/>
        <w:gridCol w:w="1860"/>
        <w:gridCol w:w="1860"/>
        <w:gridCol w:w="1860"/>
        <w:gridCol w:w="1860"/>
      </w:tblGrid>
      <w:tr w:rsidR="0093213B" w:rsidRPr="0037148B" w14:paraId="0510D61C" w14:textId="77777777" w:rsidTr="00650652">
        <w:trPr>
          <w:trHeight w:val="283"/>
          <w:jc w:val="center"/>
        </w:trPr>
        <w:tc>
          <w:tcPr>
            <w:tcW w:w="1000" w:type="pct"/>
            <w:vAlign w:val="center"/>
          </w:tcPr>
          <w:p w14:paraId="4043FFC6"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用途</w:t>
            </w:r>
          </w:p>
        </w:tc>
        <w:tc>
          <w:tcPr>
            <w:tcW w:w="1000" w:type="pct"/>
            <w:vAlign w:val="center"/>
          </w:tcPr>
          <w:p w14:paraId="0BB8300A"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销售均价</w:t>
            </w:r>
          </w:p>
          <w:p w14:paraId="3417B2B2"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平方米，元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个）</w:t>
            </w:r>
          </w:p>
        </w:tc>
        <w:tc>
          <w:tcPr>
            <w:tcW w:w="1000" w:type="pct"/>
            <w:vAlign w:val="center"/>
          </w:tcPr>
          <w:p w14:paraId="0C2F1FF3"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可销售面积</w:t>
            </w:r>
          </w:p>
          <w:p w14:paraId="06E9531F"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（平方米，个）</w:t>
            </w:r>
          </w:p>
        </w:tc>
        <w:tc>
          <w:tcPr>
            <w:tcW w:w="1000" w:type="pct"/>
            <w:vAlign w:val="center"/>
          </w:tcPr>
          <w:p w14:paraId="40267553"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销售比率</w:t>
            </w:r>
          </w:p>
        </w:tc>
        <w:tc>
          <w:tcPr>
            <w:tcW w:w="1000" w:type="pct"/>
            <w:vAlign w:val="center"/>
          </w:tcPr>
          <w:p w14:paraId="1E6FB950"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销售收入</w:t>
            </w:r>
          </w:p>
          <w:p w14:paraId="3F24E277"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（万元）</w:t>
            </w:r>
          </w:p>
        </w:tc>
      </w:tr>
      <w:tr w:rsidR="00313AB1" w:rsidRPr="0037148B" w14:paraId="47963615" w14:textId="77777777" w:rsidTr="00650652">
        <w:trPr>
          <w:trHeight w:val="283"/>
          <w:jc w:val="center"/>
        </w:trPr>
        <w:tc>
          <w:tcPr>
            <w:tcW w:w="1000" w:type="pct"/>
            <w:vAlign w:val="center"/>
          </w:tcPr>
          <w:p w14:paraId="71F2B2B5" w14:textId="507FF11C" w:rsidR="00313AB1" w:rsidRPr="008134D3" w:rsidRDefault="006A1ABF" w:rsidP="008134D3">
            <w:pPr>
              <w:jc w:val="both"/>
              <w:rPr>
                <w:rFonts w:ascii="Arial" w:eastAsia="华文细黑" w:hAnsi="Arial" w:cs="Arial"/>
                <w:color w:val="000000"/>
                <w:sz w:val="18"/>
                <w:szCs w:val="18"/>
              </w:rPr>
            </w:pPr>
            <w:r>
              <w:rPr>
                <w:rFonts w:ascii="Arial" w:eastAsia="华文细黑" w:hAnsi="Arial" w:cs="Arial" w:hint="eastAsia"/>
                <w:color w:val="000000"/>
                <w:sz w:val="18"/>
                <w:szCs w:val="18"/>
              </w:rPr>
              <w:t>高层</w:t>
            </w:r>
            <w:r w:rsidR="00313AB1" w:rsidRPr="008134D3">
              <w:rPr>
                <w:rFonts w:ascii="Arial" w:eastAsia="华文细黑" w:hAnsi="Arial" w:cs="Arial" w:hint="eastAsia"/>
                <w:color w:val="000000"/>
                <w:sz w:val="18"/>
                <w:szCs w:val="18"/>
              </w:rPr>
              <w:t>住宅</w:t>
            </w:r>
          </w:p>
        </w:tc>
        <w:tc>
          <w:tcPr>
            <w:tcW w:w="1000" w:type="pct"/>
            <w:vAlign w:val="center"/>
          </w:tcPr>
          <w:p w14:paraId="06BEAEFC" w14:textId="475A5BF0" w:rsidR="00313AB1" w:rsidRPr="008134D3" w:rsidRDefault="006A1ABF" w:rsidP="00313AB1">
            <w:pPr>
              <w:jc w:val="both"/>
              <w:rPr>
                <w:rFonts w:ascii="Arial" w:eastAsia="华文细黑" w:hAnsi="Arial" w:cs="Arial"/>
                <w:color w:val="000000"/>
                <w:sz w:val="18"/>
                <w:szCs w:val="18"/>
              </w:rPr>
            </w:pPr>
            <w:r w:rsidRPr="006A1ABF">
              <w:rPr>
                <w:rFonts w:ascii="Arial" w:eastAsia="华文细黑" w:hAnsi="Arial" w:cs="Arial"/>
                <w:color w:val="000000"/>
                <w:sz w:val="18"/>
                <w:szCs w:val="18"/>
              </w:rPr>
              <w:t>20500</w:t>
            </w:r>
          </w:p>
        </w:tc>
        <w:tc>
          <w:tcPr>
            <w:tcW w:w="1000" w:type="pct"/>
            <w:vAlign w:val="center"/>
          </w:tcPr>
          <w:p w14:paraId="5C4BBC4E" w14:textId="72788DC1" w:rsidR="00313AB1" w:rsidRPr="008134D3" w:rsidRDefault="006A1ABF" w:rsidP="00313AB1">
            <w:pPr>
              <w:jc w:val="both"/>
              <w:rPr>
                <w:rFonts w:ascii="Arial" w:eastAsia="华文细黑" w:hAnsi="Arial" w:cs="Arial"/>
                <w:color w:val="000000"/>
                <w:sz w:val="18"/>
                <w:szCs w:val="18"/>
              </w:rPr>
            </w:pPr>
            <w:r>
              <w:rPr>
                <w:rFonts w:ascii="Arial" w:eastAsia="华文细黑" w:hAnsi="Arial" w:cs="Arial" w:hint="eastAsia"/>
                <w:color w:val="000000"/>
                <w:sz w:val="18"/>
                <w:szCs w:val="18"/>
              </w:rPr>
              <w:t>16268</w:t>
            </w:r>
            <w:r w:rsidR="00313AB1" w:rsidRPr="008134D3">
              <w:rPr>
                <w:rFonts w:ascii="Arial" w:eastAsia="华文细黑" w:hAnsi="Arial" w:cs="Arial" w:hint="eastAsia"/>
                <w:color w:val="000000"/>
                <w:sz w:val="18"/>
                <w:szCs w:val="18"/>
              </w:rPr>
              <w:t xml:space="preserve"> </w:t>
            </w:r>
          </w:p>
        </w:tc>
        <w:tc>
          <w:tcPr>
            <w:tcW w:w="1000" w:type="pct"/>
            <w:vAlign w:val="center"/>
          </w:tcPr>
          <w:p w14:paraId="6083F678" w14:textId="77777777" w:rsidR="00313AB1" w:rsidRPr="008134D3" w:rsidRDefault="00313AB1" w:rsidP="00313AB1">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41933648" w14:textId="00C9431F" w:rsidR="00313AB1" w:rsidRPr="008134D3" w:rsidRDefault="006A1ABF" w:rsidP="00313AB1">
            <w:pPr>
              <w:jc w:val="both"/>
              <w:rPr>
                <w:rFonts w:ascii="Arial" w:eastAsia="华文细黑" w:hAnsi="Arial" w:cs="Arial"/>
                <w:color w:val="000000"/>
                <w:sz w:val="18"/>
                <w:szCs w:val="18"/>
              </w:rPr>
            </w:pPr>
            <w:r w:rsidRPr="006A1ABF">
              <w:rPr>
                <w:rFonts w:ascii="Arial" w:eastAsia="华文细黑" w:hAnsi="Arial" w:cs="Arial"/>
                <w:color w:val="000000"/>
                <w:sz w:val="18"/>
                <w:szCs w:val="18"/>
              </w:rPr>
              <w:t>33347</w:t>
            </w:r>
          </w:p>
        </w:tc>
      </w:tr>
      <w:tr w:rsidR="006A1ABF" w:rsidRPr="0037148B" w14:paraId="4C623114" w14:textId="77777777" w:rsidTr="00650652">
        <w:trPr>
          <w:trHeight w:val="283"/>
          <w:jc w:val="center"/>
        </w:trPr>
        <w:tc>
          <w:tcPr>
            <w:tcW w:w="1000" w:type="pct"/>
            <w:vAlign w:val="center"/>
          </w:tcPr>
          <w:p w14:paraId="023BB35F" w14:textId="74364DEB" w:rsidR="006A1ABF" w:rsidRPr="008134D3" w:rsidRDefault="006A1ABF" w:rsidP="008134D3">
            <w:pPr>
              <w:jc w:val="both"/>
              <w:rPr>
                <w:rFonts w:ascii="Arial" w:eastAsia="华文细黑" w:hAnsi="Arial" w:cs="Arial" w:hint="eastAsia"/>
                <w:color w:val="000000"/>
                <w:sz w:val="18"/>
                <w:szCs w:val="18"/>
              </w:rPr>
            </w:pPr>
            <w:r>
              <w:rPr>
                <w:rFonts w:ascii="Arial" w:eastAsia="华文细黑" w:hAnsi="Arial" w:cs="Arial" w:hint="eastAsia"/>
                <w:color w:val="000000"/>
                <w:sz w:val="18"/>
                <w:szCs w:val="18"/>
              </w:rPr>
              <w:t>洋房住宅</w:t>
            </w:r>
          </w:p>
        </w:tc>
        <w:tc>
          <w:tcPr>
            <w:tcW w:w="1000" w:type="pct"/>
            <w:vAlign w:val="center"/>
          </w:tcPr>
          <w:p w14:paraId="475D01A1" w14:textId="46EA52D1" w:rsidR="006A1ABF" w:rsidRPr="0094446B" w:rsidRDefault="006A1ABF" w:rsidP="00313AB1">
            <w:pPr>
              <w:jc w:val="both"/>
              <w:rPr>
                <w:rFonts w:ascii="Arial" w:eastAsia="华文细黑" w:hAnsi="Arial" w:cs="Arial" w:hint="eastAsia"/>
                <w:color w:val="000000"/>
                <w:sz w:val="18"/>
                <w:szCs w:val="18"/>
              </w:rPr>
            </w:pPr>
            <w:r w:rsidRPr="006A1ABF">
              <w:rPr>
                <w:rFonts w:ascii="Arial" w:eastAsia="华文细黑" w:hAnsi="Arial" w:cs="Arial"/>
                <w:color w:val="000000"/>
                <w:sz w:val="18"/>
                <w:szCs w:val="18"/>
              </w:rPr>
              <w:t>22000</w:t>
            </w:r>
          </w:p>
        </w:tc>
        <w:tc>
          <w:tcPr>
            <w:tcW w:w="1000" w:type="pct"/>
            <w:vAlign w:val="center"/>
          </w:tcPr>
          <w:p w14:paraId="56144738" w14:textId="5D2C0340" w:rsidR="006A1ABF" w:rsidRPr="0094446B" w:rsidRDefault="006A1ABF" w:rsidP="00313AB1">
            <w:pPr>
              <w:jc w:val="both"/>
              <w:rPr>
                <w:rFonts w:ascii="Arial" w:eastAsia="华文细黑" w:hAnsi="Arial" w:cs="Arial" w:hint="eastAsia"/>
                <w:color w:val="000000"/>
                <w:sz w:val="18"/>
                <w:szCs w:val="18"/>
              </w:rPr>
            </w:pPr>
            <w:r w:rsidRPr="006A1ABF">
              <w:rPr>
                <w:rFonts w:ascii="Arial" w:eastAsia="华文细黑" w:hAnsi="Arial" w:cs="Arial"/>
                <w:color w:val="000000"/>
                <w:sz w:val="18"/>
                <w:szCs w:val="18"/>
              </w:rPr>
              <w:t>40950</w:t>
            </w:r>
          </w:p>
        </w:tc>
        <w:tc>
          <w:tcPr>
            <w:tcW w:w="1000" w:type="pct"/>
            <w:vAlign w:val="center"/>
          </w:tcPr>
          <w:p w14:paraId="62FD15FE" w14:textId="68694577" w:rsidR="006A1ABF" w:rsidRPr="0094446B" w:rsidRDefault="006A1ABF" w:rsidP="00313AB1">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2241ABA2" w14:textId="3892AB72" w:rsidR="006A1ABF" w:rsidRPr="0094446B" w:rsidRDefault="00203680" w:rsidP="00313AB1">
            <w:pPr>
              <w:jc w:val="both"/>
              <w:rPr>
                <w:rFonts w:ascii="Arial" w:eastAsia="华文细黑" w:hAnsi="Arial" w:cs="Arial"/>
                <w:color w:val="000000"/>
                <w:sz w:val="18"/>
                <w:szCs w:val="18"/>
              </w:rPr>
            </w:pPr>
            <w:r w:rsidRPr="00203680">
              <w:rPr>
                <w:rFonts w:ascii="Arial" w:eastAsia="华文细黑" w:hAnsi="Arial" w:cs="Arial"/>
                <w:color w:val="000000"/>
                <w:sz w:val="18"/>
                <w:szCs w:val="18"/>
              </w:rPr>
              <w:t>90093</w:t>
            </w:r>
          </w:p>
        </w:tc>
      </w:tr>
      <w:tr w:rsidR="00313AB1" w:rsidRPr="0037148B" w14:paraId="7D19402A" w14:textId="77777777" w:rsidTr="00650652">
        <w:trPr>
          <w:trHeight w:val="283"/>
          <w:jc w:val="center"/>
        </w:trPr>
        <w:tc>
          <w:tcPr>
            <w:tcW w:w="1000" w:type="pct"/>
            <w:vAlign w:val="center"/>
          </w:tcPr>
          <w:p w14:paraId="3714CBE8" w14:textId="77777777" w:rsidR="00313AB1" w:rsidRPr="008134D3" w:rsidRDefault="00313AB1" w:rsidP="00313AB1">
            <w:pPr>
              <w:jc w:val="both"/>
              <w:rPr>
                <w:rFonts w:ascii="Arial" w:eastAsia="华文细黑" w:hAnsi="Arial" w:cs="Arial"/>
                <w:color w:val="000000"/>
                <w:sz w:val="18"/>
                <w:szCs w:val="18"/>
              </w:rPr>
            </w:pPr>
            <w:r w:rsidRPr="008134D3">
              <w:rPr>
                <w:rFonts w:ascii="Arial" w:eastAsia="华文细黑" w:hAnsi="Arial" w:cs="Arial" w:hint="eastAsia"/>
                <w:color w:val="000000"/>
                <w:sz w:val="18"/>
                <w:szCs w:val="18"/>
              </w:rPr>
              <w:t>地下车库</w:t>
            </w:r>
          </w:p>
        </w:tc>
        <w:tc>
          <w:tcPr>
            <w:tcW w:w="1000" w:type="pct"/>
            <w:vAlign w:val="center"/>
          </w:tcPr>
          <w:p w14:paraId="33DF6477" w14:textId="77777777" w:rsidR="00313AB1" w:rsidRPr="008134D3" w:rsidRDefault="00313AB1" w:rsidP="00313AB1">
            <w:pPr>
              <w:jc w:val="both"/>
              <w:rPr>
                <w:rFonts w:ascii="Arial" w:eastAsia="华文细黑" w:hAnsi="Arial" w:cs="Arial"/>
                <w:color w:val="000000"/>
                <w:sz w:val="18"/>
                <w:szCs w:val="18"/>
              </w:rPr>
            </w:pPr>
            <w:r w:rsidRPr="0094446B">
              <w:rPr>
                <w:rFonts w:ascii="Arial" w:eastAsia="华文细黑" w:hAnsi="Arial" w:cs="Arial"/>
                <w:color w:val="000000"/>
                <w:sz w:val="18"/>
                <w:szCs w:val="18"/>
              </w:rPr>
              <w:t>100000</w:t>
            </w:r>
            <w:r w:rsidRPr="008134D3">
              <w:rPr>
                <w:rFonts w:ascii="Arial" w:eastAsia="华文细黑" w:hAnsi="Arial" w:cs="Arial"/>
                <w:color w:val="000000"/>
                <w:sz w:val="18"/>
                <w:szCs w:val="18"/>
              </w:rPr>
              <w:t xml:space="preserve"> </w:t>
            </w:r>
          </w:p>
        </w:tc>
        <w:tc>
          <w:tcPr>
            <w:tcW w:w="1000" w:type="pct"/>
            <w:vAlign w:val="center"/>
          </w:tcPr>
          <w:p w14:paraId="1C1DF343" w14:textId="263C5E7F" w:rsidR="00313AB1" w:rsidRPr="008134D3" w:rsidRDefault="006A1ABF" w:rsidP="00313AB1">
            <w:pPr>
              <w:jc w:val="both"/>
              <w:rPr>
                <w:rFonts w:ascii="Arial" w:eastAsia="华文细黑" w:hAnsi="Arial" w:cs="Arial"/>
                <w:color w:val="000000"/>
                <w:sz w:val="18"/>
                <w:szCs w:val="18"/>
              </w:rPr>
            </w:pPr>
            <w:r>
              <w:rPr>
                <w:rFonts w:ascii="Arial" w:eastAsia="华文细黑" w:hAnsi="Arial" w:cs="Arial" w:hint="eastAsia"/>
                <w:color w:val="000000"/>
                <w:sz w:val="18"/>
                <w:szCs w:val="18"/>
              </w:rPr>
              <w:t>385</w:t>
            </w:r>
          </w:p>
        </w:tc>
        <w:tc>
          <w:tcPr>
            <w:tcW w:w="1000" w:type="pct"/>
            <w:vAlign w:val="center"/>
          </w:tcPr>
          <w:p w14:paraId="440A1680" w14:textId="77777777" w:rsidR="00313AB1" w:rsidRPr="008134D3" w:rsidRDefault="00313AB1" w:rsidP="00313AB1">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520DF913" w14:textId="343D25FD" w:rsidR="00313AB1" w:rsidRPr="008134D3" w:rsidRDefault="00203680" w:rsidP="00313AB1">
            <w:pPr>
              <w:jc w:val="both"/>
              <w:rPr>
                <w:rFonts w:ascii="Arial" w:eastAsia="华文细黑" w:hAnsi="Arial" w:cs="Arial"/>
                <w:color w:val="000000"/>
                <w:sz w:val="18"/>
                <w:szCs w:val="18"/>
              </w:rPr>
            </w:pPr>
            <w:r w:rsidRPr="00203680">
              <w:rPr>
                <w:rFonts w:ascii="Arial" w:eastAsia="华文细黑" w:hAnsi="Arial" w:cs="Arial"/>
                <w:color w:val="000000"/>
                <w:sz w:val="18"/>
                <w:szCs w:val="18"/>
              </w:rPr>
              <w:t>3850</w:t>
            </w:r>
          </w:p>
        </w:tc>
      </w:tr>
    </w:tbl>
    <w:p w14:paraId="4CBF8B89" w14:textId="77777777" w:rsidR="004D1A30" w:rsidRPr="0037148B" w:rsidRDefault="004D1A30" w:rsidP="00193D5F">
      <w:pPr>
        <w:adjustRightInd w:val="0"/>
        <w:snapToGrid w:val="0"/>
        <w:spacing w:line="480" w:lineRule="auto"/>
        <w:rPr>
          <w:rFonts w:ascii="Arial" w:hAnsi="Arial" w:cs="Arial"/>
          <w:sz w:val="11"/>
          <w:szCs w:val="8"/>
          <w:highlight w:val="yellow"/>
        </w:rPr>
      </w:pPr>
    </w:p>
    <w:p w14:paraId="523E9C8B" w14:textId="44251237" w:rsidR="005055D2" w:rsidRPr="005055D2" w:rsidRDefault="005055D2" w:rsidP="005055D2">
      <w:pPr>
        <w:adjustRightInd w:val="0"/>
        <w:snapToGrid w:val="0"/>
        <w:spacing w:line="480" w:lineRule="auto"/>
        <w:ind w:firstLineChars="200" w:firstLine="420"/>
        <w:jc w:val="both"/>
        <w:rPr>
          <w:rFonts w:ascii="Arial" w:hAnsi="Arial" w:cs="Arial"/>
          <w:color w:val="000000"/>
          <w:sz w:val="21"/>
          <w:szCs w:val="21"/>
        </w:rPr>
      </w:pPr>
      <w:r w:rsidRPr="005055D2">
        <w:rPr>
          <w:rFonts w:ascii="Arial" w:hAnsi="Arial" w:cs="Arial" w:hint="eastAsia"/>
          <w:color w:val="000000"/>
          <w:sz w:val="21"/>
          <w:szCs w:val="21"/>
        </w:rPr>
        <w:t>其中，</w:t>
      </w:r>
      <w:r w:rsidR="00C75349">
        <w:rPr>
          <w:rFonts w:ascii="Arial" w:hAnsi="Arial" w:cs="Arial" w:hint="eastAsia"/>
          <w:color w:val="000000"/>
          <w:sz w:val="21"/>
          <w:szCs w:val="21"/>
        </w:rPr>
        <w:t>高层</w:t>
      </w:r>
      <w:r w:rsidRPr="005055D2">
        <w:rPr>
          <w:rFonts w:ascii="Arial" w:hAnsi="Arial" w:cs="Arial" w:hint="eastAsia"/>
          <w:color w:val="000000"/>
          <w:sz w:val="21"/>
          <w:szCs w:val="21"/>
        </w:rPr>
        <w:t>住宅销售价格的定价参考周边竞争性物业在售产品销售价格，考虑可能对项目售价产生影响的交易时间、区位、实物等因素，并对不同项目进行相应修正，取</w:t>
      </w:r>
      <w:r w:rsidRPr="005055D2">
        <w:rPr>
          <w:rFonts w:ascii="Arial" w:hAnsi="Arial" w:cs="Arial"/>
          <w:color w:val="000000"/>
          <w:sz w:val="21"/>
          <w:szCs w:val="21"/>
        </w:rPr>
        <w:t>4</w:t>
      </w:r>
      <w:r w:rsidRPr="005055D2">
        <w:rPr>
          <w:rFonts w:ascii="Arial" w:hAnsi="Arial" w:cs="Arial" w:hint="eastAsia"/>
          <w:color w:val="000000"/>
          <w:sz w:val="21"/>
          <w:szCs w:val="21"/>
        </w:rPr>
        <w:t>个竞争性物业修正后销售价格的简单算术平均值作为本项目</w:t>
      </w:r>
      <w:r w:rsidR="00C75349">
        <w:rPr>
          <w:rFonts w:ascii="Arial" w:hAnsi="Arial" w:cs="Arial" w:hint="eastAsia"/>
          <w:color w:val="000000"/>
          <w:sz w:val="21"/>
          <w:szCs w:val="21"/>
        </w:rPr>
        <w:t>高层</w:t>
      </w:r>
      <w:r w:rsidRPr="005055D2">
        <w:rPr>
          <w:rFonts w:ascii="Arial" w:hAnsi="Arial" w:cs="Arial" w:hint="eastAsia"/>
          <w:color w:val="000000"/>
          <w:sz w:val="21"/>
          <w:szCs w:val="21"/>
        </w:rPr>
        <w:t>住宅销售价格，预测本项目于</w:t>
      </w:r>
      <w:r w:rsidRPr="005055D2">
        <w:rPr>
          <w:rFonts w:ascii="Arial" w:hAnsi="Arial" w:cs="Arial"/>
          <w:color w:val="000000"/>
          <w:sz w:val="21"/>
          <w:szCs w:val="21"/>
        </w:rPr>
        <w:t>20</w:t>
      </w:r>
      <w:r>
        <w:rPr>
          <w:rFonts w:ascii="Arial" w:hAnsi="Arial" w:cs="Arial" w:hint="eastAsia"/>
          <w:color w:val="000000"/>
          <w:sz w:val="21"/>
          <w:szCs w:val="21"/>
        </w:rPr>
        <w:t>20</w:t>
      </w:r>
      <w:r w:rsidRPr="005055D2">
        <w:rPr>
          <w:rFonts w:ascii="Arial" w:hAnsi="Arial" w:cs="Arial" w:hint="eastAsia"/>
          <w:color w:val="000000"/>
          <w:sz w:val="21"/>
          <w:szCs w:val="21"/>
        </w:rPr>
        <w:t>年</w:t>
      </w:r>
      <w:r w:rsidRPr="005055D2">
        <w:rPr>
          <w:rFonts w:ascii="Arial" w:hAnsi="Arial" w:cs="Arial"/>
          <w:color w:val="000000"/>
          <w:sz w:val="21"/>
          <w:szCs w:val="21"/>
        </w:rPr>
        <w:t>4</w:t>
      </w:r>
      <w:r w:rsidRPr="005055D2">
        <w:rPr>
          <w:rFonts w:ascii="Arial" w:hAnsi="Arial" w:cs="Arial" w:hint="eastAsia"/>
          <w:color w:val="000000"/>
          <w:sz w:val="21"/>
          <w:szCs w:val="21"/>
        </w:rPr>
        <w:t>季度的</w:t>
      </w:r>
      <w:r w:rsidR="007F7AA6">
        <w:rPr>
          <w:rFonts w:ascii="Arial" w:hAnsi="Arial" w:cs="Arial" w:hint="eastAsia"/>
          <w:color w:val="000000"/>
          <w:sz w:val="21"/>
          <w:szCs w:val="21"/>
        </w:rPr>
        <w:t>高层住宅</w:t>
      </w:r>
      <w:r w:rsidRPr="005055D2">
        <w:rPr>
          <w:rFonts w:ascii="Arial" w:hAnsi="Arial" w:cs="Arial" w:hint="eastAsia"/>
          <w:color w:val="000000"/>
          <w:sz w:val="21"/>
          <w:szCs w:val="21"/>
        </w:rPr>
        <w:t>销售单价约为</w:t>
      </w:r>
      <w:r w:rsidRPr="005055D2">
        <w:rPr>
          <w:rFonts w:ascii="Arial" w:hAnsi="Arial" w:cs="Arial"/>
          <w:color w:val="000000"/>
          <w:sz w:val="21"/>
          <w:szCs w:val="21"/>
        </w:rPr>
        <w:t>2</w:t>
      </w:r>
      <w:r w:rsidR="00C75349">
        <w:rPr>
          <w:rFonts w:ascii="Arial" w:hAnsi="Arial" w:cs="Arial" w:hint="eastAsia"/>
          <w:color w:val="000000"/>
          <w:sz w:val="21"/>
          <w:szCs w:val="21"/>
        </w:rPr>
        <w:t>05</w:t>
      </w:r>
      <w:r w:rsidRPr="005055D2">
        <w:rPr>
          <w:rFonts w:ascii="Arial" w:hAnsi="Arial" w:cs="Arial"/>
          <w:color w:val="000000"/>
          <w:sz w:val="21"/>
          <w:szCs w:val="21"/>
        </w:rPr>
        <w:t>00</w:t>
      </w:r>
      <w:r w:rsidRPr="005055D2">
        <w:rPr>
          <w:rFonts w:ascii="Arial" w:hAnsi="Arial" w:cs="Arial" w:hint="eastAsia"/>
          <w:color w:val="000000"/>
          <w:sz w:val="21"/>
          <w:szCs w:val="21"/>
        </w:rPr>
        <w:t>元</w:t>
      </w:r>
      <w:r w:rsidRPr="005055D2">
        <w:rPr>
          <w:rFonts w:ascii="Arial" w:hAnsi="Arial" w:cs="Arial"/>
          <w:color w:val="000000"/>
          <w:sz w:val="21"/>
          <w:szCs w:val="21"/>
        </w:rPr>
        <w:t>/</w:t>
      </w:r>
      <w:r w:rsidRPr="005055D2">
        <w:rPr>
          <w:rFonts w:ascii="Arial" w:hAnsi="Arial" w:cs="Arial" w:hint="eastAsia"/>
          <w:color w:val="000000"/>
          <w:sz w:val="21"/>
          <w:szCs w:val="21"/>
        </w:rPr>
        <w:t>平方米。具体求取过程详见下表。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0"/>
        <w:gridCol w:w="1570"/>
        <w:gridCol w:w="935"/>
        <w:gridCol w:w="532"/>
        <w:gridCol w:w="869"/>
        <w:gridCol w:w="601"/>
        <w:gridCol w:w="824"/>
        <w:gridCol w:w="668"/>
        <w:gridCol w:w="893"/>
        <w:gridCol w:w="577"/>
        <w:gridCol w:w="986"/>
        <w:gridCol w:w="474"/>
      </w:tblGrid>
      <w:tr w:rsidR="005055D2" w:rsidRPr="00C75349" w14:paraId="7275D73B" w14:textId="77777777" w:rsidTr="00C75349">
        <w:trPr>
          <w:cantSplit/>
          <w:trHeight w:val="283"/>
          <w:tblHeader/>
        </w:trPr>
        <w:tc>
          <w:tcPr>
            <w:tcW w:w="1043" w:type="pct"/>
            <w:gridSpan w:val="2"/>
            <w:tcBorders>
              <w:top w:val="single" w:sz="4" w:space="0" w:color="auto"/>
              <w:left w:val="single" w:sz="4" w:space="0" w:color="auto"/>
              <w:bottom w:val="single" w:sz="4" w:space="0" w:color="auto"/>
              <w:right w:val="single" w:sz="4" w:space="0" w:color="auto"/>
            </w:tcBorders>
            <w:vAlign w:val="center"/>
            <w:hideMark/>
          </w:tcPr>
          <w:p w14:paraId="47086067" w14:textId="77777777" w:rsidR="005055D2" w:rsidRPr="00C75349" w:rsidRDefault="005055D2" w:rsidP="00C75349">
            <w:pPr>
              <w:jc w:val="both"/>
              <w:rPr>
                <w:rFonts w:ascii="Arial" w:eastAsia="华文细黑" w:hAnsi="Arial" w:cs="Arial"/>
                <w:bCs/>
                <w:sz w:val="16"/>
                <w:szCs w:val="18"/>
              </w:rPr>
            </w:pPr>
            <w:r w:rsidRPr="00C75349">
              <w:rPr>
                <w:rFonts w:ascii="Arial" w:eastAsia="华文细黑" w:hAnsi="Arial" w:cs="Arial"/>
                <w:bCs/>
                <w:sz w:val="16"/>
                <w:szCs w:val="18"/>
              </w:rPr>
              <w:t>比较因素</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14:paraId="27673C71" w14:textId="77777777" w:rsidR="005055D2" w:rsidRPr="00C75349" w:rsidRDefault="005055D2" w:rsidP="00C75349">
            <w:pPr>
              <w:jc w:val="both"/>
              <w:rPr>
                <w:rFonts w:ascii="Arial" w:eastAsia="华文细黑" w:hAnsi="Arial" w:cs="Arial"/>
                <w:bCs/>
                <w:sz w:val="16"/>
                <w:szCs w:val="18"/>
              </w:rPr>
            </w:pPr>
            <w:r w:rsidRPr="00C75349">
              <w:rPr>
                <w:rFonts w:ascii="Arial" w:eastAsia="华文细黑" w:hAnsi="Arial" w:cs="Arial"/>
                <w:bCs/>
                <w:sz w:val="16"/>
                <w:szCs w:val="18"/>
              </w:rPr>
              <w:t>本项目</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3E86798B" w14:textId="28FC1AB2" w:rsidR="005055D2"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无锡恒大翡翠公园</w:t>
            </w:r>
          </w:p>
        </w:tc>
        <w:tc>
          <w:tcPr>
            <w:tcW w:w="802" w:type="pct"/>
            <w:gridSpan w:val="2"/>
            <w:tcBorders>
              <w:top w:val="single" w:sz="4" w:space="0" w:color="auto"/>
              <w:left w:val="single" w:sz="4" w:space="0" w:color="auto"/>
              <w:bottom w:val="single" w:sz="4" w:space="0" w:color="auto"/>
              <w:right w:val="single" w:sz="4" w:space="0" w:color="auto"/>
            </w:tcBorders>
            <w:vAlign w:val="center"/>
            <w:hideMark/>
          </w:tcPr>
          <w:p w14:paraId="1922CDCD" w14:textId="0A2FDE43" w:rsidR="005055D2"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南山</w:t>
            </w:r>
            <w:r w:rsidRPr="00C75349">
              <w:rPr>
                <w:rFonts w:ascii="Arial" w:eastAsia="华文细黑" w:hAnsi="Arial" w:cs="Arial"/>
                <w:bCs/>
                <w:sz w:val="16"/>
                <w:szCs w:val="18"/>
              </w:rPr>
              <w:t>·</w:t>
            </w:r>
            <w:r w:rsidRPr="00C75349">
              <w:rPr>
                <w:rFonts w:ascii="Arial" w:eastAsia="华文细黑" w:hAnsi="Arial" w:cs="Arial"/>
                <w:bCs/>
                <w:sz w:val="16"/>
                <w:szCs w:val="18"/>
              </w:rPr>
              <w:t>公园大道</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673DEA0B" w14:textId="0F9D19EE" w:rsidR="005055D2"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绿城诚园</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14:paraId="4D488728" w14:textId="2791D1A6" w:rsidR="005055D2"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玺悦珑庭</w:t>
            </w:r>
          </w:p>
        </w:tc>
      </w:tr>
      <w:tr w:rsidR="00C75349" w:rsidRPr="00C75349" w14:paraId="5E9CDC16" w14:textId="77777777" w:rsidTr="00C75349">
        <w:trPr>
          <w:cantSplit/>
          <w:trHeight w:val="283"/>
        </w:trPr>
        <w:tc>
          <w:tcPr>
            <w:tcW w:w="1043" w:type="pct"/>
            <w:gridSpan w:val="2"/>
            <w:tcBorders>
              <w:top w:val="single" w:sz="4" w:space="0" w:color="auto"/>
              <w:left w:val="single" w:sz="4" w:space="0" w:color="auto"/>
              <w:bottom w:val="single" w:sz="4" w:space="0" w:color="auto"/>
              <w:right w:val="single" w:sz="4" w:space="0" w:color="auto"/>
            </w:tcBorders>
            <w:vAlign w:val="center"/>
            <w:hideMark/>
          </w:tcPr>
          <w:p w14:paraId="2DCEDA23"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交易时间</w:t>
            </w:r>
          </w:p>
        </w:tc>
        <w:tc>
          <w:tcPr>
            <w:tcW w:w="503" w:type="pct"/>
            <w:tcBorders>
              <w:top w:val="single" w:sz="4" w:space="0" w:color="auto"/>
              <w:left w:val="single" w:sz="4" w:space="0" w:color="auto"/>
              <w:bottom w:val="single" w:sz="4" w:space="0" w:color="auto"/>
              <w:right w:val="single" w:sz="4" w:space="0" w:color="auto"/>
            </w:tcBorders>
            <w:vAlign w:val="center"/>
            <w:hideMark/>
          </w:tcPr>
          <w:p w14:paraId="7393332C" w14:textId="54348A83"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286" w:type="pct"/>
            <w:tcBorders>
              <w:top w:val="single" w:sz="4" w:space="0" w:color="auto"/>
              <w:left w:val="single" w:sz="4" w:space="0" w:color="auto"/>
              <w:bottom w:val="single" w:sz="4" w:space="0" w:color="auto"/>
              <w:right w:val="single" w:sz="4" w:space="0" w:color="auto"/>
            </w:tcBorders>
            <w:vAlign w:val="center"/>
            <w:hideMark/>
          </w:tcPr>
          <w:p w14:paraId="711F239B" w14:textId="249EFE86"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52A5DE7A" w14:textId="7B26023F"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323" w:type="pct"/>
            <w:tcBorders>
              <w:top w:val="single" w:sz="4" w:space="0" w:color="auto"/>
              <w:left w:val="single" w:sz="4" w:space="0" w:color="auto"/>
              <w:bottom w:val="single" w:sz="4" w:space="0" w:color="auto"/>
              <w:right w:val="single" w:sz="4" w:space="0" w:color="auto"/>
            </w:tcBorders>
            <w:vAlign w:val="center"/>
            <w:hideMark/>
          </w:tcPr>
          <w:p w14:paraId="4054E130" w14:textId="0606F1C2"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134FB360" w14:textId="5649F454"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359" w:type="pct"/>
            <w:tcBorders>
              <w:top w:val="single" w:sz="4" w:space="0" w:color="auto"/>
              <w:left w:val="single" w:sz="4" w:space="0" w:color="auto"/>
              <w:bottom w:val="single" w:sz="4" w:space="0" w:color="auto"/>
              <w:right w:val="single" w:sz="4" w:space="0" w:color="auto"/>
            </w:tcBorders>
            <w:vAlign w:val="center"/>
            <w:hideMark/>
          </w:tcPr>
          <w:p w14:paraId="73A1218B" w14:textId="22E70DCC"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0790D021" w14:textId="16F8BCB3"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310" w:type="pct"/>
            <w:tcBorders>
              <w:top w:val="single" w:sz="4" w:space="0" w:color="auto"/>
              <w:left w:val="single" w:sz="4" w:space="0" w:color="auto"/>
              <w:bottom w:val="single" w:sz="4" w:space="0" w:color="auto"/>
              <w:right w:val="single" w:sz="4" w:space="0" w:color="auto"/>
            </w:tcBorders>
            <w:vAlign w:val="center"/>
            <w:hideMark/>
          </w:tcPr>
          <w:p w14:paraId="598D346A" w14:textId="475D6630"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1920A9B7" w14:textId="03E93058"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2020</w:t>
            </w:r>
            <w:r w:rsidRPr="00C75349">
              <w:rPr>
                <w:rFonts w:ascii="Arial" w:eastAsia="华文细黑" w:hAnsi="Arial" w:cs="Arial"/>
                <w:bCs/>
                <w:sz w:val="16"/>
                <w:szCs w:val="18"/>
              </w:rPr>
              <w:t>年</w:t>
            </w:r>
            <w:r w:rsidRPr="00C75349">
              <w:rPr>
                <w:rFonts w:ascii="Arial" w:eastAsia="华文细黑" w:hAnsi="Arial" w:cs="Arial"/>
                <w:bCs/>
                <w:sz w:val="16"/>
                <w:szCs w:val="18"/>
              </w:rPr>
              <w:t>6</w:t>
            </w:r>
            <w:r w:rsidRPr="00C75349">
              <w:rPr>
                <w:rFonts w:ascii="Arial" w:eastAsia="华文细黑" w:hAnsi="Arial" w:cs="Arial"/>
                <w:bCs/>
                <w:sz w:val="16"/>
                <w:szCs w:val="18"/>
              </w:rPr>
              <w:t>月</w:t>
            </w:r>
          </w:p>
        </w:tc>
        <w:tc>
          <w:tcPr>
            <w:tcW w:w="255" w:type="pct"/>
            <w:tcBorders>
              <w:top w:val="single" w:sz="4" w:space="0" w:color="auto"/>
              <w:left w:val="single" w:sz="4" w:space="0" w:color="auto"/>
              <w:bottom w:val="single" w:sz="4" w:space="0" w:color="auto"/>
              <w:right w:val="single" w:sz="4" w:space="0" w:color="auto"/>
            </w:tcBorders>
            <w:vAlign w:val="center"/>
            <w:hideMark/>
          </w:tcPr>
          <w:p w14:paraId="151B97D7" w14:textId="57677AF2" w:rsidR="00C75349" w:rsidRPr="00C75349" w:rsidRDefault="00C75349" w:rsidP="00C75349">
            <w:pPr>
              <w:widowControl w:val="0"/>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088FB54C" w14:textId="77777777" w:rsidTr="00C75349">
        <w:trPr>
          <w:cantSplit/>
          <w:trHeight w:val="283"/>
        </w:trPr>
        <w:tc>
          <w:tcPr>
            <w:tcW w:w="199" w:type="pct"/>
            <w:vMerge w:val="restart"/>
            <w:tcBorders>
              <w:top w:val="single" w:sz="4" w:space="0" w:color="auto"/>
              <w:left w:val="single" w:sz="4" w:space="0" w:color="auto"/>
              <w:bottom w:val="single" w:sz="4" w:space="0" w:color="auto"/>
              <w:right w:val="single" w:sz="4" w:space="0" w:color="auto"/>
            </w:tcBorders>
            <w:vAlign w:val="center"/>
            <w:hideMark/>
          </w:tcPr>
          <w:p w14:paraId="42B40EAF"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区位状况</w:t>
            </w:r>
          </w:p>
        </w:tc>
        <w:tc>
          <w:tcPr>
            <w:tcW w:w="844" w:type="pct"/>
            <w:tcBorders>
              <w:top w:val="single" w:sz="4" w:space="0" w:color="auto"/>
              <w:left w:val="single" w:sz="4" w:space="0" w:color="auto"/>
              <w:bottom w:val="single" w:sz="4" w:space="0" w:color="auto"/>
              <w:right w:val="single" w:sz="4" w:space="0" w:color="auto"/>
            </w:tcBorders>
            <w:vAlign w:val="center"/>
            <w:hideMark/>
          </w:tcPr>
          <w:p w14:paraId="10A42F7C"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居住社区成熟度</w:t>
            </w:r>
          </w:p>
        </w:tc>
        <w:tc>
          <w:tcPr>
            <w:tcW w:w="503" w:type="pct"/>
            <w:tcBorders>
              <w:top w:val="single" w:sz="4" w:space="0" w:color="auto"/>
              <w:left w:val="single" w:sz="4" w:space="0" w:color="auto"/>
              <w:bottom w:val="single" w:sz="4" w:space="0" w:color="auto"/>
              <w:right w:val="single" w:sz="4" w:space="0" w:color="auto"/>
            </w:tcBorders>
            <w:vAlign w:val="center"/>
            <w:hideMark/>
          </w:tcPr>
          <w:p w14:paraId="05BE6EB5" w14:textId="41C7681C"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75A9D43E" w14:textId="6BB01C2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0F403B19" w14:textId="394AB95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2E27E934" w14:textId="5954A5B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4C2A2F6E" w14:textId="23251A8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一般</w:t>
            </w:r>
          </w:p>
        </w:tc>
        <w:tc>
          <w:tcPr>
            <w:tcW w:w="359" w:type="pct"/>
            <w:tcBorders>
              <w:top w:val="single" w:sz="4" w:space="0" w:color="auto"/>
              <w:left w:val="single" w:sz="4" w:space="0" w:color="auto"/>
              <w:bottom w:val="single" w:sz="4" w:space="0" w:color="auto"/>
              <w:right w:val="single" w:sz="4" w:space="0" w:color="auto"/>
            </w:tcBorders>
            <w:vAlign w:val="center"/>
            <w:hideMark/>
          </w:tcPr>
          <w:p w14:paraId="096A6A01" w14:textId="6F318F6A"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98</w:t>
            </w:r>
          </w:p>
        </w:tc>
        <w:tc>
          <w:tcPr>
            <w:tcW w:w="480" w:type="pct"/>
            <w:tcBorders>
              <w:top w:val="single" w:sz="4" w:space="0" w:color="auto"/>
              <w:left w:val="single" w:sz="4" w:space="0" w:color="auto"/>
              <w:bottom w:val="single" w:sz="4" w:space="0" w:color="auto"/>
              <w:right w:val="single" w:sz="4" w:space="0" w:color="auto"/>
            </w:tcBorders>
            <w:vAlign w:val="center"/>
            <w:hideMark/>
          </w:tcPr>
          <w:p w14:paraId="52715013" w14:textId="526C875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6019CD14" w14:textId="67BFEB5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102</w:t>
            </w:r>
          </w:p>
        </w:tc>
        <w:tc>
          <w:tcPr>
            <w:tcW w:w="530" w:type="pct"/>
            <w:tcBorders>
              <w:top w:val="single" w:sz="4" w:space="0" w:color="auto"/>
              <w:left w:val="single" w:sz="4" w:space="0" w:color="auto"/>
              <w:bottom w:val="single" w:sz="4" w:space="0" w:color="auto"/>
              <w:right w:val="single" w:sz="4" w:space="0" w:color="auto"/>
            </w:tcBorders>
            <w:vAlign w:val="center"/>
            <w:hideMark/>
          </w:tcPr>
          <w:p w14:paraId="58DD72D9" w14:textId="4036085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428BCEF7" w14:textId="1850F81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102</w:t>
            </w:r>
          </w:p>
        </w:tc>
      </w:tr>
      <w:tr w:rsidR="00C75349" w:rsidRPr="00C75349" w14:paraId="340BB278"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AD6BD"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627CD7FD"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交通便捷度</w:t>
            </w:r>
          </w:p>
        </w:tc>
        <w:tc>
          <w:tcPr>
            <w:tcW w:w="503" w:type="pct"/>
            <w:tcBorders>
              <w:top w:val="single" w:sz="4" w:space="0" w:color="auto"/>
              <w:left w:val="single" w:sz="4" w:space="0" w:color="auto"/>
              <w:bottom w:val="single" w:sz="4" w:space="0" w:color="auto"/>
              <w:right w:val="single" w:sz="4" w:space="0" w:color="auto"/>
            </w:tcBorders>
            <w:vAlign w:val="center"/>
            <w:hideMark/>
          </w:tcPr>
          <w:p w14:paraId="6A77021D" w14:textId="546E0EF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72990061" w14:textId="60C9EE5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72B06E04" w14:textId="624D9F4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75797521" w14:textId="27BFAAF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4F8F5F8F" w14:textId="43D1A79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59" w:type="pct"/>
            <w:tcBorders>
              <w:top w:val="single" w:sz="4" w:space="0" w:color="auto"/>
              <w:left w:val="single" w:sz="4" w:space="0" w:color="auto"/>
              <w:bottom w:val="single" w:sz="4" w:space="0" w:color="auto"/>
              <w:right w:val="single" w:sz="4" w:space="0" w:color="auto"/>
            </w:tcBorders>
            <w:vAlign w:val="center"/>
            <w:hideMark/>
          </w:tcPr>
          <w:p w14:paraId="4A51D26E" w14:textId="01C83CC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4002ABDD" w14:textId="7066B15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41881853" w14:textId="1E1250F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1D19F63B" w14:textId="09B41893"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0807F341" w14:textId="1CABFAB6"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7A029DD2"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85BA"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57790C22"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公共配套设施</w:t>
            </w:r>
          </w:p>
        </w:tc>
        <w:tc>
          <w:tcPr>
            <w:tcW w:w="503" w:type="pct"/>
            <w:tcBorders>
              <w:top w:val="single" w:sz="4" w:space="0" w:color="auto"/>
              <w:left w:val="single" w:sz="4" w:space="0" w:color="auto"/>
              <w:bottom w:val="single" w:sz="4" w:space="0" w:color="auto"/>
              <w:right w:val="single" w:sz="4" w:space="0" w:color="auto"/>
            </w:tcBorders>
            <w:vAlign w:val="center"/>
            <w:hideMark/>
          </w:tcPr>
          <w:p w14:paraId="59D34CD7" w14:textId="6AED18B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1A37C1CE" w14:textId="6610766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6812AC50" w14:textId="2C2A0D2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2F6966E9" w14:textId="4517935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799DB70E" w14:textId="23207C7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一般</w:t>
            </w:r>
          </w:p>
        </w:tc>
        <w:tc>
          <w:tcPr>
            <w:tcW w:w="359" w:type="pct"/>
            <w:tcBorders>
              <w:top w:val="single" w:sz="4" w:space="0" w:color="auto"/>
              <w:left w:val="single" w:sz="4" w:space="0" w:color="auto"/>
              <w:bottom w:val="single" w:sz="4" w:space="0" w:color="auto"/>
              <w:right w:val="single" w:sz="4" w:space="0" w:color="auto"/>
            </w:tcBorders>
            <w:vAlign w:val="center"/>
            <w:hideMark/>
          </w:tcPr>
          <w:p w14:paraId="3284A00E" w14:textId="1C91D5C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98</w:t>
            </w:r>
          </w:p>
        </w:tc>
        <w:tc>
          <w:tcPr>
            <w:tcW w:w="480" w:type="pct"/>
            <w:tcBorders>
              <w:top w:val="single" w:sz="4" w:space="0" w:color="auto"/>
              <w:left w:val="single" w:sz="4" w:space="0" w:color="auto"/>
              <w:bottom w:val="single" w:sz="4" w:space="0" w:color="auto"/>
              <w:right w:val="single" w:sz="4" w:space="0" w:color="auto"/>
            </w:tcBorders>
            <w:vAlign w:val="center"/>
            <w:hideMark/>
          </w:tcPr>
          <w:p w14:paraId="24FCF841" w14:textId="5864C34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17CC8DD0" w14:textId="263B813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1D6920E2" w14:textId="589EEE5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651F3A0B" w14:textId="602DC24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6991069D"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D7BB9"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70303A67"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自然及人文环境</w:t>
            </w:r>
          </w:p>
        </w:tc>
        <w:tc>
          <w:tcPr>
            <w:tcW w:w="503" w:type="pct"/>
            <w:tcBorders>
              <w:top w:val="single" w:sz="4" w:space="0" w:color="auto"/>
              <w:left w:val="single" w:sz="4" w:space="0" w:color="auto"/>
              <w:bottom w:val="single" w:sz="4" w:space="0" w:color="auto"/>
              <w:right w:val="single" w:sz="4" w:space="0" w:color="auto"/>
            </w:tcBorders>
            <w:vAlign w:val="center"/>
            <w:hideMark/>
          </w:tcPr>
          <w:p w14:paraId="053D653A" w14:textId="0466B4A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1F611373" w14:textId="2E27F8A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6A33F126" w14:textId="04737113"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65B73EDB" w14:textId="46777176"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41F341A8" w14:textId="503C401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59" w:type="pct"/>
            <w:tcBorders>
              <w:top w:val="single" w:sz="4" w:space="0" w:color="auto"/>
              <w:left w:val="single" w:sz="4" w:space="0" w:color="auto"/>
              <w:bottom w:val="single" w:sz="4" w:space="0" w:color="auto"/>
              <w:right w:val="single" w:sz="4" w:space="0" w:color="auto"/>
            </w:tcBorders>
            <w:vAlign w:val="center"/>
            <w:hideMark/>
          </w:tcPr>
          <w:p w14:paraId="2C2AABAA" w14:textId="6C110CE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7C08663B" w14:textId="103E965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6946DE97" w14:textId="498FA53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5ED63C1E" w14:textId="0B8628E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5BCD2F00" w14:textId="228EF0B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0396A200" w14:textId="77777777" w:rsidTr="00C75349">
        <w:trPr>
          <w:cantSplit/>
          <w:trHeight w:val="283"/>
        </w:trPr>
        <w:tc>
          <w:tcPr>
            <w:tcW w:w="199" w:type="pct"/>
            <w:vMerge w:val="restart"/>
            <w:tcBorders>
              <w:top w:val="single" w:sz="4" w:space="0" w:color="auto"/>
              <w:left w:val="single" w:sz="4" w:space="0" w:color="auto"/>
              <w:bottom w:val="single" w:sz="4" w:space="0" w:color="auto"/>
              <w:right w:val="single" w:sz="4" w:space="0" w:color="auto"/>
            </w:tcBorders>
            <w:vAlign w:val="center"/>
            <w:hideMark/>
          </w:tcPr>
          <w:p w14:paraId="7BB79949"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实物状况</w:t>
            </w:r>
          </w:p>
        </w:tc>
        <w:tc>
          <w:tcPr>
            <w:tcW w:w="844" w:type="pct"/>
            <w:tcBorders>
              <w:top w:val="single" w:sz="4" w:space="0" w:color="auto"/>
              <w:left w:val="single" w:sz="4" w:space="0" w:color="auto"/>
              <w:bottom w:val="single" w:sz="4" w:space="0" w:color="auto"/>
              <w:right w:val="single" w:sz="4" w:space="0" w:color="auto"/>
            </w:tcBorders>
            <w:vAlign w:val="center"/>
          </w:tcPr>
          <w:p w14:paraId="4D808712" w14:textId="0EA9689C"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产品类型</w:t>
            </w:r>
          </w:p>
        </w:tc>
        <w:tc>
          <w:tcPr>
            <w:tcW w:w="503" w:type="pct"/>
            <w:tcBorders>
              <w:top w:val="single" w:sz="4" w:space="0" w:color="auto"/>
              <w:left w:val="single" w:sz="4" w:space="0" w:color="auto"/>
              <w:bottom w:val="single" w:sz="4" w:space="0" w:color="auto"/>
              <w:right w:val="single" w:sz="4" w:space="0" w:color="auto"/>
            </w:tcBorders>
            <w:vAlign w:val="center"/>
          </w:tcPr>
          <w:p w14:paraId="56CA99A0" w14:textId="141EDEA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18F</w:t>
            </w:r>
            <w:r w:rsidRPr="00C75349">
              <w:rPr>
                <w:rFonts w:ascii="Arial" w:eastAsia="华文细黑" w:hAnsi="Arial" w:cs="Arial"/>
                <w:bCs/>
                <w:sz w:val="16"/>
                <w:szCs w:val="18"/>
              </w:rPr>
              <w:t>高层</w:t>
            </w:r>
          </w:p>
        </w:tc>
        <w:tc>
          <w:tcPr>
            <w:tcW w:w="286" w:type="pct"/>
            <w:tcBorders>
              <w:top w:val="single" w:sz="4" w:space="0" w:color="auto"/>
              <w:left w:val="single" w:sz="4" w:space="0" w:color="auto"/>
              <w:bottom w:val="single" w:sz="4" w:space="0" w:color="auto"/>
              <w:right w:val="single" w:sz="4" w:space="0" w:color="auto"/>
            </w:tcBorders>
            <w:vAlign w:val="center"/>
          </w:tcPr>
          <w:p w14:paraId="35747208" w14:textId="7F4F4B3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tcPr>
          <w:p w14:paraId="4F476DC1" w14:textId="20051B1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30F</w:t>
            </w:r>
            <w:r w:rsidRPr="00C75349">
              <w:rPr>
                <w:rFonts w:ascii="Arial" w:eastAsia="华文细黑" w:hAnsi="Arial" w:cs="Arial"/>
                <w:bCs/>
                <w:sz w:val="16"/>
                <w:szCs w:val="18"/>
              </w:rPr>
              <w:t>高层</w:t>
            </w:r>
          </w:p>
        </w:tc>
        <w:tc>
          <w:tcPr>
            <w:tcW w:w="323" w:type="pct"/>
            <w:tcBorders>
              <w:top w:val="single" w:sz="4" w:space="0" w:color="auto"/>
              <w:left w:val="single" w:sz="4" w:space="0" w:color="auto"/>
              <w:bottom w:val="single" w:sz="4" w:space="0" w:color="auto"/>
              <w:right w:val="single" w:sz="4" w:space="0" w:color="auto"/>
            </w:tcBorders>
            <w:vAlign w:val="center"/>
          </w:tcPr>
          <w:p w14:paraId="024A5E95" w14:textId="7EED8F0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97</w:t>
            </w:r>
          </w:p>
        </w:tc>
        <w:tc>
          <w:tcPr>
            <w:tcW w:w="443" w:type="pct"/>
            <w:tcBorders>
              <w:top w:val="single" w:sz="4" w:space="0" w:color="auto"/>
              <w:left w:val="single" w:sz="4" w:space="0" w:color="auto"/>
              <w:bottom w:val="single" w:sz="4" w:space="0" w:color="auto"/>
              <w:right w:val="single" w:sz="4" w:space="0" w:color="auto"/>
            </w:tcBorders>
            <w:vAlign w:val="center"/>
          </w:tcPr>
          <w:p w14:paraId="7A1B28F5" w14:textId="7A9516E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16-18F</w:t>
            </w:r>
            <w:r w:rsidRPr="00C75349">
              <w:rPr>
                <w:rFonts w:ascii="Arial" w:eastAsia="华文细黑" w:hAnsi="Arial" w:cs="Arial"/>
                <w:bCs/>
                <w:sz w:val="16"/>
                <w:szCs w:val="18"/>
              </w:rPr>
              <w:t>高层</w:t>
            </w:r>
          </w:p>
        </w:tc>
        <w:tc>
          <w:tcPr>
            <w:tcW w:w="359" w:type="pct"/>
            <w:tcBorders>
              <w:top w:val="single" w:sz="4" w:space="0" w:color="auto"/>
              <w:left w:val="single" w:sz="4" w:space="0" w:color="auto"/>
              <w:bottom w:val="single" w:sz="4" w:space="0" w:color="auto"/>
              <w:right w:val="single" w:sz="4" w:space="0" w:color="auto"/>
            </w:tcBorders>
            <w:vAlign w:val="center"/>
          </w:tcPr>
          <w:p w14:paraId="7EFF2CFF" w14:textId="449C4C1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tcPr>
          <w:p w14:paraId="1E6E3C48" w14:textId="3B202D2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16-17F</w:t>
            </w:r>
            <w:r w:rsidRPr="00C75349">
              <w:rPr>
                <w:rFonts w:ascii="Arial" w:eastAsia="华文细黑" w:hAnsi="Arial" w:cs="Arial"/>
                <w:bCs/>
                <w:sz w:val="16"/>
                <w:szCs w:val="18"/>
              </w:rPr>
              <w:t>高层</w:t>
            </w:r>
          </w:p>
        </w:tc>
        <w:tc>
          <w:tcPr>
            <w:tcW w:w="310" w:type="pct"/>
            <w:tcBorders>
              <w:top w:val="single" w:sz="4" w:space="0" w:color="auto"/>
              <w:left w:val="single" w:sz="4" w:space="0" w:color="auto"/>
              <w:bottom w:val="single" w:sz="4" w:space="0" w:color="auto"/>
              <w:right w:val="single" w:sz="4" w:space="0" w:color="auto"/>
            </w:tcBorders>
            <w:vAlign w:val="center"/>
          </w:tcPr>
          <w:p w14:paraId="060B6390" w14:textId="5C7020D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tcPr>
          <w:p w14:paraId="7DF730C6" w14:textId="54A9518A"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32-33F</w:t>
            </w:r>
            <w:r w:rsidRPr="00C75349">
              <w:rPr>
                <w:rFonts w:ascii="Arial" w:eastAsia="华文细黑" w:hAnsi="Arial" w:cs="Arial"/>
                <w:bCs/>
                <w:sz w:val="16"/>
                <w:szCs w:val="18"/>
              </w:rPr>
              <w:t>高层</w:t>
            </w:r>
          </w:p>
        </w:tc>
        <w:tc>
          <w:tcPr>
            <w:tcW w:w="255" w:type="pct"/>
            <w:tcBorders>
              <w:top w:val="single" w:sz="4" w:space="0" w:color="auto"/>
              <w:left w:val="single" w:sz="4" w:space="0" w:color="auto"/>
              <w:bottom w:val="single" w:sz="4" w:space="0" w:color="auto"/>
              <w:right w:val="single" w:sz="4" w:space="0" w:color="auto"/>
            </w:tcBorders>
            <w:vAlign w:val="center"/>
          </w:tcPr>
          <w:p w14:paraId="0F17153E" w14:textId="7EAA0F1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97</w:t>
            </w:r>
          </w:p>
        </w:tc>
      </w:tr>
      <w:tr w:rsidR="00C75349" w:rsidRPr="00C75349" w14:paraId="6BF17BCB"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18F80"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tcPr>
          <w:p w14:paraId="367AEF80" w14:textId="4ABECDD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项目建筑规模（</w:t>
            </w:r>
            <w:r w:rsidRPr="00C75349">
              <w:rPr>
                <w:rFonts w:ascii="Arial" w:eastAsia="华文细黑" w:hAnsi="Arial" w:cs="Arial"/>
                <w:bCs/>
                <w:sz w:val="16"/>
                <w:szCs w:val="18"/>
              </w:rPr>
              <w:t>m2</w:t>
            </w:r>
            <w:r w:rsidRPr="00C75349">
              <w:rPr>
                <w:rFonts w:ascii="Arial" w:eastAsia="华文细黑" w:hAnsi="Arial" w:cs="Arial"/>
                <w:bCs/>
                <w:sz w:val="16"/>
                <w:szCs w:val="18"/>
              </w:rPr>
              <w:t>）</w:t>
            </w:r>
          </w:p>
        </w:tc>
        <w:tc>
          <w:tcPr>
            <w:tcW w:w="503" w:type="pct"/>
            <w:tcBorders>
              <w:top w:val="single" w:sz="4" w:space="0" w:color="auto"/>
              <w:left w:val="single" w:sz="4" w:space="0" w:color="auto"/>
              <w:bottom w:val="single" w:sz="4" w:space="0" w:color="auto"/>
              <w:right w:val="single" w:sz="4" w:space="0" w:color="auto"/>
            </w:tcBorders>
            <w:vAlign w:val="center"/>
          </w:tcPr>
          <w:p w14:paraId="2542DEB6" w14:textId="52E8385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78528</w:t>
            </w:r>
          </w:p>
        </w:tc>
        <w:tc>
          <w:tcPr>
            <w:tcW w:w="286" w:type="pct"/>
            <w:tcBorders>
              <w:top w:val="single" w:sz="4" w:space="0" w:color="auto"/>
              <w:left w:val="single" w:sz="4" w:space="0" w:color="auto"/>
              <w:bottom w:val="single" w:sz="4" w:space="0" w:color="auto"/>
              <w:right w:val="single" w:sz="4" w:space="0" w:color="auto"/>
            </w:tcBorders>
            <w:vAlign w:val="center"/>
          </w:tcPr>
          <w:p w14:paraId="1166C476" w14:textId="3307D70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tcPr>
          <w:p w14:paraId="2E8B9C43" w14:textId="6C4D44A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159000</w:t>
            </w:r>
          </w:p>
        </w:tc>
        <w:tc>
          <w:tcPr>
            <w:tcW w:w="323" w:type="pct"/>
            <w:tcBorders>
              <w:top w:val="single" w:sz="4" w:space="0" w:color="auto"/>
              <w:left w:val="single" w:sz="4" w:space="0" w:color="auto"/>
              <w:bottom w:val="single" w:sz="4" w:space="0" w:color="auto"/>
              <w:right w:val="single" w:sz="4" w:space="0" w:color="auto"/>
            </w:tcBorders>
            <w:vAlign w:val="center"/>
          </w:tcPr>
          <w:p w14:paraId="3CF6956D" w14:textId="12C0191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100.5</w:t>
            </w:r>
          </w:p>
        </w:tc>
        <w:tc>
          <w:tcPr>
            <w:tcW w:w="443" w:type="pct"/>
            <w:tcBorders>
              <w:top w:val="single" w:sz="4" w:space="0" w:color="auto"/>
              <w:left w:val="single" w:sz="4" w:space="0" w:color="auto"/>
              <w:bottom w:val="single" w:sz="4" w:space="0" w:color="auto"/>
              <w:right w:val="single" w:sz="4" w:space="0" w:color="auto"/>
            </w:tcBorders>
            <w:vAlign w:val="center"/>
          </w:tcPr>
          <w:p w14:paraId="5ACF3D54" w14:textId="399491E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171555</w:t>
            </w:r>
          </w:p>
        </w:tc>
        <w:tc>
          <w:tcPr>
            <w:tcW w:w="359" w:type="pct"/>
            <w:tcBorders>
              <w:top w:val="single" w:sz="4" w:space="0" w:color="auto"/>
              <w:left w:val="single" w:sz="4" w:space="0" w:color="auto"/>
              <w:bottom w:val="single" w:sz="4" w:space="0" w:color="auto"/>
              <w:right w:val="single" w:sz="4" w:space="0" w:color="auto"/>
            </w:tcBorders>
            <w:vAlign w:val="center"/>
          </w:tcPr>
          <w:p w14:paraId="5B70AB56" w14:textId="77AB4C6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100.5</w:t>
            </w:r>
          </w:p>
        </w:tc>
        <w:tc>
          <w:tcPr>
            <w:tcW w:w="480" w:type="pct"/>
            <w:tcBorders>
              <w:top w:val="single" w:sz="4" w:space="0" w:color="auto"/>
              <w:left w:val="single" w:sz="4" w:space="0" w:color="auto"/>
              <w:bottom w:val="single" w:sz="4" w:space="0" w:color="auto"/>
              <w:right w:val="single" w:sz="4" w:space="0" w:color="auto"/>
            </w:tcBorders>
            <w:vAlign w:val="center"/>
          </w:tcPr>
          <w:p w14:paraId="0C69EAB2" w14:textId="6356299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204355</w:t>
            </w:r>
          </w:p>
        </w:tc>
        <w:tc>
          <w:tcPr>
            <w:tcW w:w="310" w:type="pct"/>
            <w:tcBorders>
              <w:top w:val="single" w:sz="4" w:space="0" w:color="auto"/>
              <w:left w:val="single" w:sz="4" w:space="0" w:color="auto"/>
              <w:bottom w:val="single" w:sz="4" w:space="0" w:color="auto"/>
              <w:right w:val="single" w:sz="4" w:space="0" w:color="auto"/>
            </w:tcBorders>
            <w:vAlign w:val="center"/>
          </w:tcPr>
          <w:p w14:paraId="565D6A15" w14:textId="13FFEC6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101</w:t>
            </w:r>
          </w:p>
        </w:tc>
        <w:tc>
          <w:tcPr>
            <w:tcW w:w="530" w:type="pct"/>
            <w:tcBorders>
              <w:top w:val="single" w:sz="4" w:space="0" w:color="auto"/>
              <w:left w:val="single" w:sz="4" w:space="0" w:color="auto"/>
              <w:bottom w:val="single" w:sz="4" w:space="0" w:color="auto"/>
              <w:right w:val="single" w:sz="4" w:space="0" w:color="auto"/>
            </w:tcBorders>
            <w:vAlign w:val="center"/>
          </w:tcPr>
          <w:p w14:paraId="58BB830A" w14:textId="04DDA25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93192</w:t>
            </w:r>
          </w:p>
        </w:tc>
        <w:tc>
          <w:tcPr>
            <w:tcW w:w="255" w:type="pct"/>
            <w:tcBorders>
              <w:top w:val="single" w:sz="4" w:space="0" w:color="auto"/>
              <w:left w:val="single" w:sz="4" w:space="0" w:color="auto"/>
              <w:bottom w:val="single" w:sz="4" w:space="0" w:color="auto"/>
              <w:right w:val="single" w:sz="4" w:space="0" w:color="auto"/>
            </w:tcBorders>
            <w:vAlign w:val="center"/>
          </w:tcPr>
          <w:p w14:paraId="2C9F078D" w14:textId="1B1218E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99.5</w:t>
            </w:r>
          </w:p>
        </w:tc>
      </w:tr>
      <w:tr w:rsidR="00C75349" w:rsidRPr="00C75349" w14:paraId="558A9CF5"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tcPr>
          <w:p w14:paraId="1ACCBBFA"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tcPr>
          <w:p w14:paraId="3B5430D3" w14:textId="71F85D9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项目容积率</w:t>
            </w:r>
          </w:p>
        </w:tc>
        <w:tc>
          <w:tcPr>
            <w:tcW w:w="503" w:type="pct"/>
            <w:tcBorders>
              <w:top w:val="single" w:sz="4" w:space="0" w:color="auto"/>
              <w:left w:val="single" w:sz="4" w:space="0" w:color="auto"/>
              <w:bottom w:val="single" w:sz="4" w:space="0" w:color="auto"/>
              <w:right w:val="single" w:sz="4" w:space="0" w:color="auto"/>
            </w:tcBorders>
            <w:vAlign w:val="center"/>
          </w:tcPr>
          <w:p w14:paraId="27E1E1AD" w14:textId="6B2FB10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2.1</w:t>
            </w:r>
          </w:p>
        </w:tc>
        <w:tc>
          <w:tcPr>
            <w:tcW w:w="286" w:type="pct"/>
            <w:tcBorders>
              <w:top w:val="single" w:sz="4" w:space="0" w:color="auto"/>
              <w:left w:val="single" w:sz="4" w:space="0" w:color="auto"/>
              <w:bottom w:val="single" w:sz="4" w:space="0" w:color="auto"/>
              <w:right w:val="single" w:sz="4" w:space="0" w:color="auto"/>
            </w:tcBorders>
            <w:vAlign w:val="center"/>
          </w:tcPr>
          <w:p w14:paraId="1F9B6737" w14:textId="7CF249FA"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tcPr>
          <w:p w14:paraId="27D379C1" w14:textId="6B6F60E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2.5</w:t>
            </w:r>
          </w:p>
        </w:tc>
        <w:tc>
          <w:tcPr>
            <w:tcW w:w="323" w:type="pct"/>
            <w:tcBorders>
              <w:top w:val="single" w:sz="4" w:space="0" w:color="auto"/>
              <w:left w:val="single" w:sz="4" w:space="0" w:color="auto"/>
              <w:bottom w:val="single" w:sz="4" w:space="0" w:color="auto"/>
              <w:right w:val="single" w:sz="4" w:space="0" w:color="auto"/>
            </w:tcBorders>
            <w:vAlign w:val="center"/>
          </w:tcPr>
          <w:p w14:paraId="76F2B39B" w14:textId="1622EC5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tcPr>
          <w:p w14:paraId="57E140FC" w14:textId="754C6B7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2.2</w:t>
            </w:r>
          </w:p>
        </w:tc>
        <w:tc>
          <w:tcPr>
            <w:tcW w:w="359" w:type="pct"/>
            <w:tcBorders>
              <w:top w:val="single" w:sz="4" w:space="0" w:color="auto"/>
              <w:left w:val="single" w:sz="4" w:space="0" w:color="auto"/>
              <w:bottom w:val="single" w:sz="4" w:space="0" w:color="auto"/>
              <w:right w:val="single" w:sz="4" w:space="0" w:color="auto"/>
            </w:tcBorders>
            <w:vAlign w:val="center"/>
          </w:tcPr>
          <w:p w14:paraId="7786F12A" w14:textId="1136576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tcPr>
          <w:p w14:paraId="0EDECE7F" w14:textId="35BEBF9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w:t>
            </w:r>
          </w:p>
        </w:tc>
        <w:tc>
          <w:tcPr>
            <w:tcW w:w="310" w:type="pct"/>
            <w:tcBorders>
              <w:top w:val="single" w:sz="4" w:space="0" w:color="auto"/>
              <w:left w:val="single" w:sz="4" w:space="0" w:color="auto"/>
              <w:bottom w:val="single" w:sz="4" w:space="0" w:color="auto"/>
              <w:right w:val="single" w:sz="4" w:space="0" w:color="auto"/>
            </w:tcBorders>
            <w:vAlign w:val="center"/>
          </w:tcPr>
          <w:p w14:paraId="14A4A9BE" w14:textId="6A9EF2A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tcPr>
          <w:p w14:paraId="0C109C11" w14:textId="3E51FEE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2.2</w:t>
            </w:r>
          </w:p>
        </w:tc>
        <w:tc>
          <w:tcPr>
            <w:tcW w:w="255" w:type="pct"/>
            <w:tcBorders>
              <w:top w:val="single" w:sz="4" w:space="0" w:color="auto"/>
              <w:left w:val="single" w:sz="4" w:space="0" w:color="auto"/>
              <w:bottom w:val="single" w:sz="4" w:space="0" w:color="auto"/>
              <w:right w:val="single" w:sz="4" w:space="0" w:color="auto"/>
            </w:tcBorders>
            <w:vAlign w:val="center"/>
          </w:tcPr>
          <w:p w14:paraId="743FFAEF" w14:textId="7FBF0FBB"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22491B12"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71734"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38B1F47E"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建筑品质</w:t>
            </w:r>
          </w:p>
        </w:tc>
        <w:tc>
          <w:tcPr>
            <w:tcW w:w="503" w:type="pct"/>
            <w:tcBorders>
              <w:top w:val="single" w:sz="4" w:space="0" w:color="auto"/>
              <w:left w:val="single" w:sz="4" w:space="0" w:color="auto"/>
              <w:bottom w:val="single" w:sz="4" w:space="0" w:color="auto"/>
              <w:right w:val="single" w:sz="4" w:space="0" w:color="auto"/>
            </w:tcBorders>
            <w:vAlign w:val="center"/>
            <w:hideMark/>
          </w:tcPr>
          <w:p w14:paraId="1DFD4E02" w14:textId="1CBC3C69"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86" w:type="pct"/>
            <w:tcBorders>
              <w:top w:val="single" w:sz="4" w:space="0" w:color="auto"/>
              <w:left w:val="single" w:sz="4" w:space="0" w:color="auto"/>
              <w:bottom w:val="single" w:sz="4" w:space="0" w:color="auto"/>
              <w:right w:val="single" w:sz="4" w:space="0" w:color="auto"/>
            </w:tcBorders>
            <w:vAlign w:val="center"/>
            <w:hideMark/>
          </w:tcPr>
          <w:p w14:paraId="19A65A1A" w14:textId="7CC7495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1DDB53D7" w14:textId="0514D12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23" w:type="pct"/>
            <w:tcBorders>
              <w:top w:val="single" w:sz="4" w:space="0" w:color="auto"/>
              <w:left w:val="single" w:sz="4" w:space="0" w:color="auto"/>
              <w:bottom w:val="single" w:sz="4" w:space="0" w:color="auto"/>
              <w:right w:val="single" w:sz="4" w:space="0" w:color="auto"/>
            </w:tcBorders>
            <w:vAlign w:val="center"/>
            <w:hideMark/>
          </w:tcPr>
          <w:p w14:paraId="022C2205" w14:textId="1F73AD2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7221D528" w14:textId="53A42C1E"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59" w:type="pct"/>
            <w:tcBorders>
              <w:top w:val="single" w:sz="4" w:space="0" w:color="auto"/>
              <w:left w:val="single" w:sz="4" w:space="0" w:color="auto"/>
              <w:bottom w:val="single" w:sz="4" w:space="0" w:color="auto"/>
              <w:right w:val="single" w:sz="4" w:space="0" w:color="auto"/>
            </w:tcBorders>
            <w:vAlign w:val="center"/>
            <w:hideMark/>
          </w:tcPr>
          <w:p w14:paraId="16FB5A58" w14:textId="389240B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43C5A149" w14:textId="03F1074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310" w:type="pct"/>
            <w:tcBorders>
              <w:top w:val="single" w:sz="4" w:space="0" w:color="auto"/>
              <w:left w:val="single" w:sz="4" w:space="0" w:color="auto"/>
              <w:bottom w:val="single" w:sz="4" w:space="0" w:color="auto"/>
              <w:right w:val="single" w:sz="4" w:space="0" w:color="auto"/>
            </w:tcBorders>
            <w:vAlign w:val="center"/>
            <w:hideMark/>
          </w:tcPr>
          <w:p w14:paraId="0FC933A8" w14:textId="11659F76"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34CF681C" w14:textId="483B4E5F"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较好</w:t>
            </w:r>
          </w:p>
        </w:tc>
        <w:tc>
          <w:tcPr>
            <w:tcW w:w="255" w:type="pct"/>
            <w:tcBorders>
              <w:top w:val="single" w:sz="4" w:space="0" w:color="auto"/>
              <w:left w:val="single" w:sz="4" w:space="0" w:color="auto"/>
              <w:bottom w:val="single" w:sz="4" w:space="0" w:color="auto"/>
              <w:right w:val="single" w:sz="4" w:space="0" w:color="auto"/>
            </w:tcBorders>
            <w:vAlign w:val="center"/>
            <w:hideMark/>
          </w:tcPr>
          <w:p w14:paraId="13D9B6DE" w14:textId="2CE8240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14DE1A4F" w14:textId="77777777" w:rsidTr="00C75349">
        <w:trPr>
          <w:cantSplit/>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052C2" w14:textId="77777777" w:rsidR="00C75349" w:rsidRPr="00C75349" w:rsidRDefault="00C75349" w:rsidP="00C75349">
            <w:pPr>
              <w:jc w:val="both"/>
              <w:rPr>
                <w:rFonts w:ascii="Arial" w:eastAsia="华文细黑" w:hAnsi="Arial" w:cs="Arial"/>
                <w:bCs/>
                <w:sz w:val="16"/>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14:paraId="4693D8C8"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内部装修</w:t>
            </w:r>
          </w:p>
        </w:tc>
        <w:tc>
          <w:tcPr>
            <w:tcW w:w="503" w:type="pct"/>
            <w:tcBorders>
              <w:top w:val="single" w:sz="4" w:space="0" w:color="auto"/>
              <w:left w:val="single" w:sz="4" w:space="0" w:color="auto"/>
              <w:bottom w:val="single" w:sz="4" w:space="0" w:color="auto"/>
              <w:right w:val="single" w:sz="4" w:space="0" w:color="auto"/>
            </w:tcBorders>
            <w:vAlign w:val="center"/>
            <w:hideMark/>
          </w:tcPr>
          <w:p w14:paraId="30F0579C" w14:textId="6B41C3D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286" w:type="pct"/>
            <w:tcBorders>
              <w:top w:val="single" w:sz="4" w:space="0" w:color="auto"/>
              <w:left w:val="single" w:sz="4" w:space="0" w:color="auto"/>
              <w:bottom w:val="single" w:sz="4" w:space="0" w:color="auto"/>
              <w:right w:val="single" w:sz="4" w:space="0" w:color="auto"/>
            </w:tcBorders>
            <w:vAlign w:val="center"/>
            <w:hideMark/>
          </w:tcPr>
          <w:p w14:paraId="0F5DC52E" w14:textId="4DBFF67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1B623075" w14:textId="323A05A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323" w:type="pct"/>
            <w:tcBorders>
              <w:top w:val="single" w:sz="4" w:space="0" w:color="auto"/>
              <w:left w:val="single" w:sz="4" w:space="0" w:color="auto"/>
              <w:bottom w:val="single" w:sz="4" w:space="0" w:color="auto"/>
              <w:right w:val="single" w:sz="4" w:space="0" w:color="auto"/>
            </w:tcBorders>
            <w:vAlign w:val="center"/>
            <w:hideMark/>
          </w:tcPr>
          <w:p w14:paraId="20E9BB91" w14:textId="084767D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41CD72F5" w14:textId="3DE8C24A"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359" w:type="pct"/>
            <w:tcBorders>
              <w:top w:val="single" w:sz="4" w:space="0" w:color="auto"/>
              <w:left w:val="single" w:sz="4" w:space="0" w:color="auto"/>
              <w:bottom w:val="single" w:sz="4" w:space="0" w:color="auto"/>
              <w:right w:val="single" w:sz="4" w:space="0" w:color="auto"/>
            </w:tcBorders>
            <w:vAlign w:val="center"/>
            <w:hideMark/>
          </w:tcPr>
          <w:p w14:paraId="01BFED36" w14:textId="31698D66"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480" w:type="pct"/>
            <w:tcBorders>
              <w:top w:val="single" w:sz="4" w:space="0" w:color="auto"/>
              <w:left w:val="single" w:sz="4" w:space="0" w:color="auto"/>
              <w:bottom w:val="single" w:sz="4" w:space="0" w:color="auto"/>
              <w:right w:val="single" w:sz="4" w:space="0" w:color="auto"/>
            </w:tcBorders>
            <w:vAlign w:val="center"/>
            <w:hideMark/>
          </w:tcPr>
          <w:p w14:paraId="3AFBD9AE" w14:textId="0A13986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310" w:type="pct"/>
            <w:tcBorders>
              <w:top w:val="single" w:sz="4" w:space="0" w:color="auto"/>
              <w:left w:val="single" w:sz="4" w:space="0" w:color="auto"/>
              <w:bottom w:val="single" w:sz="4" w:space="0" w:color="auto"/>
              <w:right w:val="single" w:sz="4" w:space="0" w:color="auto"/>
            </w:tcBorders>
            <w:vAlign w:val="center"/>
            <w:hideMark/>
          </w:tcPr>
          <w:p w14:paraId="6ADAB05E" w14:textId="6FCD92A5"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c>
          <w:tcPr>
            <w:tcW w:w="530" w:type="pct"/>
            <w:tcBorders>
              <w:top w:val="single" w:sz="4" w:space="0" w:color="auto"/>
              <w:left w:val="single" w:sz="4" w:space="0" w:color="auto"/>
              <w:bottom w:val="single" w:sz="4" w:space="0" w:color="auto"/>
              <w:right w:val="single" w:sz="4" w:space="0" w:color="auto"/>
            </w:tcBorders>
            <w:vAlign w:val="center"/>
            <w:hideMark/>
          </w:tcPr>
          <w:p w14:paraId="62ACF3EB" w14:textId="0C8351F8"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精装修</w:t>
            </w:r>
          </w:p>
        </w:tc>
        <w:tc>
          <w:tcPr>
            <w:tcW w:w="255" w:type="pct"/>
            <w:tcBorders>
              <w:top w:val="single" w:sz="4" w:space="0" w:color="auto"/>
              <w:left w:val="single" w:sz="4" w:space="0" w:color="auto"/>
              <w:bottom w:val="single" w:sz="4" w:space="0" w:color="auto"/>
              <w:right w:val="single" w:sz="4" w:space="0" w:color="auto"/>
            </w:tcBorders>
            <w:vAlign w:val="center"/>
            <w:hideMark/>
          </w:tcPr>
          <w:p w14:paraId="20165C42" w14:textId="16E4810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100</w:t>
            </w:r>
          </w:p>
        </w:tc>
      </w:tr>
      <w:tr w:rsidR="00C75349" w:rsidRPr="00C75349" w14:paraId="4EE72757" w14:textId="77777777" w:rsidTr="00C75349">
        <w:trPr>
          <w:cantSplit/>
          <w:trHeight w:val="283"/>
        </w:trPr>
        <w:tc>
          <w:tcPr>
            <w:tcW w:w="1043" w:type="pct"/>
            <w:gridSpan w:val="2"/>
            <w:tcBorders>
              <w:top w:val="single" w:sz="4" w:space="0" w:color="auto"/>
              <w:left w:val="single" w:sz="4" w:space="0" w:color="auto"/>
              <w:bottom w:val="single" w:sz="4" w:space="0" w:color="auto"/>
              <w:right w:val="single" w:sz="4" w:space="0" w:color="auto"/>
            </w:tcBorders>
            <w:noWrap/>
            <w:vAlign w:val="center"/>
            <w:hideMark/>
          </w:tcPr>
          <w:p w14:paraId="27A4035F"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销售单价（元</w:t>
            </w:r>
            <w:r w:rsidRPr="00C75349">
              <w:rPr>
                <w:rFonts w:ascii="Arial" w:eastAsia="华文细黑" w:hAnsi="Arial" w:cs="Arial"/>
                <w:bCs/>
                <w:sz w:val="16"/>
                <w:szCs w:val="18"/>
              </w:rPr>
              <w:t>/ m</w:t>
            </w:r>
            <w:r w:rsidRPr="00C75349">
              <w:rPr>
                <w:rFonts w:ascii="Arial" w:eastAsia="华文细黑" w:hAnsi="Arial" w:cs="Arial"/>
                <w:bCs/>
                <w:sz w:val="16"/>
                <w:szCs w:val="18"/>
                <w:vertAlign w:val="superscript"/>
              </w:rPr>
              <w:t>2</w:t>
            </w:r>
            <w:r w:rsidRPr="00C75349">
              <w:rPr>
                <w:rFonts w:ascii="Arial" w:eastAsia="华文细黑" w:hAnsi="Arial" w:cs="Arial"/>
                <w:bCs/>
                <w:sz w:val="16"/>
                <w:szCs w:val="18"/>
              </w:rPr>
              <w:t>）</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14:paraId="5A220F9A"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67BD7AB5" w14:textId="2CCE01D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18500</w:t>
            </w:r>
          </w:p>
        </w:tc>
        <w:tc>
          <w:tcPr>
            <w:tcW w:w="802" w:type="pct"/>
            <w:gridSpan w:val="2"/>
            <w:tcBorders>
              <w:top w:val="single" w:sz="4" w:space="0" w:color="auto"/>
              <w:left w:val="single" w:sz="4" w:space="0" w:color="auto"/>
              <w:bottom w:val="single" w:sz="4" w:space="0" w:color="auto"/>
              <w:right w:val="single" w:sz="4" w:space="0" w:color="auto"/>
            </w:tcBorders>
            <w:vAlign w:val="center"/>
            <w:hideMark/>
          </w:tcPr>
          <w:p w14:paraId="6B1963F1" w14:textId="1C842DB1"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18000</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481C0DDC" w14:textId="56FA8CCD"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24000</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14:paraId="774C8DC1" w14:textId="29CC6350"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21000</w:t>
            </w:r>
          </w:p>
        </w:tc>
      </w:tr>
      <w:tr w:rsidR="00C75349" w:rsidRPr="00C75349" w14:paraId="36DDC92E" w14:textId="77777777" w:rsidTr="00C75349">
        <w:trPr>
          <w:cantSplit/>
          <w:trHeight w:val="283"/>
        </w:trPr>
        <w:tc>
          <w:tcPr>
            <w:tcW w:w="1043" w:type="pct"/>
            <w:gridSpan w:val="2"/>
            <w:tcBorders>
              <w:top w:val="single" w:sz="4" w:space="0" w:color="auto"/>
              <w:left w:val="single" w:sz="4" w:space="0" w:color="auto"/>
              <w:bottom w:val="single" w:sz="4" w:space="0" w:color="auto"/>
              <w:right w:val="single" w:sz="4" w:space="0" w:color="auto"/>
            </w:tcBorders>
            <w:noWrap/>
            <w:vAlign w:val="center"/>
            <w:hideMark/>
          </w:tcPr>
          <w:p w14:paraId="14DD029C" w14:textId="77777777"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比较单价（元</w:t>
            </w:r>
            <w:r w:rsidRPr="00C75349">
              <w:rPr>
                <w:rFonts w:ascii="Arial" w:eastAsia="华文细黑" w:hAnsi="Arial" w:cs="Arial"/>
                <w:bCs/>
                <w:sz w:val="16"/>
                <w:szCs w:val="18"/>
              </w:rPr>
              <w:t>/ m</w:t>
            </w:r>
            <w:r w:rsidRPr="00C75349">
              <w:rPr>
                <w:rFonts w:ascii="Arial" w:eastAsia="华文细黑" w:hAnsi="Arial" w:cs="Arial"/>
                <w:bCs/>
                <w:sz w:val="16"/>
                <w:szCs w:val="18"/>
                <w:vertAlign w:val="superscript"/>
              </w:rPr>
              <w:t>2</w:t>
            </w:r>
            <w:r w:rsidRPr="00C75349">
              <w:rPr>
                <w:rFonts w:ascii="Arial" w:eastAsia="华文细黑" w:hAnsi="Arial" w:cs="Arial"/>
                <w:bCs/>
                <w:sz w:val="16"/>
                <w:szCs w:val="18"/>
              </w:rPr>
              <w:t>）</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14:paraId="7DB9D184" w14:textId="18B766E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20564</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5CA7B3A8" w14:textId="3165F833"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18977</w:t>
            </w:r>
          </w:p>
        </w:tc>
        <w:tc>
          <w:tcPr>
            <w:tcW w:w="802" w:type="pct"/>
            <w:gridSpan w:val="2"/>
            <w:tcBorders>
              <w:top w:val="single" w:sz="4" w:space="0" w:color="auto"/>
              <w:left w:val="single" w:sz="4" w:space="0" w:color="auto"/>
              <w:bottom w:val="single" w:sz="4" w:space="0" w:color="auto"/>
              <w:right w:val="single" w:sz="4" w:space="0" w:color="auto"/>
            </w:tcBorders>
            <w:vAlign w:val="center"/>
            <w:hideMark/>
          </w:tcPr>
          <w:p w14:paraId="28A413DE" w14:textId="57377BE2"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18649</w:t>
            </w:r>
          </w:p>
        </w:tc>
        <w:tc>
          <w:tcPr>
            <w:tcW w:w="790" w:type="pct"/>
            <w:gridSpan w:val="2"/>
            <w:tcBorders>
              <w:top w:val="single" w:sz="4" w:space="0" w:color="auto"/>
              <w:left w:val="single" w:sz="4" w:space="0" w:color="auto"/>
              <w:bottom w:val="single" w:sz="4" w:space="0" w:color="auto"/>
              <w:right w:val="single" w:sz="4" w:space="0" w:color="auto"/>
            </w:tcBorders>
            <w:vAlign w:val="center"/>
            <w:hideMark/>
          </w:tcPr>
          <w:p w14:paraId="399AEB57" w14:textId="4FC8A893"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23296</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14:paraId="07432B38" w14:textId="7C821064" w:rsidR="00C75349" w:rsidRPr="00C75349" w:rsidRDefault="00C75349" w:rsidP="00C75349">
            <w:pPr>
              <w:jc w:val="both"/>
              <w:rPr>
                <w:rFonts w:ascii="Arial" w:eastAsia="华文细黑" w:hAnsi="Arial" w:cs="Arial"/>
                <w:bCs/>
                <w:sz w:val="16"/>
                <w:szCs w:val="18"/>
              </w:rPr>
            </w:pPr>
            <w:r w:rsidRPr="00C75349">
              <w:rPr>
                <w:rFonts w:ascii="Arial" w:eastAsia="华文细黑" w:hAnsi="Arial" w:cs="Arial"/>
                <w:bCs/>
                <w:sz w:val="16"/>
                <w:szCs w:val="18"/>
              </w:rPr>
              <w:t>21332</w:t>
            </w:r>
          </w:p>
        </w:tc>
      </w:tr>
    </w:tbl>
    <w:p w14:paraId="2434C94C" w14:textId="77777777" w:rsidR="00706AB6" w:rsidRPr="00706AB6" w:rsidRDefault="00706AB6" w:rsidP="00706AB6">
      <w:pPr>
        <w:adjustRightInd w:val="0"/>
        <w:snapToGrid w:val="0"/>
        <w:spacing w:line="480" w:lineRule="auto"/>
        <w:ind w:firstLineChars="211" w:firstLine="84"/>
        <w:rPr>
          <w:rFonts w:ascii="Arial" w:hAnsi="Arial" w:cs="Arial" w:hint="eastAsia"/>
          <w:color w:val="000000"/>
          <w:sz w:val="4"/>
          <w:szCs w:val="21"/>
        </w:rPr>
      </w:pPr>
    </w:p>
    <w:p w14:paraId="1B88262C" w14:textId="29060513" w:rsidR="005055D2" w:rsidRDefault="00706AB6" w:rsidP="00650652">
      <w:pPr>
        <w:adjustRightInd w:val="0"/>
        <w:snapToGrid w:val="0"/>
        <w:spacing w:line="480" w:lineRule="auto"/>
        <w:ind w:firstLineChars="211" w:firstLine="443"/>
        <w:rPr>
          <w:rFonts w:ascii="Arial" w:hAnsi="Arial" w:cs="Arial" w:hint="eastAsia"/>
          <w:color w:val="000000"/>
          <w:sz w:val="21"/>
          <w:szCs w:val="21"/>
        </w:rPr>
      </w:pPr>
      <w:r>
        <w:rPr>
          <w:rFonts w:ascii="Arial" w:hAnsi="Arial" w:cs="Arial" w:hint="eastAsia"/>
          <w:color w:val="000000"/>
          <w:sz w:val="21"/>
          <w:szCs w:val="21"/>
        </w:rPr>
        <w:t>根据周边房地产市场情况，预测建设项目所在区域洋房住宅销售价格为高层住宅扣除装修费用（预测为</w:t>
      </w:r>
      <w:r>
        <w:rPr>
          <w:rFonts w:ascii="Arial" w:hAnsi="Arial" w:cs="Arial" w:hint="eastAsia"/>
          <w:color w:val="000000"/>
          <w:sz w:val="21"/>
          <w:szCs w:val="21"/>
        </w:rPr>
        <w:t>1500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平方米）后上浮</w:t>
      </w:r>
      <w:r>
        <w:rPr>
          <w:rFonts w:ascii="Arial" w:hAnsi="Arial" w:cs="Arial" w:hint="eastAsia"/>
          <w:color w:val="000000"/>
          <w:sz w:val="21"/>
          <w:szCs w:val="21"/>
        </w:rPr>
        <w:t>15%</w:t>
      </w:r>
      <w:r>
        <w:rPr>
          <w:rFonts w:ascii="Arial" w:hAnsi="Arial" w:cs="Arial" w:hint="eastAsia"/>
          <w:color w:val="000000"/>
          <w:sz w:val="21"/>
          <w:szCs w:val="21"/>
        </w:rPr>
        <w:t>，</w:t>
      </w:r>
      <w:r w:rsidRPr="005055D2">
        <w:rPr>
          <w:rFonts w:ascii="Arial" w:hAnsi="Arial" w:cs="Arial" w:hint="eastAsia"/>
          <w:color w:val="000000"/>
          <w:sz w:val="21"/>
          <w:szCs w:val="21"/>
        </w:rPr>
        <w:t>预测本项目于</w:t>
      </w:r>
      <w:r w:rsidRPr="005055D2">
        <w:rPr>
          <w:rFonts w:ascii="Arial" w:hAnsi="Arial" w:cs="Arial"/>
          <w:color w:val="000000"/>
          <w:sz w:val="21"/>
          <w:szCs w:val="21"/>
        </w:rPr>
        <w:t>20</w:t>
      </w:r>
      <w:r>
        <w:rPr>
          <w:rFonts w:ascii="Arial" w:hAnsi="Arial" w:cs="Arial" w:hint="eastAsia"/>
          <w:color w:val="000000"/>
          <w:sz w:val="21"/>
          <w:szCs w:val="21"/>
        </w:rPr>
        <w:t>20</w:t>
      </w:r>
      <w:r w:rsidRPr="005055D2">
        <w:rPr>
          <w:rFonts w:ascii="Arial" w:hAnsi="Arial" w:cs="Arial" w:hint="eastAsia"/>
          <w:color w:val="000000"/>
          <w:sz w:val="21"/>
          <w:szCs w:val="21"/>
        </w:rPr>
        <w:t>年</w:t>
      </w:r>
      <w:r w:rsidRPr="005055D2">
        <w:rPr>
          <w:rFonts w:ascii="Arial" w:hAnsi="Arial" w:cs="Arial"/>
          <w:color w:val="000000"/>
          <w:sz w:val="21"/>
          <w:szCs w:val="21"/>
        </w:rPr>
        <w:t>4</w:t>
      </w:r>
      <w:r w:rsidRPr="005055D2">
        <w:rPr>
          <w:rFonts w:ascii="Arial" w:hAnsi="Arial" w:cs="Arial" w:hint="eastAsia"/>
          <w:color w:val="000000"/>
          <w:sz w:val="21"/>
          <w:szCs w:val="21"/>
        </w:rPr>
        <w:t>季度的</w:t>
      </w:r>
      <w:r>
        <w:rPr>
          <w:rFonts w:ascii="Arial" w:hAnsi="Arial" w:cs="Arial" w:hint="eastAsia"/>
          <w:color w:val="000000"/>
          <w:sz w:val="21"/>
          <w:szCs w:val="21"/>
        </w:rPr>
        <w:t>洋房住宅</w:t>
      </w:r>
      <w:r w:rsidRPr="005055D2">
        <w:rPr>
          <w:rFonts w:ascii="Arial" w:hAnsi="Arial" w:cs="Arial" w:hint="eastAsia"/>
          <w:color w:val="000000"/>
          <w:sz w:val="21"/>
          <w:szCs w:val="21"/>
        </w:rPr>
        <w:t>销售单价约为</w:t>
      </w:r>
      <w:r w:rsidRPr="005055D2">
        <w:rPr>
          <w:rFonts w:ascii="Arial" w:hAnsi="Arial" w:cs="Arial"/>
          <w:color w:val="000000"/>
          <w:sz w:val="21"/>
          <w:szCs w:val="21"/>
        </w:rPr>
        <w:t>2</w:t>
      </w:r>
      <w:r>
        <w:rPr>
          <w:rFonts w:ascii="Arial" w:hAnsi="Arial" w:cs="Arial" w:hint="eastAsia"/>
          <w:color w:val="000000"/>
          <w:sz w:val="21"/>
          <w:szCs w:val="21"/>
        </w:rPr>
        <w:t>20</w:t>
      </w:r>
      <w:r w:rsidRPr="005055D2">
        <w:rPr>
          <w:rFonts w:ascii="Arial" w:hAnsi="Arial" w:cs="Arial"/>
          <w:color w:val="000000"/>
          <w:sz w:val="21"/>
          <w:szCs w:val="21"/>
        </w:rPr>
        <w:t>00</w:t>
      </w:r>
      <w:r w:rsidRPr="005055D2">
        <w:rPr>
          <w:rFonts w:ascii="Arial" w:hAnsi="Arial" w:cs="Arial" w:hint="eastAsia"/>
          <w:color w:val="000000"/>
          <w:sz w:val="21"/>
          <w:szCs w:val="21"/>
        </w:rPr>
        <w:t>元</w:t>
      </w:r>
      <w:r w:rsidRPr="005055D2">
        <w:rPr>
          <w:rFonts w:ascii="Arial" w:hAnsi="Arial" w:cs="Arial"/>
          <w:color w:val="000000"/>
          <w:sz w:val="21"/>
          <w:szCs w:val="21"/>
        </w:rPr>
        <w:t>/</w:t>
      </w:r>
      <w:r w:rsidRPr="005055D2">
        <w:rPr>
          <w:rFonts w:ascii="Arial" w:hAnsi="Arial" w:cs="Arial" w:hint="eastAsia"/>
          <w:color w:val="000000"/>
          <w:sz w:val="21"/>
          <w:szCs w:val="21"/>
        </w:rPr>
        <w:t>平方米。</w:t>
      </w:r>
    </w:p>
    <w:p w14:paraId="6B58DF68" w14:textId="77777777" w:rsidR="0093213B" w:rsidRPr="008134D3" w:rsidRDefault="00125409"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hint="eastAsia"/>
          <w:color w:val="000000"/>
          <w:sz w:val="21"/>
          <w:szCs w:val="21"/>
        </w:rPr>
        <w:t>（</w:t>
      </w:r>
      <w:r w:rsidRPr="0094446B">
        <w:rPr>
          <w:rFonts w:ascii="Arial" w:hAnsi="Arial" w:cs="Arial" w:hint="eastAsia"/>
          <w:color w:val="000000"/>
          <w:sz w:val="21"/>
          <w:szCs w:val="21"/>
        </w:rPr>
        <w:t>3</w:t>
      </w:r>
      <w:r w:rsidRPr="008134D3">
        <w:rPr>
          <w:rFonts w:ascii="Arial" w:hAnsi="Arial" w:cs="Arial" w:hint="eastAsia"/>
          <w:color w:val="000000"/>
          <w:sz w:val="21"/>
          <w:szCs w:val="21"/>
        </w:rPr>
        <w:t>）</w:t>
      </w:r>
      <w:r w:rsidR="0093213B" w:rsidRPr="008134D3">
        <w:rPr>
          <w:rFonts w:ascii="Arial" w:hAnsi="Arial" w:cs="Arial"/>
          <w:color w:val="000000"/>
          <w:sz w:val="21"/>
          <w:szCs w:val="21"/>
        </w:rPr>
        <w:t>销售产生的现金流入</w:t>
      </w:r>
    </w:p>
    <w:p w14:paraId="4B7F946A" w14:textId="5CCCBE68" w:rsidR="0093213B" w:rsidRPr="008134D3" w:rsidRDefault="0093213B"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color w:val="000000"/>
          <w:sz w:val="21"/>
          <w:szCs w:val="21"/>
        </w:rPr>
        <w:t>根据市场预测及借款人提供的销售计划，项目实现销售后产生的现金流入为</w:t>
      </w:r>
      <w:r w:rsidR="00203680">
        <w:rPr>
          <w:rFonts w:ascii="Arial" w:hAnsi="Arial" w:cs="Arial"/>
          <w:color w:val="000000"/>
          <w:sz w:val="21"/>
          <w:szCs w:val="21"/>
        </w:rPr>
        <w:t>127290</w:t>
      </w:r>
      <w:r w:rsidRPr="008134D3">
        <w:rPr>
          <w:rFonts w:ascii="Arial" w:hAnsi="Arial" w:cs="Arial"/>
          <w:color w:val="000000"/>
          <w:sz w:val="21"/>
          <w:szCs w:val="21"/>
        </w:rPr>
        <w:t>万元。预计</w:t>
      </w:r>
      <w:r w:rsidRPr="0094446B">
        <w:rPr>
          <w:rFonts w:ascii="Arial" w:hAnsi="Arial" w:cs="Arial"/>
          <w:color w:val="000000"/>
          <w:sz w:val="21"/>
          <w:szCs w:val="21"/>
        </w:rPr>
        <w:t>20</w:t>
      </w:r>
      <w:r w:rsidRPr="0094446B">
        <w:rPr>
          <w:rFonts w:ascii="Arial" w:hAnsi="Arial" w:cs="Arial" w:hint="eastAsia"/>
          <w:color w:val="000000"/>
          <w:sz w:val="21"/>
          <w:szCs w:val="21"/>
        </w:rPr>
        <w:t>20</w:t>
      </w:r>
      <w:r w:rsidRPr="008134D3">
        <w:rPr>
          <w:rFonts w:ascii="Arial" w:hAnsi="Arial" w:cs="Arial"/>
          <w:color w:val="000000"/>
          <w:sz w:val="21"/>
          <w:szCs w:val="21"/>
        </w:rPr>
        <w:t>-</w:t>
      </w:r>
      <w:r w:rsidRPr="0094446B">
        <w:rPr>
          <w:rFonts w:ascii="Arial" w:hAnsi="Arial" w:cs="Arial"/>
          <w:color w:val="000000"/>
          <w:sz w:val="21"/>
          <w:szCs w:val="21"/>
        </w:rPr>
        <w:t>202</w:t>
      </w:r>
      <w:r w:rsidR="008134D3" w:rsidRPr="0094446B">
        <w:rPr>
          <w:rFonts w:ascii="Arial" w:hAnsi="Arial" w:cs="Arial" w:hint="eastAsia"/>
          <w:color w:val="000000"/>
          <w:sz w:val="21"/>
          <w:szCs w:val="21"/>
        </w:rPr>
        <w:t>2</w:t>
      </w:r>
      <w:r w:rsidRPr="008134D3">
        <w:rPr>
          <w:rFonts w:ascii="Arial" w:hAnsi="Arial" w:cs="Arial"/>
          <w:color w:val="000000"/>
          <w:sz w:val="21"/>
          <w:szCs w:val="21"/>
        </w:rPr>
        <w:t>年分别实现现金流入见</w:t>
      </w:r>
      <w:r w:rsidRPr="008134D3">
        <w:rPr>
          <w:rFonts w:ascii="Arial" w:hAnsi="Arial" w:cs="Arial" w:hint="eastAsia"/>
          <w:color w:val="000000"/>
          <w:sz w:val="21"/>
          <w:szCs w:val="21"/>
        </w:rPr>
        <w:t>下表</w:t>
      </w:r>
      <w:r w:rsidRPr="008134D3">
        <w:rPr>
          <w:rFonts w:ascii="Arial" w:hAnsi="Arial" w:cs="Arial"/>
          <w:color w:val="000000"/>
          <w:sz w:val="21"/>
          <w:szCs w:val="21"/>
        </w:rPr>
        <w:t>（</w:t>
      </w:r>
      <w:r w:rsidRPr="008134D3">
        <w:rPr>
          <w:rFonts w:ascii="Arial" w:hAnsi="Arial" w:cs="Arial" w:hint="eastAsia"/>
          <w:color w:val="000000"/>
          <w:sz w:val="21"/>
          <w:szCs w:val="21"/>
        </w:rPr>
        <w:t>具体</w:t>
      </w:r>
      <w:r w:rsidRPr="008134D3">
        <w:rPr>
          <w:rFonts w:ascii="Arial" w:hAnsi="Arial" w:cs="Arial"/>
          <w:color w:val="000000"/>
          <w:sz w:val="21"/>
          <w:szCs w:val="21"/>
        </w:rPr>
        <w:t>见底表</w:t>
      </w:r>
      <w:r w:rsidRPr="0094446B">
        <w:rPr>
          <w:rFonts w:ascii="Arial" w:hAnsi="Arial" w:cs="Arial"/>
          <w:color w:val="000000"/>
          <w:sz w:val="21"/>
          <w:szCs w:val="21"/>
        </w:rPr>
        <w:t>1</w:t>
      </w:r>
      <w:r w:rsidRPr="008134D3">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93213B" w:rsidRPr="0037148B" w14:paraId="42D94C99" w14:textId="77777777" w:rsidTr="00203680">
        <w:trPr>
          <w:trHeight w:val="283"/>
          <w:jc w:val="center"/>
        </w:trPr>
        <w:tc>
          <w:tcPr>
            <w:tcW w:w="834" w:type="pct"/>
            <w:vMerge w:val="restart"/>
            <w:vAlign w:val="center"/>
          </w:tcPr>
          <w:p w14:paraId="786D7541" w14:textId="77777777" w:rsidR="0093213B" w:rsidRPr="008134D3" w:rsidRDefault="0093213B" w:rsidP="00833D20">
            <w:pPr>
              <w:jc w:val="both"/>
              <w:rPr>
                <w:rFonts w:ascii="Arial" w:eastAsia="华文细黑" w:hAnsi="Arial"/>
                <w:sz w:val="18"/>
                <w:szCs w:val="18"/>
              </w:rPr>
            </w:pPr>
            <w:r w:rsidRPr="0094446B">
              <w:rPr>
                <w:rFonts w:ascii="Arial" w:eastAsia="华文细黑" w:hAnsi="Arial" w:hint="eastAsia"/>
                <w:sz w:val="18"/>
                <w:szCs w:val="18"/>
              </w:rPr>
              <w:t>2020</w:t>
            </w:r>
            <w:r w:rsidRPr="008134D3">
              <w:rPr>
                <w:rFonts w:ascii="Arial" w:eastAsia="华文细黑" w:hAnsi="Arial" w:hint="eastAsia"/>
                <w:sz w:val="18"/>
                <w:szCs w:val="18"/>
              </w:rPr>
              <w:t>年</w:t>
            </w:r>
          </w:p>
        </w:tc>
        <w:tc>
          <w:tcPr>
            <w:tcW w:w="834" w:type="pct"/>
            <w:vAlign w:val="center"/>
          </w:tcPr>
          <w:p w14:paraId="1A383B26" w14:textId="77777777" w:rsidR="0093213B" w:rsidRPr="008134D3" w:rsidRDefault="0093213B" w:rsidP="00203680">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7A41D015"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49D8A712"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178E37AE"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45FAD565"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Q4</w:t>
            </w:r>
          </w:p>
        </w:tc>
      </w:tr>
      <w:tr w:rsidR="00203680" w:rsidRPr="0037148B" w14:paraId="353D4544" w14:textId="77777777" w:rsidTr="00203680">
        <w:trPr>
          <w:trHeight w:val="283"/>
          <w:jc w:val="center"/>
        </w:trPr>
        <w:tc>
          <w:tcPr>
            <w:tcW w:w="834" w:type="pct"/>
            <w:vMerge/>
            <w:vAlign w:val="center"/>
          </w:tcPr>
          <w:p w14:paraId="255C594F" w14:textId="77777777" w:rsidR="00203680" w:rsidRPr="008134D3" w:rsidRDefault="00203680" w:rsidP="00833D20">
            <w:pPr>
              <w:jc w:val="both"/>
              <w:rPr>
                <w:rFonts w:ascii="Arial" w:eastAsia="华文细黑" w:hAnsi="Arial"/>
                <w:sz w:val="18"/>
                <w:szCs w:val="18"/>
              </w:rPr>
            </w:pPr>
          </w:p>
        </w:tc>
        <w:tc>
          <w:tcPr>
            <w:tcW w:w="834" w:type="pct"/>
            <w:vAlign w:val="center"/>
          </w:tcPr>
          <w:p w14:paraId="62DAE95D" w14:textId="77777777" w:rsidR="00203680" w:rsidRPr="008134D3" w:rsidRDefault="00203680" w:rsidP="00203680">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337816F" w14:textId="785FD377" w:rsidR="00203680" w:rsidRPr="008134D3" w:rsidRDefault="00203680" w:rsidP="00203680">
            <w:pPr>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auto"/>
            <w:noWrap/>
            <w:vAlign w:val="center"/>
            <w:hideMark/>
          </w:tcPr>
          <w:p w14:paraId="036D4157" w14:textId="0F4063DC" w:rsidR="00203680" w:rsidRPr="008134D3" w:rsidRDefault="00203680" w:rsidP="00203680">
            <w:pPr>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auto"/>
            <w:noWrap/>
            <w:vAlign w:val="center"/>
            <w:hideMark/>
          </w:tcPr>
          <w:p w14:paraId="11705B10" w14:textId="1ED4BC67"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0 </w:t>
            </w:r>
          </w:p>
        </w:tc>
        <w:tc>
          <w:tcPr>
            <w:tcW w:w="833" w:type="pct"/>
            <w:shd w:val="clear" w:color="auto" w:fill="auto"/>
            <w:noWrap/>
            <w:vAlign w:val="center"/>
            <w:hideMark/>
          </w:tcPr>
          <w:p w14:paraId="1E621E9E" w14:textId="2CBC7108"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19750 </w:t>
            </w:r>
          </w:p>
        </w:tc>
      </w:tr>
      <w:tr w:rsidR="0093213B" w:rsidRPr="0037148B" w14:paraId="24AE1FE8" w14:textId="77777777" w:rsidTr="00203680">
        <w:trPr>
          <w:trHeight w:val="283"/>
          <w:jc w:val="center"/>
        </w:trPr>
        <w:tc>
          <w:tcPr>
            <w:tcW w:w="834" w:type="pct"/>
            <w:vMerge w:val="restart"/>
            <w:vAlign w:val="center"/>
          </w:tcPr>
          <w:p w14:paraId="0A9703D5" w14:textId="77777777" w:rsidR="0093213B" w:rsidRPr="008134D3" w:rsidRDefault="0093213B" w:rsidP="00833D20">
            <w:pPr>
              <w:jc w:val="both"/>
              <w:rPr>
                <w:rFonts w:ascii="Arial" w:eastAsia="华文细黑" w:hAnsi="Arial"/>
                <w:sz w:val="18"/>
                <w:szCs w:val="18"/>
              </w:rPr>
            </w:pPr>
            <w:r w:rsidRPr="0094446B">
              <w:rPr>
                <w:rFonts w:ascii="Arial" w:eastAsia="华文细黑" w:hAnsi="Arial" w:hint="eastAsia"/>
                <w:sz w:val="18"/>
                <w:szCs w:val="18"/>
              </w:rPr>
              <w:t>2021</w:t>
            </w:r>
            <w:r w:rsidRPr="008134D3">
              <w:rPr>
                <w:rFonts w:ascii="Arial" w:eastAsia="华文细黑" w:hAnsi="Arial" w:hint="eastAsia"/>
                <w:sz w:val="18"/>
                <w:szCs w:val="18"/>
              </w:rPr>
              <w:t>年</w:t>
            </w:r>
          </w:p>
        </w:tc>
        <w:tc>
          <w:tcPr>
            <w:tcW w:w="834" w:type="pct"/>
            <w:vAlign w:val="center"/>
          </w:tcPr>
          <w:p w14:paraId="5E7AAE19" w14:textId="77777777" w:rsidR="0093213B" w:rsidRPr="008134D3" w:rsidRDefault="0093213B" w:rsidP="00203680">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2375E19E"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7C5D352C"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1ECDE3D4"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5BAA05D2"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Q4</w:t>
            </w:r>
          </w:p>
        </w:tc>
      </w:tr>
      <w:tr w:rsidR="00203680" w:rsidRPr="0037148B" w14:paraId="56EE326B" w14:textId="77777777" w:rsidTr="00203680">
        <w:trPr>
          <w:trHeight w:val="283"/>
          <w:jc w:val="center"/>
        </w:trPr>
        <w:tc>
          <w:tcPr>
            <w:tcW w:w="834" w:type="pct"/>
            <w:vMerge/>
            <w:vAlign w:val="center"/>
          </w:tcPr>
          <w:p w14:paraId="470AE039" w14:textId="77777777" w:rsidR="00203680" w:rsidRPr="008134D3" w:rsidRDefault="00203680" w:rsidP="00833D20">
            <w:pPr>
              <w:jc w:val="both"/>
              <w:rPr>
                <w:rFonts w:ascii="Arial" w:eastAsia="华文细黑" w:hAnsi="Arial"/>
                <w:sz w:val="18"/>
                <w:szCs w:val="18"/>
              </w:rPr>
            </w:pPr>
          </w:p>
        </w:tc>
        <w:tc>
          <w:tcPr>
            <w:tcW w:w="834" w:type="pct"/>
            <w:vAlign w:val="center"/>
          </w:tcPr>
          <w:p w14:paraId="0748B57D" w14:textId="77777777" w:rsidR="00203680" w:rsidRPr="008134D3" w:rsidRDefault="00203680" w:rsidP="00203680">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B673A87" w14:textId="2F016B16"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46907 </w:t>
            </w:r>
          </w:p>
        </w:tc>
        <w:tc>
          <w:tcPr>
            <w:tcW w:w="833" w:type="pct"/>
            <w:shd w:val="clear" w:color="auto" w:fill="auto"/>
            <w:noWrap/>
            <w:vAlign w:val="center"/>
          </w:tcPr>
          <w:p w14:paraId="123D16C7" w14:textId="1F1FCB7E"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39501 </w:t>
            </w:r>
          </w:p>
        </w:tc>
        <w:tc>
          <w:tcPr>
            <w:tcW w:w="833" w:type="pct"/>
            <w:shd w:val="clear" w:color="auto" w:fill="auto"/>
            <w:noWrap/>
            <w:vAlign w:val="center"/>
          </w:tcPr>
          <w:p w14:paraId="4C9F7994" w14:textId="05A2347C"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16048 </w:t>
            </w:r>
          </w:p>
        </w:tc>
        <w:tc>
          <w:tcPr>
            <w:tcW w:w="833" w:type="pct"/>
            <w:shd w:val="clear" w:color="auto" w:fill="auto"/>
            <w:noWrap/>
            <w:vAlign w:val="center"/>
          </w:tcPr>
          <w:p w14:paraId="1D07FFD4" w14:textId="111E172D"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3165 </w:t>
            </w:r>
          </w:p>
        </w:tc>
      </w:tr>
      <w:tr w:rsidR="0093213B" w:rsidRPr="0037148B" w14:paraId="1BB1034A" w14:textId="77777777" w:rsidTr="00203680">
        <w:trPr>
          <w:trHeight w:val="283"/>
          <w:jc w:val="center"/>
        </w:trPr>
        <w:tc>
          <w:tcPr>
            <w:tcW w:w="834" w:type="pct"/>
            <w:vMerge w:val="restart"/>
            <w:vAlign w:val="center"/>
          </w:tcPr>
          <w:p w14:paraId="0B111AE0" w14:textId="77777777" w:rsidR="0093213B" w:rsidRPr="008134D3" w:rsidRDefault="0093213B" w:rsidP="00833D20">
            <w:pPr>
              <w:jc w:val="both"/>
              <w:rPr>
                <w:rFonts w:ascii="Arial" w:eastAsia="华文细黑" w:hAnsi="Arial"/>
                <w:sz w:val="18"/>
                <w:szCs w:val="18"/>
              </w:rPr>
            </w:pPr>
            <w:r w:rsidRPr="0094446B">
              <w:rPr>
                <w:rFonts w:ascii="Arial" w:eastAsia="华文细黑" w:hAnsi="Arial" w:hint="eastAsia"/>
                <w:sz w:val="18"/>
                <w:szCs w:val="18"/>
              </w:rPr>
              <w:t>2022</w:t>
            </w:r>
            <w:r w:rsidRPr="008134D3">
              <w:rPr>
                <w:rFonts w:ascii="Arial" w:eastAsia="华文细黑" w:hAnsi="Arial" w:hint="eastAsia"/>
                <w:sz w:val="18"/>
                <w:szCs w:val="18"/>
              </w:rPr>
              <w:t>年</w:t>
            </w:r>
          </w:p>
        </w:tc>
        <w:tc>
          <w:tcPr>
            <w:tcW w:w="834" w:type="pct"/>
            <w:vAlign w:val="center"/>
          </w:tcPr>
          <w:p w14:paraId="2A40BB59" w14:textId="77777777" w:rsidR="0093213B" w:rsidRPr="008134D3" w:rsidRDefault="0093213B" w:rsidP="00203680">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1060131C"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50C9E17A"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6BDBEA06"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6EADC6D0" w14:textId="77777777" w:rsidR="0093213B" w:rsidRPr="008134D3" w:rsidRDefault="0093213B" w:rsidP="00203680">
            <w:pPr>
              <w:jc w:val="both"/>
              <w:rPr>
                <w:rFonts w:ascii="Arial" w:eastAsia="华文细黑" w:hAnsi="Arial"/>
                <w:sz w:val="18"/>
                <w:szCs w:val="18"/>
              </w:rPr>
            </w:pPr>
            <w:r w:rsidRPr="0094446B">
              <w:rPr>
                <w:rFonts w:ascii="Arial" w:eastAsia="华文细黑" w:hAnsi="Arial"/>
                <w:sz w:val="18"/>
                <w:szCs w:val="18"/>
              </w:rPr>
              <w:t>Q4</w:t>
            </w:r>
          </w:p>
        </w:tc>
      </w:tr>
      <w:tr w:rsidR="00203680" w:rsidRPr="0037148B" w14:paraId="1E629073" w14:textId="77777777" w:rsidTr="00203680">
        <w:trPr>
          <w:trHeight w:val="283"/>
          <w:jc w:val="center"/>
        </w:trPr>
        <w:tc>
          <w:tcPr>
            <w:tcW w:w="834" w:type="pct"/>
            <w:vMerge/>
            <w:vAlign w:val="center"/>
          </w:tcPr>
          <w:p w14:paraId="70D7ECBF" w14:textId="77777777" w:rsidR="00203680" w:rsidRPr="008134D3" w:rsidRDefault="00203680" w:rsidP="00833D20">
            <w:pPr>
              <w:jc w:val="both"/>
              <w:rPr>
                <w:rFonts w:ascii="Arial" w:eastAsia="华文细黑" w:hAnsi="Arial"/>
                <w:sz w:val="18"/>
                <w:szCs w:val="18"/>
              </w:rPr>
            </w:pPr>
          </w:p>
        </w:tc>
        <w:tc>
          <w:tcPr>
            <w:tcW w:w="834" w:type="pct"/>
            <w:vAlign w:val="center"/>
          </w:tcPr>
          <w:p w14:paraId="26A24470" w14:textId="77777777" w:rsidR="00203680" w:rsidRPr="008134D3" w:rsidRDefault="00203680" w:rsidP="00203680">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3A2849A4" w14:textId="6CD88E59"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1920 </w:t>
            </w:r>
          </w:p>
        </w:tc>
        <w:tc>
          <w:tcPr>
            <w:tcW w:w="833" w:type="pct"/>
            <w:shd w:val="clear" w:color="auto" w:fill="auto"/>
            <w:noWrap/>
            <w:vAlign w:val="center"/>
            <w:hideMark/>
          </w:tcPr>
          <w:p w14:paraId="369DE0F6" w14:textId="248ADE92"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0 </w:t>
            </w:r>
          </w:p>
        </w:tc>
        <w:tc>
          <w:tcPr>
            <w:tcW w:w="833" w:type="pct"/>
            <w:shd w:val="clear" w:color="auto" w:fill="auto"/>
            <w:noWrap/>
            <w:vAlign w:val="center"/>
            <w:hideMark/>
          </w:tcPr>
          <w:p w14:paraId="61CC02AD" w14:textId="758D5DF8"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0 </w:t>
            </w:r>
          </w:p>
        </w:tc>
        <w:tc>
          <w:tcPr>
            <w:tcW w:w="833" w:type="pct"/>
            <w:shd w:val="clear" w:color="auto" w:fill="auto"/>
            <w:noWrap/>
            <w:vAlign w:val="center"/>
            <w:hideMark/>
          </w:tcPr>
          <w:p w14:paraId="6A8F815C" w14:textId="7B9BF7B2" w:rsidR="00203680" w:rsidRPr="008134D3" w:rsidRDefault="00203680" w:rsidP="00203680">
            <w:pPr>
              <w:jc w:val="both"/>
              <w:rPr>
                <w:rFonts w:ascii="Arial" w:eastAsia="华文细黑" w:hAnsi="Arial"/>
                <w:sz w:val="18"/>
                <w:szCs w:val="18"/>
              </w:rPr>
            </w:pPr>
            <w:r w:rsidRPr="00203680">
              <w:rPr>
                <w:rFonts w:ascii="Arial" w:eastAsia="华文细黑" w:hAnsi="Arial"/>
                <w:sz w:val="18"/>
                <w:szCs w:val="18"/>
              </w:rPr>
              <w:t xml:space="preserve">0 </w:t>
            </w:r>
          </w:p>
        </w:tc>
      </w:tr>
    </w:tbl>
    <w:p w14:paraId="7FA76998" w14:textId="77777777" w:rsidR="00125409" w:rsidRPr="0037148B" w:rsidRDefault="00125409" w:rsidP="00E15E64">
      <w:pPr>
        <w:adjustRightInd w:val="0"/>
        <w:snapToGrid w:val="0"/>
        <w:spacing w:line="480" w:lineRule="auto"/>
        <w:rPr>
          <w:rFonts w:ascii="Arial" w:hAnsi="Arial" w:cs="Arial"/>
          <w:color w:val="000000"/>
          <w:sz w:val="16"/>
          <w:szCs w:val="13"/>
          <w:highlight w:val="yellow"/>
        </w:rPr>
      </w:pPr>
    </w:p>
    <w:p w14:paraId="548ADEB5"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5" w:name="_Toc12072694"/>
      <w:bookmarkStart w:id="146" w:name="_Toc109012116"/>
      <w:bookmarkStart w:id="147" w:name="_Toc146106161"/>
      <w:bookmarkStart w:id="148" w:name="_Toc331425237"/>
      <w:bookmarkStart w:id="149" w:name="_Toc39917587"/>
      <w:r w:rsidRPr="008134D3">
        <w:rPr>
          <w:rFonts w:eastAsia="宋体" w:cs="Arial"/>
          <w:sz w:val="21"/>
          <w:szCs w:val="21"/>
        </w:rPr>
        <w:t>（二）开发成本</w:t>
      </w:r>
      <w:bookmarkEnd w:id="145"/>
      <w:bookmarkEnd w:id="146"/>
      <w:bookmarkEnd w:id="147"/>
      <w:bookmarkEnd w:id="148"/>
      <w:bookmarkEnd w:id="149"/>
    </w:p>
    <w:p w14:paraId="6E8EB492" w14:textId="14BC760B" w:rsidR="0093213B" w:rsidRPr="000F2E25" w:rsidRDefault="0093213B" w:rsidP="00650652">
      <w:pPr>
        <w:spacing w:line="480" w:lineRule="auto"/>
        <w:ind w:firstLineChars="200" w:firstLine="420"/>
        <w:rPr>
          <w:rFonts w:ascii="Arial" w:hAnsi="Arial" w:cs="Arial"/>
          <w:color w:val="000000"/>
          <w:sz w:val="21"/>
          <w:szCs w:val="21"/>
        </w:rPr>
      </w:pPr>
      <w:r w:rsidRPr="000F2E25">
        <w:rPr>
          <w:rFonts w:ascii="Arial" w:hAnsi="Arial" w:cs="Arial"/>
          <w:color w:val="000000"/>
          <w:sz w:val="21"/>
          <w:szCs w:val="21"/>
        </w:rPr>
        <w:t>按收入与成本配比的原则，即把为取得本期收入而发生的开发成本与本期实现的收入在同一时期内确认和计量。经测算，项目开发总成本</w:t>
      </w:r>
      <w:r w:rsidR="000F2E25" w:rsidRPr="000F2E25">
        <w:rPr>
          <w:rFonts w:ascii="Arial" w:hAnsi="Arial" w:cs="Arial"/>
          <w:color w:val="000000"/>
          <w:sz w:val="21"/>
          <w:szCs w:val="21"/>
        </w:rPr>
        <w:t>102830</w:t>
      </w:r>
      <w:r w:rsidRPr="000F2E25">
        <w:rPr>
          <w:rFonts w:ascii="Arial" w:hAnsi="Arial" w:cs="Arial"/>
          <w:color w:val="000000"/>
          <w:sz w:val="21"/>
          <w:szCs w:val="21"/>
        </w:rPr>
        <w:t>万元，</w:t>
      </w:r>
      <w:r w:rsidRPr="000F2E25">
        <w:rPr>
          <w:rFonts w:ascii="Arial" w:hAnsi="Arial" w:cs="Arial"/>
          <w:color w:val="000000"/>
          <w:sz w:val="21"/>
          <w:szCs w:val="21"/>
        </w:rPr>
        <w:t>20</w:t>
      </w:r>
      <w:r w:rsidRPr="000F2E25">
        <w:rPr>
          <w:rFonts w:ascii="Arial" w:hAnsi="Arial" w:cs="Arial" w:hint="eastAsia"/>
          <w:color w:val="000000"/>
          <w:sz w:val="21"/>
          <w:szCs w:val="21"/>
        </w:rPr>
        <w:t>20</w:t>
      </w:r>
      <w:r w:rsidRPr="000F2E25">
        <w:rPr>
          <w:rFonts w:ascii="Arial" w:hAnsi="Arial" w:cs="Arial"/>
          <w:color w:val="000000"/>
          <w:sz w:val="21"/>
          <w:szCs w:val="21"/>
        </w:rPr>
        <w:t>-202</w:t>
      </w:r>
      <w:r w:rsidR="008134D3" w:rsidRPr="000F2E25">
        <w:rPr>
          <w:rFonts w:ascii="Arial" w:hAnsi="Arial" w:cs="Arial" w:hint="eastAsia"/>
          <w:color w:val="000000"/>
          <w:sz w:val="21"/>
          <w:szCs w:val="21"/>
        </w:rPr>
        <w:t>2</w:t>
      </w:r>
      <w:r w:rsidRPr="000F2E25">
        <w:rPr>
          <w:rFonts w:ascii="Arial" w:hAnsi="Arial" w:cs="Arial"/>
          <w:color w:val="000000"/>
          <w:sz w:val="21"/>
          <w:szCs w:val="21"/>
        </w:rPr>
        <w:t>年将分别结转开发成本</w:t>
      </w:r>
      <w:r w:rsidRPr="000F2E25">
        <w:rPr>
          <w:rFonts w:ascii="Arial" w:hAnsi="Arial" w:cs="Arial" w:hint="eastAsia"/>
          <w:color w:val="000000"/>
          <w:sz w:val="21"/>
          <w:szCs w:val="21"/>
        </w:rPr>
        <w:t>详见下表</w:t>
      </w:r>
      <w:r w:rsidRPr="000F2E25">
        <w:rPr>
          <w:rFonts w:ascii="Arial" w:hAnsi="Arial" w:cs="Arial"/>
          <w:color w:val="000000"/>
          <w:sz w:val="21"/>
          <w:szCs w:val="21"/>
        </w:rPr>
        <w:t>（</w:t>
      </w:r>
      <w:r w:rsidRPr="000F2E25">
        <w:rPr>
          <w:rFonts w:ascii="Arial" w:hAnsi="Arial" w:cs="Arial" w:hint="eastAsia"/>
          <w:color w:val="000000"/>
          <w:sz w:val="21"/>
          <w:szCs w:val="21"/>
        </w:rPr>
        <w:t>具体</w:t>
      </w:r>
      <w:r w:rsidRPr="000F2E25">
        <w:rPr>
          <w:rFonts w:ascii="Arial" w:hAnsi="Arial" w:cs="Arial"/>
          <w:color w:val="000000"/>
          <w:sz w:val="21"/>
          <w:szCs w:val="21"/>
        </w:rPr>
        <w:t>见主表</w:t>
      </w:r>
      <w:r w:rsidRPr="000F2E25">
        <w:rPr>
          <w:rFonts w:ascii="Arial" w:hAnsi="Arial" w:cs="Arial"/>
          <w:color w:val="000000"/>
          <w:sz w:val="21"/>
          <w:szCs w:val="21"/>
        </w:rPr>
        <w:t>3</w:t>
      </w:r>
      <w:r w:rsidRPr="000F2E25">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FB7F5A" w:rsidRPr="000F2E25" w14:paraId="005E02E4" w14:textId="77777777" w:rsidTr="000F2E25">
        <w:trPr>
          <w:trHeight w:val="283"/>
          <w:jc w:val="center"/>
        </w:trPr>
        <w:tc>
          <w:tcPr>
            <w:tcW w:w="834" w:type="pct"/>
            <w:vMerge w:val="restart"/>
            <w:vAlign w:val="center"/>
          </w:tcPr>
          <w:p w14:paraId="13801495"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2020</w:t>
            </w:r>
            <w:r w:rsidRPr="000F2E25">
              <w:rPr>
                <w:rFonts w:ascii="Arial" w:eastAsia="华文细黑" w:hAnsi="Arial" w:hint="eastAsia"/>
                <w:sz w:val="18"/>
                <w:szCs w:val="18"/>
              </w:rPr>
              <w:t>年</w:t>
            </w:r>
          </w:p>
        </w:tc>
        <w:tc>
          <w:tcPr>
            <w:tcW w:w="834" w:type="pct"/>
            <w:vAlign w:val="center"/>
          </w:tcPr>
          <w:p w14:paraId="33A24A68"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740D4D0C"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3D51BA53"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0365CA76"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7314CF34"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Q4</w:t>
            </w:r>
          </w:p>
        </w:tc>
      </w:tr>
      <w:tr w:rsidR="000F2E25" w:rsidRPr="000F2E25" w14:paraId="7EB3CF52" w14:textId="77777777" w:rsidTr="000F2E25">
        <w:trPr>
          <w:trHeight w:val="283"/>
          <w:jc w:val="center"/>
        </w:trPr>
        <w:tc>
          <w:tcPr>
            <w:tcW w:w="834" w:type="pct"/>
            <w:vMerge/>
            <w:vAlign w:val="center"/>
          </w:tcPr>
          <w:p w14:paraId="31A1A831" w14:textId="77777777" w:rsidR="000F2E25" w:rsidRPr="000F2E25" w:rsidRDefault="000F2E25" w:rsidP="000F2E25">
            <w:pPr>
              <w:jc w:val="both"/>
              <w:rPr>
                <w:rFonts w:ascii="Arial" w:eastAsia="华文细黑" w:hAnsi="Arial"/>
                <w:sz w:val="18"/>
                <w:szCs w:val="18"/>
              </w:rPr>
            </w:pPr>
          </w:p>
        </w:tc>
        <w:tc>
          <w:tcPr>
            <w:tcW w:w="834" w:type="pct"/>
            <w:vAlign w:val="center"/>
          </w:tcPr>
          <w:p w14:paraId="21BE1E98" w14:textId="77777777" w:rsidR="000F2E25" w:rsidRPr="000F2E25" w:rsidRDefault="000F2E25" w:rsidP="000F2E25">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15A87753" w14:textId="392F6119"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7AF67747" w14:textId="27B7037A"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5C4ACD9C" w14:textId="19011D7D"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3CBECC63" w14:textId="39D17322"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15955 </w:t>
            </w:r>
          </w:p>
        </w:tc>
      </w:tr>
      <w:tr w:rsidR="00FB7F5A" w:rsidRPr="000F2E25" w14:paraId="2FDB7999" w14:textId="77777777" w:rsidTr="000F2E25">
        <w:trPr>
          <w:trHeight w:val="283"/>
          <w:jc w:val="center"/>
        </w:trPr>
        <w:tc>
          <w:tcPr>
            <w:tcW w:w="834" w:type="pct"/>
            <w:vMerge w:val="restart"/>
            <w:vAlign w:val="center"/>
          </w:tcPr>
          <w:p w14:paraId="5325896E"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2021</w:t>
            </w:r>
            <w:r w:rsidRPr="000F2E25">
              <w:rPr>
                <w:rFonts w:ascii="Arial" w:eastAsia="华文细黑" w:hAnsi="Arial" w:hint="eastAsia"/>
                <w:sz w:val="18"/>
                <w:szCs w:val="18"/>
              </w:rPr>
              <w:t>年</w:t>
            </w:r>
          </w:p>
        </w:tc>
        <w:tc>
          <w:tcPr>
            <w:tcW w:w="834" w:type="pct"/>
            <w:vAlign w:val="center"/>
          </w:tcPr>
          <w:p w14:paraId="6216188D"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04B8C007"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3EAB881D"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55918385"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4A6F6DFE"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Q4</w:t>
            </w:r>
          </w:p>
        </w:tc>
      </w:tr>
      <w:tr w:rsidR="000F2E25" w:rsidRPr="000F2E25" w14:paraId="7B2118B2" w14:textId="77777777" w:rsidTr="000F2E25">
        <w:trPr>
          <w:trHeight w:val="283"/>
          <w:jc w:val="center"/>
        </w:trPr>
        <w:tc>
          <w:tcPr>
            <w:tcW w:w="834" w:type="pct"/>
            <w:vMerge/>
            <w:vAlign w:val="center"/>
          </w:tcPr>
          <w:p w14:paraId="11D4B1A2" w14:textId="77777777" w:rsidR="000F2E25" w:rsidRPr="000F2E25" w:rsidRDefault="000F2E25" w:rsidP="000F2E25">
            <w:pPr>
              <w:jc w:val="both"/>
              <w:rPr>
                <w:rFonts w:ascii="Arial" w:eastAsia="华文细黑" w:hAnsi="Arial"/>
                <w:sz w:val="18"/>
                <w:szCs w:val="18"/>
              </w:rPr>
            </w:pPr>
          </w:p>
        </w:tc>
        <w:tc>
          <w:tcPr>
            <w:tcW w:w="834" w:type="pct"/>
            <w:vAlign w:val="center"/>
          </w:tcPr>
          <w:p w14:paraId="27AF5F88" w14:textId="77777777" w:rsidR="000F2E25" w:rsidRPr="000F2E25" w:rsidRDefault="000F2E25" w:rsidP="000F2E25">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0DF0A96B" w14:textId="4A448AF9"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37893 </w:t>
            </w:r>
          </w:p>
        </w:tc>
        <w:tc>
          <w:tcPr>
            <w:tcW w:w="833" w:type="pct"/>
            <w:shd w:val="clear" w:color="auto" w:fill="auto"/>
            <w:noWrap/>
            <w:vAlign w:val="center"/>
          </w:tcPr>
          <w:p w14:paraId="64A02C82" w14:textId="4EFD9FC0"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31910 </w:t>
            </w:r>
          </w:p>
        </w:tc>
        <w:tc>
          <w:tcPr>
            <w:tcW w:w="833" w:type="pct"/>
            <w:shd w:val="clear" w:color="auto" w:fill="auto"/>
            <w:noWrap/>
            <w:vAlign w:val="center"/>
          </w:tcPr>
          <w:p w14:paraId="6FD871BB" w14:textId="096FC2E8"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12964 </w:t>
            </w:r>
          </w:p>
        </w:tc>
        <w:tc>
          <w:tcPr>
            <w:tcW w:w="833" w:type="pct"/>
            <w:shd w:val="clear" w:color="auto" w:fill="auto"/>
            <w:noWrap/>
            <w:vAlign w:val="center"/>
          </w:tcPr>
          <w:p w14:paraId="5D901276" w14:textId="2D98CD58"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2557 </w:t>
            </w:r>
          </w:p>
        </w:tc>
      </w:tr>
      <w:tr w:rsidR="00FB7F5A" w:rsidRPr="000F2E25" w14:paraId="059F20FE" w14:textId="77777777" w:rsidTr="000F2E25">
        <w:trPr>
          <w:trHeight w:val="283"/>
          <w:jc w:val="center"/>
        </w:trPr>
        <w:tc>
          <w:tcPr>
            <w:tcW w:w="834" w:type="pct"/>
            <w:vMerge w:val="restart"/>
            <w:vAlign w:val="center"/>
          </w:tcPr>
          <w:p w14:paraId="3FBD7114"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2022</w:t>
            </w:r>
            <w:r w:rsidRPr="000F2E25">
              <w:rPr>
                <w:rFonts w:ascii="Arial" w:eastAsia="华文细黑" w:hAnsi="Arial" w:hint="eastAsia"/>
                <w:sz w:val="18"/>
                <w:szCs w:val="18"/>
              </w:rPr>
              <w:t>年</w:t>
            </w:r>
          </w:p>
        </w:tc>
        <w:tc>
          <w:tcPr>
            <w:tcW w:w="834" w:type="pct"/>
            <w:vAlign w:val="center"/>
          </w:tcPr>
          <w:p w14:paraId="61A7F563"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037DD11A"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0CCB88C6"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774ABB7D"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0907A705"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Q4</w:t>
            </w:r>
          </w:p>
        </w:tc>
      </w:tr>
      <w:tr w:rsidR="000F2E25" w:rsidRPr="008134D3" w14:paraId="5ADE1957" w14:textId="77777777" w:rsidTr="000F2E25">
        <w:trPr>
          <w:trHeight w:val="283"/>
          <w:jc w:val="center"/>
        </w:trPr>
        <w:tc>
          <w:tcPr>
            <w:tcW w:w="834" w:type="pct"/>
            <w:vMerge/>
            <w:vAlign w:val="center"/>
          </w:tcPr>
          <w:p w14:paraId="772532F3" w14:textId="77777777" w:rsidR="000F2E25" w:rsidRPr="000F2E25" w:rsidRDefault="000F2E25" w:rsidP="000F2E25">
            <w:pPr>
              <w:jc w:val="both"/>
              <w:rPr>
                <w:rFonts w:ascii="Arial" w:eastAsia="华文细黑" w:hAnsi="Arial"/>
                <w:sz w:val="18"/>
                <w:szCs w:val="18"/>
              </w:rPr>
            </w:pPr>
          </w:p>
        </w:tc>
        <w:tc>
          <w:tcPr>
            <w:tcW w:w="834" w:type="pct"/>
            <w:vAlign w:val="center"/>
          </w:tcPr>
          <w:p w14:paraId="69208B7C" w14:textId="52776A3F" w:rsidR="000F2E25" w:rsidRPr="000F2E25" w:rsidRDefault="000F2E25" w:rsidP="000F2E25">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209413F4" w14:textId="0C1E628F"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1551 </w:t>
            </w:r>
          </w:p>
        </w:tc>
        <w:tc>
          <w:tcPr>
            <w:tcW w:w="833" w:type="pct"/>
            <w:shd w:val="clear" w:color="auto" w:fill="auto"/>
            <w:noWrap/>
            <w:vAlign w:val="center"/>
          </w:tcPr>
          <w:p w14:paraId="6BCE2D70" w14:textId="1AE85061"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5FB20B8F" w14:textId="555FD823"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c>
          <w:tcPr>
            <w:tcW w:w="833" w:type="pct"/>
            <w:shd w:val="clear" w:color="auto" w:fill="auto"/>
            <w:noWrap/>
            <w:vAlign w:val="center"/>
          </w:tcPr>
          <w:p w14:paraId="4C72601D" w14:textId="17391881" w:rsidR="000F2E25" w:rsidRPr="000F2E25" w:rsidRDefault="000F2E25" w:rsidP="000F2E25">
            <w:pPr>
              <w:jc w:val="both"/>
              <w:rPr>
                <w:rFonts w:ascii="Arial" w:eastAsia="华文细黑" w:hAnsi="Arial"/>
                <w:sz w:val="18"/>
                <w:szCs w:val="18"/>
              </w:rPr>
            </w:pPr>
            <w:r w:rsidRPr="000F2E25">
              <w:rPr>
                <w:rFonts w:ascii="Arial" w:eastAsia="华文细黑" w:hAnsi="Arial"/>
                <w:sz w:val="18"/>
                <w:szCs w:val="18"/>
              </w:rPr>
              <w:t xml:space="preserve">0 </w:t>
            </w:r>
          </w:p>
        </w:tc>
      </w:tr>
    </w:tbl>
    <w:p w14:paraId="0F359A69" w14:textId="77777777" w:rsidR="002422FB" w:rsidRPr="008134D3" w:rsidRDefault="002422FB" w:rsidP="002422FB">
      <w:pPr>
        <w:spacing w:line="480" w:lineRule="auto"/>
        <w:ind w:firstLineChars="200" w:firstLine="200"/>
        <w:rPr>
          <w:rFonts w:ascii="Arial" w:hAnsi="Arial" w:cs="Arial"/>
          <w:color w:val="000000"/>
          <w:sz w:val="10"/>
          <w:szCs w:val="10"/>
        </w:rPr>
      </w:pPr>
    </w:p>
    <w:p w14:paraId="16715928"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50" w:name="_Toc12072695"/>
      <w:bookmarkStart w:id="151" w:name="_Toc109012117"/>
      <w:bookmarkStart w:id="152" w:name="_Toc146106162"/>
      <w:bookmarkStart w:id="153" w:name="_Toc331425238"/>
      <w:bookmarkStart w:id="154" w:name="_Toc39917588"/>
      <w:r w:rsidRPr="008134D3">
        <w:rPr>
          <w:rFonts w:eastAsia="宋体" w:cs="Arial"/>
          <w:sz w:val="21"/>
          <w:szCs w:val="21"/>
        </w:rPr>
        <w:t>（三）利润分配</w:t>
      </w:r>
      <w:bookmarkEnd w:id="150"/>
      <w:bookmarkEnd w:id="151"/>
      <w:bookmarkEnd w:id="152"/>
      <w:bookmarkEnd w:id="153"/>
      <w:bookmarkEnd w:id="154"/>
    </w:p>
    <w:p w14:paraId="1576110D" w14:textId="77777777" w:rsidR="0041265B" w:rsidRPr="008134D3" w:rsidRDefault="0041265B" w:rsidP="00650652">
      <w:pPr>
        <w:spacing w:line="480" w:lineRule="auto"/>
        <w:ind w:firstLineChars="211" w:firstLine="443"/>
        <w:rPr>
          <w:rFonts w:ascii="Arial" w:hAnsi="Arial" w:cs="Arial"/>
          <w:color w:val="000000"/>
          <w:sz w:val="21"/>
          <w:szCs w:val="21"/>
        </w:rPr>
      </w:pPr>
      <w:r w:rsidRPr="0094446B">
        <w:rPr>
          <w:rFonts w:ascii="Arial" w:hAnsi="Arial" w:cs="Arial"/>
          <w:color w:val="000000"/>
          <w:sz w:val="21"/>
          <w:szCs w:val="21"/>
        </w:rPr>
        <w:t>1</w:t>
      </w:r>
      <w:r w:rsidRPr="008134D3">
        <w:rPr>
          <w:rFonts w:ascii="Arial" w:hAnsi="Arial" w:cs="Arial"/>
          <w:color w:val="000000"/>
          <w:sz w:val="21"/>
          <w:szCs w:val="21"/>
        </w:rPr>
        <w:t>、税费选择</w:t>
      </w:r>
    </w:p>
    <w:p w14:paraId="6D78D811" w14:textId="2F125F51" w:rsidR="0041265B" w:rsidRPr="008134D3" w:rsidRDefault="0041265B" w:rsidP="00650652">
      <w:pPr>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根据国家和</w:t>
      </w:r>
      <w:r w:rsidR="00887E10">
        <w:rPr>
          <w:rFonts w:ascii="Arial" w:hAnsi="Arial" w:cs="Arial" w:hint="eastAsia"/>
          <w:color w:val="000000"/>
          <w:sz w:val="21"/>
          <w:szCs w:val="21"/>
        </w:rPr>
        <w:t>无锡</w:t>
      </w:r>
      <w:r w:rsidRPr="008134D3">
        <w:rPr>
          <w:rFonts w:ascii="Arial" w:hAnsi="Arial" w:cs="Arial"/>
          <w:color w:val="000000"/>
          <w:sz w:val="21"/>
          <w:szCs w:val="21"/>
        </w:rPr>
        <w:t>市现行财税制度要求，结合企业实际情况，增值税率前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年按销售收入的</w:t>
      </w:r>
      <w:r w:rsidRPr="0094446B">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预缴，最后一年以（销售收入</w:t>
      </w:r>
      <w:r w:rsidRPr="008134D3">
        <w:rPr>
          <w:rFonts w:ascii="Arial" w:hAnsi="Arial" w:cs="Arial"/>
          <w:color w:val="000000"/>
          <w:sz w:val="21"/>
          <w:szCs w:val="21"/>
        </w:rPr>
        <w:t>-</w:t>
      </w:r>
      <w:r w:rsidRPr="008134D3">
        <w:rPr>
          <w:rFonts w:ascii="Arial" w:hAnsi="Arial" w:cs="Arial"/>
          <w:color w:val="000000"/>
          <w:sz w:val="21"/>
          <w:szCs w:val="21"/>
        </w:rPr>
        <w:t>土地成本）</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（建安工程费用</w:t>
      </w:r>
      <w:r w:rsidRPr="008134D3">
        <w:rPr>
          <w:rFonts w:ascii="Arial" w:hAnsi="Arial" w:cs="Arial"/>
          <w:color w:val="000000"/>
          <w:sz w:val="21"/>
          <w:szCs w:val="21"/>
        </w:rPr>
        <w:t>+</w:t>
      </w:r>
      <w:r w:rsidRPr="008134D3">
        <w:rPr>
          <w:rFonts w:ascii="Arial" w:hAnsi="Arial" w:cs="Arial"/>
          <w:color w:val="000000"/>
          <w:sz w:val="21"/>
          <w:szCs w:val="21"/>
        </w:rPr>
        <w:t>室外工程费用</w:t>
      </w:r>
      <w:r w:rsidR="00D07104" w:rsidRPr="008134D3">
        <w:rPr>
          <w:rFonts w:ascii="Arial" w:hAnsi="Arial" w:cs="Arial"/>
          <w:color w:val="000000"/>
          <w:sz w:val="21"/>
          <w:szCs w:val="21"/>
        </w:rPr>
        <w:t>+</w:t>
      </w:r>
      <w:r w:rsidR="00D07104" w:rsidRPr="008134D3">
        <w:rPr>
          <w:rFonts w:ascii="Arial" w:hAnsi="Arial" w:cs="Arial"/>
          <w:color w:val="000000"/>
          <w:sz w:val="21"/>
          <w:szCs w:val="21"/>
        </w:rPr>
        <w:t>附属工程费</w:t>
      </w:r>
      <w:r w:rsidR="00D07104" w:rsidRPr="008134D3">
        <w:rPr>
          <w:rFonts w:ascii="Arial" w:hAnsi="Arial" w:cs="Arial"/>
          <w:color w:val="000000"/>
          <w:sz w:val="21"/>
          <w:szCs w:val="21"/>
        </w:rPr>
        <w:t>+</w:t>
      </w:r>
      <w:r w:rsidR="00D07104" w:rsidRPr="008134D3">
        <w:rPr>
          <w:rFonts w:ascii="Arial" w:hAnsi="Arial" w:cs="Arial"/>
          <w:color w:val="000000"/>
          <w:sz w:val="21"/>
          <w:szCs w:val="21"/>
        </w:rPr>
        <w:t>开发间接费用</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（前期工程费用</w:t>
      </w:r>
      <w:r w:rsidRPr="008134D3">
        <w:rPr>
          <w:rFonts w:ascii="Arial" w:hAnsi="Arial" w:cs="Arial"/>
          <w:color w:val="000000"/>
          <w:sz w:val="21"/>
          <w:szCs w:val="21"/>
        </w:rPr>
        <w:t>+</w:t>
      </w:r>
      <w:r w:rsidR="00D07104" w:rsidRPr="008134D3">
        <w:rPr>
          <w:rFonts w:ascii="Arial" w:hAnsi="Arial" w:cs="Arial" w:hint="eastAsia"/>
          <w:bCs/>
          <w:color w:val="000000"/>
          <w:sz w:val="21"/>
          <w:szCs w:val="21"/>
        </w:rPr>
        <w:t>管理</w:t>
      </w:r>
      <w:r w:rsidRPr="008134D3">
        <w:rPr>
          <w:rFonts w:ascii="Arial" w:hAnsi="Arial" w:cs="Arial"/>
          <w:bCs/>
          <w:color w:val="000000"/>
          <w:sz w:val="21"/>
          <w:szCs w:val="21"/>
        </w:rPr>
        <w:t>费用</w:t>
      </w:r>
      <w:r w:rsidR="00D07104" w:rsidRPr="008134D3">
        <w:rPr>
          <w:rFonts w:ascii="Arial" w:hAnsi="Arial" w:cs="Arial" w:hint="eastAsia"/>
          <w:bCs/>
          <w:color w:val="000000"/>
          <w:sz w:val="21"/>
          <w:szCs w:val="21"/>
        </w:rPr>
        <w:t>+</w:t>
      </w:r>
      <w:r w:rsidR="00D07104" w:rsidRPr="008134D3">
        <w:rPr>
          <w:rFonts w:ascii="Arial" w:hAnsi="Arial" w:cs="Arial" w:hint="eastAsia"/>
          <w:bCs/>
          <w:color w:val="000000"/>
          <w:sz w:val="21"/>
          <w:szCs w:val="21"/>
        </w:rPr>
        <w:t>销售费用</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Pr="0094446B">
        <w:rPr>
          <w:rFonts w:ascii="Arial" w:hAnsi="Arial" w:cs="Arial"/>
          <w:color w:val="000000"/>
          <w:sz w:val="21"/>
          <w:szCs w:val="21"/>
        </w:rPr>
        <w:t>6</w:t>
      </w:r>
      <w:r w:rsidRPr="008134D3">
        <w:rPr>
          <w:rFonts w:ascii="Arial" w:hAnsi="Arial" w:cs="Arial"/>
          <w:color w:val="000000"/>
          <w:sz w:val="21"/>
          <w:szCs w:val="21"/>
        </w:rPr>
        <w:t>%)*</w:t>
      </w:r>
      <w:r w:rsidRPr="0094446B">
        <w:rPr>
          <w:rFonts w:ascii="Arial" w:hAnsi="Arial" w:cs="Arial"/>
          <w:color w:val="000000"/>
          <w:sz w:val="21"/>
          <w:szCs w:val="21"/>
        </w:rPr>
        <w:t>6</w:t>
      </w:r>
      <w:r w:rsidRPr="008134D3">
        <w:rPr>
          <w:rFonts w:ascii="Arial" w:hAnsi="Arial" w:cs="Arial"/>
          <w:color w:val="000000"/>
          <w:sz w:val="21"/>
          <w:szCs w:val="21"/>
        </w:rPr>
        <w:t>%</w:t>
      </w:r>
      <w:r w:rsidRPr="008134D3">
        <w:rPr>
          <w:rFonts w:ascii="Arial" w:hAnsi="Arial" w:cs="Arial"/>
          <w:color w:val="000000"/>
          <w:sz w:val="21"/>
          <w:szCs w:val="21"/>
        </w:rPr>
        <w:t>再减去前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年增值税计算，教育费附加、地方教育费附加、城市维护建设税率分别为增值税的</w:t>
      </w:r>
      <w:r w:rsidRPr="0094446B">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2</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7</w:t>
      </w:r>
      <w:r w:rsidRPr="008134D3">
        <w:rPr>
          <w:rFonts w:ascii="Arial" w:hAnsi="Arial" w:cs="Arial"/>
          <w:color w:val="000000"/>
          <w:sz w:val="21"/>
          <w:szCs w:val="21"/>
        </w:rPr>
        <w:t>%</w:t>
      </w:r>
      <w:r w:rsidRPr="008134D3">
        <w:rPr>
          <w:rFonts w:ascii="Arial" w:hAnsi="Arial" w:cs="Arial"/>
          <w:color w:val="000000"/>
          <w:sz w:val="21"/>
          <w:szCs w:val="21"/>
        </w:rPr>
        <w:t>；所得税按</w:t>
      </w:r>
      <w:r w:rsidRPr="0094446B">
        <w:rPr>
          <w:rFonts w:ascii="Arial" w:hAnsi="Arial" w:cs="Arial"/>
          <w:color w:val="000000"/>
          <w:sz w:val="21"/>
          <w:szCs w:val="21"/>
        </w:rPr>
        <w:t>25</w:t>
      </w:r>
      <w:r w:rsidRPr="008134D3">
        <w:rPr>
          <w:rFonts w:ascii="Arial" w:hAnsi="Arial" w:cs="Arial"/>
          <w:color w:val="000000"/>
          <w:sz w:val="21"/>
          <w:szCs w:val="21"/>
        </w:rPr>
        <w:t>%</w:t>
      </w:r>
      <w:r w:rsidRPr="008134D3">
        <w:rPr>
          <w:rFonts w:ascii="Arial" w:hAnsi="Arial" w:cs="Arial"/>
          <w:color w:val="000000"/>
          <w:sz w:val="21"/>
          <w:szCs w:val="21"/>
        </w:rPr>
        <w:t>测算。</w:t>
      </w:r>
    </w:p>
    <w:p w14:paraId="5005F4CB" w14:textId="77777777" w:rsidR="0041265B" w:rsidRPr="008134D3" w:rsidRDefault="007F54DD" w:rsidP="00CF716F">
      <w:pPr>
        <w:widowControl w:val="0"/>
        <w:spacing w:line="480" w:lineRule="auto"/>
        <w:ind w:firstLineChars="200" w:firstLine="420"/>
        <w:rPr>
          <w:rFonts w:ascii="Arial" w:hAnsi="Arial" w:cs="Arial"/>
          <w:color w:val="000000"/>
          <w:sz w:val="21"/>
          <w:szCs w:val="21"/>
        </w:rPr>
      </w:pPr>
      <w:r w:rsidRPr="0094446B">
        <w:rPr>
          <w:rFonts w:ascii="Arial" w:hAnsi="Arial" w:cs="Arial" w:hint="eastAsia"/>
          <w:color w:val="000000"/>
          <w:sz w:val="21"/>
          <w:szCs w:val="21"/>
        </w:rPr>
        <w:t>2</w:t>
      </w:r>
      <w:r w:rsidR="0041265B" w:rsidRPr="008134D3">
        <w:rPr>
          <w:rFonts w:ascii="Arial" w:hAnsi="Arial" w:cs="Arial"/>
          <w:color w:val="000000"/>
          <w:sz w:val="21"/>
          <w:szCs w:val="21"/>
        </w:rPr>
        <w:t>、公积金</w:t>
      </w:r>
    </w:p>
    <w:p w14:paraId="0F8CE9E3" w14:textId="77777777" w:rsidR="0041265B" w:rsidRPr="008134D3" w:rsidRDefault="0041265B" w:rsidP="00CF716F">
      <w:pPr>
        <w:widowControl w:val="0"/>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公司按净利润的</w:t>
      </w:r>
      <w:r w:rsidRPr="0094446B">
        <w:rPr>
          <w:rFonts w:ascii="Arial" w:hAnsi="Arial" w:cs="Arial"/>
          <w:color w:val="000000"/>
          <w:sz w:val="21"/>
          <w:szCs w:val="21"/>
        </w:rPr>
        <w:t>10</w:t>
      </w:r>
      <w:r w:rsidRPr="008134D3">
        <w:rPr>
          <w:rFonts w:ascii="Arial" w:hAnsi="Arial" w:cs="Arial"/>
          <w:color w:val="000000"/>
          <w:sz w:val="21"/>
          <w:szCs w:val="21"/>
        </w:rPr>
        <w:t>%</w:t>
      </w:r>
      <w:r w:rsidRPr="008134D3">
        <w:rPr>
          <w:rFonts w:ascii="Arial" w:hAnsi="Arial" w:cs="Arial"/>
          <w:color w:val="000000"/>
          <w:sz w:val="21"/>
          <w:szCs w:val="21"/>
        </w:rPr>
        <w:t>提取盈余公积金。</w:t>
      </w:r>
    </w:p>
    <w:p w14:paraId="2BF570A6" w14:textId="77777777" w:rsidR="0041265B" w:rsidRPr="008134D3" w:rsidRDefault="0041265B" w:rsidP="00CF716F">
      <w:pPr>
        <w:pStyle w:val="2"/>
        <w:widowControl w:val="0"/>
        <w:spacing w:before="0" w:after="0" w:line="480" w:lineRule="auto"/>
        <w:rPr>
          <w:rFonts w:eastAsia="宋体" w:cs="Arial"/>
          <w:b w:val="0"/>
          <w:bCs/>
          <w:color w:val="000000"/>
          <w:sz w:val="21"/>
          <w:szCs w:val="21"/>
        </w:rPr>
      </w:pPr>
      <w:bookmarkStart w:id="155" w:name="_Toc522074590"/>
      <w:bookmarkStart w:id="156" w:name="_Toc532810739"/>
      <w:bookmarkStart w:id="157" w:name="_Toc12072696"/>
      <w:bookmarkStart w:id="158" w:name="_Toc109012118"/>
      <w:bookmarkStart w:id="159" w:name="_Toc109118464"/>
      <w:bookmarkStart w:id="160" w:name="_Toc118531930"/>
      <w:bookmarkStart w:id="161" w:name="_Toc146106163"/>
      <w:bookmarkStart w:id="162" w:name="_Toc331425239"/>
      <w:bookmarkStart w:id="163" w:name="_Toc39917589"/>
      <w:r w:rsidRPr="008134D3">
        <w:rPr>
          <w:rFonts w:eastAsia="宋体" w:cs="Arial"/>
          <w:sz w:val="21"/>
          <w:szCs w:val="21"/>
        </w:rPr>
        <w:t>三、项目财务效益测算</w:t>
      </w:r>
      <w:bookmarkEnd w:id="155"/>
      <w:bookmarkEnd w:id="156"/>
      <w:bookmarkEnd w:id="157"/>
      <w:bookmarkEnd w:id="158"/>
      <w:bookmarkEnd w:id="159"/>
      <w:bookmarkEnd w:id="160"/>
      <w:bookmarkEnd w:id="161"/>
      <w:bookmarkEnd w:id="162"/>
      <w:bookmarkEnd w:id="163"/>
    </w:p>
    <w:p w14:paraId="01EF5937" w14:textId="77777777" w:rsidR="0041265B" w:rsidRPr="000F2E25" w:rsidRDefault="0041265B" w:rsidP="00CF716F">
      <w:pPr>
        <w:pStyle w:val="2"/>
        <w:widowControl w:val="0"/>
        <w:spacing w:before="0" w:after="0" w:line="480" w:lineRule="auto"/>
        <w:ind w:firstLineChars="98" w:firstLine="207"/>
        <w:rPr>
          <w:rFonts w:eastAsia="宋体" w:cs="Arial"/>
          <w:sz w:val="21"/>
          <w:szCs w:val="21"/>
        </w:rPr>
      </w:pPr>
      <w:bookmarkStart w:id="164" w:name="_Toc12072697"/>
      <w:bookmarkStart w:id="165" w:name="_Toc109012119"/>
      <w:bookmarkStart w:id="166" w:name="_Toc146106164"/>
      <w:bookmarkStart w:id="167" w:name="_Toc331425240"/>
      <w:bookmarkStart w:id="168" w:name="_Toc39917590"/>
      <w:r w:rsidRPr="000F2E25">
        <w:rPr>
          <w:rFonts w:eastAsia="宋体" w:cs="Arial"/>
          <w:sz w:val="21"/>
          <w:szCs w:val="21"/>
        </w:rPr>
        <w:t>（一）项目盈利能力预测</w:t>
      </w:r>
      <w:bookmarkEnd w:id="164"/>
      <w:bookmarkEnd w:id="165"/>
      <w:bookmarkEnd w:id="166"/>
      <w:bookmarkEnd w:id="167"/>
      <w:bookmarkEnd w:id="168"/>
    </w:p>
    <w:p w14:paraId="563E3C57" w14:textId="49850B89" w:rsidR="0093213B" w:rsidRPr="000F2E25" w:rsidRDefault="0093213B" w:rsidP="00B56405">
      <w:pPr>
        <w:widowControl w:val="0"/>
        <w:spacing w:line="480" w:lineRule="auto"/>
        <w:ind w:firstLineChars="200" w:firstLine="420"/>
        <w:jc w:val="both"/>
        <w:rPr>
          <w:rFonts w:ascii="Arial" w:hAnsi="Arial" w:cs="Arial"/>
          <w:bCs/>
          <w:color w:val="000000"/>
          <w:sz w:val="21"/>
          <w:szCs w:val="21"/>
        </w:rPr>
      </w:pPr>
      <w:bookmarkStart w:id="169" w:name="_Toc12072698"/>
      <w:bookmarkStart w:id="170" w:name="_Toc109012120"/>
      <w:bookmarkStart w:id="171" w:name="_Toc146106165"/>
      <w:bookmarkStart w:id="172" w:name="_Toc331425241"/>
      <w:r w:rsidRPr="000F2E25">
        <w:rPr>
          <w:rFonts w:ascii="Arial" w:hAnsi="Arial" w:cs="Arial"/>
          <w:color w:val="000000"/>
          <w:sz w:val="21"/>
          <w:szCs w:val="21"/>
        </w:rPr>
        <w:t>经测算，项目可</w:t>
      </w:r>
      <w:r w:rsidR="00D07104" w:rsidRPr="000F2E25">
        <w:rPr>
          <w:rFonts w:ascii="Arial" w:hAnsi="Arial" w:cs="Arial" w:hint="eastAsia"/>
          <w:color w:val="000000"/>
          <w:sz w:val="21"/>
          <w:szCs w:val="21"/>
        </w:rPr>
        <w:t>总投资为</w:t>
      </w:r>
      <w:r w:rsidR="00FC5DB5" w:rsidRPr="000F2E25">
        <w:rPr>
          <w:rFonts w:ascii="Arial" w:hAnsi="Arial" w:cs="Arial"/>
          <w:color w:val="000000"/>
          <w:sz w:val="21"/>
          <w:szCs w:val="21"/>
        </w:rPr>
        <w:t>110387</w:t>
      </w:r>
      <w:r w:rsidR="00E15E64" w:rsidRPr="000F2E25">
        <w:rPr>
          <w:rFonts w:ascii="Arial" w:hAnsi="Arial" w:cs="Arial"/>
          <w:color w:val="000000"/>
          <w:sz w:val="21"/>
          <w:szCs w:val="21"/>
        </w:rPr>
        <w:t>万元，经测算项目可实现销售收入</w:t>
      </w:r>
      <w:r w:rsidR="00203680" w:rsidRPr="000F2E25">
        <w:rPr>
          <w:rFonts w:ascii="Arial" w:hAnsi="Arial" w:cs="Arial"/>
          <w:color w:val="000000"/>
          <w:sz w:val="21"/>
          <w:szCs w:val="21"/>
        </w:rPr>
        <w:t>127290</w:t>
      </w:r>
      <w:r w:rsidR="00E15E64" w:rsidRPr="000F2E25">
        <w:rPr>
          <w:rFonts w:ascii="Arial" w:hAnsi="Arial" w:cs="Arial"/>
          <w:color w:val="000000"/>
          <w:sz w:val="21"/>
          <w:szCs w:val="21"/>
        </w:rPr>
        <w:t>万元，税前利润总额</w:t>
      </w:r>
      <w:r w:rsidR="000F2E25" w:rsidRPr="000F2E25">
        <w:rPr>
          <w:rFonts w:ascii="Arial" w:hAnsi="Arial" w:cs="Arial"/>
          <w:color w:val="000000"/>
          <w:sz w:val="21"/>
          <w:szCs w:val="21"/>
        </w:rPr>
        <w:t>14405</w:t>
      </w:r>
      <w:r w:rsidR="00E15E64" w:rsidRPr="000F2E25">
        <w:rPr>
          <w:rFonts w:ascii="Arial" w:hAnsi="Arial" w:cs="Arial"/>
          <w:color w:val="000000"/>
          <w:sz w:val="21"/>
          <w:szCs w:val="21"/>
        </w:rPr>
        <w:t>万元，税后利润总额</w:t>
      </w:r>
      <w:r w:rsidR="000F2E25" w:rsidRPr="000F2E25">
        <w:rPr>
          <w:rFonts w:ascii="Arial" w:hAnsi="Arial" w:cs="Arial"/>
          <w:color w:val="000000"/>
          <w:sz w:val="21"/>
          <w:szCs w:val="21"/>
        </w:rPr>
        <w:t>10280</w:t>
      </w:r>
      <w:r w:rsidR="00E15E64" w:rsidRPr="000F2E25">
        <w:rPr>
          <w:rFonts w:ascii="Arial" w:hAnsi="Arial" w:cs="Arial"/>
          <w:color w:val="000000"/>
          <w:sz w:val="21"/>
          <w:szCs w:val="21"/>
        </w:rPr>
        <w:t>万元，</w:t>
      </w:r>
      <w:r w:rsidR="000F2E25" w:rsidRPr="000F2E25">
        <w:rPr>
          <w:rFonts w:ascii="Arial" w:hAnsi="Arial" w:cs="Arial" w:hint="eastAsia"/>
          <w:color w:val="000000"/>
          <w:sz w:val="21"/>
          <w:szCs w:val="21"/>
        </w:rPr>
        <w:t>销售净利润率</w:t>
      </w:r>
      <w:r w:rsidR="000F2E25" w:rsidRPr="000F2E25">
        <w:rPr>
          <w:rFonts w:ascii="Arial" w:hAnsi="Arial" w:cs="Arial" w:hint="eastAsia"/>
          <w:color w:val="000000"/>
          <w:sz w:val="21"/>
          <w:szCs w:val="21"/>
        </w:rPr>
        <w:t>8.08%</w:t>
      </w:r>
      <w:r w:rsidRPr="000F2E25">
        <w:rPr>
          <w:rFonts w:ascii="Arial" w:hAnsi="Arial" w:cs="Arial"/>
          <w:bCs/>
          <w:color w:val="000000"/>
          <w:sz w:val="21"/>
          <w:szCs w:val="21"/>
        </w:rPr>
        <w:t>，表明</w:t>
      </w:r>
      <w:r w:rsidRPr="000F2E25">
        <w:rPr>
          <w:rFonts w:ascii="Arial" w:hAnsi="Arial" w:cs="Arial"/>
          <w:color w:val="000000"/>
          <w:sz w:val="21"/>
          <w:szCs w:val="21"/>
        </w:rPr>
        <w:t>项目盈利能力</w:t>
      </w:r>
      <w:r w:rsidRPr="000F2E25">
        <w:rPr>
          <w:rFonts w:ascii="Arial" w:hAnsi="Arial" w:cs="Arial" w:hint="eastAsia"/>
          <w:color w:val="000000"/>
          <w:sz w:val="21"/>
          <w:szCs w:val="21"/>
        </w:rPr>
        <w:t>较好</w:t>
      </w:r>
      <w:r w:rsidRPr="000F2E25">
        <w:rPr>
          <w:rFonts w:ascii="Arial" w:hAnsi="Arial" w:cs="Arial"/>
          <w:color w:val="000000"/>
          <w:sz w:val="21"/>
          <w:szCs w:val="21"/>
        </w:rPr>
        <w:t>（见主表</w:t>
      </w:r>
      <w:r w:rsidRPr="000F2E25">
        <w:rPr>
          <w:rFonts w:ascii="Arial" w:hAnsi="Arial" w:cs="Arial"/>
          <w:color w:val="000000"/>
          <w:sz w:val="21"/>
          <w:szCs w:val="21"/>
        </w:rPr>
        <w:t>3</w:t>
      </w:r>
      <w:r w:rsidRPr="000F2E25">
        <w:rPr>
          <w:rFonts w:ascii="Arial" w:hAnsi="Arial" w:cs="Arial"/>
          <w:color w:val="000000"/>
          <w:sz w:val="21"/>
          <w:szCs w:val="21"/>
        </w:rPr>
        <w:t>）。</w:t>
      </w:r>
    </w:p>
    <w:p w14:paraId="2C9DB9A3" w14:textId="77777777" w:rsidR="0041265B" w:rsidRPr="000F2E25" w:rsidRDefault="0041265B" w:rsidP="00CF716F">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73" w:name="_Toc39917591"/>
      <w:r w:rsidRPr="000F2E25">
        <w:rPr>
          <w:rFonts w:eastAsia="宋体" w:cs="Arial"/>
          <w:sz w:val="21"/>
          <w:szCs w:val="21"/>
        </w:rPr>
        <w:t>（二）项目财务效益预测</w:t>
      </w:r>
      <w:bookmarkEnd w:id="169"/>
      <w:bookmarkEnd w:id="170"/>
      <w:bookmarkEnd w:id="171"/>
      <w:bookmarkEnd w:id="172"/>
      <w:bookmarkEnd w:id="173"/>
    </w:p>
    <w:p w14:paraId="39E77F80" w14:textId="10373726" w:rsidR="0093213B" w:rsidRPr="000F2E25" w:rsidRDefault="000F2E25" w:rsidP="00A04DE3">
      <w:pPr>
        <w:widowControl w:val="0"/>
        <w:spacing w:line="480" w:lineRule="auto"/>
        <w:ind w:firstLineChars="200" w:firstLine="420"/>
        <w:jc w:val="both"/>
        <w:rPr>
          <w:sz w:val="21"/>
          <w:szCs w:val="21"/>
        </w:rPr>
      </w:pPr>
      <w:bookmarkStart w:id="174" w:name="_Toc12072699"/>
      <w:bookmarkStart w:id="175" w:name="_Toc109012121"/>
      <w:bookmarkStart w:id="176" w:name="_Toc146106166"/>
      <w:bookmarkStart w:id="177" w:name="_Toc331425242"/>
      <w:bookmarkStart w:id="178" w:name="_Toc459125519"/>
      <w:r w:rsidRPr="000F2E25">
        <w:rPr>
          <w:rFonts w:ascii="Arial" w:hAnsi="Arial" w:cs="Arial" w:hint="eastAsia"/>
          <w:color w:val="000000"/>
          <w:sz w:val="21"/>
          <w:szCs w:val="21"/>
        </w:rPr>
        <w:t>项目内部收益率</w:t>
      </w:r>
      <w:r w:rsidRPr="000F2E25">
        <w:rPr>
          <w:rFonts w:ascii="Arial" w:hAnsi="Arial" w:cs="Arial" w:hint="eastAsia"/>
          <w:color w:val="000000"/>
          <w:sz w:val="21"/>
          <w:szCs w:val="21"/>
        </w:rPr>
        <w:t>22.81%</w:t>
      </w:r>
      <w:r w:rsidR="008134D3" w:rsidRPr="000F2E25">
        <w:rPr>
          <w:rFonts w:ascii="Arial" w:hAnsi="Arial" w:cs="Arial" w:hint="eastAsia"/>
          <w:color w:val="000000"/>
          <w:sz w:val="21"/>
          <w:szCs w:val="21"/>
        </w:rPr>
        <w:t>。在基准折现率</w:t>
      </w:r>
      <w:r w:rsidR="00B56405" w:rsidRPr="000F2E25">
        <w:rPr>
          <w:rFonts w:ascii="Arial" w:hAnsi="Arial" w:cs="Arial" w:hint="eastAsia"/>
          <w:color w:val="000000"/>
          <w:sz w:val="21"/>
          <w:szCs w:val="21"/>
        </w:rPr>
        <w:t>10</w:t>
      </w:r>
      <w:r w:rsidR="008134D3" w:rsidRPr="000F2E25">
        <w:rPr>
          <w:rFonts w:ascii="Arial" w:hAnsi="Arial" w:cs="Arial"/>
          <w:color w:val="000000"/>
          <w:sz w:val="21"/>
          <w:szCs w:val="21"/>
        </w:rPr>
        <w:t>%</w:t>
      </w:r>
      <w:r w:rsidR="008134D3" w:rsidRPr="000F2E25">
        <w:rPr>
          <w:rFonts w:ascii="Arial" w:hAnsi="Arial" w:cs="Arial" w:hint="eastAsia"/>
          <w:color w:val="000000"/>
          <w:sz w:val="21"/>
          <w:szCs w:val="21"/>
        </w:rPr>
        <w:t>的条件下，财务净现值</w:t>
      </w:r>
      <w:r w:rsidRPr="000F2E25">
        <w:rPr>
          <w:rFonts w:ascii="Arial" w:hAnsi="Arial" w:cs="Arial"/>
          <w:color w:val="000000"/>
          <w:sz w:val="21"/>
          <w:szCs w:val="21"/>
        </w:rPr>
        <w:t>7810</w:t>
      </w:r>
      <w:r w:rsidR="00B56405" w:rsidRPr="000F2E25">
        <w:rPr>
          <w:rFonts w:ascii="Arial" w:hAnsi="Arial" w:cs="Arial" w:hint="eastAsia"/>
          <w:color w:val="000000"/>
          <w:sz w:val="21"/>
          <w:szCs w:val="21"/>
        </w:rPr>
        <w:t>万元</w:t>
      </w:r>
      <w:r w:rsidR="008134D3" w:rsidRPr="000F2E25">
        <w:rPr>
          <w:rFonts w:ascii="Arial" w:hAnsi="Arial" w:cs="Arial" w:hint="eastAsia"/>
          <w:color w:val="000000"/>
          <w:sz w:val="21"/>
          <w:szCs w:val="21"/>
        </w:rPr>
        <w:t>。测算结果表明，财务内部收益率高于基准折现率，财务净现值大于零，表明项目在财务上是可行的（见主表</w:t>
      </w:r>
      <w:r w:rsidR="008134D3" w:rsidRPr="000F2E25">
        <w:rPr>
          <w:rFonts w:ascii="Arial" w:hAnsi="Arial" w:cs="Arial"/>
          <w:color w:val="000000"/>
          <w:sz w:val="21"/>
          <w:szCs w:val="21"/>
        </w:rPr>
        <w:t>2</w:t>
      </w:r>
      <w:r w:rsidR="008134D3" w:rsidRPr="000F2E25">
        <w:rPr>
          <w:rFonts w:ascii="Arial" w:hAnsi="Arial" w:cs="Arial" w:hint="eastAsia"/>
          <w:color w:val="000000"/>
          <w:sz w:val="21"/>
          <w:szCs w:val="21"/>
        </w:rPr>
        <w:t>）。</w:t>
      </w:r>
    </w:p>
    <w:p w14:paraId="011330D0" w14:textId="77777777" w:rsidR="0041265B" w:rsidRPr="00C928CB" w:rsidRDefault="0041265B" w:rsidP="00A04DE3">
      <w:pPr>
        <w:pStyle w:val="2"/>
        <w:widowControl w:val="0"/>
        <w:spacing w:before="0" w:after="0" w:line="480" w:lineRule="auto"/>
        <w:ind w:firstLineChars="98" w:firstLine="207"/>
        <w:jc w:val="both"/>
        <w:rPr>
          <w:rFonts w:eastAsia="宋体" w:cs="Arial"/>
          <w:b w:val="0"/>
          <w:bCs/>
          <w:color w:val="000000"/>
          <w:sz w:val="21"/>
          <w:szCs w:val="21"/>
        </w:rPr>
      </w:pPr>
      <w:bookmarkStart w:id="179" w:name="_Toc39917592"/>
      <w:r w:rsidRPr="00C928CB">
        <w:rPr>
          <w:rFonts w:eastAsia="宋体" w:cs="Arial"/>
          <w:sz w:val="21"/>
          <w:szCs w:val="21"/>
        </w:rPr>
        <w:t>（三）不确定性分析</w:t>
      </w:r>
      <w:bookmarkEnd w:id="174"/>
      <w:bookmarkEnd w:id="175"/>
      <w:bookmarkEnd w:id="176"/>
      <w:bookmarkEnd w:id="177"/>
      <w:bookmarkEnd w:id="178"/>
      <w:bookmarkEnd w:id="179"/>
    </w:p>
    <w:p w14:paraId="584450D6" w14:textId="77777777" w:rsidR="0093213B" w:rsidRPr="00C928CB" w:rsidRDefault="0093213B" w:rsidP="00A04DE3">
      <w:pPr>
        <w:widowControl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1</w:t>
      </w:r>
      <w:r w:rsidRPr="00C928CB">
        <w:rPr>
          <w:rFonts w:ascii="Arial" w:hAnsi="Arial" w:cs="Arial"/>
          <w:color w:val="000000"/>
          <w:sz w:val="21"/>
          <w:szCs w:val="21"/>
        </w:rPr>
        <w:t>、项目盈亏平衡分析</w:t>
      </w:r>
    </w:p>
    <w:p w14:paraId="4FDE0134" w14:textId="740854A4" w:rsidR="0093213B" w:rsidRPr="00C928CB" w:rsidRDefault="0093213B" w:rsidP="00A04DE3">
      <w:pPr>
        <w:widowControl w:val="0"/>
        <w:spacing w:line="480" w:lineRule="auto"/>
        <w:ind w:firstLineChars="200" w:firstLine="420"/>
        <w:jc w:val="both"/>
        <w:rPr>
          <w:rFonts w:ascii="Arial" w:hAnsi="Arial" w:cs="Arial"/>
          <w:color w:val="000000"/>
          <w:sz w:val="21"/>
          <w:szCs w:val="21"/>
        </w:rPr>
      </w:pPr>
      <w:r w:rsidRPr="00C928CB">
        <w:rPr>
          <w:rFonts w:ascii="Arial" w:hAnsi="Arial" w:cs="Arial"/>
          <w:color w:val="000000"/>
          <w:sz w:val="21"/>
          <w:szCs w:val="21"/>
        </w:rPr>
        <w:t>按照目前销售预测（销售率为</w:t>
      </w:r>
      <w:r w:rsidRPr="0094446B">
        <w:rPr>
          <w:rFonts w:ascii="Arial" w:hAnsi="Arial" w:cs="Arial"/>
          <w:color w:val="000000"/>
          <w:sz w:val="21"/>
          <w:szCs w:val="21"/>
        </w:rPr>
        <w:t>100</w:t>
      </w:r>
      <w:r w:rsidRPr="00C928CB">
        <w:rPr>
          <w:rFonts w:ascii="Arial" w:hAnsi="Arial" w:cs="Arial"/>
          <w:color w:val="000000"/>
          <w:sz w:val="21"/>
          <w:szCs w:val="21"/>
        </w:rPr>
        <w:t>%</w:t>
      </w:r>
      <w:r w:rsidRPr="00C928CB">
        <w:rPr>
          <w:rFonts w:ascii="Arial" w:hAnsi="Arial" w:cs="Arial"/>
          <w:color w:val="000000"/>
          <w:sz w:val="21"/>
          <w:szCs w:val="21"/>
        </w:rPr>
        <w:t>），项目盈亏平衡点为</w:t>
      </w:r>
      <w:r w:rsidR="00B56405">
        <w:rPr>
          <w:rFonts w:ascii="Arial" w:hAnsi="Arial" w:cs="Arial" w:hint="eastAsia"/>
          <w:color w:val="000000"/>
          <w:sz w:val="21"/>
          <w:szCs w:val="21"/>
        </w:rPr>
        <w:t>8</w:t>
      </w:r>
      <w:r w:rsidR="00A04DE3">
        <w:rPr>
          <w:rFonts w:ascii="Arial" w:hAnsi="Arial" w:cs="Arial" w:hint="eastAsia"/>
          <w:color w:val="000000"/>
          <w:sz w:val="21"/>
          <w:szCs w:val="21"/>
        </w:rPr>
        <w:t>8</w:t>
      </w:r>
      <w:r w:rsidR="003107B5" w:rsidRPr="00C928CB">
        <w:rPr>
          <w:rFonts w:ascii="Arial" w:hAnsi="Arial" w:cs="Arial"/>
          <w:color w:val="000000"/>
          <w:sz w:val="21"/>
          <w:szCs w:val="21"/>
        </w:rPr>
        <w:t>%</w:t>
      </w:r>
      <w:r w:rsidRPr="00C928CB">
        <w:rPr>
          <w:rFonts w:ascii="Arial" w:hAnsi="Arial" w:cs="Arial"/>
          <w:color w:val="000000"/>
          <w:sz w:val="21"/>
          <w:szCs w:val="21"/>
        </w:rPr>
        <w:t>，各类用房保本销售价格和保本销售量详细情况如下（见主表</w:t>
      </w:r>
      <w:r w:rsidR="00C823B9" w:rsidRPr="0094446B">
        <w:rPr>
          <w:rFonts w:ascii="Arial" w:hAnsi="Arial" w:cs="Arial"/>
          <w:color w:val="000000"/>
          <w:sz w:val="21"/>
          <w:szCs w:val="21"/>
        </w:rPr>
        <w:t>4</w:t>
      </w:r>
      <w:r w:rsidRPr="00C928CB">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93213B" w:rsidRPr="00C928CB" w14:paraId="43A2AE0A" w14:textId="77777777" w:rsidTr="00B56405">
        <w:trPr>
          <w:trHeight w:val="283"/>
        </w:trPr>
        <w:tc>
          <w:tcPr>
            <w:tcW w:w="1504" w:type="pct"/>
            <w:vAlign w:val="center"/>
          </w:tcPr>
          <w:p w14:paraId="12E0F692" w14:textId="77777777" w:rsidR="0093213B" w:rsidRPr="00C928CB" w:rsidRDefault="0093213B" w:rsidP="00B56405">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用途</w:t>
            </w:r>
          </w:p>
        </w:tc>
        <w:tc>
          <w:tcPr>
            <w:tcW w:w="1813" w:type="pct"/>
            <w:vAlign w:val="center"/>
          </w:tcPr>
          <w:p w14:paraId="5B5FE7E0" w14:textId="77777777" w:rsidR="0093213B" w:rsidRPr="00C928CB" w:rsidRDefault="0093213B" w:rsidP="00B56405">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保本销售价格（元</w:t>
            </w:r>
            <w:r w:rsidRPr="00C928CB">
              <w:rPr>
                <w:rFonts w:ascii="Arial" w:eastAsia="华文细黑" w:hAnsi="Arial" w:cs="Arial"/>
                <w:sz w:val="18"/>
                <w:szCs w:val="18"/>
              </w:rPr>
              <w:t>/</w:t>
            </w:r>
            <w:r w:rsidRPr="00C928CB">
              <w:rPr>
                <w:rFonts w:ascii="Arial" w:eastAsia="华文细黑" w:hAnsi="Arial" w:cs="Arial"/>
                <w:sz w:val="18"/>
                <w:szCs w:val="18"/>
              </w:rPr>
              <w:t>平方米，元</w:t>
            </w:r>
            <w:r w:rsidRPr="00C928CB">
              <w:rPr>
                <w:rFonts w:ascii="Arial" w:eastAsia="华文细黑" w:hAnsi="Arial" w:cs="Arial"/>
                <w:sz w:val="18"/>
                <w:szCs w:val="18"/>
              </w:rPr>
              <w:t>/</w:t>
            </w:r>
            <w:r w:rsidRPr="00C928CB">
              <w:rPr>
                <w:rFonts w:ascii="Arial" w:eastAsia="华文细黑" w:hAnsi="Arial" w:cs="Arial"/>
                <w:sz w:val="18"/>
                <w:szCs w:val="18"/>
              </w:rPr>
              <w:t>个）</w:t>
            </w:r>
          </w:p>
        </w:tc>
        <w:tc>
          <w:tcPr>
            <w:tcW w:w="1683" w:type="pct"/>
            <w:vAlign w:val="center"/>
          </w:tcPr>
          <w:p w14:paraId="094F55FE" w14:textId="77777777" w:rsidR="0093213B" w:rsidRPr="00C928CB" w:rsidRDefault="0093213B" w:rsidP="00B56405">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保本销售收入（万元）</w:t>
            </w:r>
          </w:p>
        </w:tc>
      </w:tr>
      <w:tr w:rsidR="000F2E25" w:rsidRPr="00C928CB" w14:paraId="764E6133" w14:textId="77777777" w:rsidTr="000F2E25">
        <w:trPr>
          <w:trHeight w:val="283"/>
        </w:trPr>
        <w:tc>
          <w:tcPr>
            <w:tcW w:w="1504" w:type="pct"/>
            <w:vAlign w:val="center"/>
          </w:tcPr>
          <w:p w14:paraId="52FB9B62" w14:textId="16B9E203" w:rsidR="000F2E25" w:rsidRPr="00C928CB" w:rsidRDefault="000F2E25" w:rsidP="000F2E25">
            <w:pPr>
              <w:adjustRightInd w:val="0"/>
              <w:snapToGrid w:val="0"/>
              <w:jc w:val="both"/>
              <w:rPr>
                <w:rFonts w:ascii="Arial" w:eastAsia="华文细黑" w:hAnsi="Arial" w:cs="Arial"/>
                <w:sz w:val="18"/>
                <w:szCs w:val="18"/>
              </w:rPr>
            </w:pPr>
            <w:r>
              <w:rPr>
                <w:rFonts w:ascii="Arial" w:eastAsia="华文细黑" w:hAnsi="Arial" w:cs="Arial" w:hint="eastAsia"/>
                <w:sz w:val="18"/>
                <w:szCs w:val="18"/>
              </w:rPr>
              <w:t>高层</w:t>
            </w:r>
            <w:r w:rsidRPr="00C928CB">
              <w:rPr>
                <w:rFonts w:ascii="Arial" w:eastAsia="华文细黑" w:hAnsi="Arial" w:cs="Arial" w:hint="eastAsia"/>
                <w:sz w:val="18"/>
                <w:szCs w:val="18"/>
              </w:rPr>
              <w:t>住宅</w:t>
            </w:r>
          </w:p>
        </w:tc>
        <w:tc>
          <w:tcPr>
            <w:tcW w:w="1813" w:type="pct"/>
            <w:vAlign w:val="center"/>
          </w:tcPr>
          <w:p w14:paraId="1984F212" w14:textId="45205505" w:rsidR="000F2E25" w:rsidRPr="00C928C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18040 </w:t>
            </w:r>
          </w:p>
        </w:tc>
        <w:tc>
          <w:tcPr>
            <w:tcW w:w="1683" w:type="pct"/>
            <w:vAlign w:val="center"/>
          </w:tcPr>
          <w:p w14:paraId="1C474C7F" w14:textId="02D3BD83" w:rsidR="000F2E25" w:rsidRPr="00C928C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14315 </w:t>
            </w:r>
          </w:p>
        </w:tc>
      </w:tr>
      <w:tr w:rsidR="000F2E25" w:rsidRPr="00C928CB" w14:paraId="29E6CFAD" w14:textId="77777777" w:rsidTr="000F2E25">
        <w:trPr>
          <w:trHeight w:val="283"/>
        </w:trPr>
        <w:tc>
          <w:tcPr>
            <w:tcW w:w="1504" w:type="pct"/>
            <w:vAlign w:val="center"/>
          </w:tcPr>
          <w:p w14:paraId="16BCAE04" w14:textId="0CFA89D5" w:rsidR="000F2E25" w:rsidRPr="00C928CB" w:rsidRDefault="000F2E25" w:rsidP="000F2E25">
            <w:pPr>
              <w:adjustRightInd w:val="0"/>
              <w:snapToGrid w:val="0"/>
              <w:jc w:val="both"/>
              <w:rPr>
                <w:rFonts w:ascii="Arial" w:eastAsia="华文细黑" w:hAnsi="Arial" w:cs="Arial" w:hint="eastAsia"/>
                <w:sz w:val="18"/>
                <w:szCs w:val="18"/>
              </w:rPr>
            </w:pPr>
            <w:r>
              <w:rPr>
                <w:rFonts w:ascii="Arial" w:eastAsia="华文细黑" w:hAnsi="Arial" w:cs="Arial" w:hint="eastAsia"/>
                <w:sz w:val="18"/>
                <w:szCs w:val="18"/>
              </w:rPr>
              <w:t>洋房住宅</w:t>
            </w:r>
          </w:p>
        </w:tc>
        <w:tc>
          <w:tcPr>
            <w:tcW w:w="1813" w:type="pct"/>
            <w:vAlign w:val="center"/>
          </w:tcPr>
          <w:p w14:paraId="5F6C9788" w14:textId="718B72B4" w:rsidR="000F2E25" w:rsidRPr="0094446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19360 </w:t>
            </w:r>
          </w:p>
        </w:tc>
        <w:tc>
          <w:tcPr>
            <w:tcW w:w="1683" w:type="pct"/>
            <w:vAlign w:val="center"/>
          </w:tcPr>
          <w:p w14:paraId="63FE3291" w14:textId="0DB8E1D1" w:rsidR="000F2E25" w:rsidRPr="0094446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36037 </w:t>
            </w:r>
          </w:p>
        </w:tc>
      </w:tr>
      <w:tr w:rsidR="000F2E25" w:rsidRPr="00C928CB" w14:paraId="1A3E1F6C" w14:textId="77777777" w:rsidTr="000F2E25">
        <w:trPr>
          <w:trHeight w:val="283"/>
        </w:trPr>
        <w:tc>
          <w:tcPr>
            <w:tcW w:w="1504" w:type="pct"/>
            <w:vAlign w:val="center"/>
          </w:tcPr>
          <w:p w14:paraId="68E8EB08" w14:textId="77777777" w:rsidR="000F2E25" w:rsidRPr="00C928CB" w:rsidRDefault="000F2E25" w:rsidP="000F2E25">
            <w:pPr>
              <w:adjustRightInd w:val="0"/>
              <w:snapToGrid w:val="0"/>
              <w:jc w:val="both"/>
              <w:rPr>
                <w:rFonts w:ascii="Arial" w:eastAsia="华文细黑" w:hAnsi="Arial" w:cs="Arial"/>
                <w:sz w:val="18"/>
                <w:szCs w:val="18"/>
              </w:rPr>
            </w:pPr>
            <w:r w:rsidRPr="00C928CB">
              <w:rPr>
                <w:rFonts w:ascii="Arial" w:eastAsia="华文细黑" w:hAnsi="Arial" w:cs="Arial" w:hint="eastAsia"/>
                <w:sz w:val="18"/>
                <w:szCs w:val="18"/>
              </w:rPr>
              <w:t>地下车库</w:t>
            </w:r>
          </w:p>
        </w:tc>
        <w:tc>
          <w:tcPr>
            <w:tcW w:w="1813" w:type="pct"/>
            <w:vAlign w:val="center"/>
          </w:tcPr>
          <w:p w14:paraId="4A8D8D9D" w14:textId="38189453" w:rsidR="000F2E25" w:rsidRPr="00C928C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88000 </w:t>
            </w:r>
          </w:p>
        </w:tc>
        <w:tc>
          <w:tcPr>
            <w:tcW w:w="1683" w:type="pct"/>
            <w:vAlign w:val="center"/>
          </w:tcPr>
          <w:p w14:paraId="337E959B" w14:textId="4D02C666" w:rsidR="000F2E25" w:rsidRPr="00C928CB" w:rsidRDefault="000F2E25" w:rsidP="000F2E25">
            <w:pPr>
              <w:adjustRightInd w:val="0"/>
              <w:snapToGrid w:val="0"/>
              <w:jc w:val="both"/>
              <w:rPr>
                <w:rFonts w:ascii="Arial" w:eastAsia="华文细黑" w:hAnsi="Arial" w:cs="Arial"/>
                <w:sz w:val="18"/>
                <w:szCs w:val="18"/>
              </w:rPr>
            </w:pPr>
            <w:r w:rsidRPr="000F2E25">
              <w:rPr>
                <w:rFonts w:ascii="Arial" w:eastAsia="华文细黑" w:hAnsi="Arial" w:cs="Arial"/>
                <w:sz w:val="18"/>
                <w:szCs w:val="18"/>
              </w:rPr>
              <w:t xml:space="preserve">339 </w:t>
            </w:r>
          </w:p>
        </w:tc>
      </w:tr>
    </w:tbl>
    <w:p w14:paraId="5C4829FB" w14:textId="77777777" w:rsidR="002422FB" w:rsidRPr="00C928CB" w:rsidRDefault="002422FB" w:rsidP="002422FB">
      <w:pPr>
        <w:spacing w:line="480" w:lineRule="auto"/>
        <w:ind w:firstLineChars="200" w:firstLine="200"/>
        <w:rPr>
          <w:rFonts w:ascii="Arial" w:hAnsi="Arial" w:cs="Arial"/>
          <w:color w:val="000000"/>
          <w:sz w:val="10"/>
          <w:szCs w:val="10"/>
        </w:rPr>
      </w:pPr>
    </w:p>
    <w:p w14:paraId="577F616B" w14:textId="77777777" w:rsidR="0041265B" w:rsidRPr="00DA7EF2" w:rsidRDefault="0041265B" w:rsidP="00650652">
      <w:pPr>
        <w:spacing w:line="480" w:lineRule="auto"/>
        <w:ind w:firstLineChars="200" w:firstLine="420"/>
        <w:rPr>
          <w:rFonts w:ascii="Arial" w:hAnsi="Arial" w:cs="Arial"/>
          <w:color w:val="000000"/>
          <w:sz w:val="21"/>
          <w:szCs w:val="21"/>
        </w:rPr>
      </w:pPr>
      <w:r w:rsidRPr="00DA7EF2">
        <w:rPr>
          <w:rFonts w:ascii="Arial" w:hAnsi="Arial" w:cs="Arial"/>
          <w:color w:val="000000"/>
          <w:sz w:val="21"/>
          <w:szCs w:val="21"/>
        </w:rPr>
        <w:t>2</w:t>
      </w:r>
      <w:r w:rsidRPr="00DA7EF2">
        <w:rPr>
          <w:rFonts w:ascii="Arial" w:hAnsi="Arial" w:cs="Arial"/>
          <w:color w:val="000000"/>
          <w:sz w:val="21"/>
          <w:szCs w:val="21"/>
        </w:rPr>
        <w:t>、项目敏感性分析</w:t>
      </w:r>
    </w:p>
    <w:p w14:paraId="4CC91A8A" w14:textId="77777777" w:rsidR="0093213B" w:rsidRPr="00DA7EF2" w:rsidRDefault="00420640" w:rsidP="00650652">
      <w:pPr>
        <w:spacing w:line="480" w:lineRule="auto"/>
        <w:ind w:firstLineChars="200" w:firstLine="420"/>
        <w:rPr>
          <w:rFonts w:ascii="Arial" w:hAnsi="Arial" w:cs="Arial"/>
          <w:color w:val="000000"/>
          <w:sz w:val="21"/>
          <w:szCs w:val="21"/>
        </w:rPr>
      </w:pPr>
      <w:r w:rsidRPr="00DA7EF2">
        <w:rPr>
          <w:rFonts w:ascii="Arial" w:hAnsi="Arial" w:cs="Arial" w:hint="eastAsia"/>
          <w:color w:val="000000"/>
          <w:sz w:val="21"/>
          <w:szCs w:val="21"/>
        </w:rPr>
        <w:t>项目</w:t>
      </w:r>
      <w:r w:rsidR="00A64A69" w:rsidRPr="00DA7EF2">
        <w:rPr>
          <w:rFonts w:ascii="Arial" w:hAnsi="Arial" w:cs="Arial"/>
          <w:color w:val="000000"/>
          <w:sz w:val="21"/>
          <w:szCs w:val="21"/>
        </w:rPr>
        <w:t>基本方案在财务上不能满足资本金盈利指标要求，</w:t>
      </w:r>
      <w:r w:rsidR="006C7478" w:rsidRPr="00DA7EF2">
        <w:rPr>
          <w:rFonts w:ascii="Arial" w:hAnsi="Arial" w:cs="Arial"/>
          <w:color w:val="000000"/>
          <w:sz w:val="21"/>
          <w:szCs w:val="21"/>
        </w:rPr>
        <w:t>当项目总投资增加</w:t>
      </w:r>
      <w:r w:rsidRPr="00DA7EF2">
        <w:rPr>
          <w:rFonts w:ascii="Arial" w:hAnsi="Arial" w:cs="Arial" w:hint="eastAsia"/>
          <w:color w:val="000000"/>
          <w:sz w:val="21"/>
          <w:szCs w:val="21"/>
        </w:rPr>
        <w:t>、</w:t>
      </w:r>
      <w:r w:rsidR="006C7478" w:rsidRPr="00DA7EF2">
        <w:rPr>
          <w:rFonts w:ascii="Arial" w:hAnsi="Arial" w:cs="Arial"/>
          <w:color w:val="000000"/>
          <w:sz w:val="21"/>
          <w:szCs w:val="21"/>
        </w:rPr>
        <w:t>销售价格降低，项目内部收益率</w:t>
      </w:r>
      <w:r w:rsidRPr="00DA7EF2">
        <w:rPr>
          <w:rFonts w:ascii="Arial" w:hAnsi="Arial" w:cs="Arial" w:hint="eastAsia"/>
          <w:color w:val="000000"/>
          <w:sz w:val="21"/>
          <w:szCs w:val="21"/>
        </w:rPr>
        <w:t>、</w:t>
      </w:r>
      <w:r w:rsidRPr="00DA7EF2">
        <w:rPr>
          <w:rFonts w:ascii="Arial" w:hAnsi="Arial" w:cs="Arial"/>
          <w:color w:val="000000"/>
          <w:sz w:val="21"/>
          <w:szCs w:val="21"/>
        </w:rPr>
        <w:t>财务净现值、</w:t>
      </w:r>
      <w:r w:rsidRPr="00DA7EF2">
        <w:rPr>
          <w:rFonts w:ascii="Arial" w:hAnsi="Arial" w:cs="Arial" w:hint="eastAsia"/>
          <w:color w:val="000000"/>
          <w:sz w:val="21"/>
          <w:szCs w:val="21"/>
        </w:rPr>
        <w:t>动态</w:t>
      </w:r>
      <w:r w:rsidRPr="00DA7EF2">
        <w:rPr>
          <w:rFonts w:ascii="Arial" w:hAnsi="Arial" w:cs="Arial"/>
          <w:color w:val="000000"/>
          <w:sz w:val="21"/>
          <w:szCs w:val="21"/>
        </w:rPr>
        <w:t>投资回收期详见下表：</w:t>
      </w:r>
      <w:r w:rsidR="006C7478" w:rsidRPr="00DA7EF2">
        <w:rPr>
          <w:rFonts w:ascii="Arial" w:hAnsi="Arial" w:cs="Arial"/>
          <w:color w:val="000000"/>
          <w:sz w:val="21"/>
          <w:szCs w:val="21"/>
        </w:rPr>
        <w:t>（见主表</w:t>
      </w:r>
      <w:r w:rsidR="006C7478" w:rsidRPr="00DA7EF2">
        <w:rPr>
          <w:rFonts w:ascii="Arial" w:hAnsi="Arial" w:cs="Arial"/>
          <w:color w:val="000000"/>
          <w:sz w:val="21"/>
          <w:szCs w:val="21"/>
        </w:rPr>
        <w:t>4</w:t>
      </w:r>
      <w:r w:rsidR="006C7478" w:rsidRPr="00DA7EF2">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65"/>
        <w:gridCol w:w="1835"/>
        <w:gridCol w:w="2136"/>
        <w:gridCol w:w="2138"/>
        <w:gridCol w:w="2138"/>
      </w:tblGrid>
      <w:tr w:rsidR="00FB6C1B" w:rsidRPr="00B56405" w14:paraId="26427FC0" w14:textId="77777777" w:rsidTr="00FB6C1B">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CF477A1" w14:textId="77777777" w:rsidR="00FB6C1B" w:rsidRPr="00DA7EF2" w:rsidRDefault="00FB6C1B" w:rsidP="00FB6C1B">
            <w:pPr>
              <w:jc w:val="both"/>
              <w:rPr>
                <w:rFonts w:ascii="Arial" w:eastAsia="华文细黑" w:hAnsi="Arial" w:cs="Arial"/>
                <w:b/>
                <w:sz w:val="18"/>
                <w:szCs w:val="18"/>
              </w:rPr>
            </w:pPr>
            <w:r w:rsidRPr="00DA7EF2">
              <w:rPr>
                <w:rFonts w:ascii="Arial" w:eastAsia="华文细黑" w:hAnsi="Arial" w:cs="Arial"/>
                <w:b/>
                <w:sz w:val="18"/>
                <w:szCs w:val="18"/>
              </w:rPr>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9E3ACC" w14:textId="77777777" w:rsidR="00FB6C1B" w:rsidRPr="00DA7EF2" w:rsidRDefault="00FB6C1B" w:rsidP="00FB6C1B">
            <w:pPr>
              <w:jc w:val="both"/>
              <w:rPr>
                <w:rFonts w:ascii="Arial" w:eastAsia="华文细黑" w:hAnsi="Arial" w:cs="Arial"/>
                <w:b/>
                <w:sz w:val="18"/>
                <w:szCs w:val="18"/>
              </w:rPr>
            </w:pPr>
            <w:r w:rsidRPr="00DA7EF2">
              <w:rPr>
                <w:rFonts w:ascii="Arial" w:eastAsia="华文细黑" w:hAnsi="Arial" w:cs="Arial"/>
                <w:b/>
                <w:sz w:val="18"/>
                <w:szCs w:val="18"/>
              </w:rPr>
              <w:t>敏感性分析结果</w:t>
            </w:r>
          </w:p>
        </w:tc>
      </w:tr>
      <w:tr w:rsidR="00FB6C1B" w:rsidRPr="00B56405" w14:paraId="0BD7C8B0" w14:textId="77777777" w:rsidTr="00DA7EF2">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602BA1D8" w14:textId="77777777" w:rsidR="00FB6C1B" w:rsidRPr="00DA7EF2" w:rsidRDefault="00FB6C1B" w:rsidP="00FB6C1B">
            <w:pPr>
              <w:jc w:val="both"/>
              <w:rPr>
                <w:rFonts w:ascii="Arial" w:eastAsia="华文细黑" w:hAnsi="Arial" w:cs="Arial"/>
                <w:sz w:val="18"/>
                <w:szCs w:val="18"/>
              </w:rPr>
            </w:pPr>
            <w:r w:rsidRPr="00DA7EF2">
              <w:rPr>
                <w:rFonts w:ascii="Arial" w:eastAsia="华文细黑" w:hAnsi="Arial" w:cs="Arial"/>
                <w:sz w:val="18"/>
                <w:szCs w:val="18"/>
              </w:rPr>
              <w:t>变化因素</w:t>
            </w:r>
          </w:p>
        </w:tc>
        <w:tc>
          <w:tcPr>
            <w:tcW w:w="690" w:type="pct"/>
            <w:shd w:val="clear" w:color="auto" w:fill="FFFFFF"/>
            <w:noWrap/>
            <w:vAlign w:val="center"/>
            <w:hideMark/>
          </w:tcPr>
          <w:p w14:paraId="04ECC50C" w14:textId="77777777" w:rsidR="00FB6C1B" w:rsidRPr="00DA7EF2" w:rsidRDefault="00FB6C1B" w:rsidP="00DA7EF2">
            <w:pPr>
              <w:jc w:val="both"/>
              <w:rPr>
                <w:rFonts w:ascii="Arial" w:eastAsia="华文细黑" w:hAnsi="Arial" w:cs="Arial"/>
                <w:sz w:val="18"/>
                <w:szCs w:val="18"/>
              </w:rPr>
            </w:pPr>
            <w:r w:rsidRPr="00DA7EF2">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0A500E37" w14:textId="77777777" w:rsidR="00FB6C1B" w:rsidRPr="00DA7EF2" w:rsidRDefault="00FB6C1B" w:rsidP="00DA7EF2">
            <w:pPr>
              <w:widowControl w:val="0"/>
              <w:jc w:val="both"/>
              <w:rPr>
                <w:rFonts w:ascii="Arial" w:eastAsia="华文细黑" w:hAnsi="Arial" w:cs="Arial"/>
                <w:sz w:val="18"/>
                <w:szCs w:val="18"/>
              </w:rPr>
            </w:pPr>
            <w:r w:rsidRPr="00DA7EF2">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3C3E17F1" w14:textId="77777777" w:rsidR="00FB6C1B" w:rsidRPr="00DA7EF2" w:rsidRDefault="00FB6C1B" w:rsidP="00DA7EF2">
            <w:pPr>
              <w:widowControl w:val="0"/>
              <w:jc w:val="both"/>
              <w:rPr>
                <w:rFonts w:ascii="Arial" w:eastAsia="华文细黑" w:hAnsi="Arial" w:cs="Arial"/>
                <w:sz w:val="18"/>
                <w:szCs w:val="18"/>
              </w:rPr>
            </w:pPr>
            <w:r w:rsidRPr="00DA7EF2">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352948BA" w14:textId="0E5CE2B2" w:rsidR="00FB6C1B" w:rsidRPr="00DA7EF2" w:rsidRDefault="000F2E25" w:rsidP="00DA7EF2">
            <w:pPr>
              <w:widowControl w:val="0"/>
              <w:jc w:val="both"/>
              <w:rPr>
                <w:rFonts w:ascii="Arial" w:eastAsia="华文细黑" w:hAnsi="Arial" w:cs="Arial"/>
                <w:sz w:val="18"/>
                <w:szCs w:val="18"/>
              </w:rPr>
            </w:pPr>
            <w:r w:rsidRPr="00DA7EF2">
              <w:rPr>
                <w:rFonts w:ascii="Arial" w:eastAsia="华文细黑" w:hAnsi="Arial" w:cs="Arial" w:hint="eastAsia"/>
                <w:sz w:val="18"/>
                <w:szCs w:val="18"/>
              </w:rPr>
              <w:t>净利润</w:t>
            </w:r>
          </w:p>
        </w:tc>
      </w:tr>
      <w:tr w:rsidR="00DA7EF2" w:rsidRPr="00B56405" w14:paraId="5D26F8BB" w14:textId="77777777" w:rsidTr="00DA7EF2">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703AB57E" w14:textId="77777777" w:rsidR="00DA7EF2" w:rsidRPr="00DA7EF2" w:rsidRDefault="00DA7EF2" w:rsidP="00FB6C1B">
            <w:pPr>
              <w:widowControl w:val="0"/>
              <w:jc w:val="both"/>
              <w:rPr>
                <w:rFonts w:ascii="Arial" w:eastAsia="华文细黑" w:hAnsi="Arial" w:cs="Arial"/>
                <w:kern w:val="2"/>
                <w:sz w:val="18"/>
                <w:szCs w:val="18"/>
              </w:rPr>
            </w:pPr>
            <w:r w:rsidRPr="00DA7EF2">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center"/>
            <w:hideMark/>
          </w:tcPr>
          <w:p w14:paraId="17518D66" w14:textId="77777777"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2EAA47D0" w14:textId="1184FD4D"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7810 </w:t>
            </w:r>
          </w:p>
        </w:tc>
        <w:tc>
          <w:tcPr>
            <w:tcW w:w="1207" w:type="pct"/>
            <w:tcBorders>
              <w:top w:val="nil"/>
              <w:left w:val="nil"/>
              <w:bottom w:val="single" w:sz="4" w:space="0" w:color="auto"/>
              <w:right w:val="single" w:sz="4" w:space="0" w:color="auto"/>
            </w:tcBorders>
            <w:shd w:val="clear" w:color="auto" w:fill="FFFFFF"/>
            <w:noWrap/>
            <w:vAlign w:val="center"/>
            <w:hideMark/>
          </w:tcPr>
          <w:p w14:paraId="5591D486" w14:textId="429D73E0"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21.08%</w:t>
            </w:r>
          </w:p>
        </w:tc>
        <w:tc>
          <w:tcPr>
            <w:tcW w:w="1207" w:type="pct"/>
            <w:tcBorders>
              <w:top w:val="nil"/>
              <w:left w:val="nil"/>
              <w:bottom w:val="single" w:sz="4" w:space="0" w:color="auto"/>
              <w:right w:val="single" w:sz="4" w:space="0" w:color="auto"/>
            </w:tcBorders>
            <w:shd w:val="clear" w:color="auto" w:fill="FFFFFF"/>
            <w:noWrap/>
            <w:vAlign w:val="center"/>
          </w:tcPr>
          <w:p w14:paraId="5692E9FA" w14:textId="4A643BCD"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10280</w:t>
            </w:r>
          </w:p>
        </w:tc>
      </w:tr>
      <w:tr w:rsidR="00DA7EF2" w:rsidRPr="00B56405" w14:paraId="5DA085F9" w14:textId="77777777" w:rsidTr="00DA7EF2">
        <w:trPr>
          <w:trHeight w:val="283"/>
          <w:jc w:val="center"/>
        </w:trPr>
        <w:tc>
          <w:tcPr>
            <w:tcW w:w="690" w:type="pct"/>
            <w:vMerge w:val="restart"/>
            <w:tcBorders>
              <w:top w:val="nil"/>
              <w:left w:val="single" w:sz="4" w:space="0" w:color="auto"/>
              <w:right w:val="single" w:sz="4" w:space="0" w:color="auto"/>
            </w:tcBorders>
            <w:shd w:val="clear" w:color="auto" w:fill="FFFFFF"/>
            <w:noWrap/>
            <w:vAlign w:val="center"/>
            <w:hideMark/>
          </w:tcPr>
          <w:p w14:paraId="3B2100C4" w14:textId="77777777" w:rsidR="00DA7EF2" w:rsidRPr="00DA7EF2" w:rsidRDefault="00DA7EF2" w:rsidP="00FB6C1B">
            <w:pPr>
              <w:widowControl w:val="0"/>
              <w:jc w:val="both"/>
              <w:rPr>
                <w:rFonts w:ascii="Arial" w:eastAsia="华文细黑" w:hAnsi="Arial" w:cs="Arial"/>
                <w:kern w:val="2"/>
                <w:sz w:val="18"/>
                <w:szCs w:val="18"/>
              </w:rPr>
            </w:pPr>
            <w:r w:rsidRPr="00DA7EF2">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center"/>
            <w:hideMark/>
          </w:tcPr>
          <w:p w14:paraId="7C272914" w14:textId="049AD98C" w:rsidR="00DA7EF2" w:rsidRPr="00DA7EF2" w:rsidRDefault="00DA7EF2" w:rsidP="00DA7EF2">
            <w:pPr>
              <w:jc w:val="both"/>
              <w:rPr>
                <w:rFonts w:ascii="Arial" w:eastAsia="华文细黑" w:hAnsi="Arial" w:cs="Arial"/>
                <w:sz w:val="18"/>
                <w:szCs w:val="18"/>
              </w:rPr>
            </w:pPr>
            <w:r w:rsidRPr="00DA7EF2">
              <w:rPr>
                <w:rFonts w:ascii="Arial" w:eastAsia="华文细黑" w:hAnsi="Arial" w:cs="Arial" w:hint="eastAsia"/>
                <w:sz w:val="18"/>
                <w:szCs w:val="18"/>
              </w:rPr>
              <w:t>+</w:t>
            </w:r>
            <w:r w:rsidRPr="00DA7EF2">
              <w:rPr>
                <w:rFonts w:ascii="Arial" w:eastAsia="华文细黑" w:hAnsi="Arial" w:cs="Arial"/>
                <w:sz w:val="18"/>
                <w:szCs w:val="18"/>
              </w:rPr>
              <w:t>5%</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055FE838" w14:textId="75DFFAD6"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3710 </w:t>
            </w:r>
          </w:p>
        </w:tc>
        <w:tc>
          <w:tcPr>
            <w:tcW w:w="1207" w:type="pct"/>
            <w:tcBorders>
              <w:top w:val="nil"/>
              <w:left w:val="nil"/>
              <w:bottom w:val="single" w:sz="4" w:space="0" w:color="auto"/>
              <w:right w:val="single" w:sz="4" w:space="0" w:color="auto"/>
            </w:tcBorders>
            <w:shd w:val="clear" w:color="auto" w:fill="FFFFFF"/>
            <w:noWrap/>
            <w:vAlign w:val="center"/>
            <w:hideMark/>
          </w:tcPr>
          <w:p w14:paraId="4B5C5AE0" w14:textId="1A3B8463"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14.88%</w:t>
            </w:r>
          </w:p>
        </w:tc>
        <w:tc>
          <w:tcPr>
            <w:tcW w:w="1207" w:type="pct"/>
            <w:tcBorders>
              <w:top w:val="nil"/>
              <w:left w:val="nil"/>
              <w:bottom w:val="single" w:sz="4" w:space="0" w:color="auto"/>
              <w:right w:val="single" w:sz="4" w:space="0" w:color="auto"/>
            </w:tcBorders>
            <w:shd w:val="clear" w:color="auto" w:fill="FFFFFF"/>
            <w:noWrap/>
            <w:vAlign w:val="center"/>
          </w:tcPr>
          <w:p w14:paraId="3117157F" w14:textId="5BF75B9E"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6225</w:t>
            </w:r>
          </w:p>
        </w:tc>
      </w:tr>
      <w:tr w:rsidR="00DA7EF2" w:rsidRPr="00B56405" w14:paraId="5BA6EAFE" w14:textId="77777777" w:rsidTr="00DA7EF2">
        <w:trPr>
          <w:trHeight w:val="283"/>
          <w:jc w:val="center"/>
        </w:trPr>
        <w:tc>
          <w:tcPr>
            <w:tcW w:w="690" w:type="pct"/>
            <w:vMerge/>
            <w:tcBorders>
              <w:left w:val="single" w:sz="4" w:space="0" w:color="auto"/>
              <w:bottom w:val="nil"/>
              <w:right w:val="single" w:sz="4" w:space="0" w:color="auto"/>
            </w:tcBorders>
            <w:shd w:val="clear" w:color="auto" w:fill="FFFFFF"/>
            <w:noWrap/>
            <w:vAlign w:val="center"/>
          </w:tcPr>
          <w:p w14:paraId="339DB025" w14:textId="77777777" w:rsidR="00DA7EF2" w:rsidRPr="00DA7EF2" w:rsidRDefault="00DA7EF2" w:rsidP="00FB6C1B">
            <w:pPr>
              <w:widowControl w:val="0"/>
              <w:jc w:val="both"/>
              <w:rPr>
                <w:rFonts w:ascii="Arial" w:eastAsia="华文细黑" w:hAnsi="Arial" w:cs="Arial"/>
                <w:sz w:val="18"/>
                <w:szCs w:val="18"/>
              </w:rPr>
            </w:pPr>
          </w:p>
        </w:tc>
        <w:tc>
          <w:tcPr>
            <w:tcW w:w="690" w:type="pct"/>
            <w:tcBorders>
              <w:top w:val="nil"/>
              <w:left w:val="nil"/>
              <w:bottom w:val="single" w:sz="4" w:space="0" w:color="auto"/>
              <w:right w:val="single" w:sz="4" w:space="0" w:color="auto"/>
            </w:tcBorders>
            <w:shd w:val="clear" w:color="auto" w:fill="FFFFFF"/>
            <w:noWrap/>
            <w:vAlign w:val="center"/>
          </w:tcPr>
          <w:p w14:paraId="437B56A1" w14:textId="4E4F1C44" w:rsidR="00DA7EF2" w:rsidRPr="00DA7EF2" w:rsidRDefault="00DA7EF2" w:rsidP="00DA7EF2">
            <w:pPr>
              <w:jc w:val="both"/>
              <w:rPr>
                <w:rFonts w:ascii="Arial" w:eastAsia="华文细黑" w:hAnsi="Arial" w:cs="Arial"/>
                <w:sz w:val="18"/>
                <w:szCs w:val="18"/>
              </w:rPr>
            </w:pPr>
            <w:r w:rsidRPr="00DA7EF2">
              <w:rPr>
                <w:rFonts w:ascii="Arial" w:eastAsia="华文细黑" w:hAnsi="Arial" w:cs="Arial" w:hint="eastAsia"/>
                <w:sz w:val="18"/>
                <w:szCs w:val="18"/>
              </w:rPr>
              <w:t>+10%</w:t>
            </w:r>
          </w:p>
        </w:tc>
        <w:tc>
          <w:tcPr>
            <w:tcW w:w="1206" w:type="pct"/>
            <w:tcBorders>
              <w:top w:val="nil"/>
              <w:left w:val="single" w:sz="4" w:space="0" w:color="auto"/>
              <w:bottom w:val="single" w:sz="4" w:space="0" w:color="auto"/>
              <w:right w:val="single" w:sz="4" w:space="0" w:color="auto"/>
            </w:tcBorders>
            <w:shd w:val="clear" w:color="auto" w:fill="FFFFFF"/>
            <w:noWrap/>
            <w:vAlign w:val="center"/>
          </w:tcPr>
          <w:p w14:paraId="6DB73A7F" w14:textId="0D0CED2A"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-389 </w:t>
            </w:r>
          </w:p>
        </w:tc>
        <w:tc>
          <w:tcPr>
            <w:tcW w:w="1207" w:type="pct"/>
            <w:tcBorders>
              <w:top w:val="nil"/>
              <w:left w:val="nil"/>
              <w:bottom w:val="single" w:sz="4" w:space="0" w:color="auto"/>
              <w:right w:val="single" w:sz="4" w:space="0" w:color="auto"/>
            </w:tcBorders>
            <w:shd w:val="clear" w:color="auto" w:fill="FFFFFF"/>
            <w:noWrap/>
            <w:vAlign w:val="center"/>
          </w:tcPr>
          <w:p w14:paraId="294C1C70" w14:textId="43F3254C"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9.12%</w:t>
            </w:r>
          </w:p>
        </w:tc>
        <w:tc>
          <w:tcPr>
            <w:tcW w:w="1207" w:type="pct"/>
            <w:tcBorders>
              <w:top w:val="nil"/>
              <w:left w:val="nil"/>
              <w:bottom w:val="single" w:sz="4" w:space="0" w:color="auto"/>
              <w:right w:val="single" w:sz="4" w:space="0" w:color="auto"/>
            </w:tcBorders>
            <w:shd w:val="clear" w:color="auto" w:fill="FFFFFF"/>
            <w:noWrap/>
            <w:vAlign w:val="center"/>
          </w:tcPr>
          <w:p w14:paraId="67EBC9BB" w14:textId="7DEFB740"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2171</w:t>
            </w:r>
          </w:p>
        </w:tc>
      </w:tr>
      <w:tr w:rsidR="00DA7EF2" w:rsidRPr="00B56405" w14:paraId="3D57491E" w14:textId="77777777" w:rsidTr="00DA7EF2">
        <w:trPr>
          <w:trHeight w:val="283"/>
          <w:jc w:val="center"/>
        </w:trPr>
        <w:tc>
          <w:tcPr>
            <w:tcW w:w="690" w:type="pct"/>
            <w:vMerge w:val="restart"/>
            <w:tcBorders>
              <w:top w:val="single" w:sz="4" w:space="0" w:color="auto"/>
              <w:left w:val="single" w:sz="4" w:space="0" w:color="auto"/>
              <w:right w:val="single" w:sz="4" w:space="0" w:color="auto"/>
            </w:tcBorders>
            <w:shd w:val="clear" w:color="auto" w:fill="FFFFFF"/>
            <w:noWrap/>
            <w:vAlign w:val="center"/>
            <w:hideMark/>
          </w:tcPr>
          <w:p w14:paraId="72407D51" w14:textId="77777777" w:rsidR="00DA7EF2" w:rsidRPr="00DA7EF2" w:rsidRDefault="00DA7EF2" w:rsidP="00FB6C1B">
            <w:pPr>
              <w:widowControl w:val="0"/>
              <w:jc w:val="both"/>
              <w:rPr>
                <w:rFonts w:ascii="Arial" w:eastAsia="华文细黑" w:hAnsi="Arial" w:cs="Arial"/>
                <w:kern w:val="2"/>
                <w:sz w:val="18"/>
                <w:szCs w:val="18"/>
              </w:rPr>
            </w:pPr>
            <w:r w:rsidRPr="00DA7EF2">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center"/>
            <w:hideMark/>
          </w:tcPr>
          <w:p w14:paraId="339E667C" w14:textId="30BCB79B" w:rsidR="00DA7EF2" w:rsidRPr="00DA7EF2" w:rsidRDefault="00DA7EF2" w:rsidP="00DA7EF2">
            <w:pPr>
              <w:jc w:val="both"/>
              <w:rPr>
                <w:rFonts w:ascii="Arial" w:eastAsia="华文细黑" w:hAnsi="Arial" w:cs="Arial" w:hint="eastAsia"/>
                <w:sz w:val="18"/>
                <w:szCs w:val="18"/>
              </w:rPr>
            </w:pPr>
            <w:r w:rsidRPr="00DA7EF2">
              <w:rPr>
                <w:rFonts w:ascii="Arial" w:eastAsia="华文细黑" w:hAnsi="Arial" w:cs="Arial" w:hint="eastAsia"/>
                <w:sz w:val="18"/>
                <w:szCs w:val="18"/>
              </w:rPr>
              <w:t>高层</w:t>
            </w:r>
            <w:r w:rsidRPr="00DA7EF2">
              <w:rPr>
                <w:rFonts w:ascii="Arial" w:eastAsia="华文细黑" w:hAnsi="Arial" w:cs="Arial"/>
                <w:sz w:val="18"/>
                <w:szCs w:val="18"/>
              </w:rPr>
              <w:t>19000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p w14:paraId="2F1480CA" w14:textId="7164025F"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洋房</w:t>
            </w:r>
            <w:r w:rsidRPr="00DA7EF2">
              <w:rPr>
                <w:rFonts w:ascii="Arial" w:eastAsia="华文细黑" w:hAnsi="Arial" w:cs="Arial"/>
                <w:sz w:val="18"/>
                <w:szCs w:val="18"/>
              </w:rPr>
              <w:t>21000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409DA2AB" w14:textId="496046F9"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3471 </w:t>
            </w:r>
          </w:p>
        </w:tc>
        <w:tc>
          <w:tcPr>
            <w:tcW w:w="1207" w:type="pct"/>
            <w:tcBorders>
              <w:top w:val="nil"/>
              <w:left w:val="nil"/>
              <w:bottom w:val="single" w:sz="4" w:space="0" w:color="auto"/>
              <w:right w:val="single" w:sz="4" w:space="0" w:color="auto"/>
            </w:tcBorders>
            <w:shd w:val="clear" w:color="auto" w:fill="FFFFFF"/>
            <w:noWrap/>
            <w:vAlign w:val="center"/>
            <w:hideMark/>
          </w:tcPr>
          <w:p w14:paraId="7A76596D" w14:textId="58EC5795"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14.76%</w:t>
            </w:r>
          </w:p>
        </w:tc>
        <w:tc>
          <w:tcPr>
            <w:tcW w:w="1207" w:type="pct"/>
            <w:tcBorders>
              <w:top w:val="nil"/>
              <w:left w:val="nil"/>
              <w:bottom w:val="single" w:sz="4" w:space="0" w:color="auto"/>
              <w:right w:val="single" w:sz="4" w:space="0" w:color="auto"/>
            </w:tcBorders>
            <w:shd w:val="clear" w:color="auto" w:fill="FFFFFF"/>
            <w:noWrap/>
            <w:vAlign w:val="center"/>
          </w:tcPr>
          <w:p w14:paraId="2951AC9A" w14:textId="4D25797B"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5603</w:t>
            </w:r>
          </w:p>
        </w:tc>
      </w:tr>
      <w:tr w:rsidR="00DA7EF2" w:rsidRPr="00B56405" w14:paraId="5554DECE" w14:textId="77777777" w:rsidTr="00DA7EF2">
        <w:trPr>
          <w:trHeight w:val="283"/>
          <w:jc w:val="center"/>
        </w:trPr>
        <w:tc>
          <w:tcPr>
            <w:tcW w:w="690" w:type="pct"/>
            <w:vMerge/>
            <w:tcBorders>
              <w:left w:val="single" w:sz="4" w:space="0" w:color="auto"/>
              <w:bottom w:val="nil"/>
              <w:right w:val="single" w:sz="4" w:space="0" w:color="auto"/>
            </w:tcBorders>
            <w:shd w:val="clear" w:color="auto" w:fill="FFFFFF"/>
            <w:noWrap/>
            <w:vAlign w:val="center"/>
          </w:tcPr>
          <w:p w14:paraId="25D6CA6E" w14:textId="77777777" w:rsidR="00DA7EF2" w:rsidRPr="00DA7EF2" w:rsidRDefault="00DA7EF2" w:rsidP="00FB6C1B">
            <w:pPr>
              <w:widowControl w:val="0"/>
              <w:jc w:val="both"/>
              <w:rPr>
                <w:rFonts w:ascii="Arial" w:eastAsia="华文细黑" w:hAnsi="Arial" w:cs="Arial"/>
                <w:sz w:val="18"/>
                <w:szCs w:val="18"/>
              </w:rPr>
            </w:pPr>
          </w:p>
        </w:tc>
        <w:tc>
          <w:tcPr>
            <w:tcW w:w="690" w:type="pct"/>
            <w:tcBorders>
              <w:top w:val="nil"/>
              <w:left w:val="nil"/>
              <w:bottom w:val="single" w:sz="4" w:space="0" w:color="auto"/>
              <w:right w:val="single" w:sz="4" w:space="0" w:color="auto"/>
            </w:tcBorders>
            <w:shd w:val="clear" w:color="auto" w:fill="FFFFFF"/>
            <w:noWrap/>
            <w:vAlign w:val="center"/>
          </w:tcPr>
          <w:p w14:paraId="664124F2" w14:textId="77777777" w:rsidR="00DA7EF2" w:rsidRPr="00DA7EF2" w:rsidRDefault="00DA7EF2" w:rsidP="00DA7EF2">
            <w:pPr>
              <w:jc w:val="both"/>
              <w:rPr>
                <w:rFonts w:ascii="Arial" w:eastAsia="华文细黑" w:hAnsi="Arial" w:cs="Arial" w:hint="eastAsia"/>
                <w:sz w:val="18"/>
                <w:szCs w:val="18"/>
              </w:rPr>
            </w:pPr>
            <w:r w:rsidRPr="00DA7EF2">
              <w:rPr>
                <w:rFonts w:ascii="Arial" w:eastAsia="华文细黑" w:hAnsi="Arial" w:cs="Arial" w:hint="eastAsia"/>
                <w:sz w:val="18"/>
                <w:szCs w:val="18"/>
              </w:rPr>
              <w:t>高层</w:t>
            </w:r>
            <w:r w:rsidRPr="00DA7EF2">
              <w:rPr>
                <w:rFonts w:ascii="Arial" w:eastAsia="华文细黑" w:hAnsi="Arial" w:cs="Arial"/>
                <w:sz w:val="18"/>
                <w:szCs w:val="18"/>
              </w:rPr>
              <w:t>21500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p w14:paraId="3C209D5A" w14:textId="08C288D5"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洋房</w:t>
            </w:r>
            <w:r w:rsidRPr="00DA7EF2">
              <w:rPr>
                <w:rFonts w:ascii="Arial" w:eastAsia="华文细黑" w:hAnsi="Arial" w:cs="Arial"/>
                <w:sz w:val="18"/>
                <w:szCs w:val="18"/>
              </w:rPr>
              <w:t>22500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tc>
        <w:tc>
          <w:tcPr>
            <w:tcW w:w="1206" w:type="pct"/>
            <w:tcBorders>
              <w:top w:val="nil"/>
              <w:left w:val="single" w:sz="4" w:space="0" w:color="auto"/>
              <w:bottom w:val="single" w:sz="4" w:space="0" w:color="auto"/>
              <w:right w:val="single" w:sz="4" w:space="0" w:color="auto"/>
            </w:tcBorders>
            <w:shd w:val="clear" w:color="auto" w:fill="FFFFFF"/>
            <w:noWrap/>
            <w:vAlign w:val="center"/>
          </w:tcPr>
          <w:p w14:paraId="4A4152CC" w14:textId="7C99BA16"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 xml:space="preserve">10248 </w:t>
            </w:r>
          </w:p>
        </w:tc>
        <w:tc>
          <w:tcPr>
            <w:tcW w:w="1207" w:type="pct"/>
            <w:tcBorders>
              <w:top w:val="nil"/>
              <w:left w:val="nil"/>
              <w:bottom w:val="single" w:sz="4" w:space="0" w:color="auto"/>
              <w:right w:val="single" w:sz="4" w:space="0" w:color="auto"/>
            </w:tcBorders>
            <w:shd w:val="clear" w:color="auto" w:fill="FFFFFF"/>
            <w:noWrap/>
            <w:vAlign w:val="center"/>
          </w:tcPr>
          <w:p w14:paraId="4712326D" w14:textId="3084D4FB"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24.64%</w:t>
            </w:r>
          </w:p>
        </w:tc>
        <w:tc>
          <w:tcPr>
            <w:tcW w:w="1207" w:type="pct"/>
            <w:tcBorders>
              <w:top w:val="nil"/>
              <w:left w:val="nil"/>
              <w:bottom w:val="single" w:sz="4" w:space="0" w:color="auto"/>
              <w:right w:val="single" w:sz="4" w:space="0" w:color="auto"/>
            </w:tcBorders>
            <w:shd w:val="clear" w:color="auto" w:fill="FFFFFF"/>
            <w:noWrap/>
            <w:vAlign w:val="center"/>
          </w:tcPr>
          <w:p w14:paraId="20256308" w14:textId="240CC136" w:rsidR="00DA7EF2" w:rsidRPr="00DA7EF2" w:rsidRDefault="00DA7EF2" w:rsidP="00DA7EF2">
            <w:pPr>
              <w:jc w:val="both"/>
              <w:rPr>
                <w:rFonts w:ascii="Arial" w:eastAsia="华文细黑" w:hAnsi="Arial" w:cs="Arial"/>
                <w:sz w:val="18"/>
                <w:szCs w:val="18"/>
              </w:rPr>
            </w:pPr>
            <w:r w:rsidRPr="00DA7EF2">
              <w:rPr>
                <w:rFonts w:ascii="Arial" w:eastAsia="华文细黑" w:hAnsi="Arial" w:cs="Arial"/>
                <w:sz w:val="18"/>
                <w:szCs w:val="18"/>
              </w:rPr>
              <w:t>12909</w:t>
            </w:r>
          </w:p>
        </w:tc>
      </w:tr>
      <w:tr w:rsidR="00FB6C1B" w:rsidRPr="00B56405" w14:paraId="5239BC1E" w14:textId="77777777" w:rsidTr="00FB6C1B">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9CCE14" w14:textId="77777777" w:rsidR="00FB6C1B" w:rsidRPr="00DA7EF2" w:rsidRDefault="00FB6C1B" w:rsidP="00FB6C1B">
            <w:pPr>
              <w:jc w:val="both"/>
              <w:rPr>
                <w:rFonts w:ascii="Arial" w:eastAsia="华文细黑" w:hAnsi="Arial" w:cs="Arial"/>
                <w:b/>
                <w:sz w:val="18"/>
                <w:szCs w:val="18"/>
              </w:rPr>
            </w:pPr>
            <w:r w:rsidRPr="00DA7EF2">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129AA85D" w14:textId="77777777" w:rsidR="00FB6C1B" w:rsidRPr="00DA7EF2" w:rsidRDefault="00FB6C1B" w:rsidP="00FB6C1B">
            <w:pPr>
              <w:widowControl w:val="0"/>
              <w:jc w:val="both"/>
              <w:rPr>
                <w:rFonts w:ascii="Arial" w:eastAsia="华文细黑" w:hAnsi="Arial" w:cs="Arial"/>
                <w:sz w:val="18"/>
                <w:szCs w:val="18"/>
              </w:rPr>
            </w:pPr>
            <w:r w:rsidRPr="00DA7EF2">
              <w:rPr>
                <w:rFonts w:ascii="Arial" w:eastAsia="华文细黑" w:hAnsi="Arial" w:cs="Arial"/>
                <w:sz w:val="18"/>
                <w:szCs w:val="18"/>
              </w:rPr>
              <w:t>盈亏平衡分析结果</w:t>
            </w:r>
          </w:p>
        </w:tc>
      </w:tr>
      <w:tr w:rsidR="00FB6C1B" w:rsidRPr="00FB6C1B" w14:paraId="31656988" w14:textId="77777777" w:rsidTr="00FB6C1B">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F2BDEB" w14:textId="77777777" w:rsidR="00FB6C1B" w:rsidRPr="00DA7EF2" w:rsidRDefault="00FB6C1B" w:rsidP="00FB6C1B">
            <w:pPr>
              <w:jc w:val="both"/>
              <w:rPr>
                <w:rFonts w:ascii="Arial" w:eastAsia="华文细黑" w:hAnsi="Arial" w:cs="Arial"/>
                <w:sz w:val="18"/>
                <w:szCs w:val="18"/>
              </w:rPr>
            </w:pPr>
            <w:r w:rsidRPr="00DA7EF2">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7A6C8CE0" w14:textId="400A46C3" w:rsidR="00FB6C1B" w:rsidRPr="00DA7EF2" w:rsidRDefault="00B56405" w:rsidP="00DA7EF2">
            <w:pPr>
              <w:widowControl w:val="0"/>
              <w:jc w:val="both"/>
              <w:rPr>
                <w:rFonts w:ascii="Arial" w:eastAsia="华文细黑" w:hAnsi="Arial" w:cs="Arial"/>
                <w:sz w:val="18"/>
                <w:szCs w:val="18"/>
              </w:rPr>
            </w:pPr>
            <w:r w:rsidRPr="00DA7EF2">
              <w:rPr>
                <w:rFonts w:ascii="Arial" w:eastAsia="华文细黑" w:hAnsi="Arial" w:cs="Arial" w:hint="eastAsia"/>
                <w:sz w:val="18"/>
                <w:szCs w:val="18"/>
              </w:rPr>
              <w:t>8</w:t>
            </w:r>
            <w:r w:rsidR="00DA7EF2" w:rsidRPr="00DA7EF2">
              <w:rPr>
                <w:rFonts w:ascii="Arial" w:eastAsia="华文细黑" w:hAnsi="Arial" w:cs="Arial" w:hint="eastAsia"/>
                <w:sz w:val="18"/>
                <w:szCs w:val="18"/>
              </w:rPr>
              <w:t>8</w:t>
            </w:r>
            <w:r w:rsidR="00FB6C1B" w:rsidRPr="00DA7EF2">
              <w:rPr>
                <w:rFonts w:ascii="Arial" w:eastAsia="华文细黑" w:hAnsi="Arial" w:cs="Arial"/>
                <w:sz w:val="18"/>
                <w:szCs w:val="18"/>
              </w:rPr>
              <w:t>%</w:t>
            </w:r>
          </w:p>
        </w:tc>
      </w:tr>
    </w:tbl>
    <w:p w14:paraId="1C3E25CF" w14:textId="59CAF26A" w:rsidR="0041265B" w:rsidRPr="00C928CB" w:rsidRDefault="00C928CB" w:rsidP="0041265B">
      <w:pPr>
        <w:rPr>
          <w:rFonts w:ascii="Arial" w:hAnsi="Arial" w:cs="Arial"/>
        </w:rPr>
      </w:pPr>
      <w:r w:rsidRPr="00C928CB">
        <w:rPr>
          <w:rFonts w:ascii="Arial" w:hAnsi="Arial" w:cs="Arial"/>
        </w:rPr>
        <w:t xml:space="preserve"> </w:t>
      </w:r>
      <w:r w:rsidR="0041265B" w:rsidRPr="00C928CB">
        <w:rPr>
          <w:rFonts w:ascii="Arial" w:hAnsi="Arial" w:cs="Arial"/>
        </w:rPr>
        <w:br w:type="page"/>
      </w:r>
    </w:p>
    <w:p w14:paraId="173D2A47" w14:textId="77777777" w:rsidR="0041265B" w:rsidRPr="00C928CB" w:rsidRDefault="0041265B" w:rsidP="0041265B">
      <w:pPr>
        <w:pStyle w:val="1"/>
        <w:spacing w:before="240"/>
        <w:rPr>
          <w:rFonts w:ascii="Arial" w:eastAsia="方正黑体简体" w:hAnsi="Arial" w:cs="Arial"/>
          <w:b w:val="0"/>
          <w:bCs/>
          <w:sz w:val="32"/>
          <w:szCs w:val="32"/>
        </w:rPr>
      </w:pPr>
      <w:bookmarkStart w:id="180" w:name="_Toc39917593"/>
      <w:r w:rsidRPr="00C928CB">
        <w:rPr>
          <w:rFonts w:ascii="Arial" w:eastAsia="方正黑体简体" w:hAnsi="Arial" w:cs="Arial"/>
          <w:b w:val="0"/>
          <w:bCs/>
          <w:sz w:val="32"/>
          <w:szCs w:val="32"/>
        </w:rPr>
        <w:t>第六章</w:t>
      </w:r>
      <w:r w:rsidRPr="00C928CB">
        <w:rPr>
          <w:rFonts w:ascii="Arial" w:eastAsia="方正黑体简体" w:hAnsi="Arial" w:cs="Arial"/>
          <w:b w:val="0"/>
          <w:bCs/>
          <w:sz w:val="32"/>
          <w:szCs w:val="32"/>
        </w:rPr>
        <w:t xml:space="preserve">  </w:t>
      </w:r>
      <w:r w:rsidRPr="00C928CB">
        <w:rPr>
          <w:rFonts w:ascii="Arial" w:eastAsia="方正黑体简体" w:hAnsi="Arial" w:cs="Arial"/>
          <w:b w:val="0"/>
          <w:bCs/>
          <w:sz w:val="32"/>
          <w:szCs w:val="32"/>
        </w:rPr>
        <w:t>项目效应与风险评价</w:t>
      </w:r>
      <w:bookmarkEnd w:id="180"/>
    </w:p>
    <w:p w14:paraId="208BA27D" w14:textId="459425F7" w:rsidR="0041265B" w:rsidRPr="00C928CB" w:rsidRDefault="0041265B" w:rsidP="0041265B">
      <w:pPr>
        <w:pStyle w:val="2"/>
        <w:spacing w:before="0" w:after="0" w:line="480" w:lineRule="auto"/>
        <w:rPr>
          <w:rFonts w:eastAsia="宋体" w:cs="Arial"/>
          <w:sz w:val="21"/>
          <w:szCs w:val="21"/>
        </w:rPr>
      </w:pPr>
      <w:bookmarkStart w:id="181" w:name="_Toc44300288"/>
      <w:bookmarkStart w:id="182" w:name="_Toc76889713"/>
      <w:bookmarkStart w:id="183" w:name="_Toc44300289"/>
      <w:bookmarkStart w:id="184" w:name="_Toc76889714"/>
      <w:bookmarkStart w:id="185" w:name="_Toc39917594"/>
      <w:r w:rsidRPr="00C928CB">
        <w:rPr>
          <w:rFonts w:eastAsia="宋体" w:cs="Arial"/>
          <w:sz w:val="21"/>
          <w:szCs w:val="21"/>
        </w:rPr>
        <w:t>一、</w:t>
      </w:r>
      <w:bookmarkStart w:id="186" w:name="_Toc146106170"/>
      <w:bookmarkStart w:id="187" w:name="_Toc44300291"/>
      <w:bookmarkStart w:id="188" w:name="_Toc76889716"/>
      <w:bookmarkEnd w:id="181"/>
      <w:bookmarkEnd w:id="182"/>
      <w:bookmarkEnd w:id="183"/>
      <w:bookmarkEnd w:id="184"/>
      <w:r w:rsidRPr="00C928CB">
        <w:rPr>
          <w:rFonts w:eastAsia="宋体" w:cs="Arial"/>
          <w:sz w:val="21"/>
          <w:szCs w:val="21"/>
        </w:rPr>
        <w:t>风险评价</w:t>
      </w:r>
      <w:bookmarkEnd w:id="186"/>
      <w:r w:rsidR="00717207" w:rsidRPr="00C928CB">
        <w:rPr>
          <w:rFonts w:eastAsia="宋体" w:cs="Arial" w:hint="eastAsia"/>
          <w:sz w:val="21"/>
          <w:szCs w:val="21"/>
        </w:rPr>
        <w:t>及</w:t>
      </w:r>
      <w:r w:rsidR="00717207" w:rsidRPr="00C928CB">
        <w:rPr>
          <w:rFonts w:eastAsia="宋体" w:cs="Arial"/>
          <w:sz w:val="21"/>
          <w:szCs w:val="21"/>
        </w:rPr>
        <w:t>防范措施</w:t>
      </w:r>
      <w:bookmarkEnd w:id="185"/>
    </w:p>
    <w:p w14:paraId="5F815C81" w14:textId="3B9EB7FE" w:rsidR="00717207" w:rsidRPr="00C928CB" w:rsidRDefault="00717207" w:rsidP="00B72096">
      <w:pPr>
        <w:adjustRightInd w:val="0"/>
        <w:snapToGrid w:val="0"/>
        <w:spacing w:line="480" w:lineRule="auto"/>
        <w:ind w:firstLine="561"/>
        <w:jc w:val="both"/>
        <w:rPr>
          <w:rFonts w:ascii="Arial" w:hAnsi="Arial" w:cs="Arial"/>
          <w:color w:val="000000"/>
          <w:sz w:val="21"/>
          <w:szCs w:val="21"/>
        </w:rPr>
      </w:pPr>
      <w:bookmarkStart w:id="189" w:name="_Toc109118469"/>
      <w:bookmarkStart w:id="190" w:name="_Toc118531935"/>
      <w:bookmarkStart w:id="191" w:name="_Toc146106173"/>
      <w:r w:rsidRPr="00C928CB">
        <w:rPr>
          <w:rFonts w:ascii="Arial" w:hAnsi="Arial" w:cs="Arial" w:hint="eastAsia"/>
          <w:color w:val="000000"/>
          <w:sz w:val="21"/>
          <w:szCs w:val="21"/>
        </w:rPr>
        <w:t>（一）风险</w:t>
      </w:r>
      <w:r w:rsidRPr="00C928CB">
        <w:rPr>
          <w:rFonts w:ascii="Arial" w:hAnsi="Arial" w:cs="Arial"/>
          <w:color w:val="000000"/>
          <w:sz w:val="21"/>
          <w:szCs w:val="21"/>
        </w:rPr>
        <w:t>评价</w:t>
      </w:r>
    </w:p>
    <w:p w14:paraId="3780EA72" w14:textId="7C25FA1F" w:rsidR="00717207" w:rsidRPr="00C928CB" w:rsidRDefault="0041265B" w:rsidP="00B72096">
      <w:pPr>
        <w:adjustRightInd w:val="0"/>
        <w:snapToGrid w:val="0"/>
        <w:spacing w:line="480" w:lineRule="auto"/>
        <w:ind w:firstLine="561"/>
        <w:jc w:val="both"/>
        <w:rPr>
          <w:rFonts w:ascii="Arial" w:hAnsi="Arial" w:cs="Arial"/>
          <w:color w:val="000000"/>
          <w:sz w:val="21"/>
          <w:szCs w:val="21"/>
        </w:rPr>
      </w:pPr>
      <w:r w:rsidRPr="00C928CB">
        <w:rPr>
          <w:rFonts w:ascii="Arial" w:hAnsi="Arial" w:cs="Arial"/>
          <w:color w:val="000000"/>
          <w:sz w:val="21"/>
          <w:szCs w:val="21"/>
        </w:rPr>
        <w:t>根据国家和</w:t>
      </w:r>
      <w:r w:rsidR="00B72096">
        <w:rPr>
          <w:rFonts w:ascii="Arial" w:hAnsi="Arial" w:cs="Arial" w:hint="eastAsia"/>
          <w:color w:val="000000"/>
          <w:sz w:val="21"/>
          <w:szCs w:val="21"/>
        </w:rPr>
        <w:t>无锡</w:t>
      </w:r>
      <w:r w:rsidRPr="00C928CB">
        <w:rPr>
          <w:rFonts w:ascii="Arial" w:hAnsi="Arial" w:cs="Arial"/>
          <w:color w:val="000000"/>
          <w:sz w:val="21"/>
          <w:szCs w:val="21"/>
        </w:rPr>
        <w:t>市对房地产物业政策、项目建设条件、资金筹措、产品销售进行综合分析，评估认为本项目主要存在市场风险</w:t>
      </w:r>
      <w:r w:rsidR="004C1526" w:rsidRPr="00C928CB">
        <w:rPr>
          <w:rFonts w:ascii="Arial" w:hAnsi="Arial" w:cs="Arial" w:hint="eastAsia"/>
          <w:color w:val="000000"/>
          <w:sz w:val="21"/>
          <w:szCs w:val="21"/>
        </w:rPr>
        <w:t>、</w:t>
      </w:r>
      <w:r w:rsidR="00717207" w:rsidRPr="00C928CB">
        <w:rPr>
          <w:rFonts w:ascii="Arial" w:hAnsi="Arial" w:cs="Arial" w:hint="eastAsia"/>
          <w:color w:val="000000"/>
          <w:sz w:val="21"/>
          <w:szCs w:val="21"/>
        </w:rPr>
        <w:t>规划指标实现风险、</w:t>
      </w:r>
      <w:r w:rsidR="004C1526" w:rsidRPr="00C928CB">
        <w:rPr>
          <w:rFonts w:ascii="Arial" w:hAnsi="Arial" w:cs="Arial" w:hint="eastAsia"/>
          <w:color w:val="000000"/>
          <w:sz w:val="21"/>
          <w:szCs w:val="21"/>
        </w:rPr>
        <w:t>工期控制及取得预售风险、成本控制风险</w:t>
      </w:r>
      <w:r w:rsidRPr="00C928CB">
        <w:rPr>
          <w:rFonts w:ascii="Arial" w:hAnsi="Arial" w:cs="Arial"/>
          <w:color w:val="000000"/>
          <w:sz w:val="21"/>
          <w:szCs w:val="21"/>
        </w:rPr>
        <w:t>。</w:t>
      </w:r>
      <w:bookmarkStart w:id="192" w:name="_Toc148758536"/>
    </w:p>
    <w:p w14:paraId="27E54DD5" w14:textId="04C875CF" w:rsidR="0041265B" w:rsidRPr="00C928CB"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1</w:t>
      </w:r>
      <w:r w:rsidRPr="00C928CB">
        <w:rPr>
          <w:rFonts w:ascii="Arial" w:hAnsi="Arial" w:cs="Arial"/>
          <w:color w:val="000000"/>
          <w:sz w:val="21"/>
          <w:szCs w:val="21"/>
        </w:rPr>
        <w:t>.</w:t>
      </w:r>
      <w:r w:rsidR="00717207" w:rsidRPr="00C928CB">
        <w:rPr>
          <w:rFonts w:ascii="Arial" w:hAnsi="Arial" w:cs="Arial" w:hint="eastAsia"/>
          <w:color w:val="000000"/>
          <w:sz w:val="21"/>
          <w:szCs w:val="21"/>
        </w:rPr>
        <w:t>市场风险</w:t>
      </w:r>
      <w:r w:rsidR="00717207" w:rsidRPr="00C928CB">
        <w:rPr>
          <w:rFonts w:ascii="Arial" w:hAnsi="Arial" w:cs="Arial"/>
          <w:color w:val="000000"/>
          <w:sz w:val="21"/>
          <w:szCs w:val="21"/>
        </w:rPr>
        <w:t>。</w:t>
      </w:r>
      <w:r w:rsidR="0041265B" w:rsidRPr="00C928CB">
        <w:rPr>
          <w:rFonts w:ascii="Arial" w:hAnsi="Arial" w:cs="Arial"/>
          <w:color w:val="000000"/>
          <w:sz w:val="21"/>
          <w:szCs w:val="21"/>
        </w:rPr>
        <w:t>虽然项目所处的</w:t>
      </w:r>
      <w:r w:rsidR="002422FB" w:rsidRPr="00C928CB">
        <w:rPr>
          <w:rFonts w:ascii="Arial" w:hAnsi="Arial" w:cs="Arial" w:hint="eastAsia"/>
          <w:color w:val="000000"/>
          <w:sz w:val="21"/>
          <w:szCs w:val="21"/>
        </w:rPr>
        <w:t>区位</w:t>
      </w:r>
      <w:r w:rsidR="0041265B" w:rsidRPr="00C928CB">
        <w:rPr>
          <w:rFonts w:ascii="Arial" w:hAnsi="Arial" w:cs="Arial"/>
          <w:color w:val="000000"/>
          <w:sz w:val="21"/>
          <w:szCs w:val="21"/>
        </w:rPr>
        <w:t>和</w:t>
      </w:r>
      <w:r w:rsidR="002422FB" w:rsidRPr="00C928CB">
        <w:rPr>
          <w:rFonts w:ascii="Arial" w:hAnsi="Arial" w:cs="Arial" w:hint="eastAsia"/>
          <w:color w:val="000000"/>
          <w:sz w:val="21"/>
          <w:szCs w:val="21"/>
        </w:rPr>
        <w:t>交通</w:t>
      </w:r>
      <w:r w:rsidR="0041265B" w:rsidRPr="00C928CB">
        <w:rPr>
          <w:rFonts w:ascii="Arial" w:hAnsi="Arial" w:cs="Arial"/>
          <w:color w:val="000000"/>
          <w:sz w:val="21"/>
          <w:szCs w:val="21"/>
        </w:rPr>
        <w:t>等因素具有一定竞争力，企业</w:t>
      </w:r>
      <w:r w:rsidR="00DE3116" w:rsidRPr="00C928CB">
        <w:rPr>
          <w:rFonts w:ascii="Arial" w:hAnsi="Arial" w:cs="Arial" w:hint="eastAsia"/>
          <w:color w:val="000000"/>
          <w:sz w:val="21"/>
          <w:szCs w:val="21"/>
        </w:rPr>
        <w:t>未来</w:t>
      </w:r>
      <w:r w:rsidR="0041265B" w:rsidRPr="00C928CB">
        <w:rPr>
          <w:rFonts w:ascii="Arial" w:hAnsi="Arial" w:cs="Arial"/>
          <w:color w:val="000000"/>
          <w:sz w:val="21"/>
          <w:szCs w:val="21"/>
        </w:rPr>
        <w:t>也</w:t>
      </w:r>
      <w:r w:rsidR="00DE3116" w:rsidRPr="00C928CB">
        <w:rPr>
          <w:rFonts w:ascii="Arial" w:hAnsi="Arial" w:cs="Arial" w:hint="eastAsia"/>
          <w:color w:val="000000"/>
          <w:sz w:val="21"/>
          <w:szCs w:val="21"/>
        </w:rPr>
        <w:t>会</w:t>
      </w:r>
      <w:r w:rsidR="00DE3116" w:rsidRPr="00C928CB">
        <w:rPr>
          <w:rFonts w:ascii="Arial" w:hAnsi="Arial" w:cs="Arial"/>
          <w:color w:val="000000"/>
          <w:sz w:val="21"/>
          <w:szCs w:val="21"/>
        </w:rPr>
        <w:t>根据项目自身特色确定市场推广方式和促销办法</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但由于项目</w:t>
      </w:r>
      <w:r w:rsidR="00A134DA" w:rsidRPr="00C928CB">
        <w:rPr>
          <w:rFonts w:ascii="Arial" w:hAnsi="Arial" w:cs="Arial" w:hint="eastAsia"/>
          <w:color w:val="000000"/>
          <w:sz w:val="21"/>
          <w:szCs w:val="21"/>
        </w:rPr>
        <w:t>周边竞品项目较多</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192"/>
    </w:p>
    <w:p w14:paraId="2CF34A44" w14:textId="64F7CCB4"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2</w:t>
      </w:r>
      <w:r w:rsidRPr="00D437F0">
        <w:rPr>
          <w:rFonts w:ascii="Arial" w:hAnsi="Arial" w:cs="Arial"/>
          <w:color w:val="000000"/>
          <w:sz w:val="21"/>
          <w:szCs w:val="21"/>
        </w:rPr>
        <w:t>.</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指标实现风险。</w:t>
      </w:r>
      <w:r w:rsidR="00717207" w:rsidRPr="00D437F0">
        <w:rPr>
          <w:rFonts w:ascii="Arial" w:hAnsi="Arial" w:cs="Arial" w:hint="eastAsia"/>
          <w:color w:val="000000"/>
          <w:sz w:val="21"/>
          <w:szCs w:val="21"/>
        </w:rPr>
        <w:t>本次可行性研究</w:t>
      </w:r>
      <w:r w:rsidRPr="00D437F0">
        <w:rPr>
          <w:rFonts w:ascii="Arial" w:hAnsi="Arial" w:cs="Arial" w:hint="eastAsia"/>
          <w:color w:val="000000"/>
          <w:sz w:val="21"/>
          <w:szCs w:val="21"/>
        </w:rPr>
        <w:t>地块规划建筑面积</w:t>
      </w:r>
      <w:r w:rsidR="00717207" w:rsidRPr="00D437F0">
        <w:rPr>
          <w:rFonts w:ascii="Arial" w:hAnsi="Arial" w:cs="Arial" w:hint="eastAsia"/>
          <w:color w:val="000000"/>
          <w:sz w:val="21"/>
          <w:szCs w:val="21"/>
        </w:rPr>
        <w:t>以建设</w:t>
      </w:r>
      <w:r w:rsidR="00D437F0" w:rsidRPr="00D437F0">
        <w:rPr>
          <w:rFonts w:ascii="Arial" w:hAnsi="Arial" w:cs="Arial" w:hint="eastAsia"/>
          <w:color w:val="000000"/>
          <w:sz w:val="21"/>
          <w:szCs w:val="21"/>
        </w:rPr>
        <w:t>单位</w:t>
      </w:r>
      <w:r w:rsidR="00717207" w:rsidRPr="00D437F0">
        <w:rPr>
          <w:rFonts w:ascii="Arial" w:hAnsi="Arial" w:cs="Arial" w:hint="eastAsia"/>
          <w:color w:val="000000"/>
          <w:sz w:val="21"/>
          <w:szCs w:val="21"/>
        </w:rPr>
        <w:t>提供的</w:t>
      </w:r>
      <w:r w:rsidR="00D437F0" w:rsidRPr="00D437F0">
        <w:rPr>
          <w:rFonts w:ascii="Arial" w:hAnsi="Arial" w:cs="Arial" w:hint="eastAsia"/>
          <w:color w:val="000000"/>
          <w:sz w:val="21"/>
          <w:szCs w:val="21"/>
        </w:rPr>
        <w:t>《</w:t>
      </w:r>
      <w:r w:rsidR="00B72096" w:rsidRPr="00F30123">
        <w:rPr>
          <w:rFonts w:ascii="Arial" w:hAnsi="Arial" w:cs="Arial" w:hint="eastAsia"/>
          <w:sz w:val="21"/>
          <w:szCs w:val="21"/>
        </w:rPr>
        <w:t>金光地块投资测算表</w:t>
      </w:r>
      <w:r w:rsidR="00D437F0" w:rsidRPr="00D437F0">
        <w:rPr>
          <w:rFonts w:ascii="Arial" w:hAnsi="Arial" w:cs="Arial"/>
          <w:color w:val="000000"/>
          <w:sz w:val="21"/>
          <w:szCs w:val="21"/>
        </w:rPr>
        <w:t>》</w:t>
      </w:r>
      <w:r w:rsidR="00717207" w:rsidRPr="00D437F0">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44694878" w14:textId="2E77EFB7"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3</w:t>
      </w:r>
      <w:r w:rsidRPr="00D437F0">
        <w:rPr>
          <w:rFonts w:ascii="Arial" w:hAnsi="Arial" w:cs="Arial"/>
          <w:color w:val="000000"/>
          <w:sz w:val="21"/>
          <w:szCs w:val="21"/>
        </w:rPr>
        <w:t>.</w:t>
      </w:r>
      <w:r w:rsidR="00717207" w:rsidRPr="00D437F0">
        <w:rPr>
          <w:rFonts w:ascii="Arial" w:hAnsi="Arial" w:cs="Arial" w:hint="eastAsia"/>
          <w:color w:val="000000"/>
          <w:sz w:val="21"/>
          <w:szCs w:val="21"/>
        </w:rPr>
        <w:t>工期控制及取得预售风险。项目尚处于较前期阶段，尚未取得</w:t>
      </w:r>
      <w:r w:rsidR="00D437F0" w:rsidRPr="00D437F0">
        <w:rPr>
          <w:rFonts w:ascii="Arial" w:hAnsi="Arial" w:cs="Arial" w:hint="eastAsia"/>
          <w:color w:val="000000"/>
          <w:sz w:val="21"/>
          <w:szCs w:val="21"/>
        </w:rPr>
        <w:t>《不动产权证书》、</w:t>
      </w:r>
      <w:r w:rsidR="00717207" w:rsidRPr="00D437F0">
        <w:rPr>
          <w:rFonts w:ascii="Arial" w:hAnsi="Arial" w:cs="Arial" w:hint="eastAsia"/>
          <w:color w:val="000000"/>
          <w:sz w:val="21"/>
          <w:szCs w:val="21"/>
        </w:rPr>
        <w:t>《建设</w:t>
      </w:r>
      <w:r w:rsidR="00717207" w:rsidRPr="00D437F0">
        <w:rPr>
          <w:rFonts w:ascii="Arial" w:hAnsi="Arial" w:cs="Arial"/>
          <w:color w:val="000000"/>
          <w:sz w:val="21"/>
          <w:szCs w:val="21"/>
        </w:rPr>
        <w:t>工程</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许可证</w:t>
      </w:r>
      <w:r w:rsidR="00717207" w:rsidRPr="00D437F0">
        <w:rPr>
          <w:rFonts w:ascii="Arial" w:hAnsi="Arial" w:cs="Arial" w:hint="eastAsia"/>
          <w:color w:val="000000"/>
          <w:sz w:val="21"/>
          <w:szCs w:val="21"/>
        </w:rPr>
        <w:t>》、《建筑施工许可证》、《预售许可证》，能否保证工期进度、顺利取得预售、实现销售存在一定的风险。</w:t>
      </w:r>
    </w:p>
    <w:p w14:paraId="7E4BCD40" w14:textId="40C4658A"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4</w:t>
      </w:r>
      <w:r w:rsidRPr="00D437F0">
        <w:rPr>
          <w:rFonts w:ascii="Arial" w:hAnsi="Arial" w:cs="Arial"/>
          <w:color w:val="000000"/>
          <w:sz w:val="21"/>
          <w:szCs w:val="21"/>
        </w:rPr>
        <w:t>.</w:t>
      </w:r>
      <w:r w:rsidR="00717207" w:rsidRPr="00D437F0">
        <w:rPr>
          <w:rFonts w:ascii="Arial" w:hAnsi="Arial" w:cs="Arial" w:hint="eastAsia"/>
          <w:color w:val="000000"/>
          <w:sz w:val="21"/>
          <w:szCs w:val="21"/>
        </w:rPr>
        <w:t>成本控制风险。随着人力物料等成本的不断上升项目的开发成本会存在一定的上升风险。</w:t>
      </w:r>
    </w:p>
    <w:p w14:paraId="530552FB" w14:textId="18D62577"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D437F0">
        <w:rPr>
          <w:rFonts w:ascii="Arial" w:hAnsi="Arial" w:cs="Arial" w:hint="eastAsia"/>
          <w:color w:val="000000"/>
          <w:sz w:val="21"/>
          <w:szCs w:val="21"/>
        </w:rPr>
        <w:t>(</w:t>
      </w:r>
      <w:r w:rsidRPr="00D437F0">
        <w:rPr>
          <w:rFonts w:ascii="Arial" w:hAnsi="Arial" w:cs="Arial" w:hint="eastAsia"/>
          <w:color w:val="000000"/>
          <w:sz w:val="21"/>
          <w:szCs w:val="21"/>
        </w:rPr>
        <w:t>二）风险防范措施</w:t>
      </w:r>
    </w:p>
    <w:p w14:paraId="1B39A9ED" w14:textId="016F6DE5"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1</w:t>
      </w:r>
      <w:r w:rsidRPr="00D437F0">
        <w:rPr>
          <w:rFonts w:ascii="Arial" w:hAnsi="Arial" w:cs="Arial"/>
          <w:color w:val="000000"/>
          <w:sz w:val="21"/>
          <w:szCs w:val="21"/>
        </w:rPr>
        <w:t>.</w:t>
      </w:r>
      <w:r w:rsidRPr="00D437F0">
        <w:rPr>
          <w:rFonts w:ascii="Arial" w:hAnsi="Arial" w:cs="Arial" w:hint="eastAsia"/>
          <w:color w:val="000000"/>
          <w:sz w:val="21"/>
          <w:szCs w:val="21"/>
        </w:rPr>
        <w:t>针对规划指标实现风险，建议贵公司监督融资主体的前期进度，按时取得相关证件，保证项目工期。</w:t>
      </w:r>
    </w:p>
    <w:p w14:paraId="0E38B574" w14:textId="7ED8A276"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2</w:t>
      </w:r>
      <w:r w:rsidRPr="00D437F0">
        <w:rPr>
          <w:rFonts w:ascii="Arial" w:hAnsi="Arial" w:cs="Arial"/>
          <w:color w:val="000000"/>
          <w:sz w:val="21"/>
          <w:szCs w:val="21"/>
        </w:rPr>
        <w:t>.</w:t>
      </w:r>
      <w:r w:rsidRPr="00D437F0">
        <w:rPr>
          <w:rFonts w:ascii="Arial" w:hAnsi="Arial" w:cs="Arial" w:hint="eastAsia"/>
          <w:color w:val="000000"/>
          <w:sz w:val="21"/>
          <w:szCs w:val="21"/>
        </w:rPr>
        <w:t>针对工期控制及取得预售风险，建议监督企业的开发进度，严格按照企业预定的时间节点进行项目开发建设。</w:t>
      </w:r>
    </w:p>
    <w:p w14:paraId="3095DA24" w14:textId="48F43D73" w:rsidR="00717207" w:rsidRPr="00D437F0" w:rsidRDefault="00717207" w:rsidP="00B72096">
      <w:pPr>
        <w:widowControl w:val="0"/>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3</w:t>
      </w:r>
      <w:r w:rsidRPr="00D437F0">
        <w:rPr>
          <w:rFonts w:ascii="Arial" w:hAnsi="Arial" w:cs="Arial"/>
          <w:color w:val="000000"/>
          <w:sz w:val="21"/>
          <w:szCs w:val="21"/>
        </w:rPr>
        <w:t>.</w:t>
      </w:r>
      <w:r w:rsidRPr="00D437F0">
        <w:rPr>
          <w:rFonts w:ascii="Arial" w:hAnsi="Arial" w:cs="Arial" w:hint="eastAsia"/>
          <w:color w:val="000000"/>
          <w:sz w:val="21"/>
          <w:szCs w:val="21"/>
        </w:rPr>
        <w:t>针对成本控制风险，建议贵公司督促主体及时与相关部门沟通，敦促证照</w:t>
      </w:r>
      <w:r w:rsidRPr="00D437F0">
        <w:rPr>
          <w:rFonts w:ascii="Arial" w:hAnsi="Arial" w:cs="Arial"/>
          <w:color w:val="000000"/>
          <w:sz w:val="21"/>
          <w:szCs w:val="21"/>
        </w:rPr>
        <w:t>的及时取得</w:t>
      </w:r>
      <w:r w:rsidRPr="00D437F0">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64751A30" w14:textId="77777777" w:rsidR="004F11CA" w:rsidRPr="00D437F0" w:rsidRDefault="00717207" w:rsidP="00B72096">
      <w:pPr>
        <w:widowControl w:val="0"/>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4</w:t>
      </w:r>
      <w:r w:rsidRPr="00D437F0">
        <w:rPr>
          <w:rFonts w:ascii="Arial" w:hAnsi="Arial" w:cs="Arial"/>
          <w:color w:val="000000"/>
          <w:sz w:val="21"/>
          <w:szCs w:val="21"/>
        </w:rPr>
        <w:t>.</w:t>
      </w:r>
      <w:r w:rsidRPr="00D437F0">
        <w:rPr>
          <w:rFonts w:ascii="Arial" w:hAnsi="Arial" w:cs="Arial" w:hint="eastAsia"/>
          <w:color w:val="000000"/>
          <w:sz w:val="21"/>
          <w:szCs w:val="21"/>
        </w:rPr>
        <w:t>针对市场风险，建议贵公司督促融资主体，严格控制工期，尽早取得预售证，争取早日将项目销售完毕。</w:t>
      </w:r>
    </w:p>
    <w:p w14:paraId="22E7B59A" w14:textId="18753B6A" w:rsidR="0041265B" w:rsidRPr="00D437F0" w:rsidRDefault="0041265B" w:rsidP="00B72096">
      <w:pPr>
        <w:pStyle w:val="2"/>
        <w:spacing w:before="0" w:after="0" w:line="480" w:lineRule="auto"/>
        <w:jc w:val="both"/>
        <w:rPr>
          <w:rFonts w:eastAsia="宋体" w:cs="Arial"/>
          <w:bCs/>
          <w:color w:val="000000"/>
          <w:sz w:val="21"/>
          <w:szCs w:val="21"/>
        </w:rPr>
      </w:pPr>
      <w:bookmarkStart w:id="193" w:name="_Toc39917595"/>
      <w:r w:rsidRPr="00D437F0">
        <w:rPr>
          <w:rFonts w:eastAsia="宋体" w:cs="Arial"/>
          <w:sz w:val="21"/>
          <w:szCs w:val="21"/>
        </w:rPr>
        <w:t>二、项目效应评价</w:t>
      </w:r>
      <w:bookmarkEnd w:id="189"/>
      <w:bookmarkEnd w:id="190"/>
      <w:bookmarkEnd w:id="191"/>
      <w:bookmarkEnd w:id="193"/>
      <w:r w:rsidRPr="00D437F0">
        <w:rPr>
          <w:rFonts w:eastAsia="宋体" w:cs="Arial"/>
          <w:b w:val="0"/>
          <w:bCs/>
          <w:color w:val="000000"/>
          <w:sz w:val="21"/>
          <w:szCs w:val="21"/>
        </w:rPr>
        <w:t xml:space="preserve"> </w:t>
      </w:r>
    </w:p>
    <w:p w14:paraId="2E2EAAE4" w14:textId="77777777" w:rsidR="0041265B" w:rsidRPr="00D437F0" w:rsidRDefault="0041265B" w:rsidP="00B72096">
      <w:pPr>
        <w:spacing w:line="480" w:lineRule="auto"/>
        <w:ind w:firstLineChars="200" w:firstLine="420"/>
        <w:jc w:val="both"/>
        <w:rPr>
          <w:rFonts w:ascii="Arial" w:hAnsi="Arial" w:cs="Arial"/>
          <w:sz w:val="21"/>
          <w:szCs w:val="21"/>
        </w:rPr>
      </w:pPr>
      <w:r w:rsidRPr="00D437F0">
        <w:rPr>
          <w:rFonts w:ascii="Arial" w:hAnsi="Arial" w:cs="Arial"/>
          <w:sz w:val="21"/>
          <w:szCs w:val="21"/>
        </w:rPr>
        <w:t>该项目的建设符合城市总体规划，一方面有利于更好地</w:t>
      </w:r>
      <w:r w:rsidR="00423C87" w:rsidRPr="00D437F0">
        <w:rPr>
          <w:rFonts w:ascii="Arial" w:hAnsi="Arial" w:cs="Arial"/>
          <w:sz w:val="21"/>
          <w:szCs w:val="21"/>
        </w:rPr>
        <w:t>发挥城镇地区用地的土地利用价值，加速该城镇地区的建设</w:t>
      </w:r>
      <w:r w:rsidR="00423C87" w:rsidRPr="00D437F0">
        <w:rPr>
          <w:rFonts w:ascii="Arial" w:hAnsi="Arial" w:cs="Arial" w:hint="eastAsia"/>
          <w:sz w:val="21"/>
          <w:szCs w:val="21"/>
        </w:rPr>
        <w:t>；</w:t>
      </w:r>
      <w:r w:rsidRPr="00D437F0">
        <w:rPr>
          <w:rFonts w:ascii="Arial" w:hAnsi="Arial" w:cs="Arial"/>
          <w:sz w:val="21"/>
          <w:szCs w:val="21"/>
        </w:rPr>
        <w:t>另一方面项目为</w:t>
      </w:r>
      <w:r w:rsidR="00542C3A" w:rsidRPr="00D437F0">
        <w:rPr>
          <w:rFonts w:ascii="Arial" w:hAnsi="Arial" w:cs="Arial" w:hint="eastAsia"/>
          <w:sz w:val="21"/>
          <w:szCs w:val="21"/>
        </w:rPr>
        <w:t>居住</w:t>
      </w:r>
      <w:r w:rsidRPr="00D437F0">
        <w:rPr>
          <w:rFonts w:ascii="Arial" w:hAnsi="Arial" w:cs="Arial"/>
          <w:sz w:val="21"/>
          <w:szCs w:val="21"/>
        </w:rPr>
        <w:t>项目，能够满足目标客户的居住及生活配套需求，具有一定的社会效益。</w:t>
      </w:r>
      <w:r w:rsidRPr="00D437F0">
        <w:rPr>
          <w:rFonts w:ascii="Arial" w:hAnsi="Arial" w:cs="Arial"/>
          <w:sz w:val="21"/>
          <w:szCs w:val="21"/>
        </w:rPr>
        <w:br w:type="page"/>
      </w:r>
    </w:p>
    <w:p w14:paraId="4F5EAD6A" w14:textId="77777777" w:rsidR="0041265B" w:rsidRPr="005A7A65" w:rsidRDefault="0041265B" w:rsidP="0041265B">
      <w:pPr>
        <w:pStyle w:val="1"/>
        <w:spacing w:before="240"/>
        <w:rPr>
          <w:rFonts w:ascii="Arial" w:eastAsia="方正黑体简体" w:hAnsi="Arial" w:cs="Arial"/>
          <w:b w:val="0"/>
          <w:bCs/>
          <w:sz w:val="32"/>
          <w:szCs w:val="32"/>
        </w:rPr>
      </w:pPr>
      <w:bookmarkStart w:id="194" w:name="_Toc39917596"/>
      <w:r w:rsidRPr="005A7A65">
        <w:rPr>
          <w:rFonts w:ascii="Arial" w:eastAsia="方正黑体简体" w:hAnsi="Arial" w:cs="Arial"/>
          <w:b w:val="0"/>
          <w:bCs/>
          <w:sz w:val="32"/>
          <w:szCs w:val="32"/>
        </w:rPr>
        <w:t>第七章</w:t>
      </w:r>
      <w:r w:rsidRPr="005A7A65">
        <w:rPr>
          <w:rFonts w:ascii="Arial" w:eastAsia="方正黑体简体" w:hAnsi="Arial" w:cs="Arial"/>
          <w:b w:val="0"/>
          <w:bCs/>
          <w:sz w:val="32"/>
          <w:szCs w:val="32"/>
        </w:rPr>
        <w:t xml:space="preserve">  </w:t>
      </w:r>
      <w:bookmarkEnd w:id="187"/>
      <w:bookmarkEnd w:id="188"/>
      <w:r w:rsidRPr="005A7A65">
        <w:rPr>
          <w:rFonts w:ascii="Arial" w:eastAsia="方正黑体简体" w:hAnsi="Arial" w:cs="Arial"/>
          <w:b w:val="0"/>
          <w:bCs/>
          <w:sz w:val="32"/>
          <w:szCs w:val="32"/>
        </w:rPr>
        <w:t>结论</w:t>
      </w:r>
      <w:bookmarkEnd w:id="194"/>
    </w:p>
    <w:p w14:paraId="7E2FAB5F" w14:textId="79609E5D" w:rsidR="0041265B" w:rsidRPr="005A7A65" w:rsidRDefault="0041265B" w:rsidP="00272D0F">
      <w:pPr>
        <w:adjustRightInd w:val="0"/>
        <w:snapToGrid w:val="0"/>
        <w:spacing w:line="480" w:lineRule="auto"/>
        <w:ind w:firstLineChars="200" w:firstLine="420"/>
        <w:jc w:val="both"/>
        <w:rPr>
          <w:rFonts w:ascii="Arial" w:hAnsi="Arial" w:cs="Arial"/>
          <w:sz w:val="21"/>
          <w:szCs w:val="21"/>
        </w:rPr>
      </w:pPr>
      <w:bookmarkStart w:id="195" w:name="_Toc121717481"/>
      <w:bookmarkStart w:id="196" w:name="_Toc121717650"/>
      <w:bookmarkStart w:id="197" w:name="_Toc121755304"/>
      <w:bookmarkStart w:id="198" w:name="_Toc122491988"/>
      <w:bookmarkStart w:id="199" w:name="_Toc122492077"/>
      <w:bookmarkStart w:id="200" w:name="_Toc128908939"/>
      <w:bookmarkStart w:id="201" w:name="_Toc129679597"/>
      <w:bookmarkStart w:id="202" w:name="_Toc129679652"/>
      <w:bookmarkStart w:id="203" w:name="_Toc130630780"/>
      <w:bookmarkStart w:id="204" w:name="_Toc130630838"/>
      <w:bookmarkStart w:id="205" w:name="_Toc130630902"/>
      <w:bookmarkStart w:id="206" w:name="_Toc130631258"/>
      <w:bookmarkStart w:id="207" w:name="_Toc130704487"/>
      <w:bookmarkStart w:id="208" w:name="_Toc130707120"/>
      <w:bookmarkStart w:id="209" w:name="_Toc130797594"/>
      <w:r w:rsidRPr="005A7A65">
        <w:rPr>
          <w:rFonts w:ascii="Arial" w:hAnsi="Arial" w:cs="Arial"/>
          <w:color w:val="000000"/>
          <w:sz w:val="21"/>
          <w:szCs w:val="21"/>
        </w:rPr>
        <w:t>建设项目为</w:t>
      </w:r>
      <w:r w:rsidR="000E2467">
        <w:rPr>
          <w:rFonts w:ascii="Arial" w:hAnsi="Arial" w:cs="Arial" w:hint="eastAsia"/>
          <w:sz w:val="21"/>
          <w:szCs w:val="21"/>
        </w:rPr>
        <w:t>江苏省无锡市锡山区锡山经济技术开发区二泉路北、云竹路东（地块编号：</w:t>
      </w:r>
      <w:r w:rsidR="000E2467" w:rsidRPr="0094446B">
        <w:rPr>
          <w:rFonts w:ascii="Arial" w:hAnsi="Arial" w:cs="Arial" w:hint="eastAsia"/>
          <w:sz w:val="21"/>
          <w:szCs w:val="21"/>
        </w:rPr>
        <w:t>XDG</w:t>
      </w:r>
      <w:r w:rsidR="000E2467">
        <w:rPr>
          <w:rFonts w:ascii="Arial" w:hAnsi="Arial" w:cs="Arial" w:hint="eastAsia"/>
          <w:sz w:val="21"/>
          <w:szCs w:val="21"/>
        </w:rPr>
        <w:t>-</w:t>
      </w:r>
      <w:r w:rsidR="000E2467" w:rsidRPr="0094446B">
        <w:rPr>
          <w:rFonts w:ascii="Arial" w:hAnsi="Arial" w:cs="Arial" w:hint="eastAsia"/>
          <w:sz w:val="21"/>
          <w:szCs w:val="21"/>
        </w:rPr>
        <w:t>2019</w:t>
      </w:r>
      <w:r w:rsidR="000E2467">
        <w:rPr>
          <w:rFonts w:ascii="Arial" w:hAnsi="Arial" w:cs="Arial" w:hint="eastAsia"/>
          <w:sz w:val="21"/>
          <w:szCs w:val="21"/>
        </w:rPr>
        <w:t>-</w:t>
      </w:r>
      <w:r w:rsidR="000E2467" w:rsidRPr="0094446B">
        <w:rPr>
          <w:rFonts w:ascii="Arial" w:hAnsi="Arial" w:cs="Arial" w:hint="eastAsia"/>
          <w:sz w:val="21"/>
          <w:szCs w:val="21"/>
        </w:rPr>
        <w:t>23</w:t>
      </w:r>
      <w:r w:rsidR="000E2467">
        <w:rPr>
          <w:rFonts w:ascii="Arial" w:hAnsi="Arial" w:cs="Arial" w:hint="eastAsia"/>
          <w:sz w:val="21"/>
          <w:szCs w:val="21"/>
        </w:rPr>
        <w:t>号地块）居住项目</w:t>
      </w:r>
      <w:r w:rsidRPr="005A7A65">
        <w:rPr>
          <w:rFonts w:ascii="Arial" w:hAnsi="Arial" w:cs="Arial"/>
          <w:color w:val="000000"/>
          <w:sz w:val="21"/>
          <w:szCs w:val="21"/>
        </w:rPr>
        <w:t>，</w:t>
      </w:r>
      <w:r w:rsidRPr="005A7A65">
        <w:rPr>
          <w:rFonts w:ascii="Arial" w:hAnsi="Arial" w:cs="Arial"/>
          <w:sz w:val="21"/>
          <w:szCs w:val="21"/>
        </w:rPr>
        <w:t>该项目的开发建设可以</w:t>
      </w:r>
      <w:r w:rsidR="009E7255" w:rsidRPr="005A7A65">
        <w:rPr>
          <w:rFonts w:ascii="Arial" w:hAnsi="Arial" w:cs="Arial" w:hint="eastAsia"/>
          <w:sz w:val="21"/>
          <w:szCs w:val="21"/>
        </w:rPr>
        <w:t>提升该区域的成熟度</w:t>
      </w:r>
      <w:r w:rsidRPr="005A7A65">
        <w:rPr>
          <w:rFonts w:ascii="Arial" w:hAnsi="Arial" w:cs="Arial"/>
          <w:sz w:val="21"/>
          <w:szCs w:val="21"/>
        </w:rPr>
        <w:t>，</w:t>
      </w:r>
      <w:r w:rsidR="008753CC" w:rsidRPr="005A7A65">
        <w:rPr>
          <w:rFonts w:ascii="Arial" w:hAnsi="Arial" w:cs="Arial"/>
          <w:sz w:val="21"/>
          <w:szCs w:val="21"/>
        </w:rPr>
        <w:t>促进区域商业氛围</w:t>
      </w:r>
      <w:r w:rsidR="008753CC" w:rsidRPr="005A7A65">
        <w:rPr>
          <w:rFonts w:ascii="Arial" w:hAnsi="Arial" w:cs="Arial" w:hint="eastAsia"/>
          <w:sz w:val="21"/>
          <w:szCs w:val="21"/>
        </w:rPr>
        <w:t>，</w:t>
      </w:r>
      <w:r w:rsidRPr="005A7A65">
        <w:rPr>
          <w:rFonts w:ascii="Arial" w:hAnsi="Arial" w:cs="Arial"/>
          <w:sz w:val="21"/>
          <w:szCs w:val="21"/>
        </w:rPr>
        <w:t>改善居民生活条件、优化区域发展环境，促进经济社会各方面提升拉动经济的增长，带动建筑、建材、生活消费品等相关产业的发展。</w:t>
      </w:r>
      <w:r w:rsidR="00387C33" w:rsidRPr="005A7A65">
        <w:rPr>
          <w:rFonts w:ascii="Arial" w:hAnsi="Arial" w:cs="Arial"/>
          <w:color w:val="000000"/>
          <w:sz w:val="21"/>
          <w:szCs w:val="21"/>
        </w:rPr>
        <w:t>商品住宅</w:t>
      </w:r>
      <w:r w:rsidRPr="005A7A65">
        <w:rPr>
          <w:rFonts w:ascii="Arial" w:hAnsi="Arial" w:cs="Arial"/>
          <w:color w:val="000000"/>
          <w:sz w:val="21"/>
          <w:szCs w:val="21"/>
        </w:rPr>
        <w:t>可以满足人们对于首次置业或者改善性置业的需求</w:t>
      </w:r>
      <w:r w:rsidRPr="005A7A65">
        <w:rPr>
          <w:rFonts w:ascii="Arial" w:hAnsi="Arial" w:cs="Arial"/>
          <w:sz w:val="21"/>
          <w:szCs w:val="21"/>
        </w:rPr>
        <w:t>，</w:t>
      </w:r>
      <w:r w:rsidRPr="005A7A65">
        <w:rPr>
          <w:rFonts w:ascii="Arial" w:hAnsi="Arial" w:cs="Arial"/>
          <w:color w:val="000000"/>
          <w:sz w:val="21"/>
          <w:szCs w:val="21"/>
        </w:rPr>
        <w:t>产生较好的社会效益。从经济角度，该项目的建造标准以及建筑品质较高，</w:t>
      </w:r>
      <w:r w:rsidR="009E7255" w:rsidRPr="005A7A65">
        <w:rPr>
          <w:rFonts w:ascii="Arial" w:hAnsi="Arial" w:cs="Arial" w:hint="eastAsia"/>
          <w:sz w:val="21"/>
          <w:szCs w:val="21"/>
        </w:rPr>
        <w:t>虽然</w:t>
      </w:r>
      <w:r w:rsidR="00A134DA" w:rsidRPr="005A7A65">
        <w:rPr>
          <w:rFonts w:ascii="Arial" w:hAnsi="Arial" w:cs="Arial"/>
          <w:sz w:val="21"/>
          <w:szCs w:val="21"/>
        </w:rPr>
        <w:t>项目</w:t>
      </w:r>
      <w:r w:rsidR="00A134DA" w:rsidRPr="005A7A65">
        <w:rPr>
          <w:rFonts w:ascii="Arial" w:hAnsi="Arial" w:cs="Arial" w:hint="eastAsia"/>
          <w:sz w:val="21"/>
          <w:szCs w:val="21"/>
        </w:rPr>
        <w:t>周边竞品项目较多</w:t>
      </w:r>
      <w:r w:rsidRPr="005A7A65">
        <w:rPr>
          <w:rFonts w:ascii="Arial" w:hAnsi="Arial" w:cs="Arial"/>
          <w:color w:val="000000"/>
          <w:sz w:val="21"/>
          <w:szCs w:val="21"/>
        </w:rPr>
        <w:t>，</w:t>
      </w:r>
      <w:r w:rsidR="009E7255" w:rsidRPr="005A7A65">
        <w:rPr>
          <w:rFonts w:ascii="Arial" w:hAnsi="Arial" w:cs="Arial" w:hint="eastAsia"/>
          <w:color w:val="000000"/>
          <w:sz w:val="21"/>
          <w:szCs w:val="21"/>
        </w:rPr>
        <w:t>但考虑到</w:t>
      </w:r>
      <w:r w:rsidR="009E7255" w:rsidRPr="005A7A65">
        <w:rPr>
          <w:rFonts w:ascii="Arial" w:hAnsi="Arial" w:cs="Arial"/>
          <w:sz w:val="21"/>
          <w:szCs w:val="21"/>
        </w:rPr>
        <w:t>项目</w:t>
      </w:r>
      <w:r w:rsidR="009E7255" w:rsidRPr="005A7A65">
        <w:rPr>
          <w:rFonts w:ascii="Arial" w:hAnsi="Arial" w:cs="Arial" w:hint="eastAsia"/>
          <w:sz w:val="21"/>
          <w:szCs w:val="21"/>
        </w:rPr>
        <w:t>区位</w:t>
      </w:r>
      <w:r w:rsidR="009E7255" w:rsidRPr="005A7A65">
        <w:rPr>
          <w:rFonts w:ascii="Arial" w:hAnsi="Arial" w:cs="Arial"/>
          <w:sz w:val="21"/>
          <w:szCs w:val="21"/>
        </w:rPr>
        <w:t>条件</w:t>
      </w:r>
      <w:r w:rsidR="009E7255" w:rsidRPr="005A7A65">
        <w:rPr>
          <w:rFonts w:ascii="Arial" w:hAnsi="Arial" w:cs="Arial" w:hint="eastAsia"/>
          <w:sz w:val="21"/>
          <w:szCs w:val="21"/>
        </w:rPr>
        <w:t>较好</w:t>
      </w:r>
      <w:r w:rsidR="009E7255" w:rsidRPr="005A7A65">
        <w:rPr>
          <w:rFonts w:ascii="Arial" w:hAnsi="Arial" w:cs="Arial"/>
          <w:sz w:val="21"/>
          <w:szCs w:val="21"/>
        </w:rPr>
        <w:t>，未来有一定升值潜力</w:t>
      </w:r>
      <w:r w:rsidRPr="005A7A65">
        <w:rPr>
          <w:rFonts w:ascii="Arial" w:hAnsi="Arial" w:cs="Arial"/>
          <w:color w:val="000000"/>
          <w:sz w:val="21"/>
          <w:szCs w:val="21"/>
        </w:rPr>
        <w:t>，因此本报告预测的项目</w:t>
      </w:r>
      <w:r w:rsidRPr="0073330A">
        <w:rPr>
          <w:rFonts w:ascii="Arial" w:hAnsi="Arial" w:cs="Arial"/>
          <w:sz w:val="21"/>
          <w:szCs w:val="21"/>
        </w:rPr>
        <w:t>售价是客观、合理的，是可以实现的。在预测销售计划</w:t>
      </w:r>
      <w:r w:rsidR="00420640" w:rsidRPr="0073330A">
        <w:rPr>
          <w:rFonts w:ascii="Arial" w:hAnsi="Arial" w:cs="Arial" w:hint="eastAsia"/>
          <w:sz w:val="21"/>
          <w:szCs w:val="21"/>
        </w:rPr>
        <w:t>、</w:t>
      </w:r>
      <w:r w:rsidR="00420640" w:rsidRPr="0073330A">
        <w:rPr>
          <w:rFonts w:ascii="Arial" w:hAnsi="Arial" w:cs="Arial"/>
          <w:sz w:val="21"/>
          <w:szCs w:val="21"/>
        </w:rPr>
        <w:t>经营计划</w:t>
      </w:r>
      <w:r w:rsidRPr="0073330A">
        <w:rPr>
          <w:rFonts w:ascii="Arial" w:hAnsi="Arial" w:cs="Arial"/>
          <w:sz w:val="21"/>
          <w:szCs w:val="21"/>
        </w:rPr>
        <w:t>能够实现的前提下，该项目的建设具有</w:t>
      </w:r>
      <w:r w:rsidRPr="005A7A65">
        <w:rPr>
          <w:rFonts w:ascii="Arial" w:hAnsi="Arial" w:cs="Arial"/>
          <w:sz w:val="21"/>
          <w:szCs w:val="21"/>
        </w:rPr>
        <w:t>一定</w:t>
      </w:r>
      <w:r w:rsidRPr="0073330A">
        <w:rPr>
          <w:rFonts w:ascii="Arial" w:hAnsi="Arial" w:cs="Arial"/>
          <w:sz w:val="21"/>
          <w:szCs w:val="21"/>
        </w:rPr>
        <w:t>的盈利能力。</w:t>
      </w:r>
      <w:r w:rsidR="0073330A" w:rsidRPr="0073330A">
        <w:rPr>
          <w:rFonts w:ascii="Arial" w:hAnsi="Arial" w:cs="Arial" w:hint="eastAsia"/>
          <w:sz w:val="21"/>
          <w:szCs w:val="21"/>
        </w:rPr>
        <w:t>综上，该项目的建设不仅有一定的社会效益和市场需求，并且经测算亦具有一定的经济效益，因此该项目的建设是可行的。</w:t>
      </w:r>
    </w:p>
    <w:p w14:paraId="05CE62FC" w14:textId="77777777" w:rsidR="009E7255" w:rsidRPr="0037148B" w:rsidRDefault="009E7255" w:rsidP="009E7255">
      <w:pPr>
        <w:adjustRightInd w:val="0"/>
        <w:snapToGrid w:val="0"/>
        <w:spacing w:line="480" w:lineRule="auto"/>
        <w:rPr>
          <w:rFonts w:ascii="Arial" w:hAnsi="Arial" w:cs="Arial"/>
          <w:sz w:val="21"/>
          <w:szCs w:val="21"/>
          <w:highlight w:val="yellow"/>
        </w:rPr>
      </w:pPr>
    </w:p>
    <w:p w14:paraId="59B8209B" w14:textId="77777777" w:rsidR="009E7255" w:rsidRPr="0037148B" w:rsidRDefault="009E7255" w:rsidP="009E7255">
      <w:pPr>
        <w:adjustRightInd w:val="0"/>
        <w:snapToGrid w:val="0"/>
        <w:spacing w:line="480" w:lineRule="auto"/>
        <w:ind w:firstLineChars="200" w:firstLine="420"/>
        <w:rPr>
          <w:rFonts w:ascii="Arial" w:hAnsi="Arial" w:cs="Arial"/>
          <w:sz w:val="21"/>
          <w:szCs w:val="21"/>
          <w:highlight w:val="yellow"/>
        </w:rPr>
      </w:pPr>
    </w:p>
    <w:p w14:paraId="07C7C9F5" w14:textId="77777777" w:rsidR="0041265B" w:rsidRPr="0037148B" w:rsidRDefault="0041265B" w:rsidP="0041265B">
      <w:pPr>
        <w:pStyle w:val="2"/>
        <w:rPr>
          <w:rFonts w:eastAsia="仿宋_GB2312" w:cs="Arial"/>
          <w:color w:val="000000"/>
          <w:highlight w:val="yellow"/>
        </w:rPr>
        <w:sectPr w:rsidR="0041265B" w:rsidRPr="0037148B" w:rsidSect="009B0B0F">
          <w:pgSz w:w="11906" w:h="16838" w:code="9"/>
          <w:pgMar w:top="1843" w:right="1304" w:bottom="1134" w:left="1304" w:header="1134" w:footer="907" w:gutter="0"/>
          <w:cols w:space="425"/>
          <w:titlePg/>
          <w:docGrid w:linePitch="312"/>
        </w:sectPr>
      </w:pPr>
    </w:p>
    <w:p w14:paraId="169B61D8" w14:textId="61E75413" w:rsidR="0041265B" w:rsidRPr="005A7A65" w:rsidRDefault="0041265B" w:rsidP="0041265B">
      <w:pPr>
        <w:pStyle w:val="2"/>
        <w:spacing w:before="0" w:after="0" w:line="480" w:lineRule="auto"/>
        <w:rPr>
          <w:rFonts w:eastAsia="宋体" w:cs="Arial"/>
          <w:sz w:val="21"/>
          <w:szCs w:val="21"/>
        </w:rPr>
      </w:pPr>
      <w:bookmarkStart w:id="210" w:name="_Toc39917597"/>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5A7A65">
        <w:rPr>
          <w:rFonts w:eastAsia="宋体" w:cs="Arial"/>
          <w:sz w:val="21"/>
          <w:szCs w:val="21"/>
        </w:rPr>
        <w:t>附</w:t>
      </w:r>
      <w:r w:rsidR="00273199" w:rsidRPr="005A7A65">
        <w:rPr>
          <w:rFonts w:eastAsia="宋体" w:cs="Arial"/>
          <w:sz w:val="21"/>
          <w:szCs w:val="21"/>
        </w:rPr>
        <w:t>件</w:t>
      </w:r>
      <w:r w:rsidRPr="005A7A65">
        <w:rPr>
          <w:rFonts w:eastAsia="宋体" w:cs="Arial"/>
          <w:sz w:val="21"/>
          <w:szCs w:val="21"/>
        </w:rPr>
        <w:t>：</w:t>
      </w:r>
      <w:bookmarkEnd w:id="210"/>
    </w:p>
    <w:p w14:paraId="62056AE4" w14:textId="77777777" w:rsidR="0041265B" w:rsidRPr="005A7A65" w:rsidRDefault="0041265B" w:rsidP="009E7255">
      <w:pPr>
        <w:spacing w:line="480" w:lineRule="auto"/>
        <w:ind w:firstLineChars="100" w:firstLine="210"/>
        <w:rPr>
          <w:rFonts w:ascii="Arial" w:hAnsi="Arial" w:cs="Arial"/>
          <w:bCs/>
          <w:color w:val="000000"/>
          <w:sz w:val="21"/>
          <w:szCs w:val="21"/>
        </w:rPr>
      </w:pPr>
      <w:r w:rsidRPr="0094446B">
        <w:rPr>
          <w:rFonts w:ascii="Arial" w:hAnsi="Arial" w:cs="Arial"/>
          <w:color w:val="000000"/>
          <w:sz w:val="21"/>
          <w:szCs w:val="21"/>
        </w:rPr>
        <w:t>1</w:t>
      </w:r>
      <w:r w:rsidRPr="005A7A65">
        <w:rPr>
          <w:rFonts w:ascii="Arial" w:hAnsi="Arial" w:cs="Arial"/>
          <w:color w:val="000000"/>
          <w:sz w:val="21"/>
          <w:szCs w:val="21"/>
        </w:rPr>
        <w:t>、评估主表</w:t>
      </w:r>
    </w:p>
    <w:p w14:paraId="59751D14"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1</w:t>
      </w:r>
      <w:r w:rsidRPr="005A7A65">
        <w:rPr>
          <w:rFonts w:ascii="Arial" w:hAnsi="Arial" w:cs="Arial" w:hint="eastAsia"/>
          <w:color w:val="000000"/>
          <w:sz w:val="21"/>
          <w:szCs w:val="21"/>
        </w:rPr>
        <w:t>）项目总投资来源及支出预测表（主表</w:t>
      </w:r>
      <w:r w:rsidRPr="0094446B">
        <w:rPr>
          <w:rFonts w:ascii="Arial" w:hAnsi="Arial" w:cs="Arial"/>
          <w:color w:val="000000"/>
          <w:sz w:val="21"/>
          <w:szCs w:val="21"/>
        </w:rPr>
        <w:t>1</w:t>
      </w:r>
      <w:r w:rsidRPr="005A7A65">
        <w:rPr>
          <w:rFonts w:ascii="Arial" w:hAnsi="Arial" w:cs="Arial" w:hint="eastAsia"/>
          <w:color w:val="000000"/>
          <w:sz w:val="21"/>
          <w:szCs w:val="21"/>
        </w:rPr>
        <w:t>）</w:t>
      </w:r>
    </w:p>
    <w:p w14:paraId="7CE95B6F"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2</w:t>
      </w:r>
      <w:r w:rsidRPr="005A7A65">
        <w:rPr>
          <w:rFonts w:ascii="Arial" w:hAnsi="Arial" w:cs="Arial" w:hint="eastAsia"/>
          <w:color w:val="000000"/>
          <w:sz w:val="21"/>
          <w:szCs w:val="21"/>
        </w:rPr>
        <w:t>）项目财务现金流量表（主表</w:t>
      </w:r>
      <w:r w:rsidRPr="0094446B">
        <w:rPr>
          <w:rFonts w:ascii="Arial" w:hAnsi="Arial" w:cs="Arial"/>
          <w:color w:val="000000"/>
          <w:sz w:val="21"/>
          <w:szCs w:val="21"/>
        </w:rPr>
        <w:t>2</w:t>
      </w:r>
      <w:r w:rsidRPr="005A7A65">
        <w:rPr>
          <w:rFonts w:ascii="Arial" w:hAnsi="Arial" w:cs="Arial" w:hint="eastAsia"/>
          <w:color w:val="000000"/>
          <w:sz w:val="21"/>
          <w:szCs w:val="21"/>
        </w:rPr>
        <w:t>）</w:t>
      </w:r>
    </w:p>
    <w:p w14:paraId="1F65A2FE"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3</w:t>
      </w:r>
      <w:r w:rsidRPr="005A7A65">
        <w:rPr>
          <w:rFonts w:ascii="Arial" w:hAnsi="Arial" w:cs="Arial" w:hint="eastAsia"/>
          <w:color w:val="000000"/>
          <w:sz w:val="21"/>
          <w:szCs w:val="21"/>
        </w:rPr>
        <w:t>）项目损益预测表（主表</w:t>
      </w:r>
      <w:r w:rsidRPr="0094446B">
        <w:rPr>
          <w:rFonts w:ascii="Arial" w:hAnsi="Arial" w:cs="Arial"/>
          <w:color w:val="000000"/>
          <w:sz w:val="21"/>
          <w:szCs w:val="21"/>
        </w:rPr>
        <w:t>3</w:t>
      </w:r>
      <w:r w:rsidRPr="005A7A65">
        <w:rPr>
          <w:rFonts w:ascii="Arial" w:hAnsi="Arial" w:cs="Arial" w:hint="eastAsia"/>
          <w:color w:val="000000"/>
          <w:sz w:val="21"/>
          <w:szCs w:val="21"/>
        </w:rPr>
        <w:t>）</w:t>
      </w:r>
    </w:p>
    <w:p w14:paraId="161D3BF4" w14:textId="6FAEB5E6"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00477C54">
        <w:rPr>
          <w:rFonts w:ascii="Arial" w:hAnsi="Arial" w:cs="Arial" w:hint="eastAsia"/>
          <w:color w:val="000000"/>
          <w:sz w:val="21"/>
          <w:szCs w:val="21"/>
        </w:rPr>
        <w:t>4</w:t>
      </w:r>
      <w:r w:rsidRPr="005A7A65">
        <w:rPr>
          <w:rFonts w:ascii="Arial" w:hAnsi="Arial" w:cs="Arial" w:hint="eastAsia"/>
          <w:color w:val="000000"/>
          <w:sz w:val="21"/>
          <w:szCs w:val="21"/>
        </w:rPr>
        <w:t>）项目敏感性分析表（主表</w:t>
      </w:r>
      <w:r w:rsidR="00477C54">
        <w:rPr>
          <w:rFonts w:ascii="Arial" w:hAnsi="Arial" w:cs="Arial" w:hint="eastAsia"/>
          <w:color w:val="000000"/>
          <w:sz w:val="21"/>
          <w:szCs w:val="21"/>
        </w:rPr>
        <w:t>4</w:t>
      </w:r>
      <w:r w:rsidRPr="005A7A65">
        <w:rPr>
          <w:rFonts w:ascii="Arial" w:hAnsi="Arial" w:cs="Arial" w:hint="eastAsia"/>
          <w:color w:val="000000"/>
          <w:sz w:val="21"/>
          <w:szCs w:val="21"/>
        </w:rPr>
        <w:t>）</w:t>
      </w:r>
    </w:p>
    <w:p w14:paraId="7906ECE6" w14:textId="16A5AF40" w:rsidR="0041265B"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00477C54">
        <w:rPr>
          <w:rFonts w:ascii="Arial" w:hAnsi="Arial" w:cs="Arial" w:hint="eastAsia"/>
          <w:color w:val="000000"/>
          <w:sz w:val="21"/>
          <w:szCs w:val="21"/>
        </w:rPr>
        <w:t>5</w:t>
      </w:r>
      <w:r w:rsidRPr="005A7A65">
        <w:rPr>
          <w:rFonts w:ascii="Arial" w:hAnsi="Arial" w:cs="Arial" w:hint="eastAsia"/>
          <w:color w:val="000000"/>
          <w:sz w:val="21"/>
          <w:szCs w:val="21"/>
        </w:rPr>
        <w:t>）模拟清算</w:t>
      </w:r>
    </w:p>
    <w:p w14:paraId="19BB3F26" w14:textId="77777777" w:rsidR="0041265B" w:rsidRPr="005A7A65" w:rsidRDefault="0041265B" w:rsidP="0041265B">
      <w:pPr>
        <w:spacing w:line="480" w:lineRule="auto"/>
        <w:rPr>
          <w:rFonts w:ascii="Arial" w:hAnsi="Arial" w:cs="Arial"/>
          <w:color w:val="000000"/>
          <w:sz w:val="21"/>
          <w:szCs w:val="21"/>
        </w:rPr>
      </w:pPr>
      <w:bookmarkStart w:id="211" w:name="_Toc12072709"/>
      <w:bookmarkStart w:id="212" w:name="_Toc109012131"/>
    </w:p>
    <w:p w14:paraId="3F725791" w14:textId="77777777" w:rsidR="0041265B" w:rsidRPr="005A7A65" w:rsidRDefault="0041265B" w:rsidP="009E7255">
      <w:pPr>
        <w:spacing w:line="480" w:lineRule="auto"/>
        <w:ind w:firstLineChars="100" w:firstLine="210"/>
        <w:rPr>
          <w:rFonts w:ascii="Arial" w:hAnsi="Arial" w:cs="Arial"/>
          <w:color w:val="000000"/>
          <w:sz w:val="21"/>
          <w:szCs w:val="21"/>
        </w:rPr>
      </w:pPr>
      <w:r w:rsidRPr="0094446B">
        <w:rPr>
          <w:rFonts w:ascii="Arial" w:hAnsi="Arial" w:cs="Arial"/>
          <w:color w:val="000000"/>
          <w:sz w:val="21"/>
          <w:szCs w:val="21"/>
        </w:rPr>
        <w:t>2</w:t>
      </w:r>
      <w:r w:rsidRPr="005A7A65">
        <w:rPr>
          <w:rFonts w:ascii="Arial" w:hAnsi="Arial" w:cs="Arial"/>
          <w:color w:val="000000"/>
          <w:sz w:val="21"/>
          <w:szCs w:val="21"/>
        </w:rPr>
        <w:t>、评估底表</w:t>
      </w:r>
      <w:bookmarkEnd w:id="211"/>
      <w:bookmarkEnd w:id="212"/>
    </w:p>
    <w:p w14:paraId="20962973" w14:textId="77777777" w:rsidR="0033560D" w:rsidRPr="005A7A65" w:rsidRDefault="0041265B" w:rsidP="009E7255">
      <w:pPr>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项目销售收入、销售税金及附加测算表（底表</w:t>
      </w:r>
      <w:r w:rsidRPr="0094446B">
        <w:rPr>
          <w:rFonts w:ascii="Arial" w:hAnsi="Arial" w:cs="Arial"/>
          <w:color w:val="000000"/>
          <w:sz w:val="21"/>
          <w:szCs w:val="21"/>
        </w:rPr>
        <w:t>1</w:t>
      </w:r>
      <w:r w:rsidRPr="005A7A65">
        <w:rPr>
          <w:rFonts w:ascii="Arial" w:hAnsi="Arial" w:cs="Arial"/>
          <w:color w:val="000000"/>
          <w:sz w:val="21"/>
          <w:szCs w:val="21"/>
        </w:rPr>
        <w:t>）</w:t>
      </w:r>
    </w:p>
    <w:p w14:paraId="3BC0D71A" w14:textId="77777777" w:rsidR="0041265B" w:rsidRPr="005A7A65" w:rsidRDefault="0041265B" w:rsidP="009E7255">
      <w:pPr>
        <w:spacing w:line="480" w:lineRule="auto"/>
        <w:ind w:firstLineChars="200" w:firstLine="420"/>
        <w:rPr>
          <w:rFonts w:ascii="Arial" w:hAnsi="Arial" w:cs="Arial"/>
          <w:color w:val="000000"/>
          <w:sz w:val="21"/>
          <w:szCs w:val="21"/>
        </w:rPr>
      </w:pPr>
    </w:p>
    <w:p w14:paraId="06D1B199" w14:textId="77777777" w:rsidR="00650652" w:rsidRPr="005A7A65" w:rsidRDefault="0041265B" w:rsidP="00650652">
      <w:pPr>
        <w:pStyle w:val="af1"/>
        <w:numPr>
          <w:ilvl w:val="0"/>
          <w:numId w:val="15"/>
        </w:numPr>
        <w:spacing w:line="480" w:lineRule="auto"/>
        <w:ind w:firstLineChars="0"/>
        <w:rPr>
          <w:rFonts w:ascii="Arial" w:hAnsi="Arial" w:cs="Arial"/>
          <w:color w:val="000000"/>
          <w:sz w:val="21"/>
          <w:szCs w:val="21"/>
        </w:rPr>
      </w:pPr>
      <w:r w:rsidRPr="005A7A65">
        <w:rPr>
          <w:rFonts w:ascii="Arial" w:hAnsi="Arial" w:cs="Arial"/>
          <w:color w:val="000000"/>
          <w:sz w:val="21"/>
          <w:szCs w:val="21"/>
        </w:rPr>
        <w:t>项目文件</w:t>
      </w:r>
    </w:p>
    <w:p w14:paraId="1CE1E8C2" w14:textId="05B2A4BC" w:rsidR="0041265B" w:rsidRPr="005A7A65" w:rsidRDefault="00650652"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hint="eastAsia"/>
          <w:color w:val="000000"/>
          <w:sz w:val="21"/>
          <w:szCs w:val="21"/>
        </w:rPr>
        <w:t>1</w:t>
      </w:r>
      <w:r w:rsidRPr="005A7A65">
        <w:rPr>
          <w:rFonts w:ascii="Arial" w:hAnsi="Arial" w:cs="Arial" w:hint="eastAsia"/>
          <w:color w:val="000000"/>
          <w:sz w:val="21"/>
          <w:szCs w:val="21"/>
        </w:rPr>
        <w:t>）</w:t>
      </w:r>
      <w:r w:rsidR="0041265B" w:rsidRPr="005A7A65">
        <w:rPr>
          <w:rFonts w:ascii="Arial" w:hAnsi="Arial" w:cs="Arial"/>
          <w:color w:val="000000"/>
          <w:sz w:val="21"/>
          <w:szCs w:val="21"/>
        </w:rPr>
        <w:t>估价对象所在位置示意图</w:t>
      </w:r>
    </w:p>
    <w:p w14:paraId="68C5ABB1" w14:textId="0730DC1F" w:rsidR="00650652" w:rsidRPr="005A7A65" w:rsidRDefault="0041265B"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w:t>
      </w:r>
      <w:r w:rsidRPr="0094446B">
        <w:rPr>
          <w:rFonts w:ascii="Arial" w:hAnsi="Arial" w:cs="Arial"/>
          <w:color w:val="000000"/>
          <w:sz w:val="21"/>
          <w:szCs w:val="21"/>
        </w:rPr>
        <w:t>2</w:t>
      </w:r>
      <w:r w:rsidRPr="005A7A65">
        <w:rPr>
          <w:rFonts w:ascii="Arial" w:hAnsi="Arial" w:cs="Arial"/>
          <w:color w:val="000000"/>
          <w:sz w:val="21"/>
          <w:szCs w:val="21"/>
        </w:rPr>
        <w:t>）</w:t>
      </w:r>
      <w:r w:rsidR="005A7A65" w:rsidRPr="005A7A65">
        <w:rPr>
          <w:rFonts w:ascii="Arial" w:hAnsi="Arial" w:cs="Arial" w:hint="eastAsia"/>
          <w:sz w:val="21"/>
          <w:szCs w:val="21"/>
        </w:rPr>
        <w:t>《国有建设用地使用权出让合同》</w:t>
      </w:r>
      <w:r w:rsidR="005A7A65" w:rsidRPr="005A7A65">
        <w:rPr>
          <w:rFonts w:ascii="Arial" w:hAnsi="Arial" w:cs="Arial" w:hint="eastAsia"/>
          <w:sz w:val="21"/>
          <w:szCs w:val="21"/>
        </w:rPr>
        <w:t>[</w:t>
      </w:r>
      <w:r w:rsidR="005A7A65" w:rsidRPr="005A7A65">
        <w:rPr>
          <w:rFonts w:ascii="Arial" w:hAnsi="Arial" w:cs="Arial" w:hint="eastAsia"/>
          <w:sz w:val="21"/>
          <w:szCs w:val="21"/>
        </w:rPr>
        <w:t>电子监管号：</w:t>
      </w:r>
      <w:r w:rsidR="00272D0F" w:rsidRPr="0094446B">
        <w:rPr>
          <w:rFonts w:ascii="Arial" w:hAnsi="Arial" w:cs="Arial" w:hint="eastAsia"/>
          <w:sz w:val="21"/>
          <w:szCs w:val="21"/>
        </w:rPr>
        <w:t>32020520B00203</w:t>
      </w:r>
      <w:r w:rsidR="00272D0F">
        <w:rPr>
          <w:rFonts w:ascii="Arial" w:hAnsi="Arial" w:cs="Arial" w:hint="eastAsia"/>
          <w:sz w:val="21"/>
          <w:szCs w:val="21"/>
        </w:rPr>
        <w:t>]</w:t>
      </w:r>
      <w:r w:rsidR="005A7A65" w:rsidRPr="005A7A65">
        <w:rPr>
          <w:rFonts w:ascii="Arial" w:hAnsi="Arial" w:cs="Arial" w:hint="eastAsia"/>
          <w:sz w:val="21"/>
          <w:szCs w:val="21"/>
        </w:rPr>
        <w:t>及附件</w:t>
      </w:r>
    </w:p>
    <w:p w14:paraId="3AAA96A8" w14:textId="7D2E7B95" w:rsidR="009E7255" w:rsidRPr="005A7A65" w:rsidRDefault="00650652"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hint="eastAsia"/>
          <w:color w:val="000000"/>
          <w:sz w:val="21"/>
          <w:szCs w:val="21"/>
        </w:rPr>
        <w:t>3</w:t>
      </w:r>
      <w:r w:rsidRPr="005A7A65">
        <w:rPr>
          <w:rFonts w:ascii="Arial" w:hAnsi="Arial" w:cs="Arial" w:hint="eastAsia"/>
          <w:color w:val="000000"/>
          <w:sz w:val="21"/>
          <w:szCs w:val="21"/>
        </w:rPr>
        <w:t>）</w:t>
      </w:r>
      <w:r w:rsidR="005A7A65" w:rsidRPr="005A7A65">
        <w:rPr>
          <w:rFonts w:ascii="Arial" w:hAnsi="Arial" w:cs="Arial" w:hint="eastAsia"/>
          <w:sz w:val="21"/>
          <w:szCs w:val="21"/>
        </w:rPr>
        <w:t>《</w:t>
      </w:r>
      <w:r w:rsidR="00272D0F" w:rsidRPr="00F30123">
        <w:rPr>
          <w:rFonts w:ascii="Arial" w:hAnsi="Arial" w:cs="Arial" w:hint="eastAsia"/>
          <w:sz w:val="21"/>
          <w:szCs w:val="21"/>
        </w:rPr>
        <w:t>金光地块投资测算表</w:t>
      </w:r>
      <w:r w:rsidR="005A7A65" w:rsidRPr="005A7A65">
        <w:rPr>
          <w:rFonts w:ascii="Arial" w:hAnsi="Arial" w:cs="Arial"/>
          <w:sz w:val="21"/>
          <w:szCs w:val="21"/>
        </w:rPr>
        <w:t>》</w:t>
      </w:r>
    </w:p>
    <w:p w14:paraId="0280AF66" w14:textId="396516FD" w:rsidR="00DE3116" w:rsidRPr="00272D0F" w:rsidRDefault="00DE3116" w:rsidP="009E7255">
      <w:pPr>
        <w:adjustRightInd w:val="0"/>
        <w:snapToGrid w:val="0"/>
        <w:spacing w:line="480" w:lineRule="auto"/>
        <w:ind w:firstLineChars="200" w:firstLine="420"/>
        <w:rPr>
          <w:rFonts w:ascii="Arial" w:hAnsi="Arial" w:cs="Arial"/>
          <w:color w:val="000000"/>
          <w:sz w:val="21"/>
          <w:szCs w:val="21"/>
          <w:highlight w:val="yellow"/>
        </w:rPr>
        <w:sectPr w:rsidR="00DE3116" w:rsidRPr="00272D0F" w:rsidSect="009B0B0F">
          <w:pgSz w:w="11906" w:h="16838" w:code="9"/>
          <w:pgMar w:top="1843" w:right="1304" w:bottom="1134" w:left="1304" w:header="1134" w:footer="907" w:gutter="0"/>
          <w:cols w:space="425"/>
          <w:titlePg/>
          <w:docGrid w:linePitch="312"/>
        </w:sectPr>
      </w:pPr>
    </w:p>
    <w:p w14:paraId="1DD58F88" w14:textId="77777777" w:rsidR="0041265B" w:rsidRPr="008E62F1" w:rsidRDefault="0041265B" w:rsidP="008E62F1">
      <w:pPr>
        <w:spacing w:line="480" w:lineRule="auto"/>
        <w:ind w:firstLineChars="100" w:firstLine="210"/>
        <w:rPr>
          <w:rFonts w:ascii="Arial" w:hAnsi="Arial" w:cs="Arial"/>
          <w:bCs/>
          <w:color w:val="000000"/>
          <w:sz w:val="21"/>
          <w:szCs w:val="21"/>
        </w:rPr>
      </w:pPr>
      <w:r w:rsidRPr="0094446B">
        <w:rPr>
          <w:rFonts w:ascii="Arial" w:hAnsi="Arial" w:cs="Arial"/>
          <w:color w:val="000000"/>
          <w:sz w:val="21"/>
          <w:szCs w:val="21"/>
        </w:rPr>
        <w:t>1</w:t>
      </w:r>
      <w:r w:rsidRPr="008E62F1">
        <w:rPr>
          <w:rFonts w:ascii="Arial" w:hAnsi="Arial" w:cs="Arial"/>
          <w:color w:val="000000"/>
          <w:sz w:val="21"/>
          <w:szCs w:val="21"/>
        </w:rPr>
        <w:t>、评估主表</w:t>
      </w:r>
    </w:p>
    <w:p w14:paraId="24F02615" w14:textId="77777777" w:rsidR="006B60FA" w:rsidRPr="008E62F1" w:rsidRDefault="00EB6238"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w:t>
      </w:r>
      <w:r w:rsidRPr="0094446B">
        <w:rPr>
          <w:rFonts w:ascii="Arial" w:hAnsi="Arial" w:cs="Arial" w:hint="eastAsia"/>
          <w:color w:val="000000"/>
          <w:sz w:val="21"/>
          <w:szCs w:val="21"/>
        </w:rPr>
        <w:t>1</w:t>
      </w:r>
      <w:r w:rsidRPr="008E62F1">
        <w:rPr>
          <w:rFonts w:ascii="Arial" w:hAnsi="Arial" w:cs="Arial" w:hint="eastAsia"/>
          <w:color w:val="000000"/>
          <w:sz w:val="21"/>
          <w:szCs w:val="21"/>
        </w:rPr>
        <w:t>）</w:t>
      </w:r>
      <w:r w:rsidR="0041265B" w:rsidRPr="008E62F1">
        <w:rPr>
          <w:rFonts w:ascii="Arial" w:hAnsi="Arial" w:cs="Arial"/>
          <w:color w:val="000000"/>
          <w:sz w:val="21"/>
          <w:szCs w:val="21"/>
        </w:rPr>
        <w:t>项目总投资来源及支出预测表（主表</w:t>
      </w:r>
      <w:r w:rsidR="0041265B" w:rsidRPr="0094446B">
        <w:rPr>
          <w:rFonts w:ascii="Arial" w:hAnsi="Arial" w:cs="Arial"/>
          <w:color w:val="000000"/>
          <w:sz w:val="21"/>
          <w:szCs w:val="21"/>
        </w:rPr>
        <w:t>1</w:t>
      </w:r>
      <w:r w:rsidR="0041265B" w:rsidRPr="008E62F1">
        <w:rPr>
          <w:rFonts w:ascii="Arial" w:hAnsi="Arial" w:cs="Arial"/>
          <w:color w:val="000000"/>
          <w:sz w:val="21"/>
          <w:szCs w:val="21"/>
        </w:rPr>
        <w:t>）</w:t>
      </w:r>
    </w:p>
    <w:tbl>
      <w:tblPr>
        <w:tblW w:w="145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57" w:type="dxa"/>
        </w:tblCellMar>
        <w:tblLook w:val="04A0" w:firstRow="1" w:lastRow="0" w:firstColumn="1" w:lastColumn="0" w:noHBand="0" w:noVBand="1"/>
      </w:tblPr>
      <w:tblGrid>
        <w:gridCol w:w="552"/>
        <w:gridCol w:w="3114"/>
        <w:gridCol w:w="840"/>
        <w:gridCol w:w="839"/>
        <w:gridCol w:w="839"/>
        <w:gridCol w:w="842"/>
        <w:gridCol w:w="839"/>
        <w:gridCol w:w="839"/>
        <w:gridCol w:w="839"/>
        <w:gridCol w:w="842"/>
        <w:gridCol w:w="839"/>
        <w:gridCol w:w="839"/>
        <w:gridCol w:w="839"/>
        <w:gridCol w:w="839"/>
        <w:gridCol w:w="831"/>
      </w:tblGrid>
      <w:tr w:rsidR="004D2638" w:rsidRPr="00477C54" w14:paraId="09526CD2" w14:textId="77777777" w:rsidTr="004D2638">
        <w:trPr>
          <w:trHeight w:val="285"/>
          <w:tblHeader/>
          <w:jc w:val="center"/>
        </w:trPr>
        <w:tc>
          <w:tcPr>
            <w:tcW w:w="189" w:type="pct"/>
            <w:vMerge w:val="restart"/>
            <w:shd w:val="clear" w:color="auto" w:fill="auto"/>
            <w:noWrap/>
            <w:vAlign w:val="center"/>
            <w:hideMark/>
          </w:tcPr>
          <w:p w14:paraId="77C0B931"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序号</w:t>
            </w:r>
          </w:p>
        </w:tc>
        <w:tc>
          <w:tcPr>
            <w:tcW w:w="1068" w:type="pct"/>
            <w:vMerge w:val="restart"/>
            <w:shd w:val="clear" w:color="auto" w:fill="auto"/>
            <w:noWrap/>
            <w:vAlign w:val="center"/>
            <w:hideMark/>
          </w:tcPr>
          <w:p w14:paraId="378D9386"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项</w:t>
            </w:r>
            <w:r w:rsidRPr="00477C54">
              <w:rPr>
                <w:rFonts w:ascii="Arial" w:eastAsia="华文细黑" w:hAnsi="Arial" w:cs="Arial"/>
                <w:sz w:val="15"/>
                <w:szCs w:val="15"/>
              </w:rPr>
              <w:t xml:space="preserve">            </w:t>
            </w:r>
            <w:r w:rsidRPr="00477C54">
              <w:rPr>
                <w:rFonts w:ascii="Arial" w:eastAsia="华文细黑" w:hAnsi="Arial" w:cs="Arial"/>
                <w:sz w:val="15"/>
                <w:szCs w:val="15"/>
              </w:rPr>
              <w:t>目</w:t>
            </w:r>
          </w:p>
        </w:tc>
        <w:tc>
          <w:tcPr>
            <w:tcW w:w="1151" w:type="pct"/>
            <w:gridSpan w:val="4"/>
            <w:shd w:val="clear" w:color="auto" w:fill="auto"/>
            <w:noWrap/>
            <w:vAlign w:val="center"/>
            <w:hideMark/>
          </w:tcPr>
          <w:p w14:paraId="67E9049D" w14:textId="5618B21D"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2020</w:t>
            </w:r>
            <w:r w:rsidRPr="00477C54">
              <w:rPr>
                <w:rFonts w:ascii="Arial" w:eastAsia="华文细黑" w:hAnsi="Arial" w:cs="Arial"/>
                <w:sz w:val="15"/>
                <w:szCs w:val="15"/>
              </w:rPr>
              <w:t>年</w:t>
            </w:r>
          </w:p>
        </w:tc>
        <w:tc>
          <w:tcPr>
            <w:tcW w:w="1152" w:type="pct"/>
            <w:gridSpan w:val="4"/>
            <w:shd w:val="clear" w:color="auto" w:fill="auto"/>
            <w:noWrap/>
            <w:vAlign w:val="center"/>
            <w:hideMark/>
          </w:tcPr>
          <w:p w14:paraId="38F4628A" w14:textId="626CF4B5"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2021</w:t>
            </w:r>
            <w:r w:rsidRPr="00477C54">
              <w:rPr>
                <w:rFonts w:ascii="Arial" w:eastAsia="华文细黑" w:hAnsi="Arial" w:cs="Arial"/>
                <w:sz w:val="15"/>
                <w:szCs w:val="15"/>
              </w:rPr>
              <w:t>年</w:t>
            </w:r>
          </w:p>
        </w:tc>
        <w:tc>
          <w:tcPr>
            <w:tcW w:w="1152" w:type="pct"/>
            <w:gridSpan w:val="4"/>
            <w:shd w:val="clear" w:color="auto" w:fill="auto"/>
            <w:noWrap/>
            <w:vAlign w:val="center"/>
            <w:hideMark/>
          </w:tcPr>
          <w:p w14:paraId="1FE66151" w14:textId="33F7B172"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2022</w:t>
            </w:r>
            <w:r w:rsidRPr="00477C54">
              <w:rPr>
                <w:rFonts w:ascii="Arial" w:eastAsia="华文细黑" w:hAnsi="Arial" w:cs="Arial"/>
                <w:sz w:val="15"/>
                <w:szCs w:val="15"/>
              </w:rPr>
              <w:t>年</w:t>
            </w:r>
          </w:p>
        </w:tc>
        <w:tc>
          <w:tcPr>
            <w:tcW w:w="288" w:type="pct"/>
            <w:vMerge w:val="restart"/>
            <w:shd w:val="clear" w:color="auto" w:fill="auto"/>
            <w:noWrap/>
            <w:vAlign w:val="center"/>
            <w:hideMark/>
          </w:tcPr>
          <w:p w14:paraId="29B469F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合</w:t>
            </w:r>
            <w:r w:rsidRPr="00477C54">
              <w:rPr>
                <w:rFonts w:ascii="Arial" w:eastAsia="华文细黑" w:hAnsi="Arial" w:cs="Arial"/>
                <w:sz w:val="15"/>
                <w:szCs w:val="15"/>
              </w:rPr>
              <w:t xml:space="preserve">    </w:t>
            </w:r>
            <w:r w:rsidRPr="00477C54">
              <w:rPr>
                <w:rFonts w:ascii="Arial" w:eastAsia="华文细黑" w:hAnsi="Arial" w:cs="Arial"/>
                <w:sz w:val="15"/>
                <w:szCs w:val="15"/>
              </w:rPr>
              <w:t>计</w:t>
            </w:r>
          </w:p>
        </w:tc>
      </w:tr>
      <w:tr w:rsidR="004D2638" w:rsidRPr="00477C54" w14:paraId="04558101" w14:textId="77777777" w:rsidTr="004D2638">
        <w:trPr>
          <w:trHeight w:val="285"/>
          <w:tblHeader/>
          <w:jc w:val="center"/>
        </w:trPr>
        <w:tc>
          <w:tcPr>
            <w:tcW w:w="189" w:type="pct"/>
            <w:vMerge/>
            <w:shd w:val="clear" w:color="auto" w:fill="auto"/>
            <w:noWrap/>
            <w:vAlign w:val="center"/>
            <w:hideMark/>
          </w:tcPr>
          <w:p w14:paraId="3A257554" w14:textId="77777777" w:rsidR="004D2638" w:rsidRPr="00477C54" w:rsidRDefault="004D2638" w:rsidP="004D2638">
            <w:pPr>
              <w:jc w:val="right"/>
              <w:rPr>
                <w:rFonts w:ascii="Arial" w:eastAsia="华文细黑" w:hAnsi="Arial" w:cs="Arial"/>
                <w:sz w:val="15"/>
                <w:szCs w:val="15"/>
              </w:rPr>
            </w:pPr>
          </w:p>
        </w:tc>
        <w:tc>
          <w:tcPr>
            <w:tcW w:w="1068" w:type="pct"/>
            <w:vMerge/>
            <w:shd w:val="clear" w:color="auto" w:fill="auto"/>
            <w:noWrap/>
            <w:vAlign w:val="center"/>
            <w:hideMark/>
          </w:tcPr>
          <w:p w14:paraId="4A12E477" w14:textId="77777777" w:rsidR="004D2638" w:rsidRPr="00477C54" w:rsidRDefault="004D2638" w:rsidP="004D2638">
            <w:pPr>
              <w:jc w:val="both"/>
              <w:rPr>
                <w:rFonts w:ascii="Arial" w:eastAsia="华文细黑" w:hAnsi="Arial" w:cs="Arial"/>
                <w:sz w:val="15"/>
                <w:szCs w:val="15"/>
              </w:rPr>
            </w:pPr>
          </w:p>
        </w:tc>
        <w:tc>
          <w:tcPr>
            <w:tcW w:w="288" w:type="pct"/>
            <w:shd w:val="clear" w:color="auto" w:fill="auto"/>
            <w:noWrap/>
            <w:vAlign w:val="center"/>
            <w:hideMark/>
          </w:tcPr>
          <w:p w14:paraId="51D397F9"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3D7A1721"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0FD62781"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Q3</w:t>
            </w:r>
          </w:p>
        </w:tc>
        <w:tc>
          <w:tcPr>
            <w:tcW w:w="289" w:type="pct"/>
            <w:shd w:val="clear" w:color="auto" w:fill="auto"/>
            <w:noWrap/>
            <w:vAlign w:val="center"/>
            <w:hideMark/>
          </w:tcPr>
          <w:p w14:paraId="25B64387"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shd w:val="clear" w:color="auto" w:fill="auto"/>
            <w:noWrap/>
            <w:vAlign w:val="center"/>
            <w:hideMark/>
          </w:tcPr>
          <w:p w14:paraId="5C494657"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021C6F92"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17F0E01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Q3</w:t>
            </w:r>
          </w:p>
        </w:tc>
        <w:tc>
          <w:tcPr>
            <w:tcW w:w="289" w:type="pct"/>
            <w:shd w:val="clear" w:color="auto" w:fill="auto"/>
            <w:noWrap/>
            <w:vAlign w:val="center"/>
            <w:hideMark/>
          </w:tcPr>
          <w:p w14:paraId="0ED1F16F"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shd w:val="clear" w:color="auto" w:fill="auto"/>
            <w:noWrap/>
            <w:vAlign w:val="center"/>
            <w:hideMark/>
          </w:tcPr>
          <w:p w14:paraId="2727EB58"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417C5567"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59E5205D"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Q3</w:t>
            </w:r>
          </w:p>
        </w:tc>
        <w:tc>
          <w:tcPr>
            <w:tcW w:w="288" w:type="pct"/>
            <w:shd w:val="clear" w:color="auto" w:fill="auto"/>
            <w:noWrap/>
            <w:vAlign w:val="center"/>
            <w:hideMark/>
          </w:tcPr>
          <w:p w14:paraId="461788B8"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vMerge/>
            <w:shd w:val="clear" w:color="auto" w:fill="auto"/>
            <w:noWrap/>
            <w:vAlign w:val="center"/>
            <w:hideMark/>
          </w:tcPr>
          <w:p w14:paraId="213B8B23" w14:textId="77777777" w:rsidR="004D2638" w:rsidRPr="00477C54" w:rsidRDefault="004D2638" w:rsidP="004D2638">
            <w:pPr>
              <w:jc w:val="both"/>
              <w:rPr>
                <w:rFonts w:ascii="Arial" w:eastAsia="华文细黑" w:hAnsi="Arial" w:cs="Arial"/>
                <w:sz w:val="15"/>
                <w:szCs w:val="15"/>
              </w:rPr>
            </w:pPr>
          </w:p>
        </w:tc>
      </w:tr>
      <w:tr w:rsidR="004D2638" w:rsidRPr="00477C54" w14:paraId="1CC6CD0C" w14:textId="77777777" w:rsidTr="004D2638">
        <w:trPr>
          <w:trHeight w:val="285"/>
          <w:jc w:val="center"/>
        </w:trPr>
        <w:tc>
          <w:tcPr>
            <w:tcW w:w="189" w:type="pct"/>
            <w:shd w:val="clear" w:color="auto" w:fill="auto"/>
            <w:noWrap/>
            <w:vAlign w:val="center"/>
            <w:hideMark/>
          </w:tcPr>
          <w:p w14:paraId="5F42BB2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w:t>
            </w:r>
          </w:p>
        </w:tc>
        <w:tc>
          <w:tcPr>
            <w:tcW w:w="1068" w:type="pct"/>
            <w:shd w:val="clear" w:color="auto" w:fill="auto"/>
            <w:noWrap/>
            <w:vAlign w:val="center"/>
            <w:hideMark/>
          </w:tcPr>
          <w:p w14:paraId="1E13E047"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一、总投资来源合计</w:t>
            </w:r>
          </w:p>
        </w:tc>
        <w:tc>
          <w:tcPr>
            <w:tcW w:w="288" w:type="pct"/>
            <w:shd w:val="clear" w:color="auto" w:fill="auto"/>
            <w:noWrap/>
            <w:vAlign w:val="center"/>
            <w:hideMark/>
          </w:tcPr>
          <w:p w14:paraId="7B8FD45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7D1F18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80848</w:t>
            </w:r>
          </w:p>
        </w:tc>
        <w:tc>
          <w:tcPr>
            <w:tcW w:w="288" w:type="pct"/>
            <w:shd w:val="clear" w:color="auto" w:fill="auto"/>
            <w:noWrap/>
            <w:vAlign w:val="center"/>
            <w:hideMark/>
          </w:tcPr>
          <w:p w14:paraId="2C2CE0A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7480</w:t>
            </w:r>
          </w:p>
        </w:tc>
        <w:tc>
          <w:tcPr>
            <w:tcW w:w="289" w:type="pct"/>
            <w:shd w:val="clear" w:color="auto" w:fill="auto"/>
            <w:noWrap/>
            <w:vAlign w:val="center"/>
            <w:hideMark/>
          </w:tcPr>
          <w:p w14:paraId="50B2469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4479</w:t>
            </w:r>
          </w:p>
        </w:tc>
        <w:tc>
          <w:tcPr>
            <w:tcW w:w="288" w:type="pct"/>
            <w:shd w:val="clear" w:color="auto" w:fill="auto"/>
            <w:noWrap/>
            <w:vAlign w:val="center"/>
            <w:hideMark/>
          </w:tcPr>
          <w:p w14:paraId="624C1C3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3340</w:t>
            </w:r>
          </w:p>
        </w:tc>
        <w:tc>
          <w:tcPr>
            <w:tcW w:w="288" w:type="pct"/>
            <w:shd w:val="clear" w:color="auto" w:fill="auto"/>
            <w:noWrap/>
            <w:vAlign w:val="center"/>
            <w:hideMark/>
          </w:tcPr>
          <w:p w14:paraId="1CE2B39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3266</w:t>
            </w:r>
          </w:p>
        </w:tc>
        <w:tc>
          <w:tcPr>
            <w:tcW w:w="288" w:type="pct"/>
            <w:shd w:val="clear" w:color="auto" w:fill="auto"/>
            <w:noWrap/>
            <w:vAlign w:val="center"/>
            <w:hideMark/>
          </w:tcPr>
          <w:p w14:paraId="401039E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2312</w:t>
            </w:r>
          </w:p>
        </w:tc>
        <w:tc>
          <w:tcPr>
            <w:tcW w:w="289" w:type="pct"/>
            <w:shd w:val="clear" w:color="auto" w:fill="auto"/>
            <w:noWrap/>
            <w:vAlign w:val="center"/>
            <w:hideMark/>
          </w:tcPr>
          <w:p w14:paraId="498A973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2184</w:t>
            </w:r>
          </w:p>
        </w:tc>
        <w:tc>
          <w:tcPr>
            <w:tcW w:w="288" w:type="pct"/>
            <w:shd w:val="clear" w:color="auto" w:fill="auto"/>
            <w:noWrap/>
            <w:vAlign w:val="center"/>
            <w:hideMark/>
          </w:tcPr>
          <w:p w14:paraId="64D8886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2171</w:t>
            </w:r>
          </w:p>
        </w:tc>
        <w:tc>
          <w:tcPr>
            <w:tcW w:w="288" w:type="pct"/>
            <w:shd w:val="clear" w:color="auto" w:fill="auto"/>
            <w:noWrap/>
            <w:vAlign w:val="center"/>
            <w:hideMark/>
          </w:tcPr>
          <w:p w14:paraId="61F4B1D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2151</w:t>
            </w:r>
          </w:p>
        </w:tc>
        <w:tc>
          <w:tcPr>
            <w:tcW w:w="288" w:type="pct"/>
            <w:shd w:val="clear" w:color="auto" w:fill="auto"/>
            <w:noWrap/>
            <w:vAlign w:val="center"/>
            <w:hideMark/>
          </w:tcPr>
          <w:p w14:paraId="0356DB8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2156</w:t>
            </w:r>
          </w:p>
        </w:tc>
        <w:tc>
          <w:tcPr>
            <w:tcW w:w="288" w:type="pct"/>
            <w:shd w:val="clear" w:color="auto" w:fill="auto"/>
            <w:noWrap/>
            <w:vAlign w:val="center"/>
            <w:hideMark/>
          </w:tcPr>
          <w:p w14:paraId="36305E6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842FBE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110387</w:t>
            </w:r>
          </w:p>
        </w:tc>
      </w:tr>
      <w:tr w:rsidR="004D2638" w:rsidRPr="00477C54" w14:paraId="119C1948" w14:textId="77777777" w:rsidTr="004D2638">
        <w:trPr>
          <w:trHeight w:val="285"/>
          <w:jc w:val="center"/>
        </w:trPr>
        <w:tc>
          <w:tcPr>
            <w:tcW w:w="189" w:type="pct"/>
            <w:shd w:val="clear" w:color="auto" w:fill="auto"/>
            <w:noWrap/>
            <w:vAlign w:val="center"/>
            <w:hideMark/>
          </w:tcPr>
          <w:p w14:paraId="11B5101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w:t>
            </w:r>
          </w:p>
        </w:tc>
        <w:tc>
          <w:tcPr>
            <w:tcW w:w="1068" w:type="pct"/>
            <w:shd w:val="clear" w:color="auto" w:fill="auto"/>
            <w:noWrap/>
            <w:vAlign w:val="center"/>
            <w:hideMark/>
          </w:tcPr>
          <w:p w14:paraId="6A361352"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自有资金</w:t>
            </w:r>
          </w:p>
        </w:tc>
        <w:tc>
          <w:tcPr>
            <w:tcW w:w="288" w:type="pct"/>
            <w:shd w:val="clear" w:color="auto" w:fill="auto"/>
            <w:noWrap/>
            <w:vAlign w:val="center"/>
            <w:hideMark/>
          </w:tcPr>
          <w:p w14:paraId="3790250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FE866A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22848</w:t>
            </w:r>
          </w:p>
        </w:tc>
        <w:tc>
          <w:tcPr>
            <w:tcW w:w="288" w:type="pct"/>
            <w:shd w:val="clear" w:color="auto" w:fill="auto"/>
            <w:noWrap/>
            <w:vAlign w:val="center"/>
            <w:hideMark/>
          </w:tcPr>
          <w:p w14:paraId="01B65BCD"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4BEC801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4AFBE50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C8E1E2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32690A3"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9877CFA"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DD272C4"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D898AEA"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0A3185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BE87EB8"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093CFE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22848</w:t>
            </w:r>
          </w:p>
        </w:tc>
      </w:tr>
      <w:tr w:rsidR="004D2638" w:rsidRPr="00477C54" w14:paraId="1FD4F5CB" w14:textId="77777777" w:rsidTr="004D2638">
        <w:trPr>
          <w:trHeight w:val="285"/>
          <w:jc w:val="center"/>
        </w:trPr>
        <w:tc>
          <w:tcPr>
            <w:tcW w:w="189" w:type="pct"/>
            <w:shd w:val="clear" w:color="auto" w:fill="auto"/>
            <w:noWrap/>
            <w:vAlign w:val="center"/>
            <w:hideMark/>
          </w:tcPr>
          <w:p w14:paraId="2C82876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w:t>
            </w:r>
          </w:p>
        </w:tc>
        <w:tc>
          <w:tcPr>
            <w:tcW w:w="1068" w:type="pct"/>
            <w:shd w:val="clear" w:color="auto" w:fill="auto"/>
            <w:noWrap/>
            <w:vAlign w:val="center"/>
            <w:hideMark/>
          </w:tcPr>
          <w:p w14:paraId="2690F5ED"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五矿信托股东借款</w:t>
            </w:r>
          </w:p>
        </w:tc>
        <w:tc>
          <w:tcPr>
            <w:tcW w:w="288" w:type="pct"/>
            <w:shd w:val="clear" w:color="auto" w:fill="auto"/>
            <w:noWrap/>
            <w:vAlign w:val="center"/>
            <w:hideMark/>
          </w:tcPr>
          <w:p w14:paraId="22373C7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C17AA5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56750</w:t>
            </w:r>
          </w:p>
        </w:tc>
        <w:tc>
          <w:tcPr>
            <w:tcW w:w="288" w:type="pct"/>
            <w:shd w:val="clear" w:color="auto" w:fill="auto"/>
            <w:noWrap/>
            <w:vAlign w:val="center"/>
            <w:hideMark/>
          </w:tcPr>
          <w:p w14:paraId="72EF019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-47520</w:t>
            </w:r>
          </w:p>
        </w:tc>
        <w:tc>
          <w:tcPr>
            <w:tcW w:w="289" w:type="pct"/>
            <w:shd w:val="clear" w:color="auto" w:fill="auto"/>
            <w:noWrap/>
            <w:vAlign w:val="center"/>
            <w:hideMark/>
          </w:tcPr>
          <w:p w14:paraId="561D790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-9230</w:t>
            </w:r>
          </w:p>
        </w:tc>
        <w:tc>
          <w:tcPr>
            <w:tcW w:w="288" w:type="pct"/>
            <w:shd w:val="clear" w:color="auto" w:fill="auto"/>
            <w:noWrap/>
            <w:vAlign w:val="center"/>
            <w:hideMark/>
          </w:tcPr>
          <w:p w14:paraId="43B862E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3B6E03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9C506A1"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469C4E7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57B0E5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CE2C52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2B31C7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C573E18"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B38DF2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r>
      <w:tr w:rsidR="004D2638" w:rsidRPr="00477C54" w14:paraId="6ABBABAE" w14:textId="77777777" w:rsidTr="004D2638">
        <w:trPr>
          <w:trHeight w:val="285"/>
          <w:jc w:val="center"/>
        </w:trPr>
        <w:tc>
          <w:tcPr>
            <w:tcW w:w="189" w:type="pct"/>
            <w:shd w:val="clear" w:color="auto" w:fill="auto"/>
            <w:noWrap/>
            <w:vAlign w:val="center"/>
            <w:hideMark/>
          </w:tcPr>
          <w:p w14:paraId="47E6297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w:t>
            </w:r>
          </w:p>
        </w:tc>
        <w:tc>
          <w:tcPr>
            <w:tcW w:w="1068" w:type="pct"/>
            <w:shd w:val="clear" w:color="auto" w:fill="auto"/>
            <w:noWrap/>
            <w:vAlign w:val="center"/>
            <w:hideMark/>
          </w:tcPr>
          <w:p w14:paraId="63D08C78"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五矿信托权益性出资</w:t>
            </w:r>
          </w:p>
        </w:tc>
        <w:tc>
          <w:tcPr>
            <w:tcW w:w="288" w:type="pct"/>
            <w:shd w:val="clear" w:color="auto" w:fill="auto"/>
            <w:noWrap/>
            <w:vAlign w:val="center"/>
            <w:hideMark/>
          </w:tcPr>
          <w:p w14:paraId="52A9CF2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77DEDA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1250</w:t>
            </w:r>
          </w:p>
        </w:tc>
        <w:tc>
          <w:tcPr>
            <w:tcW w:w="288" w:type="pct"/>
            <w:shd w:val="clear" w:color="auto" w:fill="auto"/>
            <w:noWrap/>
            <w:vAlign w:val="center"/>
            <w:hideMark/>
          </w:tcPr>
          <w:p w14:paraId="1513069F"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15F1CB4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80FD0C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1CA7EA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068897B"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56F06DA"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F66CAD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58148D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BD34D2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444634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A74B7C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1250</w:t>
            </w:r>
          </w:p>
        </w:tc>
      </w:tr>
      <w:tr w:rsidR="004D2638" w:rsidRPr="00477C54" w14:paraId="6B1C14A7" w14:textId="77777777" w:rsidTr="004D2638">
        <w:trPr>
          <w:trHeight w:val="285"/>
          <w:jc w:val="center"/>
        </w:trPr>
        <w:tc>
          <w:tcPr>
            <w:tcW w:w="189" w:type="pct"/>
            <w:shd w:val="clear" w:color="auto" w:fill="auto"/>
            <w:noWrap/>
            <w:vAlign w:val="center"/>
            <w:hideMark/>
          </w:tcPr>
          <w:p w14:paraId="3CB6103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w:t>
            </w:r>
          </w:p>
        </w:tc>
        <w:tc>
          <w:tcPr>
            <w:tcW w:w="1068" w:type="pct"/>
            <w:shd w:val="clear" w:color="auto" w:fill="auto"/>
            <w:noWrap/>
            <w:vAlign w:val="center"/>
            <w:hideMark/>
          </w:tcPr>
          <w:p w14:paraId="2F9A1927"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银行开发贷</w:t>
            </w:r>
          </w:p>
        </w:tc>
        <w:tc>
          <w:tcPr>
            <w:tcW w:w="288" w:type="pct"/>
            <w:shd w:val="clear" w:color="auto" w:fill="auto"/>
            <w:noWrap/>
            <w:vAlign w:val="center"/>
            <w:hideMark/>
          </w:tcPr>
          <w:p w14:paraId="45C3C5F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28E2B3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31C7CF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55000</w:t>
            </w:r>
          </w:p>
        </w:tc>
        <w:tc>
          <w:tcPr>
            <w:tcW w:w="289" w:type="pct"/>
            <w:shd w:val="clear" w:color="auto" w:fill="auto"/>
            <w:noWrap/>
            <w:vAlign w:val="center"/>
            <w:hideMark/>
          </w:tcPr>
          <w:p w14:paraId="16F34BC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EAFE52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CF7797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CFB91B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2A11D7E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99451C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A12BE4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C1A61F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B2E099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C62F34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55000</w:t>
            </w:r>
          </w:p>
        </w:tc>
      </w:tr>
      <w:tr w:rsidR="004D2638" w:rsidRPr="00477C54" w14:paraId="21C17143" w14:textId="77777777" w:rsidTr="004D2638">
        <w:trPr>
          <w:trHeight w:val="285"/>
          <w:jc w:val="center"/>
        </w:trPr>
        <w:tc>
          <w:tcPr>
            <w:tcW w:w="189" w:type="pct"/>
            <w:shd w:val="clear" w:color="auto" w:fill="auto"/>
            <w:noWrap/>
            <w:vAlign w:val="center"/>
            <w:hideMark/>
          </w:tcPr>
          <w:p w14:paraId="2F51426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6</w:t>
            </w:r>
          </w:p>
        </w:tc>
        <w:tc>
          <w:tcPr>
            <w:tcW w:w="1068" w:type="pct"/>
            <w:shd w:val="clear" w:color="auto" w:fill="auto"/>
            <w:noWrap/>
            <w:vAlign w:val="center"/>
            <w:hideMark/>
          </w:tcPr>
          <w:p w14:paraId="5B6D4D4C" w14:textId="77777777" w:rsidR="004D2638" w:rsidRPr="00477C54" w:rsidRDefault="004D2638" w:rsidP="00477C54">
            <w:pPr>
              <w:ind w:firstLineChars="229" w:firstLine="343"/>
              <w:jc w:val="both"/>
              <w:rPr>
                <w:rFonts w:ascii="Arial" w:eastAsia="华文细黑" w:hAnsi="Arial" w:cs="Arial"/>
                <w:sz w:val="15"/>
                <w:szCs w:val="15"/>
              </w:rPr>
            </w:pPr>
            <w:r w:rsidRPr="00477C54">
              <w:rPr>
                <w:rFonts w:ascii="Arial" w:eastAsia="华文细黑" w:hAnsi="Arial" w:cs="Arial"/>
                <w:sz w:val="15"/>
                <w:szCs w:val="15"/>
              </w:rPr>
              <w:t>销售收入回款</w:t>
            </w:r>
          </w:p>
        </w:tc>
        <w:tc>
          <w:tcPr>
            <w:tcW w:w="288" w:type="pct"/>
            <w:shd w:val="clear" w:color="auto" w:fill="auto"/>
            <w:noWrap/>
            <w:vAlign w:val="center"/>
            <w:hideMark/>
          </w:tcPr>
          <w:p w14:paraId="0B3B3B5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A5F830A"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D33170F"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C08810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13709</w:t>
            </w:r>
          </w:p>
        </w:tc>
        <w:tc>
          <w:tcPr>
            <w:tcW w:w="288" w:type="pct"/>
            <w:shd w:val="clear" w:color="auto" w:fill="auto"/>
            <w:noWrap/>
            <w:vAlign w:val="center"/>
            <w:hideMark/>
          </w:tcPr>
          <w:p w14:paraId="1D4AB69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3340</w:t>
            </w:r>
          </w:p>
        </w:tc>
        <w:tc>
          <w:tcPr>
            <w:tcW w:w="288" w:type="pct"/>
            <w:shd w:val="clear" w:color="auto" w:fill="auto"/>
            <w:noWrap/>
            <w:vAlign w:val="center"/>
            <w:hideMark/>
          </w:tcPr>
          <w:p w14:paraId="564ACE6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3266</w:t>
            </w:r>
          </w:p>
        </w:tc>
        <w:tc>
          <w:tcPr>
            <w:tcW w:w="288" w:type="pct"/>
            <w:shd w:val="clear" w:color="auto" w:fill="auto"/>
            <w:noWrap/>
            <w:vAlign w:val="center"/>
            <w:hideMark/>
          </w:tcPr>
          <w:p w14:paraId="0EDC938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2312</w:t>
            </w:r>
          </w:p>
        </w:tc>
        <w:tc>
          <w:tcPr>
            <w:tcW w:w="289" w:type="pct"/>
            <w:shd w:val="clear" w:color="auto" w:fill="auto"/>
            <w:noWrap/>
            <w:vAlign w:val="center"/>
            <w:hideMark/>
          </w:tcPr>
          <w:p w14:paraId="3F1409D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2184</w:t>
            </w:r>
          </w:p>
        </w:tc>
        <w:tc>
          <w:tcPr>
            <w:tcW w:w="288" w:type="pct"/>
            <w:shd w:val="clear" w:color="auto" w:fill="auto"/>
            <w:noWrap/>
            <w:vAlign w:val="center"/>
            <w:hideMark/>
          </w:tcPr>
          <w:p w14:paraId="7ECA639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2171</w:t>
            </w:r>
          </w:p>
        </w:tc>
        <w:tc>
          <w:tcPr>
            <w:tcW w:w="288" w:type="pct"/>
            <w:shd w:val="clear" w:color="auto" w:fill="auto"/>
            <w:noWrap/>
            <w:vAlign w:val="center"/>
            <w:hideMark/>
          </w:tcPr>
          <w:p w14:paraId="355C1DB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2151</w:t>
            </w:r>
          </w:p>
        </w:tc>
        <w:tc>
          <w:tcPr>
            <w:tcW w:w="288" w:type="pct"/>
            <w:shd w:val="clear" w:color="auto" w:fill="auto"/>
            <w:noWrap/>
            <w:vAlign w:val="center"/>
            <w:hideMark/>
          </w:tcPr>
          <w:p w14:paraId="29ED627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2156</w:t>
            </w:r>
          </w:p>
        </w:tc>
        <w:tc>
          <w:tcPr>
            <w:tcW w:w="288" w:type="pct"/>
            <w:shd w:val="clear" w:color="auto" w:fill="auto"/>
            <w:noWrap/>
            <w:vAlign w:val="center"/>
            <w:hideMark/>
          </w:tcPr>
          <w:p w14:paraId="12E7D07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838452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31289</w:t>
            </w:r>
          </w:p>
        </w:tc>
      </w:tr>
      <w:tr w:rsidR="004D2638" w:rsidRPr="00477C54" w14:paraId="5B93EA06" w14:textId="77777777" w:rsidTr="004D2638">
        <w:trPr>
          <w:trHeight w:val="285"/>
          <w:jc w:val="center"/>
        </w:trPr>
        <w:tc>
          <w:tcPr>
            <w:tcW w:w="189" w:type="pct"/>
            <w:shd w:val="clear" w:color="auto" w:fill="auto"/>
            <w:noWrap/>
            <w:vAlign w:val="center"/>
            <w:hideMark/>
          </w:tcPr>
          <w:p w14:paraId="1522E27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w:t>
            </w:r>
          </w:p>
        </w:tc>
        <w:tc>
          <w:tcPr>
            <w:tcW w:w="1068" w:type="pct"/>
            <w:shd w:val="clear" w:color="auto" w:fill="auto"/>
            <w:noWrap/>
            <w:vAlign w:val="center"/>
            <w:hideMark/>
          </w:tcPr>
          <w:p w14:paraId="7657DCB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二、总投资支出合计</w:t>
            </w:r>
          </w:p>
        </w:tc>
        <w:tc>
          <w:tcPr>
            <w:tcW w:w="288" w:type="pct"/>
            <w:shd w:val="clear" w:color="auto" w:fill="auto"/>
            <w:noWrap/>
            <w:vAlign w:val="center"/>
            <w:hideMark/>
          </w:tcPr>
          <w:p w14:paraId="23BBCD6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6C479D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80848</w:t>
            </w:r>
          </w:p>
        </w:tc>
        <w:tc>
          <w:tcPr>
            <w:tcW w:w="288" w:type="pct"/>
            <w:shd w:val="clear" w:color="auto" w:fill="auto"/>
            <w:noWrap/>
            <w:vAlign w:val="center"/>
            <w:hideMark/>
          </w:tcPr>
          <w:p w14:paraId="6A82B2C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7480</w:t>
            </w:r>
          </w:p>
        </w:tc>
        <w:tc>
          <w:tcPr>
            <w:tcW w:w="289" w:type="pct"/>
            <w:shd w:val="clear" w:color="auto" w:fill="auto"/>
            <w:noWrap/>
            <w:vAlign w:val="center"/>
            <w:hideMark/>
          </w:tcPr>
          <w:p w14:paraId="331234D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4479</w:t>
            </w:r>
          </w:p>
        </w:tc>
        <w:tc>
          <w:tcPr>
            <w:tcW w:w="288" w:type="pct"/>
            <w:shd w:val="clear" w:color="auto" w:fill="auto"/>
            <w:noWrap/>
            <w:vAlign w:val="center"/>
            <w:hideMark/>
          </w:tcPr>
          <w:p w14:paraId="5C8127A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3340</w:t>
            </w:r>
          </w:p>
        </w:tc>
        <w:tc>
          <w:tcPr>
            <w:tcW w:w="288" w:type="pct"/>
            <w:shd w:val="clear" w:color="auto" w:fill="auto"/>
            <w:noWrap/>
            <w:vAlign w:val="center"/>
            <w:hideMark/>
          </w:tcPr>
          <w:p w14:paraId="61DB9A9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3266</w:t>
            </w:r>
          </w:p>
        </w:tc>
        <w:tc>
          <w:tcPr>
            <w:tcW w:w="288" w:type="pct"/>
            <w:shd w:val="clear" w:color="auto" w:fill="auto"/>
            <w:noWrap/>
            <w:vAlign w:val="center"/>
            <w:hideMark/>
          </w:tcPr>
          <w:p w14:paraId="40C794E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2312</w:t>
            </w:r>
          </w:p>
        </w:tc>
        <w:tc>
          <w:tcPr>
            <w:tcW w:w="289" w:type="pct"/>
            <w:shd w:val="clear" w:color="auto" w:fill="auto"/>
            <w:noWrap/>
            <w:vAlign w:val="center"/>
            <w:hideMark/>
          </w:tcPr>
          <w:p w14:paraId="43A79B1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2184</w:t>
            </w:r>
          </w:p>
        </w:tc>
        <w:tc>
          <w:tcPr>
            <w:tcW w:w="288" w:type="pct"/>
            <w:shd w:val="clear" w:color="auto" w:fill="auto"/>
            <w:noWrap/>
            <w:vAlign w:val="center"/>
            <w:hideMark/>
          </w:tcPr>
          <w:p w14:paraId="0FF6686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2171</w:t>
            </w:r>
          </w:p>
        </w:tc>
        <w:tc>
          <w:tcPr>
            <w:tcW w:w="288" w:type="pct"/>
            <w:shd w:val="clear" w:color="auto" w:fill="auto"/>
            <w:noWrap/>
            <w:vAlign w:val="center"/>
            <w:hideMark/>
          </w:tcPr>
          <w:p w14:paraId="7B10DC9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2151</w:t>
            </w:r>
          </w:p>
        </w:tc>
        <w:tc>
          <w:tcPr>
            <w:tcW w:w="288" w:type="pct"/>
            <w:shd w:val="clear" w:color="auto" w:fill="auto"/>
            <w:noWrap/>
            <w:vAlign w:val="center"/>
            <w:hideMark/>
          </w:tcPr>
          <w:p w14:paraId="50EC43A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2156</w:t>
            </w:r>
          </w:p>
        </w:tc>
        <w:tc>
          <w:tcPr>
            <w:tcW w:w="288" w:type="pct"/>
            <w:shd w:val="clear" w:color="auto" w:fill="auto"/>
            <w:noWrap/>
            <w:vAlign w:val="center"/>
            <w:hideMark/>
          </w:tcPr>
          <w:p w14:paraId="12EC6EF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652A51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110387</w:t>
            </w:r>
          </w:p>
        </w:tc>
      </w:tr>
      <w:tr w:rsidR="004D2638" w:rsidRPr="00477C54" w14:paraId="3519E932" w14:textId="77777777" w:rsidTr="004D2638">
        <w:trPr>
          <w:trHeight w:val="285"/>
          <w:jc w:val="center"/>
        </w:trPr>
        <w:tc>
          <w:tcPr>
            <w:tcW w:w="189" w:type="pct"/>
            <w:shd w:val="clear" w:color="auto" w:fill="auto"/>
            <w:noWrap/>
            <w:vAlign w:val="center"/>
            <w:hideMark/>
          </w:tcPr>
          <w:p w14:paraId="5485C87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w:t>
            </w:r>
          </w:p>
        </w:tc>
        <w:tc>
          <w:tcPr>
            <w:tcW w:w="1068" w:type="pct"/>
            <w:shd w:val="clear" w:color="auto" w:fill="auto"/>
            <w:noWrap/>
            <w:vAlign w:val="center"/>
            <w:hideMark/>
          </w:tcPr>
          <w:p w14:paraId="2B68405E"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一</w:t>
            </w:r>
            <w:r w:rsidRPr="00477C54">
              <w:rPr>
                <w:rFonts w:ascii="Arial" w:eastAsia="华文细黑" w:hAnsi="Arial" w:cs="Arial"/>
                <w:sz w:val="15"/>
                <w:szCs w:val="15"/>
              </w:rPr>
              <w:t>)</w:t>
            </w:r>
            <w:r w:rsidRPr="00477C54">
              <w:rPr>
                <w:rFonts w:ascii="Arial" w:eastAsia="华文细黑" w:hAnsi="Arial" w:cs="Arial"/>
                <w:sz w:val="15"/>
                <w:szCs w:val="15"/>
              </w:rPr>
              <w:t>土地费用</w:t>
            </w:r>
          </w:p>
        </w:tc>
        <w:tc>
          <w:tcPr>
            <w:tcW w:w="288" w:type="pct"/>
            <w:shd w:val="clear" w:color="auto" w:fill="auto"/>
            <w:noWrap/>
            <w:vAlign w:val="center"/>
            <w:hideMark/>
          </w:tcPr>
          <w:p w14:paraId="597A266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E1FDF2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79575</w:t>
            </w:r>
          </w:p>
        </w:tc>
        <w:tc>
          <w:tcPr>
            <w:tcW w:w="288" w:type="pct"/>
            <w:shd w:val="clear" w:color="auto" w:fill="auto"/>
            <w:noWrap/>
            <w:vAlign w:val="center"/>
            <w:hideMark/>
          </w:tcPr>
          <w:p w14:paraId="67C0118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4E6CB99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C18980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68CBA3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2FD0342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616EBA0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FE2846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FFEBE5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AD99FD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9D5114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31C05D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79575</w:t>
            </w:r>
          </w:p>
        </w:tc>
      </w:tr>
      <w:tr w:rsidR="004D2638" w:rsidRPr="00477C54" w14:paraId="55D43845" w14:textId="77777777" w:rsidTr="004D2638">
        <w:trPr>
          <w:trHeight w:val="285"/>
          <w:jc w:val="center"/>
        </w:trPr>
        <w:tc>
          <w:tcPr>
            <w:tcW w:w="189" w:type="pct"/>
            <w:shd w:val="clear" w:color="auto" w:fill="auto"/>
            <w:noWrap/>
            <w:vAlign w:val="center"/>
            <w:hideMark/>
          </w:tcPr>
          <w:p w14:paraId="3E13EAF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w:t>
            </w:r>
          </w:p>
        </w:tc>
        <w:tc>
          <w:tcPr>
            <w:tcW w:w="1068" w:type="pct"/>
            <w:shd w:val="clear" w:color="auto" w:fill="auto"/>
            <w:noWrap/>
            <w:vAlign w:val="center"/>
            <w:hideMark/>
          </w:tcPr>
          <w:p w14:paraId="1D292035"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其中：政府土地收益</w:t>
            </w:r>
          </w:p>
        </w:tc>
        <w:tc>
          <w:tcPr>
            <w:tcW w:w="288" w:type="pct"/>
            <w:shd w:val="clear" w:color="auto" w:fill="auto"/>
            <w:noWrap/>
            <w:vAlign w:val="center"/>
            <w:hideMark/>
          </w:tcPr>
          <w:p w14:paraId="4DC5400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33573C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77220</w:t>
            </w:r>
          </w:p>
        </w:tc>
        <w:tc>
          <w:tcPr>
            <w:tcW w:w="288" w:type="pct"/>
            <w:shd w:val="clear" w:color="auto" w:fill="auto"/>
            <w:noWrap/>
            <w:vAlign w:val="center"/>
            <w:hideMark/>
          </w:tcPr>
          <w:p w14:paraId="54A68396"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1312EE7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853A81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C65730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AFA64C6"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72F8F79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43F38D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87479F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47785EE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FDDEA7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F2126A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77220</w:t>
            </w:r>
          </w:p>
        </w:tc>
      </w:tr>
      <w:tr w:rsidR="004D2638" w:rsidRPr="00477C54" w14:paraId="462152F2" w14:textId="77777777" w:rsidTr="004D2638">
        <w:trPr>
          <w:trHeight w:val="285"/>
          <w:jc w:val="center"/>
        </w:trPr>
        <w:tc>
          <w:tcPr>
            <w:tcW w:w="189" w:type="pct"/>
            <w:shd w:val="clear" w:color="auto" w:fill="auto"/>
            <w:noWrap/>
            <w:vAlign w:val="center"/>
            <w:hideMark/>
          </w:tcPr>
          <w:p w14:paraId="497F8EF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w:t>
            </w:r>
          </w:p>
        </w:tc>
        <w:tc>
          <w:tcPr>
            <w:tcW w:w="1068" w:type="pct"/>
            <w:shd w:val="clear" w:color="auto" w:fill="auto"/>
            <w:noWrap/>
            <w:vAlign w:val="center"/>
            <w:hideMark/>
          </w:tcPr>
          <w:p w14:paraId="3D9CD37A" w14:textId="77777777" w:rsidR="004D2638" w:rsidRPr="00477C54" w:rsidRDefault="004D2638" w:rsidP="00477C54">
            <w:pPr>
              <w:ind w:firstLineChars="323" w:firstLine="484"/>
              <w:jc w:val="both"/>
              <w:rPr>
                <w:rFonts w:ascii="Arial" w:eastAsia="华文细黑" w:hAnsi="Arial" w:cs="Arial"/>
                <w:sz w:val="15"/>
                <w:szCs w:val="15"/>
              </w:rPr>
            </w:pPr>
            <w:r w:rsidRPr="00477C54">
              <w:rPr>
                <w:rFonts w:ascii="Arial" w:eastAsia="华文细黑" w:hAnsi="Arial" w:cs="Arial"/>
                <w:sz w:val="15"/>
                <w:szCs w:val="15"/>
              </w:rPr>
              <w:t>土地开发补偿费</w:t>
            </w:r>
          </w:p>
        </w:tc>
        <w:tc>
          <w:tcPr>
            <w:tcW w:w="288" w:type="pct"/>
            <w:shd w:val="clear" w:color="auto" w:fill="auto"/>
            <w:noWrap/>
            <w:vAlign w:val="center"/>
            <w:hideMark/>
          </w:tcPr>
          <w:p w14:paraId="4469D42D"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AFD888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B6C90FE"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F033F34"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A9CB36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89BB73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8D053F5"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5B31A077"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9E5D37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0EF4F9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7CCD38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7DCD2E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685CD4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r>
      <w:tr w:rsidR="004D2638" w:rsidRPr="00477C54" w14:paraId="755ED513" w14:textId="77777777" w:rsidTr="004D2638">
        <w:trPr>
          <w:trHeight w:val="285"/>
          <w:jc w:val="center"/>
        </w:trPr>
        <w:tc>
          <w:tcPr>
            <w:tcW w:w="189" w:type="pct"/>
            <w:shd w:val="clear" w:color="auto" w:fill="auto"/>
            <w:noWrap/>
            <w:vAlign w:val="center"/>
            <w:hideMark/>
          </w:tcPr>
          <w:p w14:paraId="0777D73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w:t>
            </w:r>
          </w:p>
        </w:tc>
        <w:tc>
          <w:tcPr>
            <w:tcW w:w="1068" w:type="pct"/>
            <w:shd w:val="clear" w:color="auto" w:fill="auto"/>
            <w:noWrap/>
            <w:vAlign w:val="center"/>
            <w:hideMark/>
          </w:tcPr>
          <w:p w14:paraId="1B87655E" w14:textId="77777777" w:rsidR="004D2638" w:rsidRPr="00477C54" w:rsidRDefault="004D2638" w:rsidP="00477C54">
            <w:pPr>
              <w:ind w:firstLineChars="323" w:firstLine="484"/>
              <w:jc w:val="both"/>
              <w:rPr>
                <w:rFonts w:ascii="Arial" w:eastAsia="华文细黑" w:hAnsi="Arial" w:cs="Arial"/>
                <w:sz w:val="15"/>
                <w:szCs w:val="15"/>
              </w:rPr>
            </w:pPr>
            <w:r w:rsidRPr="00477C54">
              <w:rPr>
                <w:rFonts w:ascii="Arial" w:eastAsia="华文细黑" w:hAnsi="Arial" w:cs="Arial"/>
                <w:sz w:val="15"/>
                <w:szCs w:val="15"/>
              </w:rPr>
              <w:t>购地税费</w:t>
            </w:r>
          </w:p>
        </w:tc>
        <w:tc>
          <w:tcPr>
            <w:tcW w:w="288" w:type="pct"/>
            <w:shd w:val="clear" w:color="auto" w:fill="auto"/>
            <w:noWrap/>
            <w:vAlign w:val="center"/>
            <w:hideMark/>
          </w:tcPr>
          <w:p w14:paraId="3448969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FC54D8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2355</w:t>
            </w:r>
          </w:p>
        </w:tc>
        <w:tc>
          <w:tcPr>
            <w:tcW w:w="288" w:type="pct"/>
            <w:shd w:val="clear" w:color="auto" w:fill="auto"/>
            <w:noWrap/>
            <w:vAlign w:val="center"/>
            <w:hideMark/>
          </w:tcPr>
          <w:p w14:paraId="2F3D3DB8"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5B757C5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453097F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442773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4E4FB7C"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4F9090D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811B5A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A72222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79425D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97C07B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872562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2355</w:t>
            </w:r>
          </w:p>
        </w:tc>
      </w:tr>
      <w:tr w:rsidR="004D2638" w:rsidRPr="00477C54" w14:paraId="0456FB95" w14:textId="77777777" w:rsidTr="004D2638">
        <w:trPr>
          <w:trHeight w:val="285"/>
          <w:jc w:val="center"/>
        </w:trPr>
        <w:tc>
          <w:tcPr>
            <w:tcW w:w="189" w:type="pct"/>
            <w:shd w:val="clear" w:color="auto" w:fill="auto"/>
            <w:noWrap/>
            <w:vAlign w:val="center"/>
            <w:hideMark/>
          </w:tcPr>
          <w:p w14:paraId="522136B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w:t>
            </w:r>
          </w:p>
        </w:tc>
        <w:tc>
          <w:tcPr>
            <w:tcW w:w="1068" w:type="pct"/>
            <w:shd w:val="clear" w:color="auto" w:fill="auto"/>
            <w:noWrap/>
            <w:vAlign w:val="center"/>
            <w:hideMark/>
          </w:tcPr>
          <w:p w14:paraId="5F3D954C"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二</w:t>
            </w:r>
            <w:r w:rsidRPr="00477C54">
              <w:rPr>
                <w:rFonts w:ascii="Arial" w:eastAsia="华文细黑" w:hAnsi="Arial" w:cs="Arial"/>
                <w:sz w:val="15"/>
                <w:szCs w:val="15"/>
              </w:rPr>
              <w:t>)</w:t>
            </w:r>
            <w:r w:rsidRPr="00477C54">
              <w:rPr>
                <w:rFonts w:ascii="Arial" w:eastAsia="华文细黑" w:hAnsi="Arial" w:cs="Arial"/>
                <w:sz w:val="15"/>
                <w:szCs w:val="15"/>
              </w:rPr>
              <w:t>前期工程费（开发前期准备费用）</w:t>
            </w:r>
          </w:p>
        </w:tc>
        <w:tc>
          <w:tcPr>
            <w:tcW w:w="288" w:type="pct"/>
            <w:shd w:val="clear" w:color="auto" w:fill="auto"/>
            <w:noWrap/>
            <w:vAlign w:val="center"/>
            <w:hideMark/>
          </w:tcPr>
          <w:p w14:paraId="58957DF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A0F5D0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A6FC02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1457</w:t>
            </w:r>
          </w:p>
        </w:tc>
        <w:tc>
          <w:tcPr>
            <w:tcW w:w="289" w:type="pct"/>
            <w:shd w:val="clear" w:color="auto" w:fill="auto"/>
            <w:noWrap/>
            <w:vAlign w:val="center"/>
            <w:hideMark/>
          </w:tcPr>
          <w:p w14:paraId="6C2AD13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1A8DDE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656E11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E05B28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4B9DCA7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F6D1BA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7C9FEF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B4790A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385AD6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A3953F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1457</w:t>
            </w:r>
          </w:p>
        </w:tc>
      </w:tr>
      <w:tr w:rsidR="004D2638" w:rsidRPr="00477C54" w14:paraId="337C5F3A" w14:textId="77777777" w:rsidTr="004D2638">
        <w:trPr>
          <w:trHeight w:val="285"/>
          <w:jc w:val="center"/>
        </w:trPr>
        <w:tc>
          <w:tcPr>
            <w:tcW w:w="189" w:type="pct"/>
            <w:shd w:val="clear" w:color="auto" w:fill="auto"/>
            <w:noWrap/>
            <w:vAlign w:val="center"/>
            <w:hideMark/>
          </w:tcPr>
          <w:p w14:paraId="17FE364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1068" w:type="pct"/>
            <w:shd w:val="clear" w:color="auto" w:fill="auto"/>
            <w:noWrap/>
            <w:vAlign w:val="center"/>
            <w:hideMark/>
          </w:tcPr>
          <w:p w14:paraId="0E762A80"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其中：规划勘察设计招标费</w:t>
            </w:r>
          </w:p>
        </w:tc>
        <w:tc>
          <w:tcPr>
            <w:tcW w:w="288" w:type="pct"/>
            <w:shd w:val="clear" w:color="auto" w:fill="auto"/>
            <w:noWrap/>
            <w:vAlign w:val="center"/>
            <w:hideMark/>
          </w:tcPr>
          <w:p w14:paraId="6649340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15D23D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D33E2C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187</w:t>
            </w:r>
          </w:p>
        </w:tc>
        <w:tc>
          <w:tcPr>
            <w:tcW w:w="289" w:type="pct"/>
            <w:shd w:val="clear" w:color="auto" w:fill="auto"/>
            <w:noWrap/>
            <w:vAlign w:val="center"/>
            <w:hideMark/>
          </w:tcPr>
          <w:p w14:paraId="1A8F4AE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6384CC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8E5C96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26D4CB6"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1624D47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DF76D6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82C437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525C1B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4846E6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4C34D6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187</w:t>
            </w:r>
          </w:p>
        </w:tc>
      </w:tr>
      <w:tr w:rsidR="004D2638" w:rsidRPr="00477C54" w14:paraId="4C017B3A" w14:textId="77777777" w:rsidTr="004D2638">
        <w:trPr>
          <w:trHeight w:val="285"/>
          <w:jc w:val="center"/>
        </w:trPr>
        <w:tc>
          <w:tcPr>
            <w:tcW w:w="189" w:type="pct"/>
            <w:shd w:val="clear" w:color="auto" w:fill="auto"/>
            <w:noWrap/>
            <w:vAlign w:val="center"/>
            <w:hideMark/>
          </w:tcPr>
          <w:p w14:paraId="455DF78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w:t>
            </w:r>
          </w:p>
        </w:tc>
        <w:tc>
          <w:tcPr>
            <w:tcW w:w="1068" w:type="pct"/>
            <w:shd w:val="clear" w:color="auto" w:fill="auto"/>
            <w:noWrap/>
            <w:vAlign w:val="center"/>
            <w:hideMark/>
          </w:tcPr>
          <w:p w14:paraId="40ECFBFC"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可行性研究费用</w:t>
            </w:r>
          </w:p>
        </w:tc>
        <w:tc>
          <w:tcPr>
            <w:tcW w:w="288" w:type="pct"/>
            <w:shd w:val="clear" w:color="auto" w:fill="auto"/>
            <w:noWrap/>
            <w:vAlign w:val="center"/>
            <w:hideMark/>
          </w:tcPr>
          <w:p w14:paraId="5E8BD081"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4CADC86"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57ADD9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209</w:t>
            </w:r>
          </w:p>
        </w:tc>
        <w:tc>
          <w:tcPr>
            <w:tcW w:w="289" w:type="pct"/>
            <w:shd w:val="clear" w:color="auto" w:fill="auto"/>
            <w:noWrap/>
            <w:vAlign w:val="center"/>
            <w:hideMark/>
          </w:tcPr>
          <w:p w14:paraId="3593CCB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22045D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B23408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26EB66A"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6C58BC4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33CADDE"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69E6EA9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AC2DE5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0D801D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124634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209</w:t>
            </w:r>
          </w:p>
        </w:tc>
      </w:tr>
      <w:tr w:rsidR="004D2638" w:rsidRPr="00477C54" w14:paraId="1BEDC5A5" w14:textId="77777777" w:rsidTr="004D2638">
        <w:trPr>
          <w:trHeight w:val="285"/>
          <w:jc w:val="center"/>
        </w:trPr>
        <w:tc>
          <w:tcPr>
            <w:tcW w:w="189" w:type="pct"/>
            <w:shd w:val="clear" w:color="auto" w:fill="auto"/>
            <w:noWrap/>
            <w:vAlign w:val="center"/>
            <w:hideMark/>
          </w:tcPr>
          <w:p w14:paraId="6FE1312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15</w:t>
            </w:r>
          </w:p>
        </w:tc>
        <w:tc>
          <w:tcPr>
            <w:tcW w:w="1068" w:type="pct"/>
            <w:shd w:val="clear" w:color="auto" w:fill="auto"/>
            <w:noWrap/>
            <w:vAlign w:val="center"/>
            <w:hideMark/>
          </w:tcPr>
          <w:p w14:paraId="2D272073"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三通一平费</w:t>
            </w:r>
          </w:p>
        </w:tc>
        <w:tc>
          <w:tcPr>
            <w:tcW w:w="288" w:type="pct"/>
            <w:shd w:val="clear" w:color="auto" w:fill="auto"/>
            <w:noWrap/>
            <w:vAlign w:val="center"/>
            <w:hideMark/>
          </w:tcPr>
          <w:p w14:paraId="5114A4A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FFE9D4D"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5E550A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236</w:t>
            </w:r>
          </w:p>
        </w:tc>
        <w:tc>
          <w:tcPr>
            <w:tcW w:w="289" w:type="pct"/>
            <w:shd w:val="clear" w:color="auto" w:fill="auto"/>
            <w:noWrap/>
            <w:vAlign w:val="center"/>
            <w:hideMark/>
          </w:tcPr>
          <w:p w14:paraId="495369D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011054D"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48050F6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52D81C6"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3DD82CBF"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9396E7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B504F62"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3022F4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5DBA37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816C0C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236</w:t>
            </w:r>
          </w:p>
        </w:tc>
      </w:tr>
      <w:tr w:rsidR="004D2638" w:rsidRPr="00477C54" w14:paraId="6961ABA2" w14:textId="77777777" w:rsidTr="004D2638">
        <w:trPr>
          <w:trHeight w:val="285"/>
          <w:jc w:val="center"/>
        </w:trPr>
        <w:tc>
          <w:tcPr>
            <w:tcW w:w="189" w:type="pct"/>
            <w:shd w:val="clear" w:color="auto" w:fill="auto"/>
            <w:noWrap/>
            <w:vAlign w:val="center"/>
            <w:hideMark/>
          </w:tcPr>
          <w:p w14:paraId="0BC4057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16</w:t>
            </w:r>
          </w:p>
        </w:tc>
        <w:tc>
          <w:tcPr>
            <w:tcW w:w="1068" w:type="pct"/>
            <w:shd w:val="clear" w:color="auto" w:fill="auto"/>
            <w:noWrap/>
            <w:vAlign w:val="center"/>
            <w:hideMark/>
          </w:tcPr>
          <w:p w14:paraId="7A125462"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城市基础设施建设费</w:t>
            </w:r>
          </w:p>
        </w:tc>
        <w:tc>
          <w:tcPr>
            <w:tcW w:w="288" w:type="pct"/>
            <w:shd w:val="clear" w:color="auto" w:fill="auto"/>
            <w:noWrap/>
            <w:vAlign w:val="center"/>
            <w:hideMark/>
          </w:tcPr>
          <w:p w14:paraId="2C3C2F9C"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BFB3ED4"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10A6059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825</w:t>
            </w:r>
          </w:p>
        </w:tc>
        <w:tc>
          <w:tcPr>
            <w:tcW w:w="289" w:type="pct"/>
            <w:shd w:val="clear" w:color="auto" w:fill="auto"/>
            <w:noWrap/>
            <w:vAlign w:val="center"/>
            <w:hideMark/>
          </w:tcPr>
          <w:p w14:paraId="4C320D2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72FAF6B"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B696753"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5ADB19E" w14:textId="77777777" w:rsidR="004D2638" w:rsidRPr="00477C54" w:rsidRDefault="004D2638" w:rsidP="004D2638">
            <w:pPr>
              <w:jc w:val="right"/>
              <w:rPr>
                <w:rFonts w:ascii="Arial" w:eastAsia="华文细黑" w:hAnsi="Arial" w:cs="Arial"/>
                <w:sz w:val="15"/>
                <w:szCs w:val="15"/>
              </w:rPr>
            </w:pPr>
          </w:p>
        </w:tc>
        <w:tc>
          <w:tcPr>
            <w:tcW w:w="289" w:type="pct"/>
            <w:shd w:val="clear" w:color="auto" w:fill="auto"/>
            <w:noWrap/>
            <w:vAlign w:val="center"/>
            <w:hideMark/>
          </w:tcPr>
          <w:p w14:paraId="0383EBC5"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76F89138"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8E81B70"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3B716889"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08C4293D"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57977B4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825</w:t>
            </w:r>
          </w:p>
        </w:tc>
      </w:tr>
      <w:tr w:rsidR="004D2638" w:rsidRPr="00477C54" w14:paraId="7F62B481" w14:textId="77777777" w:rsidTr="004D2638">
        <w:trPr>
          <w:trHeight w:val="285"/>
          <w:jc w:val="center"/>
        </w:trPr>
        <w:tc>
          <w:tcPr>
            <w:tcW w:w="189" w:type="pct"/>
            <w:shd w:val="clear" w:color="auto" w:fill="auto"/>
            <w:noWrap/>
            <w:vAlign w:val="center"/>
            <w:hideMark/>
          </w:tcPr>
          <w:p w14:paraId="6302595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17</w:t>
            </w:r>
          </w:p>
        </w:tc>
        <w:tc>
          <w:tcPr>
            <w:tcW w:w="1068" w:type="pct"/>
            <w:shd w:val="clear" w:color="auto" w:fill="auto"/>
            <w:noWrap/>
            <w:vAlign w:val="center"/>
            <w:hideMark/>
          </w:tcPr>
          <w:p w14:paraId="6C294EBE"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三</w:t>
            </w:r>
            <w:r w:rsidRPr="00477C54">
              <w:rPr>
                <w:rFonts w:ascii="Arial" w:eastAsia="华文细黑" w:hAnsi="Arial" w:cs="Arial"/>
                <w:sz w:val="15"/>
                <w:szCs w:val="15"/>
              </w:rPr>
              <w:t>)</w:t>
            </w:r>
            <w:r w:rsidRPr="00477C54">
              <w:rPr>
                <w:rFonts w:ascii="Arial" w:eastAsia="华文细黑" w:hAnsi="Arial" w:cs="Arial"/>
                <w:sz w:val="15"/>
                <w:szCs w:val="15"/>
              </w:rPr>
              <w:t>房屋开发费</w:t>
            </w:r>
          </w:p>
        </w:tc>
        <w:tc>
          <w:tcPr>
            <w:tcW w:w="288" w:type="pct"/>
            <w:shd w:val="clear" w:color="auto" w:fill="auto"/>
            <w:noWrap/>
            <w:vAlign w:val="center"/>
            <w:hideMark/>
          </w:tcPr>
          <w:p w14:paraId="07BEB27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9D0E77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E4D1D4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3130</w:t>
            </w:r>
          </w:p>
        </w:tc>
        <w:tc>
          <w:tcPr>
            <w:tcW w:w="289" w:type="pct"/>
            <w:shd w:val="clear" w:color="auto" w:fill="auto"/>
            <w:noWrap/>
            <w:vAlign w:val="center"/>
            <w:hideMark/>
          </w:tcPr>
          <w:p w14:paraId="0F68B3C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3130</w:t>
            </w:r>
          </w:p>
        </w:tc>
        <w:tc>
          <w:tcPr>
            <w:tcW w:w="288" w:type="pct"/>
            <w:shd w:val="clear" w:color="auto" w:fill="auto"/>
            <w:noWrap/>
            <w:vAlign w:val="center"/>
            <w:hideMark/>
          </w:tcPr>
          <w:p w14:paraId="3EC5158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8" w:type="pct"/>
            <w:shd w:val="clear" w:color="auto" w:fill="auto"/>
            <w:noWrap/>
            <w:vAlign w:val="center"/>
            <w:hideMark/>
          </w:tcPr>
          <w:p w14:paraId="29D8E0F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8" w:type="pct"/>
            <w:shd w:val="clear" w:color="auto" w:fill="auto"/>
            <w:noWrap/>
            <w:vAlign w:val="center"/>
            <w:hideMark/>
          </w:tcPr>
          <w:p w14:paraId="003C6C8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9" w:type="pct"/>
            <w:shd w:val="clear" w:color="auto" w:fill="auto"/>
            <w:noWrap/>
            <w:vAlign w:val="center"/>
            <w:hideMark/>
          </w:tcPr>
          <w:p w14:paraId="291B70D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8" w:type="pct"/>
            <w:shd w:val="clear" w:color="auto" w:fill="auto"/>
            <w:noWrap/>
            <w:vAlign w:val="center"/>
            <w:hideMark/>
          </w:tcPr>
          <w:p w14:paraId="1CC5027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w:t>
            </w:r>
          </w:p>
        </w:tc>
        <w:tc>
          <w:tcPr>
            <w:tcW w:w="288" w:type="pct"/>
            <w:shd w:val="clear" w:color="auto" w:fill="auto"/>
            <w:noWrap/>
            <w:vAlign w:val="center"/>
            <w:hideMark/>
          </w:tcPr>
          <w:p w14:paraId="4CFC319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2086</w:t>
            </w:r>
          </w:p>
        </w:tc>
        <w:tc>
          <w:tcPr>
            <w:tcW w:w="288" w:type="pct"/>
            <w:shd w:val="clear" w:color="auto" w:fill="auto"/>
            <w:noWrap/>
            <w:vAlign w:val="center"/>
            <w:hideMark/>
          </w:tcPr>
          <w:p w14:paraId="020888E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2090</w:t>
            </w:r>
          </w:p>
        </w:tc>
        <w:tc>
          <w:tcPr>
            <w:tcW w:w="288" w:type="pct"/>
            <w:shd w:val="clear" w:color="auto" w:fill="auto"/>
            <w:noWrap/>
            <w:vAlign w:val="center"/>
            <w:hideMark/>
          </w:tcPr>
          <w:p w14:paraId="1C793EE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B1A6A0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20871</w:t>
            </w:r>
          </w:p>
        </w:tc>
      </w:tr>
      <w:tr w:rsidR="004D2638" w:rsidRPr="00477C54" w14:paraId="49F9ABEC" w14:textId="77777777" w:rsidTr="004D2638">
        <w:trPr>
          <w:trHeight w:val="285"/>
          <w:jc w:val="center"/>
        </w:trPr>
        <w:tc>
          <w:tcPr>
            <w:tcW w:w="189" w:type="pct"/>
            <w:shd w:val="clear" w:color="auto" w:fill="auto"/>
            <w:noWrap/>
            <w:vAlign w:val="center"/>
            <w:hideMark/>
          </w:tcPr>
          <w:p w14:paraId="08B3C5E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w:t>
            </w:r>
          </w:p>
        </w:tc>
        <w:tc>
          <w:tcPr>
            <w:tcW w:w="1068" w:type="pct"/>
            <w:shd w:val="clear" w:color="auto" w:fill="auto"/>
            <w:noWrap/>
            <w:vAlign w:val="center"/>
            <w:hideMark/>
          </w:tcPr>
          <w:p w14:paraId="73BB1CBB"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其中：建安工程费</w:t>
            </w:r>
          </w:p>
        </w:tc>
        <w:tc>
          <w:tcPr>
            <w:tcW w:w="288" w:type="pct"/>
            <w:shd w:val="clear" w:color="auto" w:fill="auto"/>
            <w:noWrap/>
            <w:vAlign w:val="center"/>
            <w:hideMark/>
          </w:tcPr>
          <w:p w14:paraId="6C4A238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341B39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A9418C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2801</w:t>
            </w:r>
          </w:p>
        </w:tc>
        <w:tc>
          <w:tcPr>
            <w:tcW w:w="289" w:type="pct"/>
            <w:shd w:val="clear" w:color="auto" w:fill="auto"/>
            <w:noWrap/>
            <w:vAlign w:val="center"/>
            <w:hideMark/>
          </w:tcPr>
          <w:p w14:paraId="5E8656B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2801</w:t>
            </w:r>
          </w:p>
        </w:tc>
        <w:tc>
          <w:tcPr>
            <w:tcW w:w="288" w:type="pct"/>
            <w:shd w:val="clear" w:color="auto" w:fill="auto"/>
            <w:noWrap/>
            <w:vAlign w:val="center"/>
            <w:hideMark/>
          </w:tcPr>
          <w:p w14:paraId="62B88F1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8" w:type="pct"/>
            <w:shd w:val="clear" w:color="auto" w:fill="auto"/>
            <w:noWrap/>
            <w:vAlign w:val="center"/>
            <w:hideMark/>
          </w:tcPr>
          <w:p w14:paraId="5D55D6B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8" w:type="pct"/>
            <w:shd w:val="clear" w:color="auto" w:fill="auto"/>
            <w:noWrap/>
            <w:vAlign w:val="center"/>
            <w:hideMark/>
          </w:tcPr>
          <w:p w14:paraId="411C271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9" w:type="pct"/>
            <w:shd w:val="clear" w:color="auto" w:fill="auto"/>
            <w:noWrap/>
            <w:vAlign w:val="center"/>
            <w:hideMark/>
          </w:tcPr>
          <w:p w14:paraId="7015798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8" w:type="pct"/>
            <w:shd w:val="clear" w:color="auto" w:fill="auto"/>
            <w:noWrap/>
            <w:vAlign w:val="center"/>
            <w:hideMark/>
          </w:tcPr>
          <w:p w14:paraId="02E4CCE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w:t>
            </w:r>
          </w:p>
        </w:tc>
        <w:tc>
          <w:tcPr>
            <w:tcW w:w="288" w:type="pct"/>
            <w:shd w:val="clear" w:color="auto" w:fill="auto"/>
            <w:noWrap/>
            <w:vAlign w:val="center"/>
            <w:hideMark/>
          </w:tcPr>
          <w:p w14:paraId="1E96442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1866</w:t>
            </w:r>
          </w:p>
        </w:tc>
        <w:tc>
          <w:tcPr>
            <w:tcW w:w="288" w:type="pct"/>
            <w:shd w:val="clear" w:color="auto" w:fill="auto"/>
            <w:noWrap/>
            <w:vAlign w:val="center"/>
            <w:hideMark/>
          </w:tcPr>
          <w:p w14:paraId="05C0DAB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1870</w:t>
            </w:r>
          </w:p>
        </w:tc>
        <w:tc>
          <w:tcPr>
            <w:tcW w:w="288" w:type="pct"/>
            <w:shd w:val="clear" w:color="auto" w:fill="auto"/>
            <w:noWrap/>
            <w:vAlign w:val="center"/>
            <w:hideMark/>
          </w:tcPr>
          <w:p w14:paraId="529393D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7AC59B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18673</w:t>
            </w:r>
          </w:p>
        </w:tc>
      </w:tr>
      <w:tr w:rsidR="004D2638" w:rsidRPr="00477C54" w14:paraId="4B7890A6" w14:textId="77777777" w:rsidTr="004D2638">
        <w:trPr>
          <w:trHeight w:val="285"/>
          <w:jc w:val="center"/>
        </w:trPr>
        <w:tc>
          <w:tcPr>
            <w:tcW w:w="189" w:type="pct"/>
            <w:shd w:val="clear" w:color="auto" w:fill="auto"/>
            <w:noWrap/>
            <w:vAlign w:val="center"/>
            <w:hideMark/>
          </w:tcPr>
          <w:p w14:paraId="0A4567A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19</w:t>
            </w:r>
          </w:p>
        </w:tc>
        <w:tc>
          <w:tcPr>
            <w:tcW w:w="1068" w:type="pct"/>
            <w:shd w:val="clear" w:color="auto" w:fill="auto"/>
            <w:noWrap/>
            <w:vAlign w:val="center"/>
            <w:hideMark/>
          </w:tcPr>
          <w:p w14:paraId="23A67997" w14:textId="2E5DA344"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hint="eastAsia"/>
                <w:sz w:val="15"/>
                <w:szCs w:val="15"/>
              </w:rPr>
              <w:t xml:space="preserve"> </w:t>
            </w:r>
            <w:r w:rsidRPr="00477C54">
              <w:rPr>
                <w:rFonts w:ascii="Arial" w:eastAsia="华文细黑" w:hAnsi="Arial" w:cs="Arial"/>
                <w:sz w:val="15"/>
                <w:szCs w:val="15"/>
              </w:rPr>
              <w:t xml:space="preserve"> </w:t>
            </w:r>
            <w:r w:rsidRPr="00477C54">
              <w:rPr>
                <w:rFonts w:ascii="Arial" w:eastAsia="华文细黑" w:hAnsi="Arial" w:cs="Arial"/>
                <w:sz w:val="15"/>
                <w:szCs w:val="15"/>
              </w:rPr>
              <w:t>附属工程费（基础设施工程）</w:t>
            </w:r>
          </w:p>
        </w:tc>
        <w:tc>
          <w:tcPr>
            <w:tcW w:w="288" w:type="pct"/>
            <w:shd w:val="clear" w:color="auto" w:fill="auto"/>
            <w:noWrap/>
            <w:vAlign w:val="center"/>
            <w:hideMark/>
          </w:tcPr>
          <w:p w14:paraId="44935C5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44B32B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3E4F1D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141</w:t>
            </w:r>
          </w:p>
        </w:tc>
        <w:tc>
          <w:tcPr>
            <w:tcW w:w="289" w:type="pct"/>
            <w:shd w:val="clear" w:color="auto" w:fill="auto"/>
            <w:noWrap/>
            <w:vAlign w:val="center"/>
            <w:hideMark/>
          </w:tcPr>
          <w:p w14:paraId="711EA5C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141</w:t>
            </w:r>
          </w:p>
        </w:tc>
        <w:tc>
          <w:tcPr>
            <w:tcW w:w="288" w:type="pct"/>
            <w:shd w:val="clear" w:color="auto" w:fill="auto"/>
            <w:noWrap/>
            <w:vAlign w:val="center"/>
            <w:hideMark/>
          </w:tcPr>
          <w:p w14:paraId="3FCA0FD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45CDA70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7D8CC8A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9" w:type="pct"/>
            <w:shd w:val="clear" w:color="auto" w:fill="auto"/>
            <w:noWrap/>
            <w:vAlign w:val="center"/>
            <w:hideMark/>
          </w:tcPr>
          <w:p w14:paraId="1CFA68B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4D90EBC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4BB3332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w:t>
            </w:r>
          </w:p>
        </w:tc>
        <w:tc>
          <w:tcPr>
            <w:tcW w:w="288" w:type="pct"/>
            <w:shd w:val="clear" w:color="auto" w:fill="auto"/>
            <w:noWrap/>
            <w:vAlign w:val="center"/>
            <w:hideMark/>
          </w:tcPr>
          <w:p w14:paraId="34BF0A0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96</w:t>
            </w:r>
          </w:p>
        </w:tc>
        <w:tc>
          <w:tcPr>
            <w:tcW w:w="288" w:type="pct"/>
            <w:shd w:val="clear" w:color="auto" w:fill="auto"/>
            <w:noWrap/>
            <w:vAlign w:val="center"/>
            <w:hideMark/>
          </w:tcPr>
          <w:p w14:paraId="1FF1AA9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22B200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942</w:t>
            </w:r>
          </w:p>
        </w:tc>
      </w:tr>
      <w:tr w:rsidR="004D2638" w:rsidRPr="00477C54" w14:paraId="0E65C0E6" w14:textId="77777777" w:rsidTr="004D2638">
        <w:trPr>
          <w:trHeight w:val="285"/>
          <w:jc w:val="center"/>
        </w:trPr>
        <w:tc>
          <w:tcPr>
            <w:tcW w:w="189" w:type="pct"/>
            <w:shd w:val="clear" w:color="auto" w:fill="auto"/>
            <w:noWrap/>
            <w:vAlign w:val="center"/>
            <w:hideMark/>
          </w:tcPr>
          <w:p w14:paraId="6B51FD8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20</w:t>
            </w:r>
          </w:p>
        </w:tc>
        <w:tc>
          <w:tcPr>
            <w:tcW w:w="1068" w:type="pct"/>
            <w:shd w:val="clear" w:color="auto" w:fill="auto"/>
            <w:noWrap/>
            <w:vAlign w:val="center"/>
            <w:hideMark/>
          </w:tcPr>
          <w:p w14:paraId="43792BD8" w14:textId="594D3E8B"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室外工程费</w:t>
            </w:r>
          </w:p>
        </w:tc>
        <w:tc>
          <w:tcPr>
            <w:tcW w:w="288" w:type="pct"/>
            <w:shd w:val="clear" w:color="auto" w:fill="auto"/>
            <w:noWrap/>
            <w:vAlign w:val="center"/>
            <w:hideMark/>
          </w:tcPr>
          <w:p w14:paraId="1A93CFA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392909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8C0BC0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188</w:t>
            </w:r>
          </w:p>
        </w:tc>
        <w:tc>
          <w:tcPr>
            <w:tcW w:w="289" w:type="pct"/>
            <w:shd w:val="clear" w:color="auto" w:fill="auto"/>
            <w:noWrap/>
            <w:vAlign w:val="center"/>
            <w:hideMark/>
          </w:tcPr>
          <w:p w14:paraId="34FB337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188</w:t>
            </w:r>
          </w:p>
        </w:tc>
        <w:tc>
          <w:tcPr>
            <w:tcW w:w="288" w:type="pct"/>
            <w:shd w:val="clear" w:color="auto" w:fill="auto"/>
            <w:noWrap/>
            <w:vAlign w:val="center"/>
            <w:hideMark/>
          </w:tcPr>
          <w:p w14:paraId="23F20F8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184BA4B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28F9AF3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9" w:type="pct"/>
            <w:shd w:val="clear" w:color="auto" w:fill="auto"/>
            <w:noWrap/>
            <w:vAlign w:val="center"/>
            <w:hideMark/>
          </w:tcPr>
          <w:p w14:paraId="0DC351B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192345B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7936E5C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126</w:t>
            </w:r>
          </w:p>
        </w:tc>
        <w:tc>
          <w:tcPr>
            <w:tcW w:w="288" w:type="pct"/>
            <w:shd w:val="clear" w:color="auto" w:fill="auto"/>
            <w:noWrap/>
            <w:vAlign w:val="center"/>
            <w:hideMark/>
          </w:tcPr>
          <w:p w14:paraId="4A19209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124</w:t>
            </w:r>
          </w:p>
        </w:tc>
        <w:tc>
          <w:tcPr>
            <w:tcW w:w="288" w:type="pct"/>
            <w:shd w:val="clear" w:color="auto" w:fill="auto"/>
            <w:noWrap/>
            <w:vAlign w:val="center"/>
            <w:hideMark/>
          </w:tcPr>
          <w:p w14:paraId="4104F87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2FC407A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1256</w:t>
            </w:r>
          </w:p>
        </w:tc>
      </w:tr>
      <w:tr w:rsidR="004D2638" w:rsidRPr="00477C54" w14:paraId="617D353B" w14:textId="77777777" w:rsidTr="004D2638">
        <w:trPr>
          <w:trHeight w:val="285"/>
          <w:jc w:val="center"/>
        </w:trPr>
        <w:tc>
          <w:tcPr>
            <w:tcW w:w="189" w:type="pct"/>
            <w:shd w:val="clear" w:color="auto" w:fill="auto"/>
            <w:noWrap/>
            <w:vAlign w:val="center"/>
            <w:hideMark/>
          </w:tcPr>
          <w:p w14:paraId="70A5F25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1068" w:type="pct"/>
            <w:shd w:val="clear" w:color="auto" w:fill="auto"/>
            <w:noWrap/>
            <w:vAlign w:val="center"/>
            <w:hideMark/>
          </w:tcPr>
          <w:p w14:paraId="295016E8"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（四）开发间接费用</w:t>
            </w:r>
          </w:p>
        </w:tc>
        <w:tc>
          <w:tcPr>
            <w:tcW w:w="288" w:type="pct"/>
            <w:shd w:val="clear" w:color="auto" w:fill="auto"/>
            <w:noWrap/>
            <w:vAlign w:val="center"/>
            <w:hideMark/>
          </w:tcPr>
          <w:p w14:paraId="008B877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3D7C6A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7EBDA6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w:t>
            </w:r>
          </w:p>
        </w:tc>
        <w:tc>
          <w:tcPr>
            <w:tcW w:w="289" w:type="pct"/>
            <w:shd w:val="clear" w:color="auto" w:fill="auto"/>
            <w:noWrap/>
            <w:vAlign w:val="center"/>
            <w:hideMark/>
          </w:tcPr>
          <w:p w14:paraId="7E2613B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w:t>
            </w:r>
          </w:p>
        </w:tc>
        <w:tc>
          <w:tcPr>
            <w:tcW w:w="288" w:type="pct"/>
            <w:shd w:val="clear" w:color="auto" w:fill="auto"/>
            <w:noWrap/>
            <w:vAlign w:val="center"/>
            <w:hideMark/>
          </w:tcPr>
          <w:p w14:paraId="15D0475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724C9DB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004AF3D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9" w:type="pct"/>
            <w:shd w:val="clear" w:color="auto" w:fill="auto"/>
            <w:noWrap/>
            <w:vAlign w:val="center"/>
            <w:hideMark/>
          </w:tcPr>
          <w:p w14:paraId="56790C5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7CDC51C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2B395F0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w:t>
            </w:r>
          </w:p>
        </w:tc>
        <w:tc>
          <w:tcPr>
            <w:tcW w:w="288" w:type="pct"/>
            <w:shd w:val="clear" w:color="auto" w:fill="auto"/>
            <w:noWrap/>
            <w:vAlign w:val="center"/>
            <w:hideMark/>
          </w:tcPr>
          <w:p w14:paraId="52FEC05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33</w:t>
            </w:r>
          </w:p>
        </w:tc>
        <w:tc>
          <w:tcPr>
            <w:tcW w:w="288" w:type="pct"/>
            <w:shd w:val="clear" w:color="auto" w:fill="auto"/>
            <w:noWrap/>
            <w:vAlign w:val="center"/>
            <w:hideMark/>
          </w:tcPr>
          <w:p w14:paraId="1225CA0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DBB9CD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313</w:t>
            </w:r>
          </w:p>
        </w:tc>
      </w:tr>
      <w:tr w:rsidR="004D2638" w:rsidRPr="00477C54" w14:paraId="5EC8D1D9" w14:textId="77777777" w:rsidTr="004D2638">
        <w:trPr>
          <w:trHeight w:val="285"/>
          <w:jc w:val="center"/>
        </w:trPr>
        <w:tc>
          <w:tcPr>
            <w:tcW w:w="189" w:type="pct"/>
            <w:shd w:val="clear" w:color="auto" w:fill="auto"/>
            <w:noWrap/>
            <w:vAlign w:val="center"/>
            <w:hideMark/>
          </w:tcPr>
          <w:p w14:paraId="1B6FF0B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w:t>
            </w:r>
          </w:p>
        </w:tc>
        <w:tc>
          <w:tcPr>
            <w:tcW w:w="1068" w:type="pct"/>
            <w:shd w:val="clear" w:color="auto" w:fill="auto"/>
            <w:noWrap/>
            <w:vAlign w:val="center"/>
            <w:hideMark/>
          </w:tcPr>
          <w:p w14:paraId="3071DBD2"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（五）销售费用</w:t>
            </w:r>
          </w:p>
        </w:tc>
        <w:tc>
          <w:tcPr>
            <w:tcW w:w="288" w:type="pct"/>
            <w:shd w:val="clear" w:color="auto" w:fill="auto"/>
            <w:noWrap/>
            <w:vAlign w:val="center"/>
            <w:hideMark/>
          </w:tcPr>
          <w:p w14:paraId="1B0AC42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71312B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1C1991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7B1B2AC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198</w:t>
            </w:r>
          </w:p>
        </w:tc>
        <w:tc>
          <w:tcPr>
            <w:tcW w:w="288" w:type="pct"/>
            <w:shd w:val="clear" w:color="auto" w:fill="auto"/>
            <w:noWrap/>
            <w:vAlign w:val="center"/>
            <w:hideMark/>
          </w:tcPr>
          <w:p w14:paraId="5C44CDD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469</w:t>
            </w:r>
          </w:p>
        </w:tc>
        <w:tc>
          <w:tcPr>
            <w:tcW w:w="288" w:type="pct"/>
            <w:shd w:val="clear" w:color="auto" w:fill="auto"/>
            <w:noWrap/>
            <w:vAlign w:val="center"/>
            <w:hideMark/>
          </w:tcPr>
          <w:p w14:paraId="56998EB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395</w:t>
            </w:r>
          </w:p>
        </w:tc>
        <w:tc>
          <w:tcPr>
            <w:tcW w:w="288" w:type="pct"/>
            <w:shd w:val="clear" w:color="auto" w:fill="auto"/>
            <w:noWrap/>
            <w:vAlign w:val="center"/>
            <w:hideMark/>
          </w:tcPr>
          <w:p w14:paraId="5C03F11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160</w:t>
            </w:r>
          </w:p>
        </w:tc>
        <w:tc>
          <w:tcPr>
            <w:tcW w:w="289" w:type="pct"/>
            <w:shd w:val="clear" w:color="auto" w:fill="auto"/>
            <w:noWrap/>
            <w:vAlign w:val="center"/>
            <w:hideMark/>
          </w:tcPr>
          <w:p w14:paraId="1E45FD6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w:t>
            </w:r>
          </w:p>
        </w:tc>
        <w:tc>
          <w:tcPr>
            <w:tcW w:w="288" w:type="pct"/>
            <w:shd w:val="clear" w:color="auto" w:fill="auto"/>
            <w:noWrap/>
            <w:vAlign w:val="center"/>
            <w:hideMark/>
          </w:tcPr>
          <w:p w14:paraId="7E17AC7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19</w:t>
            </w:r>
          </w:p>
        </w:tc>
        <w:tc>
          <w:tcPr>
            <w:tcW w:w="288" w:type="pct"/>
            <w:shd w:val="clear" w:color="auto" w:fill="auto"/>
            <w:noWrap/>
            <w:vAlign w:val="center"/>
            <w:hideMark/>
          </w:tcPr>
          <w:p w14:paraId="6D402CB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200607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7380A18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421C67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1273</w:t>
            </w:r>
          </w:p>
        </w:tc>
      </w:tr>
      <w:tr w:rsidR="004D2638" w:rsidRPr="00477C54" w14:paraId="4830E7CA" w14:textId="77777777" w:rsidTr="004D2638">
        <w:trPr>
          <w:trHeight w:val="285"/>
          <w:jc w:val="center"/>
        </w:trPr>
        <w:tc>
          <w:tcPr>
            <w:tcW w:w="189" w:type="pct"/>
            <w:shd w:val="clear" w:color="auto" w:fill="auto"/>
            <w:noWrap/>
            <w:vAlign w:val="center"/>
            <w:hideMark/>
          </w:tcPr>
          <w:p w14:paraId="5927584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w:t>
            </w:r>
          </w:p>
        </w:tc>
        <w:tc>
          <w:tcPr>
            <w:tcW w:w="1068" w:type="pct"/>
            <w:shd w:val="clear" w:color="auto" w:fill="auto"/>
            <w:noWrap/>
            <w:vAlign w:val="center"/>
            <w:hideMark/>
          </w:tcPr>
          <w:p w14:paraId="5571C16E"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（六）管理费用</w:t>
            </w:r>
          </w:p>
        </w:tc>
        <w:tc>
          <w:tcPr>
            <w:tcW w:w="288" w:type="pct"/>
            <w:shd w:val="clear" w:color="auto" w:fill="auto"/>
            <w:noWrap/>
            <w:vAlign w:val="center"/>
            <w:hideMark/>
          </w:tcPr>
          <w:p w14:paraId="0816708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FE8B80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796</w:t>
            </w:r>
          </w:p>
        </w:tc>
        <w:tc>
          <w:tcPr>
            <w:tcW w:w="288" w:type="pct"/>
            <w:shd w:val="clear" w:color="auto" w:fill="auto"/>
            <w:noWrap/>
            <w:vAlign w:val="center"/>
            <w:hideMark/>
          </w:tcPr>
          <w:p w14:paraId="7DE8A01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46</w:t>
            </w:r>
          </w:p>
        </w:tc>
        <w:tc>
          <w:tcPr>
            <w:tcW w:w="289" w:type="pct"/>
            <w:shd w:val="clear" w:color="auto" w:fill="auto"/>
            <w:noWrap/>
            <w:vAlign w:val="center"/>
            <w:hideMark/>
          </w:tcPr>
          <w:p w14:paraId="60533B8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32</w:t>
            </w:r>
          </w:p>
        </w:tc>
        <w:tc>
          <w:tcPr>
            <w:tcW w:w="288" w:type="pct"/>
            <w:shd w:val="clear" w:color="auto" w:fill="auto"/>
            <w:noWrap/>
            <w:vAlign w:val="center"/>
            <w:hideMark/>
          </w:tcPr>
          <w:p w14:paraId="741F45F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6ECCF19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475D49A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9" w:type="pct"/>
            <w:shd w:val="clear" w:color="auto" w:fill="auto"/>
            <w:noWrap/>
            <w:vAlign w:val="center"/>
            <w:hideMark/>
          </w:tcPr>
          <w:p w14:paraId="60DE979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566AE14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5D518E6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1CD0D9F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w:t>
            </w:r>
          </w:p>
        </w:tc>
        <w:tc>
          <w:tcPr>
            <w:tcW w:w="288" w:type="pct"/>
            <w:shd w:val="clear" w:color="auto" w:fill="auto"/>
            <w:noWrap/>
            <w:vAlign w:val="center"/>
            <w:hideMark/>
          </w:tcPr>
          <w:p w14:paraId="1345A1D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4FF10B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1022</w:t>
            </w:r>
          </w:p>
        </w:tc>
      </w:tr>
      <w:tr w:rsidR="004D2638" w:rsidRPr="00477C54" w14:paraId="168DF9F0" w14:textId="77777777" w:rsidTr="004D2638">
        <w:trPr>
          <w:trHeight w:val="285"/>
          <w:jc w:val="center"/>
        </w:trPr>
        <w:tc>
          <w:tcPr>
            <w:tcW w:w="189" w:type="pct"/>
            <w:shd w:val="clear" w:color="auto" w:fill="auto"/>
            <w:noWrap/>
            <w:vAlign w:val="center"/>
            <w:hideMark/>
          </w:tcPr>
          <w:p w14:paraId="173909C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24</w:t>
            </w:r>
          </w:p>
        </w:tc>
        <w:tc>
          <w:tcPr>
            <w:tcW w:w="1068" w:type="pct"/>
            <w:shd w:val="clear" w:color="auto" w:fill="auto"/>
            <w:noWrap/>
            <w:vAlign w:val="center"/>
            <w:hideMark/>
          </w:tcPr>
          <w:p w14:paraId="0238BF29"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（七）财务费用</w:t>
            </w:r>
          </w:p>
        </w:tc>
        <w:tc>
          <w:tcPr>
            <w:tcW w:w="288" w:type="pct"/>
            <w:shd w:val="clear" w:color="auto" w:fill="auto"/>
            <w:noWrap/>
            <w:vAlign w:val="center"/>
            <w:hideMark/>
          </w:tcPr>
          <w:p w14:paraId="560A2D4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F78157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CDDA10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2772</w:t>
            </w:r>
          </w:p>
        </w:tc>
        <w:tc>
          <w:tcPr>
            <w:tcW w:w="289" w:type="pct"/>
            <w:shd w:val="clear" w:color="auto" w:fill="auto"/>
            <w:noWrap/>
            <w:vAlign w:val="center"/>
            <w:hideMark/>
          </w:tcPr>
          <w:p w14:paraId="7D772EA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1053</w:t>
            </w:r>
          </w:p>
        </w:tc>
        <w:tc>
          <w:tcPr>
            <w:tcW w:w="288" w:type="pct"/>
            <w:shd w:val="clear" w:color="auto" w:fill="auto"/>
            <w:noWrap/>
            <w:vAlign w:val="center"/>
            <w:hideMark/>
          </w:tcPr>
          <w:p w14:paraId="6044D35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719</w:t>
            </w:r>
          </w:p>
        </w:tc>
        <w:tc>
          <w:tcPr>
            <w:tcW w:w="288" w:type="pct"/>
            <w:shd w:val="clear" w:color="auto" w:fill="auto"/>
            <w:noWrap/>
            <w:vAlign w:val="center"/>
            <w:hideMark/>
          </w:tcPr>
          <w:p w14:paraId="4B6BBBC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719</w:t>
            </w:r>
          </w:p>
        </w:tc>
        <w:tc>
          <w:tcPr>
            <w:tcW w:w="288" w:type="pct"/>
            <w:shd w:val="clear" w:color="auto" w:fill="auto"/>
            <w:noWrap/>
            <w:vAlign w:val="center"/>
            <w:hideMark/>
          </w:tcPr>
          <w:p w14:paraId="7F102DC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9" w:type="pct"/>
            <w:shd w:val="clear" w:color="auto" w:fill="auto"/>
            <w:noWrap/>
            <w:vAlign w:val="center"/>
            <w:hideMark/>
          </w:tcPr>
          <w:p w14:paraId="2AB89BE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742F0A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2E17CFF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291727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00E15398" w14:textId="77777777" w:rsidR="004D2638" w:rsidRPr="00477C54" w:rsidRDefault="004D2638" w:rsidP="004D2638">
            <w:pPr>
              <w:jc w:val="right"/>
              <w:rPr>
                <w:rFonts w:ascii="Arial" w:eastAsia="华文细黑" w:hAnsi="Arial" w:cs="Arial"/>
                <w:sz w:val="15"/>
                <w:szCs w:val="15"/>
              </w:rPr>
            </w:pPr>
          </w:p>
        </w:tc>
        <w:tc>
          <w:tcPr>
            <w:tcW w:w="288" w:type="pct"/>
            <w:shd w:val="clear" w:color="auto" w:fill="auto"/>
            <w:noWrap/>
            <w:vAlign w:val="center"/>
            <w:hideMark/>
          </w:tcPr>
          <w:p w14:paraId="2124A9A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5263</w:t>
            </w:r>
          </w:p>
        </w:tc>
      </w:tr>
      <w:tr w:rsidR="004D2638" w:rsidRPr="00477C54" w14:paraId="37D6E91E" w14:textId="77777777" w:rsidTr="004D2638">
        <w:trPr>
          <w:trHeight w:val="285"/>
          <w:jc w:val="center"/>
        </w:trPr>
        <w:tc>
          <w:tcPr>
            <w:tcW w:w="189" w:type="pct"/>
            <w:shd w:val="clear" w:color="auto" w:fill="auto"/>
            <w:noWrap/>
            <w:vAlign w:val="center"/>
            <w:hideMark/>
          </w:tcPr>
          <w:p w14:paraId="5FBA267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25</w:t>
            </w:r>
          </w:p>
        </w:tc>
        <w:tc>
          <w:tcPr>
            <w:tcW w:w="1068" w:type="pct"/>
            <w:shd w:val="clear" w:color="auto" w:fill="auto"/>
            <w:noWrap/>
            <w:vAlign w:val="center"/>
            <w:hideMark/>
          </w:tcPr>
          <w:p w14:paraId="036322A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（八）不可预见费用</w:t>
            </w:r>
          </w:p>
        </w:tc>
        <w:tc>
          <w:tcPr>
            <w:tcW w:w="288" w:type="pct"/>
            <w:shd w:val="clear" w:color="auto" w:fill="auto"/>
            <w:noWrap/>
            <w:vAlign w:val="center"/>
            <w:hideMark/>
          </w:tcPr>
          <w:p w14:paraId="0D358F6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ACB2C5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477</w:t>
            </w:r>
          </w:p>
        </w:tc>
        <w:tc>
          <w:tcPr>
            <w:tcW w:w="288" w:type="pct"/>
            <w:shd w:val="clear" w:color="auto" w:fill="auto"/>
            <w:noWrap/>
            <w:vAlign w:val="center"/>
            <w:hideMark/>
          </w:tcPr>
          <w:p w14:paraId="3F721D1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w:t>
            </w:r>
          </w:p>
        </w:tc>
        <w:tc>
          <w:tcPr>
            <w:tcW w:w="289" w:type="pct"/>
            <w:shd w:val="clear" w:color="auto" w:fill="auto"/>
            <w:noWrap/>
            <w:vAlign w:val="center"/>
            <w:hideMark/>
          </w:tcPr>
          <w:p w14:paraId="17D1E5E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19</w:t>
            </w:r>
          </w:p>
        </w:tc>
        <w:tc>
          <w:tcPr>
            <w:tcW w:w="288" w:type="pct"/>
            <w:shd w:val="clear" w:color="auto" w:fill="auto"/>
            <w:noWrap/>
            <w:vAlign w:val="center"/>
            <w:hideMark/>
          </w:tcPr>
          <w:p w14:paraId="6A6C8DE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618CB45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6DEFCDF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9" w:type="pct"/>
            <w:shd w:val="clear" w:color="auto" w:fill="auto"/>
            <w:noWrap/>
            <w:vAlign w:val="center"/>
            <w:hideMark/>
          </w:tcPr>
          <w:p w14:paraId="23BC69F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0E39493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46B9ECA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288" w:type="pct"/>
            <w:shd w:val="clear" w:color="auto" w:fill="auto"/>
            <w:noWrap/>
            <w:vAlign w:val="center"/>
            <w:hideMark/>
          </w:tcPr>
          <w:p w14:paraId="65B9060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w:t>
            </w:r>
          </w:p>
        </w:tc>
        <w:tc>
          <w:tcPr>
            <w:tcW w:w="288" w:type="pct"/>
            <w:shd w:val="clear" w:color="auto" w:fill="auto"/>
            <w:noWrap/>
            <w:vAlign w:val="center"/>
            <w:hideMark/>
          </w:tcPr>
          <w:p w14:paraId="062842D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1A728EA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613</w:t>
            </w:r>
          </w:p>
        </w:tc>
      </w:tr>
      <w:tr w:rsidR="004D2638" w:rsidRPr="00477C54" w14:paraId="3F0F4867" w14:textId="77777777" w:rsidTr="004D2638">
        <w:trPr>
          <w:trHeight w:val="285"/>
          <w:jc w:val="center"/>
        </w:trPr>
        <w:tc>
          <w:tcPr>
            <w:tcW w:w="189" w:type="pct"/>
            <w:shd w:val="clear" w:color="auto" w:fill="auto"/>
            <w:noWrap/>
            <w:vAlign w:val="center"/>
            <w:hideMark/>
          </w:tcPr>
          <w:p w14:paraId="4AB9FEF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26</w:t>
            </w:r>
          </w:p>
        </w:tc>
        <w:tc>
          <w:tcPr>
            <w:tcW w:w="1068" w:type="pct"/>
            <w:shd w:val="clear" w:color="auto" w:fill="auto"/>
            <w:noWrap/>
            <w:vAlign w:val="center"/>
            <w:hideMark/>
          </w:tcPr>
          <w:p w14:paraId="5C760B43"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项目开发成本</w:t>
            </w:r>
          </w:p>
        </w:tc>
        <w:tc>
          <w:tcPr>
            <w:tcW w:w="288" w:type="pct"/>
            <w:shd w:val="clear" w:color="auto" w:fill="auto"/>
            <w:noWrap/>
            <w:vAlign w:val="center"/>
            <w:hideMark/>
          </w:tcPr>
          <w:p w14:paraId="379AED8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4D96DB8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80052</w:t>
            </w:r>
          </w:p>
        </w:tc>
        <w:tc>
          <w:tcPr>
            <w:tcW w:w="288" w:type="pct"/>
            <w:shd w:val="clear" w:color="auto" w:fill="auto"/>
            <w:noWrap/>
            <w:vAlign w:val="center"/>
            <w:hideMark/>
          </w:tcPr>
          <w:p w14:paraId="2F70F6E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4662</w:t>
            </w:r>
          </w:p>
        </w:tc>
        <w:tc>
          <w:tcPr>
            <w:tcW w:w="289" w:type="pct"/>
            <w:shd w:val="clear" w:color="auto" w:fill="auto"/>
            <w:noWrap/>
            <w:vAlign w:val="center"/>
            <w:hideMark/>
          </w:tcPr>
          <w:p w14:paraId="1BBCD77C"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3196</w:t>
            </w:r>
          </w:p>
        </w:tc>
        <w:tc>
          <w:tcPr>
            <w:tcW w:w="288" w:type="pct"/>
            <w:shd w:val="clear" w:color="auto" w:fill="auto"/>
            <w:noWrap/>
            <w:vAlign w:val="center"/>
            <w:hideMark/>
          </w:tcPr>
          <w:p w14:paraId="36A3622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8" w:type="pct"/>
            <w:shd w:val="clear" w:color="auto" w:fill="auto"/>
            <w:noWrap/>
            <w:vAlign w:val="center"/>
            <w:hideMark/>
          </w:tcPr>
          <w:p w14:paraId="34FA1FA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8" w:type="pct"/>
            <w:shd w:val="clear" w:color="auto" w:fill="auto"/>
            <w:noWrap/>
            <w:vAlign w:val="center"/>
            <w:hideMark/>
          </w:tcPr>
          <w:p w14:paraId="7A9E2D0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9" w:type="pct"/>
            <w:shd w:val="clear" w:color="auto" w:fill="auto"/>
            <w:noWrap/>
            <w:vAlign w:val="center"/>
            <w:hideMark/>
          </w:tcPr>
          <w:p w14:paraId="2133399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8" w:type="pct"/>
            <w:shd w:val="clear" w:color="auto" w:fill="auto"/>
            <w:noWrap/>
            <w:vAlign w:val="center"/>
            <w:hideMark/>
          </w:tcPr>
          <w:p w14:paraId="45345474"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2131</w:t>
            </w:r>
          </w:p>
        </w:tc>
        <w:tc>
          <w:tcPr>
            <w:tcW w:w="288" w:type="pct"/>
            <w:shd w:val="clear" w:color="auto" w:fill="auto"/>
            <w:noWrap/>
            <w:vAlign w:val="center"/>
            <w:hideMark/>
          </w:tcPr>
          <w:p w14:paraId="0398CBB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2130</w:t>
            </w:r>
          </w:p>
        </w:tc>
        <w:tc>
          <w:tcPr>
            <w:tcW w:w="288" w:type="pct"/>
            <w:shd w:val="clear" w:color="auto" w:fill="auto"/>
            <w:noWrap/>
            <w:vAlign w:val="center"/>
            <w:hideMark/>
          </w:tcPr>
          <w:p w14:paraId="17CD1D8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2134</w:t>
            </w:r>
          </w:p>
        </w:tc>
        <w:tc>
          <w:tcPr>
            <w:tcW w:w="288" w:type="pct"/>
            <w:shd w:val="clear" w:color="auto" w:fill="auto"/>
            <w:noWrap/>
            <w:vAlign w:val="center"/>
            <w:hideMark/>
          </w:tcPr>
          <w:p w14:paraId="32F388C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51A5A8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102829</w:t>
            </w:r>
          </w:p>
        </w:tc>
      </w:tr>
      <w:tr w:rsidR="004D2638" w:rsidRPr="00477C54" w14:paraId="2ABFA45A" w14:textId="77777777" w:rsidTr="004D2638">
        <w:trPr>
          <w:trHeight w:val="285"/>
          <w:jc w:val="center"/>
        </w:trPr>
        <w:tc>
          <w:tcPr>
            <w:tcW w:w="189" w:type="pct"/>
            <w:shd w:val="clear" w:color="auto" w:fill="auto"/>
            <w:noWrap/>
            <w:vAlign w:val="center"/>
            <w:hideMark/>
          </w:tcPr>
          <w:p w14:paraId="48597813"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27</w:t>
            </w:r>
          </w:p>
        </w:tc>
        <w:tc>
          <w:tcPr>
            <w:tcW w:w="1068" w:type="pct"/>
            <w:shd w:val="clear" w:color="auto" w:fill="auto"/>
            <w:noWrap/>
            <w:vAlign w:val="center"/>
            <w:hideMark/>
          </w:tcPr>
          <w:p w14:paraId="2B6056E2"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期间费用</w:t>
            </w:r>
          </w:p>
        </w:tc>
        <w:tc>
          <w:tcPr>
            <w:tcW w:w="288" w:type="pct"/>
            <w:shd w:val="clear" w:color="auto" w:fill="auto"/>
            <w:noWrap/>
            <w:vAlign w:val="center"/>
            <w:hideMark/>
          </w:tcPr>
          <w:p w14:paraId="29F1D7B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3DEE845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796</w:t>
            </w:r>
          </w:p>
        </w:tc>
        <w:tc>
          <w:tcPr>
            <w:tcW w:w="288" w:type="pct"/>
            <w:shd w:val="clear" w:color="auto" w:fill="auto"/>
            <w:noWrap/>
            <w:vAlign w:val="center"/>
            <w:hideMark/>
          </w:tcPr>
          <w:p w14:paraId="0257E22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2818</w:t>
            </w:r>
          </w:p>
        </w:tc>
        <w:tc>
          <w:tcPr>
            <w:tcW w:w="289" w:type="pct"/>
            <w:shd w:val="clear" w:color="auto" w:fill="auto"/>
            <w:noWrap/>
            <w:vAlign w:val="center"/>
            <w:hideMark/>
          </w:tcPr>
          <w:p w14:paraId="008C0F99"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1283</w:t>
            </w:r>
          </w:p>
        </w:tc>
        <w:tc>
          <w:tcPr>
            <w:tcW w:w="288" w:type="pct"/>
            <w:shd w:val="clear" w:color="auto" w:fill="auto"/>
            <w:noWrap/>
            <w:vAlign w:val="center"/>
            <w:hideMark/>
          </w:tcPr>
          <w:p w14:paraId="183F05C0"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1209</w:t>
            </w:r>
          </w:p>
        </w:tc>
        <w:tc>
          <w:tcPr>
            <w:tcW w:w="288" w:type="pct"/>
            <w:shd w:val="clear" w:color="auto" w:fill="auto"/>
            <w:noWrap/>
            <w:vAlign w:val="center"/>
            <w:hideMark/>
          </w:tcPr>
          <w:p w14:paraId="44CC64D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1135</w:t>
            </w:r>
          </w:p>
        </w:tc>
        <w:tc>
          <w:tcPr>
            <w:tcW w:w="288" w:type="pct"/>
            <w:shd w:val="clear" w:color="auto" w:fill="auto"/>
            <w:noWrap/>
            <w:vAlign w:val="center"/>
            <w:hideMark/>
          </w:tcPr>
          <w:p w14:paraId="70449D57"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181</w:t>
            </w:r>
          </w:p>
        </w:tc>
        <w:tc>
          <w:tcPr>
            <w:tcW w:w="289" w:type="pct"/>
            <w:shd w:val="clear" w:color="auto" w:fill="auto"/>
            <w:noWrap/>
            <w:vAlign w:val="center"/>
            <w:hideMark/>
          </w:tcPr>
          <w:p w14:paraId="135508D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53</w:t>
            </w:r>
          </w:p>
        </w:tc>
        <w:tc>
          <w:tcPr>
            <w:tcW w:w="288" w:type="pct"/>
            <w:shd w:val="clear" w:color="auto" w:fill="auto"/>
            <w:noWrap/>
            <w:vAlign w:val="center"/>
            <w:hideMark/>
          </w:tcPr>
          <w:p w14:paraId="4041121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40</w:t>
            </w:r>
          </w:p>
        </w:tc>
        <w:tc>
          <w:tcPr>
            <w:tcW w:w="288" w:type="pct"/>
            <w:shd w:val="clear" w:color="auto" w:fill="auto"/>
            <w:noWrap/>
            <w:vAlign w:val="center"/>
            <w:hideMark/>
          </w:tcPr>
          <w:p w14:paraId="1B5F20F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w:t>
            </w:r>
          </w:p>
        </w:tc>
        <w:tc>
          <w:tcPr>
            <w:tcW w:w="288" w:type="pct"/>
            <w:shd w:val="clear" w:color="auto" w:fill="auto"/>
            <w:noWrap/>
            <w:vAlign w:val="center"/>
            <w:hideMark/>
          </w:tcPr>
          <w:p w14:paraId="2B7FA6A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22</w:t>
            </w:r>
          </w:p>
        </w:tc>
        <w:tc>
          <w:tcPr>
            <w:tcW w:w="288" w:type="pct"/>
            <w:shd w:val="clear" w:color="auto" w:fill="auto"/>
            <w:noWrap/>
            <w:vAlign w:val="center"/>
            <w:hideMark/>
          </w:tcPr>
          <w:p w14:paraId="5B2A0E9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50D2317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7558</w:t>
            </w:r>
          </w:p>
        </w:tc>
      </w:tr>
      <w:tr w:rsidR="004D2638" w:rsidRPr="00477C54" w14:paraId="5DDD41C8" w14:textId="77777777" w:rsidTr="004D2638">
        <w:trPr>
          <w:trHeight w:val="285"/>
          <w:jc w:val="center"/>
        </w:trPr>
        <w:tc>
          <w:tcPr>
            <w:tcW w:w="189" w:type="pct"/>
            <w:shd w:val="clear" w:color="auto" w:fill="auto"/>
            <w:noWrap/>
            <w:vAlign w:val="center"/>
            <w:hideMark/>
          </w:tcPr>
          <w:p w14:paraId="1510E48B"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28</w:t>
            </w:r>
          </w:p>
        </w:tc>
        <w:tc>
          <w:tcPr>
            <w:tcW w:w="1068" w:type="pct"/>
            <w:shd w:val="clear" w:color="auto" w:fill="auto"/>
            <w:noWrap/>
            <w:vAlign w:val="center"/>
            <w:hideMark/>
          </w:tcPr>
          <w:p w14:paraId="441C65CA"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项目经营成本</w:t>
            </w:r>
          </w:p>
        </w:tc>
        <w:tc>
          <w:tcPr>
            <w:tcW w:w="288" w:type="pct"/>
            <w:shd w:val="clear" w:color="auto" w:fill="auto"/>
            <w:noWrap/>
            <w:vAlign w:val="center"/>
            <w:hideMark/>
          </w:tcPr>
          <w:p w14:paraId="1079C03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29CEC80E"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80848</w:t>
            </w:r>
          </w:p>
        </w:tc>
        <w:tc>
          <w:tcPr>
            <w:tcW w:w="288" w:type="pct"/>
            <w:shd w:val="clear" w:color="auto" w:fill="auto"/>
            <w:noWrap/>
            <w:vAlign w:val="center"/>
            <w:hideMark/>
          </w:tcPr>
          <w:p w14:paraId="7CDD9A0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4708</w:t>
            </w:r>
          </w:p>
        </w:tc>
        <w:tc>
          <w:tcPr>
            <w:tcW w:w="289" w:type="pct"/>
            <w:shd w:val="clear" w:color="auto" w:fill="auto"/>
            <w:noWrap/>
            <w:vAlign w:val="center"/>
            <w:hideMark/>
          </w:tcPr>
          <w:p w14:paraId="5C6AC95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3426</w:t>
            </w:r>
          </w:p>
        </w:tc>
        <w:tc>
          <w:tcPr>
            <w:tcW w:w="288" w:type="pct"/>
            <w:shd w:val="clear" w:color="auto" w:fill="auto"/>
            <w:noWrap/>
            <w:vAlign w:val="center"/>
            <w:hideMark/>
          </w:tcPr>
          <w:p w14:paraId="07BA334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2621</w:t>
            </w:r>
          </w:p>
        </w:tc>
        <w:tc>
          <w:tcPr>
            <w:tcW w:w="288" w:type="pct"/>
            <w:shd w:val="clear" w:color="auto" w:fill="auto"/>
            <w:noWrap/>
            <w:vAlign w:val="center"/>
            <w:hideMark/>
          </w:tcPr>
          <w:p w14:paraId="0D4DA7CD"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2547</w:t>
            </w:r>
          </w:p>
        </w:tc>
        <w:tc>
          <w:tcPr>
            <w:tcW w:w="288" w:type="pct"/>
            <w:shd w:val="clear" w:color="auto" w:fill="auto"/>
            <w:noWrap/>
            <w:vAlign w:val="center"/>
            <w:hideMark/>
          </w:tcPr>
          <w:p w14:paraId="772B0CC1"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2312</w:t>
            </w:r>
          </w:p>
        </w:tc>
        <w:tc>
          <w:tcPr>
            <w:tcW w:w="289" w:type="pct"/>
            <w:shd w:val="clear" w:color="auto" w:fill="auto"/>
            <w:noWrap/>
            <w:vAlign w:val="center"/>
            <w:hideMark/>
          </w:tcPr>
          <w:p w14:paraId="49954B8A"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2184</w:t>
            </w:r>
          </w:p>
        </w:tc>
        <w:tc>
          <w:tcPr>
            <w:tcW w:w="288" w:type="pct"/>
            <w:shd w:val="clear" w:color="auto" w:fill="auto"/>
            <w:noWrap/>
            <w:vAlign w:val="center"/>
            <w:hideMark/>
          </w:tcPr>
          <w:p w14:paraId="7F7FB788"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2171</w:t>
            </w:r>
          </w:p>
        </w:tc>
        <w:tc>
          <w:tcPr>
            <w:tcW w:w="288" w:type="pct"/>
            <w:shd w:val="clear" w:color="auto" w:fill="auto"/>
            <w:noWrap/>
            <w:vAlign w:val="center"/>
            <w:hideMark/>
          </w:tcPr>
          <w:p w14:paraId="61B0EAC5"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2151</w:t>
            </w:r>
          </w:p>
        </w:tc>
        <w:tc>
          <w:tcPr>
            <w:tcW w:w="288" w:type="pct"/>
            <w:shd w:val="clear" w:color="auto" w:fill="auto"/>
            <w:noWrap/>
            <w:vAlign w:val="center"/>
            <w:hideMark/>
          </w:tcPr>
          <w:p w14:paraId="5B2B65E6"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2156</w:t>
            </w:r>
          </w:p>
        </w:tc>
        <w:tc>
          <w:tcPr>
            <w:tcW w:w="288" w:type="pct"/>
            <w:shd w:val="clear" w:color="auto" w:fill="auto"/>
            <w:noWrap/>
            <w:vAlign w:val="center"/>
            <w:hideMark/>
          </w:tcPr>
          <w:p w14:paraId="2AF11CB2"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0</w:t>
            </w:r>
          </w:p>
        </w:tc>
        <w:tc>
          <w:tcPr>
            <w:tcW w:w="288" w:type="pct"/>
            <w:shd w:val="clear" w:color="auto" w:fill="auto"/>
            <w:noWrap/>
            <w:vAlign w:val="center"/>
            <w:hideMark/>
          </w:tcPr>
          <w:p w14:paraId="6C56ED5F" w14:textId="77777777" w:rsidR="004D2638" w:rsidRPr="00477C54" w:rsidRDefault="004D2638" w:rsidP="004D2638">
            <w:pPr>
              <w:jc w:val="right"/>
              <w:rPr>
                <w:rFonts w:ascii="Arial" w:eastAsia="华文细黑" w:hAnsi="Arial" w:cs="Arial"/>
                <w:sz w:val="15"/>
                <w:szCs w:val="15"/>
              </w:rPr>
            </w:pPr>
            <w:r w:rsidRPr="00477C54">
              <w:rPr>
                <w:rFonts w:ascii="Arial" w:eastAsia="华文细黑" w:hAnsi="Arial" w:cs="Arial"/>
                <w:sz w:val="15"/>
                <w:szCs w:val="15"/>
              </w:rPr>
              <w:t>105124</w:t>
            </w:r>
          </w:p>
        </w:tc>
      </w:tr>
    </w:tbl>
    <w:p w14:paraId="139AAAFD" w14:textId="77777777" w:rsidR="006B60FA" w:rsidRPr="00477C54" w:rsidRDefault="006B60FA" w:rsidP="006B60FA">
      <w:pPr>
        <w:spacing w:line="240" w:lineRule="exact"/>
        <w:rPr>
          <w:rFonts w:ascii="华文细黑" w:eastAsia="华文细黑" w:hAnsi="华文细黑"/>
          <w:sz w:val="15"/>
          <w:szCs w:val="15"/>
        </w:rPr>
      </w:pPr>
      <w:r w:rsidRPr="00477C54">
        <w:rPr>
          <w:rFonts w:ascii="华文细黑" w:eastAsia="华文细黑" w:hAnsi="华文细黑"/>
          <w:sz w:val="15"/>
          <w:szCs w:val="15"/>
        </w:rPr>
        <w:t>单位：万元</w:t>
      </w:r>
    </w:p>
    <w:p w14:paraId="2F9E7AD0" w14:textId="77777777" w:rsidR="006B60FA" w:rsidRPr="009F7FC4" w:rsidRDefault="006B60FA" w:rsidP="00C24A69">
      <w:pPr>
        <w:spacing w:line="240" w:lineRule="exact"/>
        <w:rPr>
          <w:rFonts w:ascii="华文细黑" w:eastAsia="华文细黑" w:hAnsi="华文细黑"/>
          <w:sz w:val="15"/>
          <w:szCs w:val="15"/>
        </w:rPr>
      </w:pPr>
    </w:p>
    <w:p w14:paraId="6DDA3B4D" w14:textId="77777777" w:rsidR="00E1797C" w:rsidRPr="008E62F1" w:rsidRDefault="0041265B" w:rsidP="006D32DE">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4602A6" w:rsidRPr="008E62F1">
        <w:rPr>
          <w:rFonts w:ascii="Arial" w:hAnsi="Arial" w:cs="Arial" w:hint="eastAsia"/>
          <w:color w:val="000000"/>
          <w:sz w:val="21"/>
          <w:szCs w:val="21"/>
        </w:rPr>
        <w:t>（</w:t>
      </w:r>
      <w:r w:rsidR="004602A6" w:rsidRPr="0094446B">
        <w:rPr>
          <w:rFonts w:ascii="Arial" w:hAnsi="Arial" w:cs="Arial" w:hint="eastAsia"/>
          <w:color w:val="000000"/>
          <w:sz w:val="21"/>
          <w:szCs w:val="21"/>
        </w:rPr>
        <w:t>2</w:t>
      </w:r>
      <w:r w:rsidR="004602A6" w:rsidRPr="008E62F1">
        <w:rPr>
          <w:rFonts w:ascii="Arial" w:hAnsi="Arial" w:cs="Arial" w:hint="eastAsia"/>
          <w:color w:val="000000"/>
          <w:sz w:val="21"/>
          <w:szCs w:val="21"/>
        </w:rPr>
        <w:t>）</w:t>
      </w:r>
      <w:r w:rsidRPr="008E62F1">
        <w:rPr>
          <w:rFonts w:ascii="Arial" w:hAnsi="Arial" w:cs="Arial"/>
          <w:color w:val="000000"/>
          <w:sz w:val="21"/>
          <w:szCs w:val="21"/>
        </w:rPr>
        <w:t>项目财务现金流量表（主表</w:t>
      </w:r>
      <w:r w:rsidRPr="0094446B">
        <w:rPr>
          <w:rFonts w:ascii="Arial" w:hAnsi="Arial" w:cs="Arial"/>
          <w:color w:val="000000"/>
          <w:sz w:val="21"/>
          <w:szCs w:val="21"/>
        </w:rPr>
        <w:t>2</w:t>
      </w:r>
      <w:r w:rsidRPr="008E62F1">
        <w:rPr>
          <w:rFonts w:ascii="Arial" w:hAnsi="Arial" w:cs="Arial"/>
          <w:color w:val="000000"/>
          <w:sz w:val="21"/>
          <w:szCs w:val="21"/>
        </w:rPr>
        <w:t>）</w:t>
      </w:r>
    </w:p>
    <w:tbl>
      <w:tblPr>
        <w:tblW w:w="14572" w:type="dxa"/>
        <w:tblLayout w:type="fixed"/>
        <w:tblCellMar>
          <w:top w:w="57" w:type="dxa"/>
          <w:left w:w="57" w:type="dxa"/>
          <w:bottom w:w="57" w:type="dxa"/>
          <w:right w:w="57" w:type="dxa"/>
        </w:tblCellMar>
        <w:tblLook w:val="04A0" w:firstRow="1" w:lastRow="0" w:firstColumn="1" w:lastColumn="0" w:noHBand="0" w:noVBand="1"/>
      </w:tblPr>
      <w:tblGrid>
        <w:gridCol w:w="476"/>
        <w:gridCol w:w="1143"/>
        <w:gridCol w:w="776"/>
        <w:gridCol w:w="746"/>
        <w:gridCol w:w="743"/>
        <w:gridCol w:w="746"/>
        <w:gridCol w:w="743"/>
        <w:gridCol w:w="743"/>
        <w:gridCol w:w="743"/>
        <w:gridCol w:w="746"/>
        <w:gridCol w:w="778"/>
        <w:gridCol w:w="781"/>
        <w:gridCol w:w="781"/>
        <w:gridCol w:w="781"/>
        <w:gridCol w:w="743"/>
        <w:gridCol w:w="743"/>
        <w:gridCol w:w="743"/>
        <w:gridCol w:w="743"/>
        <w:gridCol w:w="874"/>
      </w:tblGrid>
      <w:tr w:rsidR="00477C54" w:rsidRPr="00477C54" w14:paraId="64844223" w14:textId="77777777" w:rsidTr="00477C54">
        <w:trPr>
          <w:trHeight w:val="283"/>
        </w:trPr>
        <w:tc>
          <w:tcPr>
            <w:tcW w:w="163" w:type="pct"/>
            <w:vMerge w:val="restart"/>
            <w:tcBorders>
              <w:top w:val="single" w:sz="4" w:space="0" w:color="auto"/>
              <w:left w:val="single" w:sz="4" w:space="0" w:color="auto"/>
              <w:right w:val="single" w:sz="4" w:space="0" w:color="auto"/>
            </w:tcBorders>
            <w:shd w:val="clear" w:color="000000" w:fill="FFFFFF"/>
            <w:noWrap/>
            <w:vAlign w:val="center"/>
            <w:hideMark/>
          </w:tcPr>
          <w:p w14:paraId="1428F7A4" w14:textId="4722A8EE"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序号</w:t>
            </w:r>
          </w:p>
        </w:tc>
        <w:tc>
          <w:tcPr>
            <w:tcW w:w="392" w:type="pct"/>
            <w:vMerge w:val="restart"/>
            <w:tcBorders>
              <w:top w:val="single" w:sz="4" w:space="0" w:color="auto"/>
              <w:left w:val="nil"/>
              <w:right w:val="single" w:sz="4" w:space="0" w:color="auto"/>
            </w:tcBorders>
            <w:shd w:val="clear" w:color="000000" w:fill="FFFFFF"/>
            <w:noWrap/>
            <w:vAlign w:val="center"/>
            <w:hideMark/>
          </w:tcPr>
          <w:p w14:paraId="02B0FE50" w14:textId="17B797D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项</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目</w:t>
            </w:r>
          </w:p>
        </w:tc>
        <w:tc>
          <w:tcPr>
            <w:tcW w:w="1032"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B18EB39"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2020</w:t>
            </w:r>
            <w:r w:rsidRPr="00477C54">
              <w:rPr>
                <w:rFonts w:ascii="Arial" w:eastAsia="华文细黑" w:hAnsi="Arial" w:cs="Arial"/>
                <w:color w:val="000000"/>
                <w:sz w:val="15"/>
                <w:szCs w:val="15"/>
              </w:rPr>
              <w:t>年</w:t>
            </w:r>
          </w:p>
        </w:tc>
        <w:tc>
          <w:tcPr>
            <w:tcW w:w="1021"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604D155"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2021</w:t>
            </w:r>
            <w:r w:rsidRPr="00477C54">
              <w:rPr>
                <w:rFonts w:ascii="Arial" w:eastAsia="华文细黑" w:hAnsi="Arial" w:cs="Arial"/>
                <w:color w:val="000000"/>
                <w:sz w:val="15"/>
                <w:szCs w:val="15"/>
              </w:rPr>
              <w:t>年</w:t>
            </w:r>
          </w:p>
        </w:tc>
        <w:tc>
          <w:tcPr>
            <w:tcW w:w="1071"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1DFA2BD"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2022</w:t>
            </w:r>
            <w:r w:rsidRPr="00477C54">
              <w:rPr>
                <w:rFonts w:ascii="Arial" w:eastAsia="华文细黑" w:hAnsi="Arial" w:cs="Arial"/>
                <w:color w:val="000000"/>
                <w:sz w:val="15"/>
                <w:szCs w:val="15"/>
              </w:rPr>
              <w:t>年</w:t>
            </w:r>
          </w:p>
        </w:tc>
        <w:tc>
          <w:tcPr>
            <w:tcW w:w="102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B7305F9"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2023</w:t>
            </w:r>
            <w:r w:rsidRPr="00477C54">
              <w:rPr>
                <w:rFonts w:ascii="Arial" w:eastAsia="华文细黑" w:hAnsi="Arial" w:cs="Arial"/>
                <w:color w:val="000000"/>
                <w:sz w:val="15"/>
                <w:szCs w:val="15"/>
              </w:rPr>
              <w:t>年</w:t>
            </w:r>
          </w:p>
        </w:tc>
        <w:tc>
          <w:tcPr>
            <w:tcW w:w="301" w:type="pct"/>
            <w:vMerge w:val="restart"/>
            <w:tcBorders>
              <w:top w:val="single" w:sz="4" w:space="0" w:color="auto"/>
              <w:left w:val="nil"/>
              <w:right w:val="single" w:sz="4" w:space="0" w:color="auto"/>
            </w:tcBorders>
            <w:shd w:val="clear" w:color="000000" w:fill="FFFFFF"/>
            <w:noWrap/>
            <w:vAlign w:val="center"/>
            <w:hideMark/>
          </w:tcPr>
          <w:p w14:paraId="66B90F13"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合计</w:t>
            </w:r>
          </w:p>
        </w:tc>
      </w:tr>
      <w:tr w:rsidR="00477C54" w:rsidRPr="00477C54" w14:paraId="66B5C8BC" w14:textId="77777777" w:rsidTr="00477C54">
        <w:trPr>
          <w:trHeight w:val="283"/>
        </w:trPr>
        <w:tc>
          <w:tcPr>
            <w:tcW w:w="163" w:type="pct"/>
            <w:vMerge/>
            <w:tcBorders>
              <w:left w:val="single" w:sz="4" w:space="0" w:color="auto"/>
              <w:bottom w:val="single" w:sz="4" w:space="0" w:color="auto"/>
              <w:right w:val="single" w:sz="4" w:space="0" w:color="auto"/>
            </w:tcBorders>
            <w:shd w:val="clear" w:color="000000" w:fill="FFFFFF"/>
            <w:noWrap/>
            <w:vAlign w:val="center"/>
            <w:hideMark/>
          </w:tcPr>
          <w:p w14:paraId="40EA2AAE" w14:textId="4CB2546E" w:rsidR="00477C54" w:rsidRPr="00477C54" w:rsidRDefault="00477C54" w:rsidP="004D2638">
            <w:pPr>
              <w:jc w:val="both"/>
              <w:rPr>
                <w:rFonts w:ascii="Arial" w:eastAsia="华文细黑" w:hAnsi="Arial" w:cs="Arial"/>
                <w:color w:val="000000"/>
                <w:sz w:val="15"/>
                <w:szCs w:val="15"/>
              </w:rPr>
            </w:pPr>
          </w:p>
        </w:tc>
        <w:tc>
          <w:tcPr>
            <w:tcW w:w="392" w:type="pct"/>
            <w:vMerge/>
            <w:tcBorders>
              <w:left w:val="nil"/>
              <w:bottom w:val="single" w:sz="4" w:space="0" w:color="auto"/>
              <w:right w:val="single" w:sz="4" w:space="0" w:color="auto"/>
            </w:tcBorders>
            <w:shd w:val="clear" w:color="000000" w:fill="FFFFFF"/>
            <w:noWrap/>
            <w:vAlign w:val="center"/>
            <w:hideMark/>
          </w:tcPr>
          <w:p w14:paraId="7274399D" w14:textId="21CAB563" w:rsidR="00477C54" w:rsidRPr="00477C54" w:rsidRDefault="00477C54" w:rsidP="004D2638">
            <w:pPr>
              <w:jc w:val="both"/>
              <w:rPr>
                <w:rFonts w:ascii="Arial" w:eastAsia="华文细黑" w:hAnsi="Arial" w:cs="Arial"/>
                <w:color w:val="000000"/>
                <w:sz w:val="15"/>
                <w:szCs w:val="15"/>
              </w:rPr>
            </w:pPr>
          </w:p>
        </w:tc>
        <w:tc>
          <w:tcPr>
            <w:tcW w:w="265" w:type="pct"/>
            <w:tcBorders>
              <w:top w:val="nil"/>
              <w:left w:val="nil"/>
              <w:bottom w:val="single" w:sz="4" w:space="0" w:color="auto"/>
              <w:right w:val="single" w:sz="4" w:space="0" w:color="auto"/>
            </w:tcBorders>
            <w:shd w:val="clear" w:color="000000" w:fill="FFFFFF"/>
            <w:noWrap/>
            <w:vAlign w:val="center"/>
            <w:hideMark/>
          </w:tcPr>
          <w:p w14:paraId="6FD32528"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256" w:type="pct"/>
            <w:tcBorders>
              <w:top w:val="nil"/>
              <w:left w:val="nil"/>
              <w:bottom w:val="single" w:sz="4" w:space="0" w:color="auto"/>
              <w:right w:val="single" w:sz="4" w:space="0" w:color="auto"/>
            </w:tcBorders>
            <w:shd w:val="clear" w:color="000000" w:fill="FFFFFF"/>
            <w:noWrap/>
            <w:vAlign w:val="center"/>
            <w:hideMark/>
          </w:tcPr>
          <w:p w14:paraId="124569BE"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255" w:type="pct"/>
            <w:tcBorders>
              <w:top w:val="nil"/>
              <w:left w:val="nil"/>
              <w:bottom w:val="single" w:sz="4" w:space="0" w:color="auto"/>
              <w:right w:val="single" w:sz="4" w:space="0" w:color="auto"/>
            </w:tcBorders>
            <w:shd w:val="clear" w:color="000000" w:fill="FFFFFF"/>
            <w:noWrap/>
            <w:vAlign w:val="center"/>
            <w:hideMark/>
          </w:tcPr>
          <w:p w14:paraId="0BF65B65"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256" w:type="pct"/>
            <w:tcBorders>
              <w:top w:val="nil"/>
              <w:left w:val="nil"/>
              <w:bottom w:val="single" w:sz="4" w:space="0" w:color="auto"/>
              <w:right w:val="single" w:sz="4" w:space="0" w:color="auto"/>
            </w:tcBorders>
            <w:shd w:val="clear" w:color="000000" w:fill="FFFFFF"/>
            <w:noWrap/>
            <w:vAlign w:val="center"/>
            <w:hideMark/>
          </w:tcPr>
          <w:p w14:paraId="051CDC1B"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255" w:type="pct"/>
            <w:tcBorders>
              <w:top w:val="nil"/>
              <w:left w:val="nil"/>
              <w:bottom w:val="single" w:sz="4" w:space="0" w:color="auto"/>
              <w:right w:val="single" w:sz="4" w:space="0" w:color="auto"/>
            </w:tcBorders>
            <w:shd w:val="clear" w:color="000000" w:fill="FFFFFF"/>
            <w:noWrap/>
            <w:vAlign w:val="center"/>
            <w:hideMark/>
          </w:tcPr>
          <w:p w14:paraId="3F34A3F1"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255" w:type="pct"/>
            <w:tcBorders>
              <w:top w:val="nil"/>
              <w:left w:val="nil"/>
              <w:bottom w:val="single" w:sz="4" w:space="0" w:color="auto"/>
              <w:right w:val="single" w:sz="4" w:space="0" w:color="auto"/>
            </w:tcBorders>
            <w:shd w:val="clear" w:color="000000" w:fill="FFFFFF"/>
            <w:noWrap/>
            <w:vAlign w:val="center"/>
            <w:hideMark/>
          </w:tcPr>
          <w:p w14:paraId="61822DDD"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255" w:type="pct"/>
            <w:tcBorders>
              <w:top w:val="nil"/>
              <w:left w:val="nil"/>
              <w:bottom w:val="single" w:sz="4" w:space="0" w:color="auto"/>
              <w:right w:val="single" w:sz="4" w:space="0" w:color="auto"/>
            </w:tcBorders>
            <w:shd w:val="clear" w:color="000000" w:fill="FFFFFF"/>
            <w:noWrap/>
            <w:vAlign w:val="center"/>
            <w:hideMark/>
          </w:tcPr>
          <w:p w14:paraId="5A2664E7"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256" w:type="pct"/>
            <w:tcBorders>
              <w:top w:val="nil"/>
              <w:left w:val="nil"/>
              <w:bottom w:val="single" w:sz="4" w:space="0" w:color="auto"/>
              <w:right w:val="single" w:sz="4" w:space="0" w:color="auto"/>
            </w:tcBorders>
            <w:shd w:val="clear" w:color="000000" w:fill="FFFFFF"/>
            <w:noWrap/>
            <w:vAlign w:val="center"/>
            <w:hideMark/>
          </w:tcPr>
          <w:p w14:paraId="0DF9E828"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267" w:type="pct"/>
            <w:tcBorders>
              <w:top w:val="nil"/>
              <w:left w:val="nil"/>
              <w:bottom w:val="single" w:sz="4" w:space="0" w:color="auto"/>
              <w:right w:val="single" w:sz="4" w:space="0" w:color="auto"/>
            </w:tcBorders>
            <w:shd w:val="clear" w:color="000000" w:fill="FFFFFF"/>
            <w:noWrap/>
            <w:vAlign w:val="center"/>
            <w:hideMark/>
          </w:tcPr>
          <w:p w14:paraId="474C1222"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268" w:type="pct"/>
            <w:tcBorders>
              <w:top w:val="nil"/>
              <w:left w:val="nil"/>
              <w:bottom w:val="single" w:sz="4" w:space="0" w:color="auto"/>
              <w:right w:val="single" w:sz="4" w:space="0" w:color="auto"/>
            </w:tcBorders>
            <w:shd w:val="clear" w:color="000000" w:fill="FFFFFF"/>
            <w:noWrap/>
            <w:vAlign w:val="center"/>
            <w:hideMark/>
          </w:tcPr>
          <w:p w14:paraId="4C6086C1"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268" w:type="pct"/>
            <w:tcBorders>
              <w:top w:val="nil"/>
              <w:left w:val="nil"/>
              <w:bottom w:val="single" w:sz="4" w:space="0" w:color="auto"/>
              <w:right w:val="single" w:sz="4" w:space="0" w:color="auto"/>
            </w:tcBorders>
            <w:shd w:val="clear" w:color="000000" w:fill="FFFFFF"/>
            <w:noWrap/>
            <w:vAlign w:val="center"/>
            <w:hideMark/>
          </w:tcPr>
          <w:p w14:paraId="2E1E833D"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268" w:type="pct"/>
            <w:tcBorders>
              <w:top w:val="nil"/>
              <w:left w:val="nil"/>
              <w:bottom w:val="single" w:sz="4" w:space="0" w:color="auto"/>
              <w:right w:val="single" w:sz="4" w:space="0" w:color="auto"/>
            </w:tcBorders>
            <w:shd w:val="clear" w:color="000000" w:fill="FFFFFF"/>
            <w:noWrap/>
            <w:vAlign w:val="center"/>
            <w:hideMark/>
          </w:tcPr>
          <w:p w14:paraId="639D8EEE"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255" w:type="pct"/>
            <w:tcBorders>
              <w:top w:val="nil"/>
              <w:left w:val="nil"/>
              <w:bottom w:val="single" w:sz="4" w:space="0" w:color="auto"/>
              <w:right w:val="single" w:sz="4" w:space="0" w:color="auto"/>
            </w:tcBorders>
            <w:shd w:val="clear" w:color="000000" w:fill="FFFFFF"/>
            <w:noWrap/>
            <w:vAlign w:val="center"/>
            <w:hideMark/>
          </w:tcPr>
          <w:p w14:paraId="2E811D26"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255" w:type="pct"/>
            <w:tcBorders>
              <w:top w:val="nil"/>
              <w:left w:val="nil"/>
              <w:bottom w:val="single" w:sz="4" w:space="0" w:color="auto"/>
              <w:right w:val="single" w:sz="4" w:space="0" w:color="auto"/>
            </w:tcBorders>
            <w:shd w:val="clear" w:color="000000" w:fill="FFFFFF"/>
            <w:noWrap/>
            <w:vAlign w:val="center"/>
            <w:hideMark/>
          </w:tcPr>
          <w:p w14:paraId="2A4808BB"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255" w:type="pct"/>
            <w:tcBorders>
              <w:top w:val="nil"/>
              <w:left w:val="nil"/>
              <w:bottom w:val="single" w:sz="4" w:space="0" w:color="auto"/>
              <w:right w:val="single" w:sz="4" w:space="0" w:color="auto"/>
            </w:tcBorders>
            <w:shd w:val="clear" w:color="000000" w:fill="FFFFFF"/>
            <w:noWrap/>
            <w:vAlign w:val="center"/>
            <w:hideMark/>
          </w:tcPr>
          <w:p w14:paraId="2883C42E"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255" w:type="pct"/>
            <w:tcBorders>
              <w:top w:val="nil"/>
              <w:left w:val="nil"/>
              <w:bottom w:val="single" w:sz="4" w:space="0" w:color="auto"/>
              <w:right w:val="single" w:sz="4" w:space="0" w:color="auto"/>
            </w:tcBorders>
            <w:shd w:val="clear" w:color="000000" w:fill="FFFFFF"/>
            <w:noWrap/>
            <w:vAlign w:val="center"/>
            <w:hideMark/>
          </w:tcPr>
          <w:p w14:paraId="6209CECF" w14:textId="77777777" w:rsidR="00477C54" w:rsidRPr="00477C54" w:rsidRDefault="00477C54"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01" w:type="pct"/>
            <w:vMerge/>
            <w:tcBorders>
              <w:left w:val="nil"/>
              <w:bottom w:val="single" w:sz="4" w:space="0" w:color="auto"/>
              <w:right w:val="single" w:sz="4" w:space="0" w:color="auto"/>
            </w:tcBorders>
            <w:shd w:val="clear" w:color="000000" w:fill="FFFFFF"/>
            <w:noWrap/>
            <w:vAlign w:val="center"/>
            <w:hideMark/>
          </w:tcPr>
          <w:p w14:paraId="2D4FBA96" w14:textId="7F7FED76" w:rsidR="00477C54" w:rsidRPr="00477C54" w:rsidRDefault="00477C54" w:rsidP="004D2638">
            <w:pPr>
              <w:jc w:val="both"/>
              <w:rPr>
                <w:rFonts w:ascii="Arial" w:eastAsia="华文细黑" w:hAnsi="Arial" w:cs="Arial"/>
                <w:color w:val="000000"/>
                <w:sz w:val="15"/>
                <w:szCs w:val="15"/>
              </w:rPr>
            </w:pPr>
          </w:p>
        </w:tc>
      </w:tr>
      <w:tr w:rsidR="00477C54" w:rsidRPr="00477C54" w14:paraId="4B290BD7"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66E2AFA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1</w:t>
            </w:r>
          </w:p>
        </w:tc>
        <w:tc>
          <w:tcPr>
            <w:tcW w:w="392" w:type="pct"/>
            <w:tcBorders>
              <w:top w:val="nil"/>
              <w:left w:val="nil"/>
              <w:bottom w:val="single" w:sz="4" w:space="0" w:color="auto"/>
              <w:right w:val="single" w:sz="4" w:space="0" w:color="auto"/>
            </w:tcBorders>
            <w:shd w:val="clear" w:color="000000" w:fill="FFFFFF"/>
            <w:noWrap/>
            <w:vAlign w:val="center"/>
            <w:hideMark/>
          </w:tcPr>
          <w:p w14:paraId="2178C3CD"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现金流入</w:t>
            </w:r>
          </w:p>
        </w:tc>
        <w:tc>
          <w:tcPr>
            <w:tcW w:w="265" w:type="pct"/>
            <w:tcBorders>
              <w:top w:val="nil"/>
              <w:left w:val="nil"/>
              <w:bottom w:val="single" w:sz="4" w:space="0" w:color="auto"/>
              <w:right w:val="single" w:sz="4" w:space="0" w:color="auto"/>
            </w:tcBorders>
            <w:shd w:val="clear" w:color="000000" w:fill="FFFFFF"/>
            <w:noWrap/>
            <w:vAlign w:val="center"/>
            <w:hideMark/>
          </w:tcPr>
          <w:p w14:paraId="30FC632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5D753E5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5E561A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7BE0198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19750 </w:t>
            </w:r>
          </w:p>
        </w:tc>
        <w:tc>
          <w:tcPr>
            <w:tcW w:w="255" w:type="pct"/>
            <w:tcBorders>
              <w:top w:val="nil"/>
              <w:left w:val="nil"/>
              <w:bottom w:val="single" w:sz="4" w:space="0" w:color="auto"/>
              <w:right w:val="single" w:sz="4" w:space="0" w:color="auto"/>
            </w:tcBorders>
            <w:shd w:val="clear" w:color="000000" w:fill="FFFFFF"/>
            <w:noWrap/>
            <w:vAlign w:val="center"/>
            <w:hideMark/>
          </w:tcPr>
          <w:p w14:paraId="5F407CC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46907 </w:t>
            </w:r>
          </w:p>
        </w:tc>
        <w:tc>
          <w:tcPr>
            <w:tcW w:w="255" w:type="pct"/>
            <w:tcBorders>
              <w:top w:val="nil"/>
              <w:left w:val="nil"/>
              <w:bottom w:val="single" w:sz="4" w:space="0" w:color="auto"/>
              <w:right w:val="single" w:sz="4" w:space="0" w:color="auto"/>
            </w:tcBorders>
            <w:shd w:val="clear" w:color="000000" w:fill="FFFFFF"/>
            <w:noWrap/>
            <w:vAlign w:val="center"/>
            <w:hideMark/>
          </w:tcPr>
          <w:p w14:paraId="47FEC5D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39501 </w:t>
            </w:r>
          </w:p>
        </w:tc>
        <w:tc>
          <w:tcPr>
            <w:tcW w:w="255" w:type="pct"/>
            <w:tcBorders>
              <w:top w:val="nil"/>
              <w:left w:val="nil"/>
              <w:bottom w:val="single" w:sz="4" w:space="0" w:color="auto"/>
              <w:right w:val="single" w:sz="4" w:space="0" w:color="auto"/>
            </w:tcBorders>
            <w:shd w:val="clear" w:color="000000" w:fill="FFFFFF"/>
            <w:noWrap/>
            <w:vAlign w:val="center"/>
            <w:hideMark/>
          </w:tcPr>
          <w:p w14:paraId="13F7A44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16048 </w:t>
            </w:r>
          </w:p>
        </w:tc>
        <w:tc>
          <w:tcPr>
            <w:tcW w:w="256" w:type="pct"/>
            <w:tcBorders>
              <w:top w:val="nil"/>
              <w:left w:val="nil"/>
              <w:bottom w:val="single" w:sz="4" w:space="0" w:color="auto"/>
              <w:right w:val="single" w:sz="4" w:space="0" w:color="auto"/>
            </w:tcBorders>
            <w:shd w:val="clear" w:color="000000" w:fill="FFFFFF"/>
            <w:noWrap/>
            <w:vAlign w:val="center"/>
            <w:hideMark/>
          </w:tcPr>
          <w:p w14:paraId="1E65872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3165 </w:t>
            </w:r>
          </w:p>
        </w:tc>
        <w:tc>
          <w:tcPr>
            <w:tcW w:w="267" w:type="pct"/>
            <w:tcBorders>
              <w:top w:val="nil"/>
              <w:left w:val="nil"/>
              <w:bottom w:val="single" w:sz="4" w:space="0" w:color="auto"/>
              <w:right w:val="single" w:sz="4" w:space="0" w:color="auto"/>
            </w:tcBorders>
            <w:shd w:val="clear" w:color="000000" w:fill="FFFFFF"/>
            <w:noWrap/>
            <w:vAlign w:val="center"/>
            <w:hideMark/>
          </w:tcPr>
          <w:p w14:paraId="37FF348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1920 </w:t>
            </w:r>
          </w:p>
        </w:tc>
        <w:tc>
          <w:tcPr>
            <w:tcW w:w="268" w:type="pct"/>
            <w:tcBorders>
              <w:top w:val="nil"/>
              <w:left w:val="nil"/>
              <w:bottom w:val="single" w:sz="4" w:space="0" w:color="auto"/>
              <w:right w:val="single" w:sz="4" w:space="0" w:color="auto"/>
            </w:tcBorders>
            <w:shd w:val="clear" w:color="000000" w:fill="FFFFFF"/>
            <w:noWrap/>
            <w:vAlign w:val="center"/>
            <w:hideMark/>
          </w:tcPr>
          <w:p w14:paraId="548E991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7D952D0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5EEE300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2B644F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5580238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2FDEBDB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F20012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59D7E99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127291 </w:t>
            </w:r>
          </w:p>
        </w:tc>
      </w:tr>
      <w:tr w:rsidR="00477C54" w:rsidRPr="00477C54" w14:paraId="342FFE73"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00B8039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2</w:t>
            </w:r>
          </w:p>
        </w:tc>
        <w:tc>
          <w:tcPr>
            <w:tcW w:w="392" w:type="pct"/>
            <w:tcBorders>
              <w:top w:val="nil"/>
              <w:left w:val="nil"/>
              <w:bottom w:val="single" w:sz="4" w:space="0" w:color="auto"/>
              <w:right w:val="single" w:sz="4" w:space="0" w:color="auto"/>
            </w:tcBorders>
            <w:shd w:val="clear" w:color="000000" w:fill="FFFFFF"/>
            <w:noWrap/>
            <w:vAlign w:val="center"/>
            <w:hideMark/>
          </w:tcPr>
          <w:p w14:paraId="2E6F3C9B"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销售收入</w:t>
            </w:r>
          </w:p>
        </w:tc>
        <w:tc>
          <w:tcPr>
            <w:tcW w:w="265" w:type="pct"/>
            <w:tcBorders>
              <w:top w:val="nil"/>
              <w:left w:val="nil"/>
              <w:bottom w:val="single" w:sz="4" w:space="0" w:color="auto"/>
              <w:right w:val="single" w:sz="4" w:space="0" w:color="auto"/>
            </w:tcBorders>
            <w:shd w:val="clear" w:color="000000" w:fill="FFFFFF"/>
            <w:noWrap/>
            <w:vAlign w:val="center"/>
            <w:hideMark/>
          </w:tcPr>
          <w:p w14:paraId="7C74E45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6" w:type="pct"/>
            <w:tcBorders>
              <w:top w:val="nil"/>
              <w:left w:val="nil"/>
              <w:bottom w:val="single" w:sz="4" w:space="0" w:color="auto"/>
              <w:right w:val="single" w:sz="4" w:space="0" w:color="auto"/>
            </w:tcBorders>
            <w:shd w:val="clear" w:color="000000" w:fill="FFFFFF"/>
            <w:noWrap/>
            <w:vAlign w:val="center"/>
            <w:hideMark/>
          </w:tcPr>
          <w:p w14:paraId="2B68E7B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728EFEC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6" w:type="pct"/>
            <w:tcBorders>
              <w:top w:val="nil"/>
              <w:left w:val="nil"/>
              <w:bottom w:val="single" w:sz="4" w:space="0" w:color="auto"/>
              <w:right w:val="single" w:sz="4" w:space="0" w:color="auto"/>
            </w:tcBorders>
            <w:shd w:val="clear" w:color="000000" w:fill="FFFFFF"/>
            <w:noWrap/>
            <w:vAlign w:val="center"/>
            <w:hideMark/>
          </w:tcPr>
          <w:p w14:paraId="72D0C5D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19750.00 </w:t>
            </w:r>
          </w:p>
        </w:tc>
        <w:tc>
          <w:tcPr>
            <w:tcW w:w="255" w:type="pct"/>
            <w:tcBorders>
              <w:top w:val="nil"/>
              <w:left w:val="nil"/>
              <w:bottom w:val="single" w:sz="4" w:space="0" w:color="auto"/>
              <w:right w:val="single" w:sz="4" w:space="0" w:color="auto"/>
            </w:tcBorders>
            <w:shd w:val="clear" w:color="000000" w:fill="FFFFFF"/>
            <w:noWrap/>
            <w:vAlign w:val="center"/>
            <w:hideMark/>
          </w:tcPr>
          <w:p w14:paraId="4E43007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46907.00 </w:t>
            </w:r>
          </w:p>
        </w:tc>
        <w:tc>
          <w:tcPr>
            <w:tcW w:w="255" w:type="pct"/>
            <w:tcBorders>
              <w:top w:val="nil"/>
              <w:left w:val="nil"/>
              <w:bottom w:val="single" w:sz="4" w:space="0" w:color="auto"/>
              <w:right w:val="single" w:sz="4" w:space="0" w:color="auto"/>
            </w:tcBorders>
            <w:shd w:val="clear" w:color="000000" w:fill="FFFFFF"/>
            <w:noWrap/>
            <w:vAlign w:val="center"/>
            <w:hideMark/>
          </w:tcPr>
          <w:p w14:paraId="7B754E4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39501.00 </w:t>
            </w:r>
          </w:p>
        </w:tc>
        <w:tc>
          <w:tcPr>
            <w:tcW w:w="255" w:type="pct"/>
            <w:tcBorders>
              <w:top w:val="nil"/>
              <w:left w:val="nil"/>
              <w:bottom w:val="single" w:sz="4" w:space="0" w:color="auto"/>
              <w:right w:val="single" w:sz="4" w:space="0" w:color="auto"/>
            </w:tcBorders>
            <w:shd w:val="clear" w:color="000000" w:fill="FFFFFF"/>
            <w:noWrap/>
            <w:vAlign w:val="center"/>
            <w:hideMark/>
          </w:tcPr>
          <w:p w14:paraId="5E483E4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16048.00 </w:t>
            </w:r>
          </w:p>
        </w:tc>
        <w:tc>
          <w:tcPr>
            <w:tcW w:w="256" w:type="pct"/>
            <w:tcBorders>
              <w:top w:val="nil"/>
              <w:left w:val="nil"/>
              <w:bottom w:val="single" w:sz="4" w:space="0" w:color="auto"/>
              <w:right w:val="single" w:sz="4" w:space="0" w:color="auto"/>
            </w:tcBorders>
            <w:shd w:val="clear" w:color="000000" w:fill="FFFFFF"/>
            <w:noWrap/>
            <w:vAlign w:val="center"/>
            <w:hideMark/>
          </w:tcPr>
          <w:p w14:paraId="148AE14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3165.00 </w:t>
            </w:r>
          </w:p>
        </w:tc>
        <w:tc>
          <w:tcPr>
            <w:tcW w:w="267" w:type="pct"/>
            <w:tcBorders>
              <w:top w:val="nil"/>
              <w:left w:val="nil"/>
              <w:bottom w:val="single" w:sz="4" w:space="0" w:color="auto"/>
              <w:right w:val="single" w:sz="4" w:space="0" w:color="auto"/>
            </w:tcBorders>
            <w:shd w:val="clear" w:color="000000" w:fill="FFFFFF"/>
            <w:noWrap/>
            <w:vAlign w:val="center"/>
            <w:hideMark/>
          </w:tcPr>
          <w:p w14:paraId="2EF0F0F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1920.00 </w:t>
            </w:r>
          </w:p>
        </w:tc>
        <w:tc>
          <w:tcPr>
            <w:tcW w:w="268" w:type="pct"/>
            <w:tcBorders>
              <w:top w:val="nil"/>
              <w:left w:val="nil"/>
              <w:bottom w:val="single" w:sz="4" w:space="0" w:color="auto"/>
              <w:right w:val="single" w:sz="4" w:space="0" w:color="auto"/>
            </w:tcBorders>
            <w:shd w:val="clear" w:color="000000" w:fill="FFFFFF"/>
            <w:noWrap/>
            <w:vAlign w:val="center"/>
            <w:hideMark/>
          </w:tcPr>
          <w:p w14:paraId="6C5989A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68" w:type="pct"/>
            <w:tcBorders>
              <w:top w:val="nil"/>
              <w:left w:val="nil"/>
              <w:bottom w:val="single" w:sz="4" w:space="0" w:color="auto"/>
              <w:right w:val="single" w:sz="4" w:space="0" w:color="auto"/>
            </w:tcBorders>
            <w:shd w:val="clear" w:color="000000" w:fill="FFFFFF"/>
            <w:noWrap/>
            <w:vAlign w:val="center"/>
            <w:hideMark/>
          </w:tcPr>
          <w:p w14:paraId="4202958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68" w:type="pct"/>
            <w:tcBorders>
              <w:top w:val="nil"/>
              <w:left w:val="nil"/>
              <w:bottom w:val="single" w:sz="4" w:space="0" w:color="auto"/>
              <w:right w:val="single" w:sz="4" w:space="0" w:color="auto"/>
            </w:tcBorders>
            <w:shd w:val="clear" w:color="000000" w:fill="FFFFFF"/>
            <w:noWrap/>
            <w:vAlign w:val="center"/>
            <w:hideMark/>
          </w:tcPr>
          <w:p w14:paraId="782FF97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63815F3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752F4BF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32818A3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255" w:type="pct"/>
            <w:tcBorders>
              <w:top w:val="nil"/>
              <w:left w:val="nil"/>
              <w:bottom w:val="single" w:sz="4" w:space="0" w:color="auto"/>
              <w:right w:val="single" w:sz="4" w:space="0" w:color="auto"/>
            </w:tcBorders>
            <w:shd w:val="clear" w:color="000000" w:fill="FFFFFF"/>
            <w:noWrap/>
            <w:vAlign w:val="center"/>
            <w:hideMark/>
          </w:tcPr>
          <w:p w14:paraId="2EA0FB4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0.00 </w:t>
            </w:r>
          </w:p>
        </w:tc>
        <w:tc>
          <w:tcPr>
            <w:tcW w:w="301" w:type="pct"/>
            <w:tcBorders>
              <w:top w:val="nil"/>
              <w:left w:val="nil"/>
              <w:bottom w:val="single" w:sz="4" w:space="0" w:color="auto"/>
              <w:right w:val="single" w:sz="4" w:space="0" w:color="auto"/>
            </w:tcBorders>
            <w:shd w:val="clear" w:color="000000" w:fill="FFFFFF"/>
            <w:noWrap/>
            <w:vAlign w:val="center"/>
            <w:hideMark/>
          </w:tcPr>
          <w:p w14:paraId="70D4F10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127291 </w:t>
            </w:r>
          </w:p>
        </w:tc>
      </w:tr>
      <w:tr w:rsidR="00477C54" w:rsidRPr="00477C54" w14:paraId="52D9D127"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30415852" w14:textId="0DCBD1D4"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3</w:t>
            </w:r>
          </w:p>
        </w:tc>
        <w:tc>
          <w:tcPr>
            <w:tcW w:w="392" w:type="pct"/>
            <w:tcBorders>
              <w:top w:val="nil"/>
              <w:left w:val="nil"/>
              <w:bottom w:val="single" w:sz="4" w:space="0" w:color="auto"/>
              <w:right w:val="single" w:sz="4" w:space="0" w:color="auto"/>
            </w:tcBorders>
            <w:shd w:val="clear" w:color="000000" w:fill="FFFFFF"/>
            <w:noWrap/>
            <w:vAlign w:val="center"/>
            <w:hideMark/>
          </w:tcPr>
          <w:p w14:paraId="55E613C2"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现金流出</w:t>
            </w:r>
          </w:p>
        </w:tc>
        <w:tc>
          <w:tcPr>
            <w:tcW w:w="265" w:type="pct"/>
            <w:tcBorders>
              <w:top w:val="nil"/>
              <w:left w:val="nil"/>
              <w:bottom w:val="single" w:sz="4" w:space="0" w:color="auto"/>
              <w:right w:val="single" w:sz="4" w:space="0" w:color="auto"/>
            </w:tcBorders>
            <w:shd w:val="clear" w:color="000000" w:fill="FFFFFF"/>
            <w:noWrap/>
            <w:vAlign w:val="center"/>
            <w:hideMark/>
          </w:tcPr>
          <w:p w14:paraId="7690EEB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3123ACC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80848 </w:t>
            </w:r>
          </w:p>
        </w:tc>
        <w:tc>
          <w:tcPr>
            <w:tcW w:w="255" w:type="pct"/>
            <w:tcBorders>
              <w:top w:val="nil"/>
              <w:left w:val="nil"/>
              <w:bottom w:val="single" w:sz="4" w:space="0" w:color="auto"/>
              <w:right w:val="single" w:sz="4" w:space="0" w:color="auto"/>
            </w:tcBorders>
            <w:shd w:val="clear" w:color="000000" w:fill="FFFFFF"/>
            <w:noWrap/>
            <w:vAlign w:val="center"/>
            <w:hideMark/>
          </w:tcPr>
          <w:p w14:paraId="40A7A87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4708 </w:t>
            </w:r>
          </w:p>
        </w:tc>
        <w:tc>
          <w:tcPr>
            <w:tcW w:w="256" w:type="pct"/>
            <w:tcBorders>
              <w:top w:val="nil"/>
              <w:left w:val="nil"/>
              <w:bottom w:val="single" w:sz="4" w:space="0" w:color="auto"/>
              <w:right w:val="single" w:sz="4" w:space="0" w:color="auto"/>
            </w:tcBorders>
            <w:shd w:val="clear" w:color="000000" w:fill="FFFFFF"/>
            <w:noWrap/>
            <w:vAlign w:val="center"/>
            <w:hideMark/>
          </w:tcPr>
          <w:p w14:paraId="7AF64E6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6514 </w:t>
            </w:r>
          </w:p>
        </w:tc>
        <w:tc>
          <w:tcPr>
            <w:tcW w:w="255" w:type="pct"/>
            <w:tcBorders>
              <w:top w:val="nil"/>
              <w:left w:val="nil"/>
              <w:bottom w:val="single" w:sz="4" w:space="0" w:color="auto"/>
              <w:right w:val="single" w:sz="4" w:space="0" w:color="auto"/>
            </w:tcBorders>
            <w:shd w:val="clear" w:color="000000" w:fill="FFFFFF"/>
            <w:noWrap/>
            <w:vAlign w:val="center"/>
            <w:hideMark/>
          </w:tcPr>
          <w:p w14:paraId="562A53E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4329 </w:t>
            </w:r>
          </w:p>
        </w:tc>
        <w:tc>
          <w:tcPr>
            <w:tcW w:w="255" w:type="pct"/>
            <w:tcBorders>
              <w:top w:val="nil"/>
              <w:left w:val="nil"/>
              <w:bottom w:val="single" w:sz="4" w:space="0" w:color="auto"/>
              <w:right w:val="single" w:sz="4" w:space="0" w:color="auto"/>
            </w:tcBorders>
            <w:shd w:val="clear" w:color="000000" w:fill="FFFFFF"/>
            <w:noWrap/>
            <w:vAlign w:val="center"/>
            <w:hideMark/>
          </w:tcPr>
          <w:p w14:paraId="30E0BAD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3530 </w:t>
            </w:r>
          </w:p>
        </w:tc>
        <w:tc>
          <w:tcPr>
            <w:tcW w:w="255" w:type="pct"/>
            <w:tcBorders>
              <w:top w:val="nil"/>
              <w:left w:val="nil"/>
              <w:bottom w:val="single" w:sz="4" w:space="0" w:color="auto"/>
              <w:right w:val="single" w:sz="4" w:space="0" w:color="auto"/>
            </w:tcBorders>
            <w:shd w:val="clear" w:color="000000" w:fill="FFFFFF"/>
            <w:noWrap/>
            <w:vAlign w:val="center"/>
            <w:hideMark/>
          </w:tcPr>
          <w:p w14:paraId="386C138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2826 </w:t>
            </w:r>
          </w:p>
        </w:tc>
        <w:tc>
          <w:tcPr>
            <w:tcW w:w="256" w:type="pct"/>
            <w:tcBorders>
              <w:top w:val="nil"/>
              <w:left w:val="nil"/>
              <w:bottom w:val="single" w:sz="4" w:space="0" w:color="auto"/>
              <w:right w:val="single" w:sz="4" w:space="0" w:color="auto"/>
            </w:tcBorders>
            <w:shd w:val="clear" w:color="000000" w:fill="FFFFFF"/>
            <w:noWrap/>
            <w:vAlign w:val="center"/>
            <w:hideMark/>
          </w:tcPr>
          <w:p w14:paraId="253725C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5430 </w:t>
            </w:r>
          </w:p>
        </w:tc>
        <w:tc>
          <w:tcPr>
            <w:tcW w:w="267" w:type="pct"/>
            <w:tcBorders>
              <w:top w:val="nil"/>
              <w:left w:val="nil"/>
              <w:bottom w:val="single" w:sz="4" w:space="0" w:color="auto"/>
              <w:right w:val="single" w:sz="4" w:space="0" w:color="auto"/>
            </w:tcBorders>
            <w:shd w:val="clear" w:color="000000" w:fill="FFFFFF"/>
            <w:noWrap/>
            <w:vAlign w:val="center"/>
            <w:hideMark/>
          </w:tcPr>
          <w:p w14:paraId="4FB1DC9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-300 </w:t>
            </w:r>
          </w:p>
        </w:tc>
        <w:tc>
          <w:tcPr>
            <w:tcW w:w="268" w:type="pct"/>
            <w:tcBorders>
              <w:top w:val="nil"/>
              <w:left w:val="nil"/>
              <w:bottom w:val="single" w:sz="4" w:space="0" w:color="auto"/>
              <w:right w:val="single" w:sz="4" w:space="0" w:color="auto"/>
            </w:tcBorders>
            <w:shd w:val="clear" w:color="000000" w:fill="FFFFFF"/>
            <w:noWrap/>
            <w:vAlign w:val="center"/>
            <w:hideMark/>
          </w:tcPr>
          <w:p w14:paraId="7567C89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2151 </w:t>
            </w:r>
          </w:p>
        </w:tc>
        <w:tc>
          <w:tcPr>
            <w:tcW w:w="268" w:type="pct"/>
            <w:tcBorders>
              <w:top w:val="nil"/>
              <w:left w:val="nil"/>
              <w:bottom w:val="single" w:sz="4" w:space="0" w:color="auto"/>
              <w:right w:val="single" w:sz="4" w:space="0" w:color="auto"/>
            </w:tcBorders>
            <w:shd w:val="clear" w:color="000000" w:fill="FFFFFF"/>
            <w:noWrap/>
            <w:vAlign w:val="center"/>
            <w:hideMark/>
          </w:tcPr>
          <w:p w14:paraId="29875D3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1726 </w:t>
            </w:r>
          </w:p>
        </w:tc>
        <w:tc>
          <w:tcPr>
            <w:tcW w:w="268" w:type="pct"/>
            <w:tcBorders>
              <w:top w:val="nil"/>
              <w:left w:val="nil"/>
              <w:bottom w:val="single" w:sz="4" w:space="0" w:color="auto"/>
              <w:right w:val="single" w:sz="4" w:space="0" w:color="auto"/>
            </w:tcBorders>
            <w:shd w:val="clear" w:color="000000" w:fill="FFFFFF"/>
            <w:noWrap/>
            <w:vAlign w:val="center"/>
            <w:hideMark/>
          </w:tcPr>
          <w:p w14:paraId="490FD35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F2B413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972A77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E8E4B4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3EAC99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5144AE2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111762 </w:t>
            </w:r>
          </w:p>
        </w:tc>
      </w:tr>
      <w:tr w:rsidR="00477C54" w:rsidRPr="00477C54" w14:paraId="4292D4AC"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0939ADD9" w14:textId="50B92C76"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392" w:type="pct"/>
            <w:tcBorders>
              <w:top w:val="nil"/>
              <w:left w:val="nil"/>
              <w:bottom w:val="single" w:sz="4" w:space="0" w:color="auto"/>
              <w:right w:val="single" w:sz="4" w:space="0" w:color="auto"/>
            </w:tcBorders>
            <w:shd w:val="clear" w:color="000000" w:fill="FFFFFF"/>
            <w:noWrap/>
            <w:vAlign w:val="center"/>
            <w:hideMark/>
          </w:tcPr>
          <w:p w14:paraId="04CF07CC"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建设经营成本</w:t>
            </w:r>
          </w:p>
        </w:tc>
        <w:tc>
          <w:tcPr>
            <w:tcW w:w="265" w:type="pct"/>
            <w:tcBorders>
              <w:top w:val="nil"/>
              <w:left w:val="nil"/>
              <w:bottom w:val="single" w:sz="4" w:space="0" w:color="auto"/>
              <w:right w:val="single" w:sz="4" w:space="0" w:color="auto"/>
            </w:tcBorders>
            <w:shd w:val="clear" w:color="000000" w:fill="FFFFFF"/>
            <w:noWrap/>
            <w:vAlign w:val="center"/>
            <w:hideMark/>
          </w:tcPr>
          <w:p w14:paraId="156AC5C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3C32EEC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80848 </w:t>
            </w:r>
          </w:p>
        </w:tc>
        <w:tc>
          <w:tcPr>
            <w:tcW w:w="255" w:type="pct"/>
            <w:tcBorders>
              <w:top w:val="nil"/>
              <w:left w:val="nil"/>
              <w:bottom w:val="single" w:sz="4" w:space="0" w:color="auto"/>
              <w:right w:val="single" w:sz="4" w:space="0" w:color="auto"/>
            </w:tcBorders>
            <w:shd w:val="clear" w:color="000000" w:fill="FFFFFF"/>
            <w:noWrap/>
            <w:vAlign w:val="center"/>
            <w:hideMark/>
          </w:tcPr>
          <w:p w14:paraId="08FF806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4708 </w:t>
            </w:r>
          </w:p>
        </w:tc>
        <w:tc>
          <w:tcPr>
            <w:tcW w:w="256" w:type="pct"/>
            <w:tcBorders>
              <w:top w:val="nil"/>
              <w:left w:val="nil"/>
              <w:bottom w:val="single" w:sz="4" w:space="0" w:color="auto"/>
              <w:right w:val="single" w:sz="4" w:space="0" w:color="auto"/>
            </w:tcBorders>
            <w:shd w:val="clear" w:color="000000" w:fill="FFFFFF"/>
            <w:noWrap/>
            <w:vAlign w:val="center"/>
            <w:hideMark/>
          </w:tcPr>
          <w:p w14:paraId="4CED615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3426 </w:t>
            </w:r>
          </w:p>
        </w:tc>
        <w:tc>
          <w:tcPr>
            <w:tcW w:w="255" w:type="pct"/>
            <w:tcBorders>
              <w:top w:val="nil"/>
              <w:left w:val="nil"/>
              <w:bottom w:val="single" w:sz="4" w:space="0" w:color="auto"/>
              <w:right w:val="single" w:sz="4" w:space="0" w:color="auto"/>
            </w:tcBorders>
            <w:shd w:val="clear" w:color="000000" w:fill="FFFFFF"/>
            <w:noWrap/>
            <w:vAlign w:val="center"/>
            <w:hideMark/>
          </w:tcPr>
          <w:p w14:paraId="49BBCE0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2621 </w:t>
            </w:r>
          </w:p>
        </w:tc>
        <w:tc>
          <w:tcPr>
            <w:tcW w:w="255" w:type="pct"/>
            <w:tcBorders>
              <w:top w:val="nil"/>
              <w:left w:val="nil"/>
              <w:bottom w:val="single" w:sz="4" w:space="0" w:color="auto"/>
              <w:right w:val="single" w:sz="4" w:space="0" w:color="auto"/>
            </w:tcBorders>
            <w:shd w:val="clear" w:color="000000" w:fill="FFFFFF"/>
            <w:noWrap/>
            <w:vAlign w:val="center"/>
            <w:hideMark/>
          </w:tcPr>
          <w:p w14:paraId="44DB955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2547 </w:t>
            </w:r>
          </w:p>
        </w:tc>
        <w:tc>
          <w:tcPr>
            <w:tcW w:w="255" w:type="pct"/>
            <w:tcBorders>
              <w:top w:val="nil"/>
              <w:left w:val="nil"/>
              <w:bottom w:val="single" w:sz="4" w:space="0" w:color="auto"/>
              <w:right w:val="single" w:sz="4" w:space="0" w:color="auto"/>
            </w:tcBorders>
            <w:shd w:val="clear" w:color="000000" w:fill="FFFFFF"/>
            <w:noWrap/>
            <w:vAlign w:val="center"/>
            <w:hideMark/>
          </w:tcPr>
          <w:p w14:paraId="36FD30A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2312 </w:t>
            </w:r>
          </w:p>
        </w:tc>
        <w:tc>
          <w:tcPr>
            <w:tcW w:w="256" w:type="pct"/>
            <w:tcBorders>
              <w:top w:val="nil"/>
              <w:left w:val="nil"/>
              <w:bottom w:val="single" w:sz="4" w:space="0" w:color="auto"/>
              <w:right w:val="single" w:sz="4" w:space="0" w:color="auto"/>
            </w:tcBorders>
            <w:shd w:val="clear" w:color="000000" w:fill="FFFFFF"/>
            <w:noWrap/>
            <w:vAlign w:val="center"/>
            <w:hideMark/>
          </w:tcPr>
          <w:p w14:paraId="2A404EC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2184 </w:t>
            </w:r>
          </w:p>
        </w:tc>
        <w:tc>
          <w:tcPr>
            <w:tcW w:w="267" w:type="pct"/>
            <w:tcBorders>
              <w:top w:val="nil"/>
              <w:left w:val="nil"/>
              <w:bottom w:val="single" w:sz="4" w:space="0" w:color="auto"/>
              <w:right w:val="single" w:sz="4" w:space="0" w:color="auto"/>
            </w:tcBorders>
            <w:shd w:val="clear" w:color="000000" w:fill="FFFFFF"/>
            <w:noWrap/>
            <w:vAlign w:val="center"/>
            <w:hideMark/>
          </w:tcPr>
          <w:p w14:paraId="001B3FE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2171 </w:t>
            </w:r>
          </w:p>
        </w:tc>
        <w:tc>
          <w:tcPr>
            <w:tcW w:w="268" w:type="pct"/>
            <w:tcBorders>
              <w:top w:val="nil"/>
              <w:left w:val="nil"/>
              <w:bottom w:val="single" w:sz="4" w:space="0" w:color="auto"/>
              <w:right w:val="single" w:sz="4" w:space="0" w:color="auto"/>
            </w:tcBorders>
            <w:shd w:val="clear" w:color="000000" w:fill="FFFFFF"/>
            <w:noWrap/>
            <w:vAlign w:val="center"/>
            <w:hideMark/>
          </w:tcPr>
          <w:p w14:paraId="306E397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2151 </w:t>
            </w:r>
          </w:p>
        </w:tc>
        <w:tc>
          <w:tcPr>
            <w:tcW w:w="268" w:type="pct"/>
            <w:tcBorders>
              <w:top w:val="nil"/>
              <w:left w:val="nil"/>
              <w:bottom w:val="single" w:sz="4" w:space="0" w:color="auto"/>
              <w:right w:val="single" w:sz="4" w:space="0" w:color="auto"/>
            </w:tcBorders>
            <w:shd w:val="clear" w:color="000000" w:fill="FFFFFF"/>
            <w:noWrap/>
            <w:vAlign w:val="center"/>
            <w:hideMark/>
          </w:tcPr>
          <w:p w14:paraId="0F9F297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2156 </w:t>
            </w:r>
          </w:p>
        </w:tc>
        <w:tc>
          <w:tcPr>
            <w:tcW w:w="268" w:type="pct"/>
            <w:tcBorders>
              <w:top w:val="nil"/>
              <w:left w:val="nil"/>
              <w:bottom w:val="single" w:sz="4" w:space="0" w:color="auto"/>
              <w:right w:val="single" w:sz="4" w:space="0" w:color="auto"/>
            </w:tcBorders>
            <w:shd w:val="clear" w:color="000000" w:fill="FFFFFF"/>
            <w:noWrap/>
            <w:vAlign w:val="center"/>
            <w:hideMark/>
          </w:tcPr>
          <w:p w14:paraId="68070BB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159D9A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1F00AC6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7E283C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7E5F7A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5C5BA34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105124 </w:t>
            </w:r>
          </w:p>
        </w:tc>
      </w:tr>
      <w:tr w:rsidR="00477C54" w:rsidRPr="00477C54" w14:paraId="5DAFF759"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15F59F15" w14:textId="6C093A7D"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392" w:type="pct"/>
            <w:tcBorders>
              <w:top w:val="nil"/>
              <w:left w:val="nil"/>
              <w:bottom w:val="single" w:sz="4" w:space="0" w:color="auto"/>
              <w:right w:val="single" w:sz="4" w:space="0" w:color="auto"/>
            </w:tcBorders>
            <w:shd w:val="clear" w:color="000000" w:fill="FFFFFF"/>
            <w:noWrap/>
            <w:vAlign w:val="center"/>
            <w:hideMark/>
          </w:tcPr>
          <w:p w14:paraId="0AE49EE1"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增值税及附加</w:t>
            </w:r>
          </w:p>
        </w:tc>
        <w:tc>
          <w:tcPr>
            <w:tcW w:w="265" w:type="pct"/>
            <w:tcBorders>
              <w:top w:val="nil"/>
              <w:left w:val="nil"/>
              <w:bottom w:val="single" w:sz="4" w:space="0" w:color="auto"/>
              <w:right w:val="single" w:sz="4" w:space="0" w:color="auto"/>
            </w:tcBorders>
            <w:shd w:val="clear" w:color="000000" w:fill="FFFFFF"/>
            <w:noWrap/>
            <w:vAlign w:val="center"/>
            <w:hideMark/>
          </w:tcPr>
          <w:p w14:paraId="7FAFE4B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19E55B0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EE1F7A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0DE5BE6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2693 </w:t>
            </w:r>
          </w:p>
        </w:tc>
        <w:tc>
          <w:tcPr>
            <w:tcW w:w="255" w:type="pct"/>
            <w:tcBorders>
              <w:top w:val="nil"/>
              <w:left w:val="nil"/>
              <w:bottom w:val="single" w:sz="4" w:space="0" w:color="auto"/>
              <w:right w:val="single" w:sz="4" w:space="0" w:color="auto"/>
            </w:tcBorders>
            <w:shd w:val="clear" w:color="000000" w:fill="FFFFFF"/>
            <w:noWrap/>
            <w:vAlign w:val="center"/>
            <w:hideMark/>
          </w:tcPr>
          <w:p w14:paraId="41C5F98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770 </w:t>
            </w:r>
          </w:p>
        </w:tc>
        <w:tc>
          <w:tcPr>
            <w:tcW w:w="255" w:type="pct"/>
            <w:tcBorders>
              <w:top w:val="nil"/>
              <w:left w:val="nil"/>
              <w:bottom w:val="single" w:sz="4" w:space="0" w:color="auto"/>
              <w:right w:val="single" w:sz="4" w:space="0" w:color="auto"/>
            </w:tcBorders>
            <w:shd w:val="clear" w:color="000000" w:fill="FFFFFF"/>
            <w:noWrap/>
            <w:vAlign w:val="center"/>
            <w:hideMark/>
          </w:tcPr>
          <w:p w14:paraId="6302FC9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193 </w:t>
            </w:r>
          </w:p>
        </w:tc>
        <w:tc>
          <w:tcPr>
            <w:tcW w:w="255" w:type="pct"/>
            <w:tcBorders>
              <w:top w:val="nil"/>
              <w:left w:val="nil"/>
              <w:bottom w:val="single" w:sz="4" w:space="0" w:color="auto"/>
              <w:right w:val="single" w:sz="4" w:space="0" w:color="auto"/>
            </w:tcBorders>
            <w:shd w:val="clear" w:color="000000" w:fill="FFFFFF"/>
            <w:noWrap/>
            <w:vAlign w:val="center"/>
            <w:hideMark/>
          </w:tcPr>
          <w:p w14:paraId="04A14EC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193 </w:t>
            </w:r>
          </w:p>
        </w:tc>
        <w:tc>
          <w:tcPr>
            <w:tcW w:w="256" w:type="pct"/>
            <w:tcBorders>
              <w:top w:val="nil"/>
              <w:left w:val="nil"/>
              <w:bottom w:val="single" w:sz="4" w:space="0" w:color="auto"/>
              <w:right w:val="single" w:sz="4" w:space="0" w:color="auto"/>
            </w:tcBorders>
            <w:shd w:val="clear" w:color="000000" w:fill="FFFFFF"/>
            <w:noWrap/>
            <w:vAlign w:val="center"/>
            <w:hideMark/>
          </w:tcPr>
          <w:p w14:paraId="3B57EFE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81 </w:t>
            </w:r>
          </w:p>
        </w:tc>
        <w:tc>
          <w:tcPr>
            <w:tcW w:w="267" w:type="pct"/>
            <w:tcBorders>
              <w:top w:val="nil"/>
              <w:left w:val="nil"/>
              <w:bottom w:val="single" w:sz="4" w:space="0" w:color="auto"/>
              <w:right w:val="single" w:sz="4" w:space="0" w:color="auto"/>
            </w:tcBorders>
            <w:shd w:val="clear" w:color="000000" w:fill="FFFFFF"/>
            <w:noWrap/>
            <w:vAlign w:val="center"/>
            <w:hideMark/>
          </w:tcPr>
          <w:p w14:paraId="379C237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36 </w:t>
            </w:r>
          </w:p>
        </w:tc>
        <w:tc>
          <w:tcPr>
            <w:tcW w:w="268" w:type="pct"/>
            <w:tcBorders>
              <w:top w:val="nil"/>
              <w:left w:val="nil"/>
              <w:bottom w:val="single" w:sz="4" w:space="0" w:color="auto"/>
              <w:right w:val="single" w:sz="4" w:space="0" w:color="auto"/>
            </w:tcBorders>
            <w:shd w:val="clear" w:color="000000" w:fill="FFFFFF"/>
            <w:noWrap/>
            <w:vAlign w:val="center"/>
            <w:hideMark/>
          </w:tcPr>
          <w:p w14:paraId="7C08D02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7925B4F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-1453 </w:t>
            </w:r>
          </w:p>
        </w:tc>
        <w:tc>
          <w:tcPr>
            <w:tcW w:w="268" w:type="pct"/>
            <w:tcBorders>
              <w:top w:val="nil"/>
              <w:left w:val="nil"/>
              <w:bottom w:val="single" w:sz="4" w:space="0" w:color="auto"/>
              <w:right w:val="single" w:sz="4" w:space="0" w:color="auto"/>
            </w:tcBorders>
            <w:shd w:val="clear" w:color="000000" w:fill="FFFFFF"/>
            <w:noWrap/>
            <w:vAlign w:val="center"/>
            <w:hideMark/>
          </w:tcPr>
          <w:p w14:paraId="369D4BD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B74442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667C1C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15826DF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7C1D28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71B5920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2513 </w:t>
            </w:r>
          </w:p>
        </w:tc>
      </w:tr>
      <w:tr w:rsidR="00477C54" w:rsidRPr="00477C54" w14:paraId="479850BB"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42B1053F" w14:textId="109B3E88"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392" w:type="pct"/>
            <w:tcBorders>
              <w:top w:val="nil"/>
              <w:left w:val="nil"/>
              <w:bottom w:val="single" w:sz="4" w:space="0" w:color="auto"/>
              <w:right w:val="single" w:sz="4" w:space="0" w:color="auto"/>
            </w:tcBorders>
            <w:shd w:val="clear" w:color="000000" w:fill="FFFFFF"/>
            <w:noWrap/>
            <w:vAlign w:val="center"/>
            <w:hideMark/>
          </w:tcPr>
          <w:p w14:paraId="1C231BA7"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土地增值税</w:t>
            </w:r>
          </w:p>
        </w:tc>
        <w:tc>
          <w:tcPr>
            <w:tcW w:w="265" w:type="pct"/>
            <w:tcBorders>
              <w:top w:val="nil"/>
              <w:left w:val="nil"/>
              <w:bottom w:val="single" w:sz="4" w:space="0" w:color="auto"/>
              <w:right w:val="single" w:sz="4" w:space="0" w:color="auto"/>
            </w:tcBorders>
            <w:shd w:val="clear" w:color="000000" w:fill="FFFFFF"/>
            <w:noWrap/>
            <w:vAlign w:val="center"/>
            <w:hideMark/>
          </w:tcPr>
          <w:p w14:paraId="09E8A06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3C5D3A0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5F87C60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76C4F02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 </w:t>
            </w:r>
          </w:p>
        </w:tc>
        <w:tc>
          <w:tcPr>
            <w:tcW w:w="255" w:type="pct"/>
            <w:tcBorders>
              <w:top w:val="nil"/>
              <w:left w:val="nil"/>
              <w:bottom w:val="single" w:sz="4" w:space="0" w:color="auto"/>
              <w:right w:val="single" w:sz="4" w:space="0" w:color="auto"/>
            </w:tcBorders>
            <w:shd w:val="clear" w:color="000000" w:fill="FFFFFF"/>
            <w:noWrap/>
            <w:vAlign w:val="center"/>
            <w:hideMark/>
          </w:tcPr>
          <w:p w14:paraId="7C3EF54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938 </w:t>
            </w:r>
          </w:p>
        </w:tc>
        <w:tc>
          <w:tcPr>
            <w:tcW w:w="255" w:type="pct"/>
            <w:tcBorders>
              <w:top w:val="nil"/>
              <w:left w:val="nil"/>
              <w:bottom w:val="single" w:sz="4" w:space="0" w:color="auto"/>
              <w:right w:val="single" w:sz="4" w:space="0" w:color="auto"/>
            </w:tcBorders>
            <w:shd w:val="clear" w:color="000000" w:fill="FFFFFF"/>
            <w:noWrap/>
            <w:vAlign w:val="center"/>
            <w:hideMark/>
          </w:tcPr>
          <w:p w14:paraId="16551D5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790 </w:t>
            </w:r>
          </w:p>
        </w:tc>
        <w:tc>
          <w:tcPr>
            <w:tcW w:w="255" w:type="pct"/>
            <w:tcBorders>
              <w:top w:val="nil"/>
              <w:left w:val="nil"/>
              <w:bottom w:val="single" w:sz="4" w:space="0" w:color="auto"/>
              <w:right w:val="single" w:sz="4" w:space="0" w:color="auto"/>
            </w:tcBorders>
            <w:shd w:val="clear" w:color="000000" w:fill="FFFFFF"/>
            <w:noWrap/>
            <w:vAlign w:val="center"/>
            <w:hideMark/>
          </w:tcPr>
          <w:p w14:paraId="5A530CA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321 </w:t>
            </w:r>
          </w:p>
        </w:tc>
        <w:tc>
          <w:tcPr>
            <w:tcW w:w="256" w:type="pct"/>
            <w:tcBorders>
              <w:top w:val="nil"/>
              <w:left w:val="nil"/>
              <w:bottom w:val="single" w:sz="4" w:space="0" w:color="auto"/>
              <w:right w:val="single" w:sz="4" w:space="0" w:color="auto"/>
            </w:tcBorders>
            <w:shd w:val="clear" w:color="000000" w:fill="FFFFFF"/>
            <w:noWrap/>
            <w:vAlign w:val="center"/>
            <w:hideMark/>
          </w:tcPr>
          <w:p w14:paraId="3F1A885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63 </w:t>
            </w:r>
          </w:p>
        </w:tc>
        <w:tc>
          <w:tcPr>
            <w:tcW w:w="267" w:type="pct"/>
            <w:tcBorders>
              <w:top w:val="nil"/>
              <w:left w:val="nil"/>
              <w:bottom w:val="single" w:sz="4" w:space="0" w:color="auto"/>
              <w:right w:val="single" w:sz="4" w:space="0" w:color="auto"/>
            </w:tcBorders>
            <w:shd w:val="clear" w:color="000000" w:fill="FFFFFF"/>
            <w:noWrap/>
            <w:vAlign w:val="center"/>
            <w:hideMark/>
          </w:tcPr>
          <w:p w14:paraId="77EE3C1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-2507 </w:t>
            </w:r>
          </w:p>
        </w:tc>
        <w:tc>
          <w:tcPr>
            <w:tcW w:w="268" w:type="pct"/>
            <w:tcBorders>
              <w:top w:val="nil"/>
              <w:left w:val="nil"/>
              <w:bottom w:val="single" w:sz="4" w:space="0" w:color="auto"/>
              <w:right w:val="single" w:sz="4" w:space="0" w:color="auto"/>
            </w:tcBorders>
            <w:shd w:val="clear" w:color="000000" w:fill="FFFFFF"/>
            <w:noWrap/>
            <w:vAlign w:val="center"/>
            <w:hideMark/>
          </w:tcPr>
          <w:p w14:paraId="098506B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4F5E8C3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7935101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3B7F9F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3FDFD1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1E3D65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1CA39AA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4B70F5F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r>
      <w:tr w:rsidR="00477C54" w:rsidRPr="00477C54" w14:paraId="5CBD302A"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395DED87" w14:textId="49C5EB66"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392" w:type="pct"/>
            <w:tcBorders>
              <w:top w:val="nil"/>
              <w:left w:val="nil"/>
              <w:bottom w:val="single" w:sz="4" w:space="0" w:color="auto"/>
              <w:right w:val="single" w:sz="4" w:space="0" w:color="auto"/>
            </w:tcBorders>
            <w:shd w:val="clear" w:color="000000" w:fill="FFFFFF"/>
            <w:noWrap/>
            <w:vAlign w:val="center"/>
            <w:hideMark/>
          </w:tcPr>
          <w:p w14:paraId="636E147B"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所得税</w:t>
            </w:r>
          </w:p>
        </w:tc>
        <w:tc>
          <w:tcPr>
            <w:tcW w:w="265" w:type="pct"/>
            <w:tcBorders>
              <w:top w:val="nil"/>
              <w:left w:val="nil"/>
              <w:bottom w:val="single" w:sz="4" w:space="0" w:color="auto"/>
              <w:right w:val="single" w:sz="4" w:space="0" w:color="auto"/>
            </w:tcBorders>
            <w:shd w:val="clear" w:color="000000" w:fill="FFFFFF"/>
            <w:noWrap/>
            <w:vAlign w:val="center"/>
            <w:hideMark/>
          </w:tcPr>
          <w:p w14:paraId="1114949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5D96346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66647C4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3800801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63FCDF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58CCAEF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F60B20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7B9A021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3102 </w:t>
            </w:r>
          </w:p>
        </w:tc>
        <w:tc>
          <w:tcPr>
            <w:tcW w:w="267" w:type="pct"/>
            <w:tcBorders>
              <w:top w:val="nil"/>
              <w:left w:val="nil"/>
              <w:bottom w:val="single" w:sz="4" w:space="0" w:color="auto"/>
              <w:right w:val="single" w:sz="4" w:space="0" w:color="auto"/>
            </w:tcBorders>
            <w:shd w:val="clear" w:color="000000" w:fill="FFFFFF"/>
            <w:noWrap/>
            <w:vAlign w:val="center"/>
            <w:hideMark/>
          </w:tcPr>
          <w:p w14:paraId="5E4F26D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1D92C58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000000" w:fill="FFFFFF"/>
            <w:noWrap/>
            <w:vAlign w:val="center"/>
            <w:hideMark/>
          </w:tcPr>
          <w:p w14:paraId="22B08C5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1023 </w:t>
            </w:r>
          </w:p>
        </w:tc>
        <w:tc>
          <w:tcPr>
            <w:tcW w:w="268" w:type="pct"/>
            <w:tcBorders>
              <w:top w:val="nil"/>
              <w:left w:val="nil"/>
              <w:bottom w:val="single" w:sz="4" w:space="0" w:color="auto"/>
              <w:right w:val="single" w:sz="4" w:space="0" w:color="auto"/>
            </w:tcBorders>
            <w:shd w:val="clear" w:color="000000" w:fill="FFFFFF"/>
            <w:noWrap/>
            <w:vAlign w:val="center"/>
            <w:hideMark/>
          </w:tcPr>
          <w:p w14:paraId="6A046CD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46D1989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71D833D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E4AC96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661C602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69A0E6A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4125 </w:t>
            </w:r>
          </w:p>
        </w:tc>
      </w:tr>
      <w:tr w:rsidR="00477C54" w:rsidRPr="00477C54" w14:paraId="31B779BD"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26A457D8" w14:textId="03AB0519"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392" w:type="pct"/>
            <w:tcBorders>
              <w:top w:val="nil"/>
              <w:left w:val="nil"/>
              <w:bottom w:val="single" w:sz="4" w:space="0" w:color="auto"/>
              <w:right w:val="single" w:sz="4" w:space="0" w:color="auto"/>
            </w:tcBorders>
            <w:shd w:val="clear" w:color="000000" w:fill="FFFFFF"/>
            <w:noWrap/>
            <w:vAlign w:val="center"/>
            <w:hideMark/>
          </w:tcPr>
          <w:p w14:paraId="09CAB33E"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净现金流量</w:t>
            </w:r>
          </w:p>
        </w:tc>
        <w:tc>
          <w:tcPr>
            <w:tcW w:w="265" w:type="pct"/>
            <w:tcBorders>
              <w:top w:val="nil"/>
              <w:left w:val="nil"/>
              <w:bottom w:val="single" w:sz="4" w:space="0" w:color="auto"/>
              <w:right w:val="single" w:sz="4" w:space="0" w:color="auto"/>
            </w:tcBorders>
            <w:shd w:val="clear" w:color="000000" w:fill="FFFFFF"/>
            <w:noWrap/>
            <w:vAlign w:val="center"/>
            <w:hideMark/>
          </w:tcPr>
          <w:p w14:paraId="404B06B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194DBFB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-80848 </w:t>
            </w:r>
          </w:p>
        </w:tc>
        <w:tc>
          <w:tcPr>
            <w:tcW w:w="255" w:type="pct"/>
            <w:tcBorders>
              <w:top w:val="nil"/>
              <w:left w:val="nil"/>
              <w:bottom w:val="single" w:sz="4" w:space="0" w:color="auto"/>
              <w:right w:val="single" w:sz="4" w:space="0" w:color="auto"/>
            </w:tcBorders>
            <w:shd w:val="clear" w:color="000000" w:fill="FFFFFF"/>
            <w:noWrap/>
            <w:vAlign w:val="center"/>
            <w:hideMark/>
          </w:tcPr>
          <w:p w14:paraId="56BFFD5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-4708 </w:t>
            </w:r>
          </w:p>
        </w:tc>
        <w:tc>
          <w:tcPr>
            <w:tcW w:w="256" w:type="pct"/>
            <w:tcBorders>
              <w:top w:val="nil"/>
              <w:left w:val="nil"/>
              <w:bottom w:val="single" w:sz="4" w:space="0" w:color="auto"/>
              <w:right w:val="single" w:sz="4" w:space="0" w:color="auto"/>
            </w:tcBorders>
            <w:shd w:val="clear" w:color="000000" w:fill="FFFFFF"/>
            <w:noWrap/>
            <w:vAlign w:val="center"/>
            <w:hideMark/>
          </w:tcPr>
          <w:p w14:paraId="1E67894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13236 </w:t>
            </w:r>
          </w:p>
        </w:tc>
        <w:tc>
          <w:tcPr>
            <w:tcW w:w="255" w:type="pct"/>
            <w:tcBorders>
              <w:top w:val="nil"/>
              <w:left w:val="nil"/>
              <w:bottom w:val="single" w:sz="4" w:space="0" w:color="auto"/>
              <w:right w:val="single" w:sz="4" w:space="0" w:color="auto"/>
            </w:tcBorders>
            <w:shd w:val="clear" w:color="000000" w:fill="FFFFFF"/>
            <w:noWrap/>
            <w:vAlign w:val="center"/>
            <w:hideMark/>
          </w:tcPr>
          <w:p w14:paraId="0509BD3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42578 </w:t>
            </w:r>
          </w:p>
        </w:tc>
        <w:tc>
          <w:tcPr>
            <w:tcW w:w="255" w:type="pct"/>
            <w:tcBorders>
              <w:top w:val="nil"/>
              <w:left w:val="nil"/>
              <w:bottom w:val="single" w:sz="4" w:space="0" w:color="auto"/>
              <w:right w:val="single" w:sz="4" w:space="0" w:color="auto"/>
            </w:tcBorders>
            <w:shd w:val="clear" w:color="000000" w:fill="FFFFFF"/>
            <w:noWrap/>
            <w:vAlign w:val="center"/>
            <w:hideMark/>
          </w:tcPr>
          <w:p w14:paraId="61AB98D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35971 </w:t>
            </w:r>
          </w:p>
        </w:tc>
        <w:tc>
          <w:tcPr>
            <w:tcW w:w="255" w:type="pct"/>
            <w:tcBorders>
              <w:top w:val="nil"/>
              <w:left w:val="nil"/>
              <w:bottom w:val="single" w:sz="4" w:space="0" w:color="auto"/>
              <w:right w:val="single" w:sz="4" w:space="0" w:color="auto"/>
            </w:tcBorders>
            <w:shd w:val="clear" w:color="000000" w:fill="FFFFFF"/>
            <w:noWrap/>
            <w:vAlign w:val="center"/>
            <w:hideMark/>
          </w:tcPr>
          <w:p w14:paraId="0F13C8C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13222 </w:t>
            </w:r>
          </w:p>
        </w:tc>
        <w:tc>
          <w:tcPr>
            <w:tcW w:w="256" w:type="pct"/>
            <w:tcBorders>
              <w:top w:val="nil"/>
              <w:left w:val="nil"/>
              <w:bottom w:val="single" w:sz="4" w:space="0" w:color="auto"/>
              <w:right w:val="single" w:sz="4" w:space="0" w:color="auto"/>
            </w:tcBorders>
            <w:shd w:val="clear" w:color="000000" w:fill="FFFFFF"/>
            <w:noWrap/>
            <w:vAlign w:val="center"/>
            <w:hideMark/>
          </w:tcPr>
          <w:p w14:paraId="050B1FA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-2265 </w:t>
            </w:r>
          </w:p>
        </w:tc>
        <w:tc>
          <w:tcPr>
            <w:tcW w:w="267" w:type="pct"/>
            <w:tcBorders>
              <w:top w:val="nil"/>
              <w:left w:val="nil"/>
              <w:bottom w:val="single" w:sz="4" w:space="0" w:color="auto"/>
              <w:right w:val="single" w:sz="4" w:space="0" w:color="auto"/>
            </w:tcBorders>
            <w:shd w:val="clear" w:color="000000" w:fill="FFFFFF"/>
            <w:noWrap/>
            <w:vAlign w:val="center"/>
            <w:hideMark/>
          </w:tcPr>
          <w:p w14:paraId="16C98EC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2220 </w:t>
            </w:r>
          </w:p>
        </w:tc>
        <w:tc>
          <w:tcPr>
            <w:tcW w:w="268" w:type="pct"/>
            <w:tcBorders>
              <w:top w:val="nil"/>
              <w:left w:val="nil"/>
              <w:bottom w:val="single" w:sz="4" w:space="0" w:color="auto"/>
              <w:right w:val="single" w:sz="4" w:space="0" w:color="auto"/>
            </w:tcBorders>
            <w:shd w:val="clear" w:color="000000" w:fill="FFFFFF"/>
            <w:noWrap/>
            <w:vAlign w:val="center"/>
            <w:hideMark/>
          </w:tcPr>
          <w:p w14:paraId="4D77249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-2151 </w:t>
            </w:r>
          </w:p>
        </w:tc>
        <w:tc>
          <w:tcPr>
            <w:tcW w:w="268" w:type="pct"/>
            <w:tcBorders>
              <w:top w:val="nil"/>
              <w:left w:val="nil"/>
              <w:bottom w:val="single" w:sz="4" w:space="0" w:color="auto"/>
              <w:right w:val="single" w:sz="4" w:space="0" w:color="auto"/>
            </w:tcBorders>
            <w:shd w:val="clear" w:color="000000" w:fill="FFFFFF"/>
            <w:noWrap/>
            <w:vAlign w:val="center"/>
            <w:hideMark/>
          </w:tcPr>
          <w:p w14:paraId="6EC456F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-1726 </w:t>
            </w:r>
          </w:p>
        </w:tc>
        <w:tc>
          <w:tcPr>
            <w:tcW w:w="268" w:type="pct"/>
            <w:tcBorders>
              <w:top w:val="nil"/>
              <w:left w:val="nil"/>
              <w:bottom w:val="single" w:sz="4" w:space="0" w:color="auto"/>
              <w:right w:val="single" w:sz="4" w:space="0" w:color="auto"/>
            </w:tcBorders>
            <w:shd w:val="clear" w:color="000000" w:fill="FFFFFF"/>
            <w:noWrap/>
            <w:vAlign w:val="center"/>
            <w:hideMark/>
          </w:tcPr>
          <w:p w14:paraId="7D499AA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0BBEA67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2C04630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F57771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19811AC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08EE1C1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r>
      <w:tr w:rsidR="00477C54" w:rsidRPr="00477C54" w14:paraId="58A758FC"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66C61F06" w14:textId="3E92870C"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392" w:type="pct"/>
            <w:tcBorders>
              <w:top w:val="nil"/>
              <w:left w:val="nil"/>
              <w:bottom w:val="single" w:sz="4" w:space="0" w:color="auto"/>
              <w:right w:val="single" w:sz="4" w:space="0" w:color="auto"/>
            </w:tcBorders>
            <w:shd w:val="clear" w:color="000000" w:fill="FFFFFF"/>
            <w:noWrap/>
            <w:vAlign w:val="center"/>
            <w:hideMark/>
          </w:tcPr>
          <w:p w14:paraId="59A12170"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累计现金流量</w:t>
            </w:r>
          </w:p>
        </w:tc>
        <w:tc>
          <w:tcPr>
            <w:tcW w:w="265" w:type="pct"/>
            <w:tcBorders>
              <w:top w:val="nil"/>
              <w:left w:val="nil"/>
              <w:bottom w:val="single" w:sz="4" w:space="0" w:color="auto"/>
              <w:right w:val="single" w:sz="4" w:space="0" w:color="auto"/>
            </w:tcBorders>
            <w:shd w:val="clear" w:color="000000" w:fill="FFFFFF"/>
            <w:noWrap/>
            <w:vAlign w:val="center"/>
            <w:hideMark/>
          </w:tcPr>
          <w:p w14:paraId="158CB3F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51E18C6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-80848 </w:t>
            </w:r>
          </w:p>
        </w:tc>
        <w:tc>
          <w:tcPr>
            <w:tcW w:w="255" w:type="pct"/>
            <w:tcBorders>
              <w:top w:val="nil"/>
              <w:left w:val="nil"/>
              <w:bottom w:val="single" w:sz="4" w:space="0" w:color="auto"/>
              <w:right w:val="single" w:sz="4" w:space="0" w:color="auto"/>
            </w:tcBorders>
            <w:shd w:val="clear" w:color="000000" w:fill="FFFFFF"/>
            <w:noWrap/>
            <w:vAlign w:val="center"/>
            <w:hideMark/>
          </w:tcPr>
          <w:p w14:paraId="54D4650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-85556 </w:t>
            </w:r>
          </w:p>
        </w:tc>
        <w:tc>
          <w:tcPr>
            <w:tcW w:w="256" w:type="pct"/>
            <w:tcBorders>
              <w:top w:val="nil"/>
              <w:left w:val="nil"/>
              <w:bottom w:val="single" w:sz="4" w:space="0" w:color="auto"/>
              <w:right w:val="single" w:sz="4" w:space="0" w:color="auto"/>
            </w:tcBorders>
            <w:shd w:val="clear" w:color="000000" w:fill="FFFFFF"/>
            <w:noWrap/>
            <w:vAlign w:val="center"/>
            <w:hideMark/>
          </w:tcPr>
          <w:p w14:paraId="73345897"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-72320 </w:t>
            </w:r>
          </w:p>
        </w:tc>
        <w:tc>
          <w:tcPr>
            <w:tcW w:w="255" w:type="pct"/>
            <w:tcBorders>
              <w:top w:val="nil"/>
              <w:left w:val="nil"/>
              <w:bottom w:val="single" w:sz="4" w:space="0" w:color="auto"/>
              <w:right w:val="single" w:sz="4" w:space="0" w:color="auto"/>
            </w:tcBorders>
            <w:shd w:val="clear" w:color="000000" w:fill="FFFFFF"/>
            <w:noWrap/>
            <w:vAlign w:val="center"/>
            <w:hideMark/>
          </w:tcPr>
          <w:p w14:paraId="3A3788A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-29742 </w:t>
            </w:r>
          </w:p>
        </w:tc>
        <w:tc>
          <w:tcPr>
            <w:tcW w:w="255" w:type="pct"/>
            <w:tcBorders>
              <w:top w:val="nil"/>
              <w:left w:val="nil"/>
              <w:bottom w:val="single" w:sz="4" w:space="0" w:color="auto"/>
              <w:right w:val="single" w:sz="4" w:space="0" w:color="auto"/>
            </w:tcBorders>
            <w:shd w:val="clear" w:color="000000" w:fill="FFFFFF"/>
            <w:noWrap/>
            <w:vAlign w:val="center"/>
            <w:hideMark/>
          </w:tcPr>
          <w:p w14:paraId="7F82227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6229 </w:t>
            </w:r>
          </w:p>
        </w:tc>
        <w:tc>
          <w:tcPr>
            <w:tcW w:w="255" w:type="pct"/>
            <w:tcBorders>
              <w:top w:val="nil"/>
              <w:left w:val="nil"/>
              <w:bottom w:val="single" w:sz="4" w:space="0" w:color="auto"/>
              <w:right w:val="single" w:sz="4" w:space="0" w:color="auto"/>
            </w:tcBorders>
            <w:shd w:val="clear" w:color="000000" w:fill="FFFFFF"/>
            <w:noWrap/>
            <w:vAlign w:val="center"/>
            <w:hideMark/>
          </w:tcPr>
          <w:p w14:paraId="3E70369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19451 </w:t>
            </w:r>
          </w:p>
        </w:tc>
        <w:tc>
          <w:tcPr>
            <w:tcW w:w="256" w:type="pct"/>
            <w:tcBorders>
              <w:top w:val="nil"/>
              <w:left w:val="nil"/>
              <w:bottom w:val="single" w:sz="4" w:space="0" w:color="auto"/>
              <w:right w:val="single" w:sz="4" w:space="0" w:color="auto"/>
            </w:tcBorders>
            <w:shd w:val="clear" w:color="000000" w:fill="FFFFFF"/>
            <w:noWrap/>
            <w:vAlign w:val="center"/>
            <w:hideMark/>
          </w:tcPr>
          <w:p w14:paraId="71EB547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17186 </w:t>
            </w:r>
          </w:p>
        </w:tc>
        <w:tc>
          <w:tcPr>
            <w:tcW w:w="267" w:type="pct"/>
            <w:tcBorders>
              <w:top w:val="nil"/>
              <w:left w:val="nil"/>
              <w:bottom w:val="single" w:sz="4" w:space="0" w:color="auto"/>
              <w:right w:val="single" w:sz="4" w:space="0" w:color="auto"/>
            </w:tcBorders>
            <w:shd w:val="clear" w:color="000000" w:fill="FFFFFF"/>
            <w:noWrap/>
            <w:vAlign w:val="center"/>
            <w:hideMark/>
          </w:tcPr>
          <w:p w14:paraId="6C150F2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19406 </w:t>
            </w:r>
          </w:p>
        </w:tc>
        <w:tc>
          <w:tcPr>
            <w:tcW w:w="268" w:type="pct"/>
            <w:tcBorders>
              <w:top w:val="nil"/>
              <w:left w:val="nil"/>
              <w:bottom w:val="single" w:sz="4" w:space="0" w:color="auto"/>
              <w:right w:val="single" w:sz="4" w:space="0" w:color="auto"/>
            </w:tcBorders>
            <w:shd w:val="clear" w:color="000000" w:fill="FFFFFF"/>
            <w:noWrap/>
            <w:vAlign w:val="center"/>
            <w:hideMark/>
          </w:tcPr>
          <w:p w14:paraId="7EF26F6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17255 </w:t>
            </w:r>
          </w:p>
        </w:tc>
        <w:tc>
          <w:tcPr>
            <w:tcW w:w="268" w:type="pct"/>
            <w:tcBorders>
              <w:top w:val="nil"/>
              <w:left w:val="nil"/>
              <w:bottom w:val="single" w:sz="4" w:space="0" w:color="auto"/>
              <w:right w:val="single" w:sz="4" w:space="0" w:color="auto"/>
            </w:tcBorders>
            <w:shd w:val="clear" w:color="000000" w:fill="FFFFFF"/>
            <w:noWrap/>
            <w:vAlign w:val="center"/>
            <w:hideMark/>
          </w:tcPr>
          <w:p w14:paraId="35A7C8F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68" w:type="pct"/>
            <w:tcBorders>
              <w:top w:val="nil"/>
              <w:left w:val="nil"/>
              <w:bottom w:val="single" w:sz="4" w:space="0" w:color="auto"/>
              <w:right w:val="single" w:sz="4" w:space="0" w:color="auto"/>
            </w:tcBorders>
            <w:shd w:val="clear" w:color="000000" w:fill="FFFFFF"/>
            <w:noWrap/>
            <w:vAlign w:val="center"/>
            <w:hideMark/>
          </w:tcPr>
          <w:p w14:paraId="00D54E6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55" w:type="pct"/>
            <w:tcBorders>
              <w:top w:val="nil"/>
              <w:left w:val="nil"/>
              <w:bottom w:val="single" w:sz="4" w:space="0" w:color="auto"/>
              <w:right w:val="single" w:sz="4" w:space="0" w:color="auto"/>
            </w:tcBorders>
            <w:shd w:val="clear" w:color="000000" w:fill="FFFFFF"/>
            <w:noWrap/>
            <w:vAlign w:val="center"/>
            <w:hideMark/>
          </w:tcPr>
          <w:p w14:paraId="122E62E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55" w:type="pct"/>
            <w:tcBorders>
              <w:top w:val="nil"/>
              <w:left w:val="nil"/>
              <w:bottom w:val="single" w:sz="4" w:space="0" w:color="auto"/>
              <w:right w:val="single" w:sz="4" w:space="0" w:color="auto"/>
            </w:tcBorders>
            <w:shd w:val="clear" w:color="000000" w:fill="FFFFFF"/>
            <w:noWrap/>
            <w:vAlign w:val="center"/>
            <w:hideMark/>
          </w:tcPr>
          <w:p w14:paraId="1894C6F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55" w:type="pct"/>
            <w:tcBorders>
              <w:top w:val="nil"/>
              <w:left w:val="nil"/>
              <w:bottom w:val="single" w:sz="4" w:space="0" w:color="auto"/>
              <w:right w:val="single" w:sz="4" w:space="0" w:color="auto"/>
            </w:tcBorders>
            <w:shd w:val="clear" w:color="000000" w:fill="FFFFFF"/>
            <w:noWrap/>
            <w:vAlign w:val="center"/>
            <w:hideMark/>
          </w:tcPr>
          <w:p w14:paraId="1EA25DB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255" w:type="pct"/>
            <w:tcBorders>
              <w:top w:val="nil"/>
              <w:left w:val="nil"/>
              <w:bottom w:val="single" w:sz="4" w:space="0" w:color="auto"/>
              <w:right w:val="single" w:sz="4" w:space="0" w:color="auto"/>
            </w:tcBorders>
            <w:shd w:val="clear" w:color="000000" w:fill="FFFFFF"/>
            <w:noWrap/>
            <w:vAlign w:val="center"/>
            <w:hideMark/>
          </w:tcPr>
          <w:p w14:paraId="55F22576"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15529 </w:t>
            </w:r>
          </w:p>
        </w:tc>
        <w:tc>
          <w:tcPr>
            <w:tcW w:w="301" w:type="pct"/>
            <w:tcBorders>
              <w:top w:val="nil"/>
              <w:left w:val="nil"/>
              <w:bottom w:val="single" w:sz="4" w:space="0" w:color="auto"/>
              <w:right w:val="single" w:sz="4" w:space="0" w:color="auto"/>
            </w:tcBorders>
            <w:shd w:val="clear" w:color="000000" w:fill="FFFFFF"/>
            <w:noWrap/>
            <w:vAlign w:val="center"/>
            <w:hideMark/>
          </w:tcPr>
          <w:p w14:paraId="4593F83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r w:rsidR="00477C54" w:rsidRPr="00477C54" w14:paraId="47D2DCAB" w14:textId="77777777" w:rsidTr="00477C54">
        <w:trPr>
          <w:trHeight w:val="283"/>
        </w:trPr>
        <w:tc>
          <w:tcPr>
            <w:tcW w:w="163" w:type="pct"/>
            <w:tcBorders>
              <w:top w:val="nil"/>
              <w:left w:val="single" w:sz="4" w:space="0" w:color="auto"/>
              <w:bottom w:val="single" w:sz="4" w:space="0" w:color="auto"/>
              <w:right w:val="single" w:sz="4" w:space="0" w:color="auto"/>
            </w:tcBorders>
            <w:shd w:val="clear" w:color="000000" w:fill="FFFFFF"/>
            <w:noWrap/>
            <w:vAlign w:val="center"/>
            <w:hideMark/>
          </w:tcPr>
          <w:p w14:paraId="270D9C0E" w14:textId="716E2794"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392" w:type="pct"/>
            <w:tcBorders>
              <w:top w:val="nil"/>
              <w:left w:val="nil"/>
              <w:bottom w:val="single" w:sz="4" w:space="0" w:color="auto"/>
              <w:right w:val="single" w:sz="4" w:space="0" w:color="auto"/>
            </w:tcBorders>
            <w:shd w:val="clear" w:color="000000" w:fill="FFFFFF"/>
            <w:noWrap/>
            <w:vAlign w:val="center"/>
            <w:hideMark/>
          </w:tcPr>
          <w:p w14:paraId="50289D20"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净现值</w:t>
            </w:r>
          </w:p>
        </w:tc>
        <w:tc>
          <w:tcPr>
            <w:tcW w:w="265" w:type="pct"/>
            <w:tcBorders>
              <w:top w:val="nil"/>
              <w:left w:val="nil"/>
              <w:bottom w:val="single" w:sz="4" w:space="0" w:color="auto"/>
              <w:right w:val="single" w:sz="4" w:space="0" w:color="auto"/>
            </w:tcBorders>
            <w:shd w:val="clear" w:color="000000" w:fill="FFFFFF"/>
            <w:noWrap/>
            <w:vAlign w:val="center"/>
            <w:hideMark/>
          </w:tcPr>
          <w:p w14:paraId="4120BEE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4" w:space="0" w:color="auto"/>
              <w:right w:val="single" w:sz="4" w:space="0" w:color="auto"/>
            </w:tcBorders>
            <w:shd w:val="clear" w:color="000000" w:fill="FFFFFF"/>
            <w:noWrap/>
            <w:vAlign w:val="center"/>
            <w:hideMark/>
          </w:tcPr>
          <w:p w14:paraId="2047609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-78944 </w:t>
            </w:r>
          </w:p>
        </w:tc>
        <w:tc>
          <w:tcPr>
            <w:tcW w:w="255" w:type="pct"/>
            <w:tcBorders>
              <w:top w:val="nil"/>
              <w:left w:val="nil"/>
              <w:bottom w:val="single" w:sz="4" w:space="0" w:color="auto"/>
              <w:right w:val="single" w:sz="4" w:space="0" w:color="auto"/>
            </w:tcBorders>
            <w:shd w:val="clear" w:color="000000" w:fill="FFFFFF"/>
            <w:noWrap/>
            <w:vAlign w:val="center"/>
            <w:hideMark/>
          </w:tcPr>
          <w:p w14:paraId="6D50F95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-4489 </w:t>
            </w:r>
          </w:p>
        </w:tc>
        <w:tc>
          <w:tcPr>
            <w:tcW w:w="256" w:type="pct"/>
            <w:tcBorders>
              <w:top w:val="nil"/>
              <w:left w:val="nil"/>
              <w:bottom w:val="single" w:sz="4" w:space="0" w:color="auto"/>
              <w:right w:val="single" w:sz="4" w:space="0" w:color="auto"/>
            </w:tcBorders>
            <w:shd w:val="clear" w:color="000000" w:fill="FFFFFF"/>
            <w:noWrap/>
            <w:vAlign w:val="center"/>
            <w:hideMark/>
          </w:tcPr>
          <w:p w14:paraId="567B385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12323 </w:t>
            </w:r>
          </w:p>
        </w:tc>
        <w:tc>
          <w:tcPr>
            <w:tcW w:w="255" w:type="pct"/>
            <w:tcBorders>
              <w:top w:val="nil"/>
              <w:left w:val="nil"/>
              <w:bottom w:val="single" w:sz="4" w:space="0" w:color="auto"/>
              <w:right w:val="single" w:sz="4" w:space="0" w:color="auto"/>
            </w:tcBorders>
            <w:shd w:val="clear" w:color="000000" w:fill="FFFFFF"/>
            <w:noWrap/>
            <w:vAlign w:val="center"/>
            <w:hideMark/>
          </w:tcPr>
          <w:p w14:paraId="502CDCB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38707 </w:t>
            </w:r>
          </w:p>
        </w:tc>
        <w:tc>
          <w:tcPr>
            <w:tcW w:w="255" w:type="pct"/>
            <w:tcBorders>
              <w:top w:val="nil"/>
              <w:left w:val="nil"/>
              <w:bottom w:val="single" w:sz="4" w:space="0" w:color="auto"/>
              <w:right w:val="single" w:sz="4" w:space="0" w:color="auto"/>
            </w:tcBorders>
            <w:shd w:val="clear" w:color="000000" w:fill="FFFFFF"/>
            <w:noWrap/>
            <w:vAlign w:val="center"/>
            <w:hideMark/>
          </w:tcPr>
          <w:p w14:paraId="641CF98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31931 </w:t>
            </w:r>
          </w:p>
        </w:tc>
        <w:tc>
          <w:tcPr>
            <w:tcW w:w="255" w:type="pct"/>
            <w:tcBorders>
              <w:top w:val="nil"/>
              <w:left w:val="nil"/>
              <w:bottom w:val="single" w:sz="4" w:space="0" w:color="auto"/>
              <w:right w:val="single" w:sz="4" w:space="0" w:color="auto"/>
            </w:tcBorders>
            <w:shd w:val="clear" w:color="000000" w:fill="FFFFFF"/>
            <w:noWrap/>
            <w:vAlign w:val="center"/>
            <w:hideMark/>
          </w:tcPr>
          <w:p w14:paraId="469E8D9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11461 </w:t>
            </w:r>
          </w:p>
        </w:tc>
        <w:tc>
          <w:tcPr>
            <w:tcW w:w="256" w:type="pct"/>
            <w:tcBorders>
              <w:top w:val="nil"/>
              <w:left w:val="nil"/>
              <w:bottom w:val="single" w:sz="4" w:space="0" w:color="auto"/>
              <w:right w:val="single" w:sz="4" w:space="0" w:color="auto"/>
            </w:tcBorders>
            <w:shd w:val="clear" w:color="000000" w:fill="FFFFFF"/>
            <w:noWrap/>
            <w:vAlign w:val="center"/>
            <w:hideMark/>
          </w:tcPr>
          <w:p w14:paraId="4BAA748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-1917 </w:t>
            </w:r>
          </w:p>
        </w:tc>
        <w:tc>
          <w:tcPr>
            <w:tcW w:w="267" w:type="pct"/>
            <w:tcBorders>
              <w:top w:val="nil"/>
              <w:left w:val="nil"/>
              <w:bottom w:val="single" w:sz="4" w:space="0" w:color="auto"/>
              <w:right w:val="single" w:sz="4" w:space="0" w:color="auto"/>
            </w:tcBorders>
            <w:shd w:val="clear" w:color="000000" w:fill="FFFFFF"/>
            <w:noWrap/>
            <w:vAlign w:val="center"/>
            <w:hideMark/>
          </w:tcPr>
          <w:p w14:paraId="6545525B"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1835 </w:t>
            </w:r>
          </w:p>
        </w:tc>
        <w:tc>
          <w:tcPr>
            <w:tcW w:w="268" w:type="pct"/>
            <w:tcBorders>
              <w:top w:val="nil"/>
              <w:left w:val="nil"/>
              <w:bottom w:val="single" w:sz="4" w:space="0" w:color="auto"/>
              <w:right w:val="single" w:sz="4" w:space="0" w:color="auto"/>
            </w:tcBorders>
            <w:shd w:val="clear" w:color="000000" w:fill="FFFFFF"/>
            <w:noWrap/>
            <w:vAlign w:val="center"/>
            <w:hideMark/>
          </w:tcPr>
          <w:p w14:paraId="2F755BCE"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-1736 </w:t>
            </w:r>
          </w:p>
        </w:tc>
        <w:tc>
          <w:tcPr>
            <w:tcW w:w="268" w:type="pct"/>
            <w:tcBorders>
              <w:top w:val="nil"/>
              <w:left w:val="nil"/>
              <w:bottom w:val="single" w:sz="4" w:space="0" w:color="auto"/>
              <w:right w:val="single" w:sz="4" w:space="0" w:color="auto"/>
            </w:tcBorders>
            <w:shd w:val="clear" w:color="000000" w:fill="FFFFFF"/>
            <w:noWrap/>
            <w:vAlign w:val="center"/>
            <w:hideMark/>
          </w:tcPr>
          <w:p w14:paraId="444FB32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-1360 </w:t>
            </w:r>
          </w:p>
        </w:tc>
        <w:tc>
          <w:tcPr>
            <w:tcW w:w="268" w:type="pct"/>
            <w:tcBorders>
              <w:top w:val="nil"/>
              <w:left w:val="nil"/>
              <w:bottom w:val="single" w:sz="4" w:space="0" w:color="auto"/>
              <w:right w:val="single" w:sz="4" w:space="0" w:color="auto"/>
            </w:tcBorders>
            <w:shd w:val="clear" w:color="000000" w:fill="FFFFFF"/>
            <w:noWrap/>
            <w:vAlign w:val="center"/>
            <w:hideMark/>
          </w:tcPr>
          <w:p w14:paraId="40986CF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3298B6AA"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27A4726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6AC66AD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14:paraId="58FD3FC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01" w:type="pct"/>
            <w:tcBorders>
              <w:top w:val="nil"/>
              <w:left w:val="nil"/>
              <w:bottom w:val="single" w:sz="4" w:space="0" w:color="auto"/>
              <w:right w:val="single" w:sz="4" w:space="0" w:color="auto"/>
            </w:tcBorders>
            <w:shd w:val="clear" w:color="000000" w:fill="FFFFFF"/>
            <w:noWrap/>
            <w:vAlign w:val="center"/>
            <w:hideMark/>
          </w:tcPr>
          <w:p w14:paraId="06856DD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r>
      <w:tr w:rsidR="00477C54" w:rsidRPr="00477C54" w14:paraId="5537B016" w14:textId="77777777" w:rsidTr="00477C54">
        <w:trPr>
          <w:trHeight w:val="283"/>
        </w:trPr>
        <w:tc>
          <w:tcPr>
            <w:tcW w:w="163" w:type="pct"/>
            <w:tcBorders>
              <w:top w:val="nil"/>
              <w:left w:val="single" w:sz="4" w:space="0" w:color="auto"/>
              <w:bottom w:val="single" w:sz="12" w:space="0" w:color="auto"/>
              <w:right w:val="single" w:sz="4" w:space="0" w:color="auto"/>
            </w:tcBorders>
            <w:shd w:val="clear" w:color="000000" w:fill="FFFFFF"/>
            <w:noWrap/>
            <w:vAlign w:val="center"/>
            <w:hideMark/>
          </w:tcPr>
          <w:p w14:paraId="7F685B9E" w14:textId="6F25EFC5" w:rsidR="004D2638" w:rsidRPr="00477C54" w:rsidRDefault="00477C54"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11</w:t>
            </w:r>
          </w:p>
        </w:tc>
        <w:tc>
          <w:tcPr>
            <w:tcW w:w="392" w:type="pct"/>
            <w:tcBorders>
              <w:top w:val="nil"/>
              <w:left w:val="nil"/>
              <w:bottom w:val="single" w:sz="12" w:space="0" w:color="auto"/>
              <w:right w:val="single" w:sz="4" w:space="0" w:color="auto"/>
            </w:tcBorders>
            <w:shd w:val="clear" w:color="000000" w:fill="FFFFFF"/>
            <w:noWrap/>
            <w:vAlign w:val="center"/>
            <w:hideMark/>
          </w:tcPr>
          <w:p w14:paraId="618FB1E2" w14:textId="77777777" w:rsidR="004D2638" w:rsidRPr="00477C54" w:rsidRDefault="004D2638"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累积净现值</w:t>
            </w:r>
          </w:p>
        </w:tc>
        <w:tc>
          <w:tcPr>
            <w:tcW w:w="265" w:type="pct"/>
            <w:tcBorders>
              <w:top w:val="nil"/>
              <w:left w:val="nil"/>
              <w:bottom w:val="single" w:sz="12" w:space="0" w:color="auto"/>
              <w:right w:val="single" w:sz="4" w:space="0" w:color="auto"/>
            </w:tcBorders>
            <w:shd w:val="clear" w:color="000000" w:fill="FFFFFF"/>
            <w:noWrap/>
            <w:vAlign w:val="center"/>
            <w:hideMark/>
          </w:tcPr>
          <w:p w14:paraId="60A8241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256" w:type="pct"/>
            <w:tcBorders>
              <w:top w:val="nil"/>
              <w:left w:val="nil"/>
              <w:bottom w:val="single" w:sz="12" w:space="0" w:color="auto"/>
              <w:right w:val="single" w:sz="4" w:space="0" w:color="auto"/>
            </w:tcBorders>
            <w:shd w:val="clear" w:color="000000" w:fill="FFFFFF"/>
            <w:noWrap/>
            <w:vAlign w:val="center"/>
            <w:hideMark/>
          </w:tcPr>
          <w:p w14:paraId="2D7E2D6D"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-78944 </w:t>
            </w:r>
          </w:p>
        </w:tc>
        <w:tc>
          <w:tcPr>
            <w:tcW w:w="255" w:type="pct"/>
            <w:tcBorders>
              <w:top w:val="nil"/>
              <w:left w:val="nil"/>
              <w:bottom w:val="single" w:sz="12" w:space="0" w:color="auto"/>
              <w:right w:val="single" w:sz="4" w:space="0" w:color="auto"/>
            </w:tcBorders>
            <w:shd w:val="clear" w:color="000000" w:fill="FFFFFF"/>
            <w:noWrap/>
            <w:vAlign w:val="center"/>
            <w:hideMark/>
          </w:tcPr>
          <w:p w14:paraId="5CA16D9C"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-83433 </w:t>
            </w:r>
          </w:p>
        </w:tc>
        <w:tc>
          <w:tcPr>
            <w:tcW w:w="256" w:type="pct"/>
            <w:tcBorders>
              <w:top w:val="nil"/>
              <w:left w:val="nil"/>
              <w:bottom w:val="single" w:sz="12" w:space="0" w:color="auto"/>
              <w:right w:val="single" w:sz="4" w:space="0" w:color="auto"/>
            </w:tcBorders>
            <w:shd w:val="clear" w:color="000000" w:fill="FFFFFF"/>
            <w:noWrap/>
            <w:vAlign w:val="center"/>
            <w:hideMark/>
          </w:tcPr>
          <w:p w14:paraId="37F6F0A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-71110 </w:t>
            </w:r>
          </w:p>
        </w:tc>
        <w:tc>
          <w:tcPr>
            <w:tcW w:w="255" w:type="pct"/>
            <w:tcBorders>
              <w:top w:val="nil"/>
              <w:left w:val="nil"/>
              <w:bottom w:val="single" w:sz="12" w:space="0" w:color="auto"/>
              <w:right w:val="single" w:sz="4" w:space="0" w:color="auto"/>
            </w:tcBorders>
            <w:shd w:val="clear" w:color="000000" w:fill="FFFFFF"/>
            <w:noWrap/>
            <w:vAlign w:val="center"/>
            <w:hideMark/>
          </w:tcPr>
          <w:p w14:paraId="177B47F5"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-32403 </w:t>
            </w:r>
          </w:p>
        </w:tc>
        <w:tc>
          <w:tcPr>
            <w:tcW w:w="255" w:type="pct"/>
            <w:tcBorders>
              <w:top w:val="nil"/>
              <w:left w:val="nil"/>
              <w:bottom w:val="single" w:sz="12" w:space="0" w:color="auto"/>
              <w:right w:val="single" w:sz="4" w:space="0" w:color="auto"/>
            </w:tcBorders>
            <w:shd w:val="clear" w:color="000000" w:fill="FFFFFF"/>
            <w:noWrap/>
            <w:vAlign w:val="center"/>
            <w:hideMark/>
          </w:tcPr>
          <w:p w14:paraId="6F843D32"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-472 </w:t>
            </w:r>
          </w:p>
        </w:tc>
        <w:tc>
          <w:tcPr>
            <w:tcW w:w="255" w:type="pct"/>
            <w:tcBorders>
              <w:top w:val="nil"/>
              <w:left w:val="nil"/>
              <w:bottom w:val="single" w:sz="12" w:space="0" w:color="auto"/>
              <w:right w:val="single" w:sz="4" w:space="0" w:color="auto"/>
            </w:tcBorders>
            <w:shd w:val="clear" w:color="000000" w:fill="FFFFFF"/>
            <w:noWrap/>
            <w:vAlign w:val="center"/>
            <w:hideMark/>
          </w:tcPr>
          <w:p w14:paraId="3F2C9409"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10989 </w:t>
            </w:r>
          </w:p>
        </w:tc>
        <w:tc>
          <w:tcPr>
            <w:tcW w:w="256" w:type="pct"/>
            <w:tcBorders>
              <w:top w:val="nil"/>
              <w:left w:val="nil"/>
              <w:bottom w:val="single" w:sz="12" w:space="0" w:color="auto"/>
              <w:right w:val="single" w:sz="4" w:space="0" w:color="auto"/>
            </w:tcBorders>
            <w:shd w:val="clear" w:color="000000" w:fill="FFFFFF"/>
            <w:noWrap/>
            <w:vAlign w:val="center"/>
            <w:hideMark/>
          </w:tcPr>
          <w:p w14:paraId="2C37F44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9072 </w:t>
            </w:r>
          </w:p>
        </w:tc>
        <w:tc>
          <w:tcPr>
            <w:tcW w:w="267" w:type="pct"/>
            <w:tcBorders>
              <w:top w:val="nil"/>
              <w:left w:val="nil"/>
              <w:bottom w:val="single" w:sz="12" w:space="0" w:color="auto"/>
              <w:right w:val="single" w:sz="4" w:space="0" w:color="auto"/>
            </w:tcBorders>
            <w:shd w:val="clear" w:color="000000" w:fill="FFFFFF"/>
            <w:noWrap/>
            <w:vAlign w:val="center"/>
            <w:hideMark/>
          </w:tcPr>
          <w:p w14:paraId="79A283C1"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10907 </w:t>
            </w:r>
          </w:p>
        </w:tc>
        <w:tc>
          <w:tcPr>
            <w:tcW w:w="268" w:type="pct"/>
            <w:tcBorders>
              <w:top w:val="nil"/>
              <w:left w:val="nil"/>
              <w:bottom w:val="single" w:sz="12" w:space="0" w:color="auto"/>
              <w:right w:val="single" w:sz="4" w:space="0" w:color="auto"/>
            </w:tcBorders>
            <w:shd w:val="clear" w:color="000000" w:fill="FFFFFF"/>
            <w:noWrap/>
            <w:vAlign w:val="center"/>
            <w:hideMark/>
          </w:tcPr>
          <w:p w14:paraId="6AA58603"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9171 </w:t>
            </w:r>
          </w:p>
        </w:tc>
        <w:tc>
          <w:tcPr>
            <w:tcW w:w="268" w:type="pct"/>
            <w:tcBorders>
              <w:top w:val="nil"/>
              <w:left w:val="nil"/>
              <w:bottom w:val="single" w:sz="12" w:space="0" w:color="auto"/>
              <w:right w:val="single" w:sz="4" w:space="0" w:color="auto"/>
            </w:tcBorders>
            <w:shd w:val="clear" w:color="000000" w:fill="FFFFFF"/>
            <w:noWrap/>
            <w:vAlign w:val="center"/>
            <w:hideMark/>
          </w:tcPr>
          <w:p w14:paraId="6B130784"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68" w:type="pct"/>
            <w:tcBorders>
              <w:top w:val="nil"/>
              <w:left w:val="nil"/>
              <w:bottom w:val="single" w:sz="12" w:space="0" w:color="auto"/>
              <w:right w:val="single" w:sz="4" w:space="0" w:color="auto"/>
            </w:tcBorders>
            <w:shd w:val="clear" w:color="000000" w:fill="FFFFFF"/>
            <w:noWrap/>
            <w:vAlign w:val="center"/>
            <w:hideMark/>
          </w:tcPr>
          <w:p w14:paraId="54143868"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55" w:type="pct"/>
            <w:tcBorders>
              <w:top w:val="nil"/>
              <w:left w:val="nil"/>
              <w:bottom w:val="single" w:sz="12" w:space="0" w:color="auto"/>
              <w:right w:val="single" w:sz="4" w:space="0" w:color="auto"/>
            </w:tcBorders>
            <w:shd w:val="clear" w:color="000000" w:fill="FFFFFF"/>
            <w:noWrap/>
            <w:vAlign w:val="center"/>
            <w:hideMark/>
          </w:tcPr>
          <w:p w14:paraId="26C4C56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55" w:type="pct"/>
            <w:tcBorders>
              <w:top w:val="nil"/>
              <w:left w:val="nil"/>
              <w:bottom w:val="single" w:sz="12" w:space="0" w:color="auto"/>
              <w:right w:val="single" w:sz="4" w:space="0" w:color="auto"/>
            </w:tcBorders>
            <w:shd w:val="clear" w:color="000000" w:fill="FFFFFF"/>
            <w:noWrap/>
            <w:vAlign w:val="center"/>
            <w:hideMark/>
          </w:tcPr>
          <w:p w14:paraId="65D4B450"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55" w:type="pct"/>
            <w:tcBorders>
              <w:top w:val="nil"/>
              <w:left w:val="nil"/>
              <w:bottom w:val="single" w:sz="12" w:space="0" w:color="auto"/>
              <w:right w:val="single" w:sz="4" w:space="0" w:color="auto"/>
            </w:tcBorders>
            <w:shd w:val="clear" w:color="000000" w:fill="FFFFFF"/>
            <w:noWrap/>
            <w:vAlign w:val="center"/>
            <w:hideMark/>
          </w:tcPr>
          <w:p w14:paraId="2C1642F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255" w:type="pct"/>
            <w:tcBorders>
              <w:top w:val="nil"/>
              <w:left w:val="nil"/>
              <w:bottom w:val="single" w:sz="12" w:space="0" w:color="auto"/>
              <w:right w:val="single" w:sz="4" w:space="0" w:color="auto"/>
            </w:tcBorders>
            <w:shd w:val="clear" w:color="000000" w:fill="FFFFFF"/>
            <w:noWrap/>
            <w:vAlign w:val="center"/>
            <w:hideMark/>
          </w:tcPr>
          <w:p w14:paraId="6D14F39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7811 </w:t>
            </w:r>
          </w:p>
        </w:tc>
        <w:tc>
          <w:tcPr>
            <w:tcW w:w="301" w:type="pct"/>
            <w:tcBorders>
              <w:top w:val="nil"/>
              <w:left w:val="nil"/>
              <w:bottom w:val="single" w:sz="12" w:space="0" w:color="auto"/>
              <w:right w:val="single" w:sz="4" w:space="0" w:color="auto"/>
            </w:tcBorders>
            <w:shd w:val="clear" w:color="000000" w:fill="FFFFFF"/>
            <w:noWrap/>
            <w:vAlign w:val="center"/>
            <w:hideMark/>
          </w:tcPr>
          <w:p w14:paraId="57D3036F" w14:textId="77777777" w:rsidR="004D2638" w:rsidRPr="00477C54" w:rsidRDefault="004D2638"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r w:rsidR="00477C54" w:rsidRPr="00477C54" w14:paraId="68F71DB1" w14:textId="77777777" w:rsidTr="00477C54">
        <w:trPr>
          <w:trHeight w:val="283"/>
        </w:trPr>
        <w:tc>
          <w:tcPr>
            <w:tcW w:w="821"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4244679E" w14:textId="60170983"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1、基准折现率（季） </w:t>
            </w:r>
          </w:p>
        </w:tc>
        <w:tc>
          <w:tcPr>
            <w:tcW w:w="2055" w:type="pct"/>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14:paraId="3CB4B9E0" w14:textId="17BFFE5F"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10%</w:t>
            </w:r>
          </w:p>
        </w:tc>
        <w:tc>
          <w:tcPr>
            <w:tcW w:w="804"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1A23104C" w14:textId="692E890E"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2、财务净现值(FNPV)    </w:t>
            </w:r>
          </w:p>
        </w:tc>
        <w:tc>
          <w:tcPr>
            <w:tcW w:w="765"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2D23E9AF" w14:textId="39D940E6"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7810 </w:t>
            </w:r>
          </w:p>
        </w:tc>
        <w:tc>
          <w:tcPr>
            <w:tcW w:w="556" w:type="pct"/>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0BA8E21D" w14:textId="5B711D3D"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万元</w:t>
            </w:r>
          </w:p>
        </w:tc>
      </w:tr>
      <w:tr w:rsidR="00477C54" w:rsidRPr="00477C54" w14:paraId="1E222FDD" w14:textId="77777777" w:rsidTr="00477C54">
        <w:trPr>
          <w:trHeight w:val="283"/>
        </w:trPr>
        <w:tc>
          <w:tcPr>
            <w:tcW w:w="821"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351F1672" w14:textId="371EA48A"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3、财务内部收益率(FIRR)（季）      </w:t>
            </w:r>
          </w:p>
        </w:tc>
        <w:tc>
          <w:tcPr>
            <w:tcW w:w="2055" w:type="pct"/>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14:paraId="78C04618" w14:textId="3A328AA5" w:rsidR="00477C54" w:rsidRPr="00477C54" w:rsidRDefault="00477C54"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22.81%</w:t>
            </w:r>
          </w:p>
        </w:tc>
        <w:tc>
          <w:tcPr>
            <w:tcW w:w="2125" w:type="pct"/>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14:paraId="277066BD" w14:textId="6ED4CA04" w:rsidR="00477C54" w:rsidRPr="00477C54" w:rsidRDefault="00477C54" w:rsidP="00477C54">
            <w:pPr>
              <w:jc w:val="both"/>
              <w:rPr>
                <w:rFonts w:ascii="Arial" w:eastAsia="华文细黑" w:hAnsi="Arial" w:cs="Arial"/>
                <w:color w:val="000000"/>
                <w:sz w:val="15"/>
                <w:szCs w:val="15"/>
              </w:rPr>
            </w:pPr>
          </w:p>
        </w:tc>
      </w:tr>
    </w:tbl>
    <w:p w14:paraId="213D8B5C" w14:textId="77777777" w:rsidR="00E35F51" w:rsidRPr="009F7FC4" w:rsidRDefault="00E35F51" w:rsidP="00E35F51">
      <w:pPr>
        <w:spacing w:line="240" w:lineRule="exact"/>
        <w:rPr>
          <w:rFonts w:ascii="华文细黑" w:eastAsia="华文细黑" w:hAnsi="华文细黑"/>
          <w:color w:val="000000"/>
          <w:sz w:val="15"/>
          <w:szCs w:val="15"/>
        </w:rPr>
      </w:pPr>
      <w:r w:rsidRPr="009F7FC4">
        <w:rPr>
          <w:rFonts w:ascii="华文细黑" w:eastAsia="华文细黑" w:hAnsi="华文细黑"/>
          <w:color w:val="000000"/>
          <w:sz w:val="15"/>
          <w:szCs w:val="15"/>
        </w:rPr>
        <w:t>单位：万元</w:t>
      </w:r>
      <w:r w:rsidRPr="009F7FC4">
        <w:rPr>
          <w:rFonts w:ascii="华文细黑" w:eastAsia="华文细黑" w:hAnsi="华文细黑" w:hint="eastAsia"/>
          <w:color w:val="000000"/>
          <w:sz w:val="15"/>
          <w:szCs w:val="15"/>
        </w:rPr>
        <w:t>、年</w:t>
      </w:r>
    </w:p>
    <w:p w14:paraId="51180A95" w14:textId="77777777" w:rsidR="00E1797C" w:rsidRPr="009F7FC4" w:rsidRDefault="00E1797C" w:rsidP="00C24A69">
      <w:pPr>
        <w:spacing w:line="240" w:lineRule="exact"/>
        <w:rPr>
          <w:rFonts w:ascii="华文细黑" w:eastAsia="华文细黑" w:hAnsi="华文细黑"/>
          <w:color w:val="000000"/>
          <w:sz w:val="15"/>
          <w:szCs w:val="15"/>
        </w:rPr>
      </w:pPr>
    </w:p>
    <w:p w14:paraId="225ADEE1" w14:textId="77777777" w:rsidR="004F2512" w:rsidRPr="0037148B" w:rsidRDefault="004F2512" w:rsidP="00C61FD2">
      <w:pPr>
        <w:adjustRightInd w:val="0"/>
        <w:snapToGrid w:val="0"/>
        <w:spacing w:line="360" w:lineRule="auto"/>
        <w:rPr>
          <w:rFonts w:ascii="Arial" w:eastAsia="仿宋_GB2312" w:hAnsi="Arial" w:cs="Arial"/>
          <w:color w:val="000000"/>
          <w:szCs w:val="21"/>
          <w:highlight w:val="yellow"/>
        </w:rPr>
      </w:pPr>
    </w:p>
    <w:p w14:paraId="13253508" w14:textId="77777777" w:rsidR="00C61FD2" w:rsidRPr="008E62F1" w:rsidRDefault="0041265B" w:rsidP="00C61FD2">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C61FD2" w:rsidRPr="008E62F1">
        <w:rPr>
          <w:rFonts w:ascii="Arial" w:hAnsi="Arial" w:cs="Arial" w:hint="eastAsia"/>
          <w:color w:val="000000"/>
          <w:sz w:val="21"/>
          <w:szCs w:val="21"/>
        </w:rPr>
        <w:t>（</w:t>
      </w:r>
      <w:r w:rsidR="00C61FD2" w:rsidRPr="0094446B">
        <w:rPr>
          <w:rFonts w:ascii="Arial" w:hAnsi="Arial" w:cs="Arial" w:hint="eastAsia"/>
          <w:color w:val="000000"/>
          <w:sz w:val="21"/>
          <w:szCs w:val="21"/>
        </w:rPr>
        <w:t>3</w:t>
      </w:r>
      <w:r w:rsidR="00C61FD2" w:rsidRPr="008E62F1">
        <w:rPr>
          <w:rFonts w:ascii="Arial" w:hAnsi="Arial" w:cs="Arial" w:hint="eastAsia"/>
          <w:color w:val="000000"/>
          <w:sz w:val="21"/>
          <w:szCs w:val="21"/>
        </w:rPr>
        <w:t>）</w:t>
      </w:r>
      <w:r w:rsidRPr="008E62F1">
        <w:rPr>
          <w:rFonts w:ascii="Arial" w:hAnsi="Arial" w:cs="Arial"/>
          <w:color w:val="000000"/>
          <w:sz w:val="21"/>
          <w:szCs w:val="21"/>
        </w:rPr>
        <w:t>项目损益预测表（主表</w:t>
      </w:r>
      <w:r w:rsidRPr="0094446B">
        <w:rPr>
          <w:rFonts w:ascii="Arial" w:hAnsi="Arial" w:cs="Arial"/>
          <w:color w:val="000000"/>
          <w:sz w:val="21"/>
          <w:szCs w:val="21"/>
        </w:rPr>
        <w:t>3</w:t>
      </w:r>
      <w:r w:rsidRPr="008E62F1">
        <w:rPr>
          <w:rFonts w:ascii="Arial" w:hAnsi="Arial" w:cs="Arial"/>
          <w:color w:val="000000"/>
          <w:sz w:val="21"/>
          <w:szCs w:val="21"/>
        </w:rPr>
        <w:t>）</w:t>
      </w:r>
    </w:p>
    <w:tbl>
      <w:tblPr>
        <w:tblW w:w="14572" w:type="dxa"/>
        <w:jc w:val="center"/>
        <w:tblCellMar>
          <w:top w:w="57" w:type="dxa"/>
          <w:left w:w="57" w:type="dxa"/>
          <w:bottom w:w="57" w:type="dxa"/>
          <w:right w:w="57" w:type="dxa"/>
        </w:tblCellMar>
        <w:tblLook w:val="04A0" w:firstRow="1" w:lastRow="0" w:firstColumn="1" w:lastColumn="0" w:noHBand="0" w:noVBand="1"/>
      </w:tblPr>
      <w:tblGrid>
        <w:gridCol w:w="454"/>
        <w:gridCol w:w="1813"/>
        <w:gridCol w:w="918"/>
        <w:gridCol w:w="918"/>
        <w:gridCol w:w="918"/>
        <w:gridCol w:w="924"/>
        <w:gridCol w:w="962"/>
        <w:gridCol w:w="962"/>
        <w:gridCol w:w="962"/>
        <w:gridCol w:w="962"/>
        <w:gridCol w:w="947"/>
        <w:gridCol w:w="947"/>
        <w:gridCol w:w="947"/>
        <w:gridCol w:w="947"/>
        <w:gridCol w:w="991"/>
      </w:tblGrid>
      <w:tr w:rsidR="00477C54" w:rsidRPr="00477C54" w14:paraId="1EB41F6E" w14:textId="77777777" w:rsidTr="00076956">
        <w:trPr>
          <w:trHeight w:val="283"/>
          <w:jc w:val="center"/>
        </w:trPr>
        <w:tc>
          <w:tcPr>
            <w:tcW w:w="156" w:type="pct"/>
            <w:vMerge w:val="restart"/>
            <w:tcBorders>
              <w:top w:val="single" w:sz="4" w:space="0" w:color="auto"/>
              <w:left w:val="single" w:sz="4" w:space="0" w:color="auto"/>
              <w:right w:val="single" w:sz="4" w:space="0" w:color="auto"/>
            </w:tcBorders>
            <w:shd w:val="clear" w:color="000000" w:fill="FFFFFF"/>
            <w:noWrap/>
            <w:vAlign w:val="center"/>
            <w:hideMark/>
          </w:tcPr>
          <w:p w14:paraId="3727742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序号</w:t>
            </w:r>
          </w:p>
        </w:tc>
        <w:tc>
          <w:tcPr>
            <w:tcW w:w="622" w:type="pct"/>
            <w:vMerge w:val="restart"/>
            <w:tcBorders>
              <w:top w:val="single" w:sz="4" w:space="0" w:color="auto"/>
              <w:left w:val="nil"/>
              <w:right w:val="single" w:sz="4" w:space="0" w:color="auto"/>
            </w:tcBorders>
            <w:shd w:val="clear" w:color="000000" w:fill="FFFFFF"/>
            <w:noWrap/>
            <w:vAlign w:val="center"/>
            <w:hideMark/>
          </w:tcPr>
          <w:p w14:paraId="7FA0FF7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项</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目</w:t>
            </w:r>
          </w:p>
        </w:tc>
        <w:tc>
          <w:tcPr>
            <w:tcW w:w="1262"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E759AF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2020</w:t>
            </w:r>
            <w:r w:rsidRPr="00477C54">
              <w:rPr>
                <w:rFonts w:ascii="Arial" w:eastAsia="华文细黑" w:hAnsi="Arial" w:cs="Arial"/>
                <w:color w:val="000000"/>
                <w:sz w:val="15"/>
                <w:szCs w:val="15"/>
              </w:rPr>
              <w:t>年</w:t>
            </w:r>
          </w:p>
        </w:tc>
        <w:tc>
          <w:tcPr>
            <w:tcW w:w="132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0C7306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2021</w:t>
            </w:r>
            <w:r w:rsidRPr="00477C54">
              <w:rPr>
                <w:rFonts w:ascii="Arial" w:eastAsia="华文细黑" w:hAnsi="Arial" w:cs="Arial"/>
                <w:color w:val="000000"/>
                <w:sz w:val="15"/>
                <w:szCs w:val="15"/>
              </w:rPr>
              <w:t>年</w:t>
            </w:r>
          </w:p>
        </w:tc>
        <w:tc>
          <w:tcPr>
            <w:tcW w:w="130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497BE9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2022</w:t>
            </w:r>
            <w:r w:rsidRPr="00477C54">
              <w:rPr>
                <w:rFonts w:ascii="Arial" w:eastAsia="华文细黑" w:hAnsi="Arial" w:cs="Arial"/>
                <w:color w:val="000000"/>
                <w:sz w:val="15"/>
                <w:szCs w:val="15"/>
              </w:rPr>
              <w:t>年</w:t>
            </w:r>
          </w:p>
        </w:tc>
        <w:tc>
          <w:tcPr>
            <w:tcW w:w="340" w:type="pct"/>
            <w:vMerge w:val="restart"/>
            <w:tcBorders>
              <w:top w:val="single" w:sz="4" w:space="0" w:color="auto"/>
              <w:left w:val="nil"/>
              <w:right w:val="single" w:sz="4" w:space="0" w:color="auto"/>
            </w:tcBorders>
            <w:shd w:val="clear" w:color="000000" w:fill="FFFFFF"/>
            <w:noWrap/>
            <w:vAlign w:val="center"/>
            <w:hideMark/>
          </w:tcPr>
          <w:p w14:paraId="5C78BB3E"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合</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计</w:t>
            </w:r>
          </w:p>
        </w:tc>
      </w:tr>
      <w:tr w:rsidR="00477C54" w:rsidRPr="00477C54" w14:paraId="5A90EA0B" w14:textId="77777777" w:rsidTr="00076956">
        <w:trPr>
          <w:trHeight w:val="283"/>
          <w:jc w:val="center"/>
        </w:trPr>
        <w:tc>
          <w:tcPr>
            <w:tcW w:w="156" w:type="pct"/>
            <w:vMerge/>
            <w:tcBorders>
              <w:left w:val="single" w:sz="4" w:space="0" w:color="auto"/>
              <w:bottom w:val="single" w:sz="4" w:space="0" w:color="auto"/>
              <w:right w:val="single" w:sz="4" w:space="0" w:color="auto"/>
            </w:tcBorders>
            <w:shd w:val="clear" w:color="000000" w:fill="FFFFFF"/>
            <w:noWrap/>
            <w:vAlign w:val="center"/>
          </w:tcPr>
          <w:p w14:paraId="7F2673A2" w14:textId="063D2360" w:rsidR="00477C54" w:rsidRPr="00477C54" w:rsidRDefault="00477C54" w:rsidP="00477C54">
            <w:pPr>
              <w:jc w:val="both"/>
              <w:rPr>
                <w:rFonts w:ascii="Arial" w:eastAsia="华文细黑" w:hAnsi="Arial" w:cs="Arial"/>
                <w:color w:val="000000"/>
                <w:sz w:val="15"/>
                <w:szCs w:val="15"/>
              </w:rPr>
            </w:pPr>
          </w:p>
        </w:tc>
        <w:tc>
          <w:tcPr>
            <w:tcW w:w="622" w:type="pct"/>
            <w:vMerge/>
            <w:tcBorders>
              <w:left w:val="nil"/>
              <w:bottom w:val="single" w:sz="4" w:space="0" w:color="auto"/>
              <w:right w:val="single" w:sz="4" w:space="0" w:color="auto"/>
            </w:tcBorders>
            <w:shd w:val="clear" w:color="000000" w:fill="FFFFFF"/>
            <w:noWrap/>
            <w:vAlign w:val="center"/>
          </w:tcPr>
          <w:p w14:paraId="012F024B" w14:textId="02D37BB3" w:rsidR="00477C54" w:rsidRPr="00477C54" w:rsidRDefault="00477C54" w:rsidP="00477C54">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0377B511"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15" w:type="pct"/>
            <w:tcBorders>
              <w:top w:val="nil"/>
              <w:left w:val="nil"/>
              <w:bottom w:val="single" w:sz="4" w:space="0" w:color="auto"/>
              <w:right w:val="single" w:sz="4" w:space="0" w:color="auto"/>
            </w:tcBorders>
            <w:shd w:val="clear" w:color="000000" w:fill="FFFFFF"/>
            <w:noWrap/>
            <w:vAlign w:val="center"/>
            <w:hideMark/>
          </w:tcPr>
          <w:p w14:paraId="2269FB0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15" w:type="pct"/>
            <w:tcBorders>
              <w:top w:val="nil"/>
              <w:left w:val="nil"/>
              <w:bottom w:val="single" w:sz="4" w:space="0" w:color="auto"/>
              <w:right w:val="single" w:sz="4" w:space="0" w:color="auto"/>
            </w:tcBorders>
            <w:shd w:val="clear" w:color="000000" w:fill="FFFFFF"/>
            <w:noWrap/>
            <w:vAlign w:val="center"/>
            <w:hideMark/>
          </w:tcPr>
          <w:p w14:paraId="56D04D8A"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17" w:type="pct"/>
            <w:tcBorders>
              <w:top w:val="nil"/>
              <w:left w:val="nil"/>
              <w:bottom w:val="single" w:sz="4" w:space="0" w:color="auto"/>
              <w:right w:val="single" w:sz="4" w:space="0" w:color="auto"/>
            </w:tcBorders>
            <w:shd w:val="clear" w:color="000000" w:fill="FFFFFF"/>
            <w:noWrap/>
            <w:vAlign w:val="center"/>
            <w:hideMark/>
          </w:tcPr>
          <w:p w14:paraId="103B915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30" w:type="pct"/>
            <w:tcBorders>
              <w:top w:val="nil"/>
              <w:left w:val="nil"/>
              <w:bottom w:val="single" w:sz="4" w:space="0" w:color="auto"/>
              <w:right w:val="single" w:sz="4" w:space="0" w:color="auto"/>
            </w:tcBorders>
            <w:shd w:val="clear" w:color="000000" w:fill="FFFFFF"/>
            <w:noWrap/>
            <w:vAlign w:val="center"/>
            <w:hideMark/>
          </w:tcPr>
          <w:p w14:paraId="5843B5E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30" w:type="pct"/>
            <w:tcBorders>
              <w:top w:val="nil"/>
              <w:left w:val="nil"/>
              <w:bottom w:val="single" w:sz="4" w:space="0" w:color="auto"/>
              <w:right w:val="single" w:sz="4" w:space="0" w:color="auto"/>
            </w:tcBorders>
            <w:shd w:val="clear" w:color="000000" w:fill="FFFFFF"/>
            <w:noWrap/>
            <w:vAlign w:val="center"/>
            <w:hideMark/>
          </w:tcPr>
          <w:p w14:paraId="38A6766C"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30" w:type="pct"/>
            <w:tcBorders>
              <w:top w:val="nil"/>
              <w:left w:val="nil"/>
              <w:bottom w:val="single" w:sz="4" w:space="0" w:color="auto"/>
              <w:right w:val="single" w:sz="4" w:space="0" w:color="auto"/>
            </w:tcBorders>
            <w:shd w:val="clear" w:color="000000" w:fill="FFFFFF"/>
            <w:noWrap/>
            <w:vAlign w:val="center"/>
            <w:hideMark/>
          </w:tcPr>
          <w:p w14:paraId="6519F1B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30" w:type="pct"/>
            <w:tcBorders>
              <w:top w:val="nil"/>
              <w:left w:val="nil"/>
              <w:bottom w:val="single" w:sz="4" w:space="0" w:color="auto"/>
              <w:right w:val="single" w:sz="4" w:space="0" w:color="auto"/>
            </w:tcBorders>
            <w:shd w:val="clear" w:color="000000" w:fill="FFFFFF"/>
            <w:noWrap/>
            <w:vAlign w:val="center"/>
            <w:hideMark/>
          </w:tcPr>
          <w:p w14:paraId="2F5AC33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25" w:type="pct"/>
            <w:tcBorders>
              <w:top w:val="nil"/>
              <w:left w:val="nil"/>
              <w:bottom w:val="single" w:sz="4" w:space="0" w:color="auto"/>
              <w:right w:val="single" w:sz="4" w:space="0" w:color="auto"/>
            </w:tcBorders>
            <w:shd w:val="clear" w:color="000000" w:fill="FFFFFF"/>
            <w:noWrap/>
            <w:vAlign w:val="center"/>
            <w:hideMark/>
          </w:tcPr>
          <w:p w14:paraId="47FFBE4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25" w:type="pct"/>
            <w:tcBorders>
              <w:top w:val="nil"/>
              <w:left w:val="nil"/>
              <w:bottom w:val="single" w:sz="4" w:space="0" w:color="auto"/>
              <w:right w:val="single" w:sz="4" w:space="0" w:color="auto"/>
            </w:tcBorders>
            <w:shd w:val="clear" w:color="000000" w:fill="FFFFFF"/>
            <w:noWrap/>
            <w:vAlign w:val="center"/>
            <w:hideMark/>
          </w:tcPr>
          <w:p w14:paraId="393313C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25" w:type="pct"/>
            <w:tcBorders>
              <w:top w:val="nil"/>
              <w:left w:val="nil"/>
              <w:bottom w:val="single" w:sz="4" w:space="0" w:color="auto"/>
              <w:right w:val="single" w:sz="4" w:space="0" w:color="auto"/>
            </w:tcBorders>
            <w:shd w:val="clear" w:color="000000" w:fill="FFFFFF"/>
            <w:noWrap/>
            <w:vAlign w:val="center"/>
            <w:hideMark/>
          </w:tcPr>
          <w:p w14:paraId="778A109B"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25" w:type="pct"/>
            <w:tcBorders>
              <w:top w:val="nil"/>
              <w:left w:val="nil"/>
              <w:bottom w:val="single" w:sz="4" w:space="0" w:color="auto"/>
              <w:right w:val="single" w:sz="4" w:space="0" w:color="auto"/>
            </w:tcBorders>
            <w:shd w:val="clear" w:color="000000" w:fill="FFFFFF"/>
            <w:noWrap/>
            <w:vAlign w:val="center"/>
            <w:hideMark/>
          </w:tcPr>
          <w:p w14:paraId="06ABF25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40" w:type="pct"/>
            <w:vMerge/>
            <w:tcBorders>
              <w:left w:val="nil"/>
              <w:bottom w:val="single" w:sz="4" w:space="0" w:color="auto"/>
              <w:right w:val="single" w:sz="4" w:space="0" w:color="auto"/>
            </w:tcBorders>
            <w:shd w:val="clear" w:color="000000" w:fill="FFFFFF"/>
            <w:noWrap/>
            <w:vAlign w:val="center"/>
            <w:hideMark/>
          </w:tcPr>
          <w:p w14:paraId="0D7B9F0A" w14:textId="2251422C" w:rsidR="00477C54" w:rsidRPr="00477C54" w:rsidRDefault="00477C54" w:rsidP="00477C54">
            <w:pPr>
              <w:jc w:val="both"/>
              <w:rPr>
                <w:rFonts w:ascii="Arial" w:eastAsia="华文细黑" w:hAnsi="Arial" w:cs="Arial"/>
                <w:color w:val="000000"/>
                <w:sz w:val="15"/>
                <w:szCs w:val="15"/>
              </w:rPr>
            </w:pPr>
          </w:p>
        </w:tc>
      </w:tr>
      <w:tr w:rsidR="00477C54" w:rsidRPr="00477C54" w14:paraId="48D39AAD"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046F96A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w:t>
            </w:r>
          </w:p>
        </w:tc>
        <w:tc>
          <w:tcPr>
            <w:tcW w:w="622" w:type="pct"/>
            <w:tcBorders>
              <w:top w:val="nil"/>
              <w:left w:val="nil"/>
              <w:bottom w:val="single" w:sz="4" w:space="0" w:color="auto"/>
              <w:right w:val="single" w:sz="4" w:space="0" w:color="auto"/>
            </w:tcBorders>
            <w:shd w:val="clear" w:color="000000" w:fill="FFFFFF"/>
            <w:noWrap/>
            <w:vAlign w:val="center"/>
            <w:hideMark/>
          </w:tcPr>
          <w:p w14:paraId="47F3DC7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销售收入</w:t>
            </w:r>
          </w:p>
        </w:tc>
        <w:tc>
          <w:tcPr>
            <w:tcW w:w="315" w:type="pct"/>
            <w:tcBorders>
              <w:top w:val="nil"/>
              <w:left w:val="nil"/>
              <w:bottom w:val="single" w:sz="4" w:space="0" w:color="auto"/>
              <w:right w:val="single" w:sz="4" w:space="0" w:color="auto"/>
            </w:tcBorders>
            <w:shd w:val="clear" w:color="000000" w:fill="FFFFFF"/>
            <w:noWrap/>
            <w:vAlign w:val="center"/>
            <w:hideMark/>
          </w:tcPr>
          <w:p w14:paraId="715D798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2A0B0D2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050448F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1070F81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19750 </w:t>
            </w:r>
          </w:p>
        </w:tc>
        <w:tc>
          <w:tcPr>
            <w:tcW w:w="330" w:type="pct"/>
            <w:tcBorders>
              <w:top w:val="nil"/>
              <w:left w:val="nil"/>
              <w:bottom w:val="single" w:sz="4" w:space="0" w:color="auto"/>
              <w:right w:val="single" w:sz="4" w:space="0" w:color="auto"/>
            </w:tcBorders>
            <w:shd w:val="clear" w:color="000000" w:fill="FFFFFF"/>
            <w:noWrap/>
            <w:vAlign w:val="center"/>
            <w:hideMark/>
          </w:tcPr>
          <w:p w14:paraId="58EB411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46907 </w:t>
            </w:r>
          </w:p>
        </w:tc>
        <w:tc>
          <w:tcPr>
            <w:tcW w:w="330" w:type="pct"/>
            <w:tcBorders>
              <w:top w:val="nil"/>
              <w:left w:val="nil"/>
              <w:bottom w:val="single" w:sz="4" w:space="0" w:color="auto"/>
              <w:right w:val="single" w:sz="4" w:space="0" w:color="auto"/>
            </w:tcBorders>
            <w:shd w:val="clear" w:color="000000" w:fill="FFFFFF"/>
            <w:noWrap/>
            <w:vAlign w:val="center"/>
            <w:hideMark/>
          </w:tcPr>
          <w:p w14:paraId="542CA69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39501 </w:t>
            </w:r>
          </w:p>
        </w:tc>
        <w:tc>
          <w:tcPr>
            <w:tcW w:w="330" w:type="pct"/>
            <w:tcBorders>
              <w:top w:val="nil"/>
              <w:left w:val="nil"/>
              <w:bottom w:val="single" w:sz="4" w:space="0" w:color="auto"/>
              <w:right w:val="single" w:sz="4" w:space="0" w:color="auto"/>
            </w:tcBorders>
            <w:shd w:val="clear" w:color="000000" w:fill="FFFFFF"/>
            <w:noWrap/>
            <w:vAlign w:val="center"/>
            <w:hideMark/>
          </w:tcPr>
          <w:p w14:paraId="4FFF87C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16048 </w:t>
            </w:r>
          </w:p>
        </w:tc>
        <w:tc>
          <w:tcPr>
            <w:tcW w:w="330" w:type="pct"/>
            <w:tcBorders>
              <w:top w:val="nil"/>
              <w:left w:val="nil"/>
              <w:bottom w:val="single" w:sz="4" w:space="0" w:color="auto"/>
              <w:right w:val="single" w:sz="4" w:space="0" w:color="auto"/>
            </w:tcBorders>
            <w:shd w:val="clear" w:color="000000" w:fill="FFFFFF"/>
            <w:noWrap/>
            <w:vAlign w:val="center"/>
            <w:hideMark/>
          </w:tcPr>
          <w:p w14:paraId="1909D65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3165 </w:t>
            </w:r>
          </w:p>
        </w:tc>
        <w:tc>
          <w:tcPr>
            <w:tcW w:w="325" w:type="pct"/>
            <w:tcBorders>
              <w:top w:val="nil"/>
              <w:left w:val="nil"/>
              <w:bottom w:val="single" w:sz="4" w:space="0" w:color="auto"/>
              <w:right w:val="single" w:sz="4" w:space="0" w:color="auto"/>
            </w:tcBorders>
            <w:shd w:val="clear" w:color="000000" w:fill="FFFFFF"/>
            <w:noWrap/>
            <w:vAlign w:val="center"/>
            <w:hideMark/>
          </w:tcPr>
          <w:p w14:paraId="2970555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1920 </w:t>
            </w:r>
          </w:p>
        </w:tc>
        <w:tc>
          <w:tcPr>
            <w:tcW w:w="325" w:type="pct"/>
            <w:tcBorders>
              <w:top w:val="nil"/>
              <w:left w:val="nil"/>
              <w:bottom w:val="single" w:sz="4" w:space="0" w:color="auto"/>
              <w:right w:val="single" w:sz="4" w:space="0" w:color="auto"/>
            </w:tcBorders>
            <w:shd w:val="clear" w:color="000000" w:fill="FFFFFF"/>
            <w:noWrap/>
            <w:vAlign w:val="center"/>
            <w:hideMark/>
          </w:tcPr>
          <w:p w14:paraId="5585E77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0D0E387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759924D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0F263BD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127291 </w:t>
            </w:r>
          </w:p>
        </w:tc>
      </w:tr>
      <w:tr w:rsidR="00477C54" w:rsidRPr="00477C54" w14:paraId="108DC4B8"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8E1AF5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2</w:t>
            </w:r>
          </w:p>
        </w:tc>
        <w:tc>
          <w:tcPr>
            <w:tcW w:w="622" w:type="pct"/>
            <w:tcBorders>
              <w:top w:val="nil"/>
              <w:left w:val="nil"/>
              <w:bottom w:val="single" w:sz="4" w:space="0" w:color="auto"/>
              <w:right w:val="single" w:sz="4" w:space="0" w:color="auto"/>
            </w:tcBorders>
            <w:shd w:val="clear" w:color="000000" w:fill="FFFFFF"/>
            <w:noWrap/>
            <w:vAlign w:val="center"/>
            <w:hideMark/>
          </w:tcPr>
          <w:p w14:paraId="050FB9C7"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开发成本</w:t>
            </w:r>
          </w:p>
        </w:tc>
        <w:tc>
          <w:tcPr>
            <w:tcW w:w="315" w:type="pct"/>
            <w:tcBorders>
              <w:top w:val="nil"/>
              <w:left w:val="nil"/>
              <w:bottom w:val="single" w:sz="4" w:space="0" w:color="auto"/>
              <w:right w:val="single" w:sz="4" w:space="0" w:color="auto"/>
            </w:tcBorders>
            <w:shd w:val="clear" w:color="000000" w:fill="FFFFFF"/>
            <w:noWrap/>
            <w:vAlign w:val="center"/>
            <w:hideMark/>
          </w:tcPr>
          <w:p w14:paraId="4756CAC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67AF0D8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41A8272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6AF2D4D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15955 </w:t>
            </w:r>
          </w:p>
        </w:tc>
        <w:tc>
          <w:tcPr>
            <w:tcW w:w="330" w:type="pct"/>
            <w:tcBorders>
              <w:top w:val="nil"/>
              <w:left w:val="nil"/>
              <w:bottom w:val="single" w:sz="4" w:space="0" w:color="auto"/>
              <w:right w:val="single" w:sz="4" w:space="0" w:color="auto"/>
            </w:tcBorders>
            <w:shd w:val="clear" w:color="000000" w:fill="FFFFFF"/>
            <w:noWrap/>
            <w:vAlign w:val="center"/>
            <w:hideMark/>
          </w:tcPr>
          <w:p w14:paraId="00DC158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37893 </w:t>
            </w:r>
          </w:p>
        </w:tc>
        <w:tc>
          <w:tcPr>
            <w:tcW w:w="330" w:type="pct"/>
            <w:tcBorders>
              <w:top w:val="nil"/>
              <w:left w:val="nil"/>
              <w:bottom w:val="single" w:sz="4" w:space="0" w:color="auto"/>
              <w:right w:val="single" w:sz="4" w:space="0" w:color="auto"/>
            </w:tcBorders>
            <w:shd w:val="clear" w:color="000000" w:fill="FFFFFF"/>
            <w:noWrap/>
            <w:vAlign w:val="center"/>
            <w:hideMark/>
          </w:tcPr>
          <w:p w14:paraId="1631777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31910 </w:t>
            </w:r>
          </w:p>
        </w:tc>
        <w:tc>
          <w:tcPr>
            <w:tcW w:w="330" w:type="pct"/>
            <w:tcBorders>
              <w:top w:val="nil"/>
              <w:left w:val="nil"/>
              <w:bottom w:val="single" w:sz="4" w:space="0" w:color="auto"/>
              <w:right w:val="single" w:sz="4" w:space="0" w:color="auto"/>
            </w:tcBorders>
            <w:shd w:val="clear" w:color="000000" w:fill="FFFFFF"/>
            <w:noWrap/>
            <w:vAlign w:val="center"/>
            <w:hideMark/>
          </w:tcPr>
          <w:p w14:paraId="02BFD66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12964 </w:t>
            </w:r>
          </w:p>
        </w:tc>
        <w:tc>
          <w:tcPr>
            <w:tcW w:w="330" w:type="pct"/>
            <w:tcBorders>
              <w:top w:val="nil"/>
              <w:left w:val="nil"/>
              <w:bottom w:val="single" w:sz="4" w:space="0" w:color="auto"/>
              <w:right w:val="single" w:sz="4" w:space="0" w:color="auto"/>
            </w:tcBorders>
            <w:shd w:val="clear" w:color="000000" w:fill="FFFFFF"/>
            <w:noWrap/>
            <w:vAlign w:val="center"/>
            <w:hideMark/>
          </w:tcPr>
          <w:p w14:paraId="14914D8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2557 </w:t>
            </w:r>
          </w:p>
        </w:tc>
        <w:tc>
          <w:tcPr>
            <w:tcW w:w="325" w:type="pct"/>
            <w:tcBorders>
              <w:top w:val="nil"/>
              <w:left w:val="nil"/>
              <w:bottom w:val="single" w:sz="4" w:space="0" w:color="auto"/>
              <w:right w:val="single" w:sz="4" w:space="0" w:color="auto"/>
            </w:tcBorders>
            <w:shd w:val="clear" w:color="000000" w:fill="FFFFFF"/>
            <w:noWrap/>
            <w:vAlign w:val="center"/>
            <w:hideMark/>
          </w:tcPr>
          <w:p w14:paraId="2557176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1551 </w:t>
            </w:r>
          </w:p>
        </w:tc>
        <w:tc>
          <w:tcPr>
            <w:tcW w:w="325" w:type="pct"/>
            <w:tcBorders>
              <w:top w:val="nil"/>
              <w:left w:val="nil"/>
              <w:bottom w:val="single" w:sz="4" w:space="0" w:color="auto"/>
              <w:right w:val="single" w:sz="4" w:space="0" w:color="auto"/>
            </w:tcBorders>
            <w:shd w:val="clear" w:color="000000" w:fill="FFFFFF"/>
            <w:noWrap/>
            <w:vAlign w:val="center"/>
            <w:hideMark/>
          </w:tcPr>
          <w:p w14:paraId="1929D93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757E1E4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025C7A7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30D2582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102830 </w:t>
            </w:r>
          </w:p>
        </w:tc>
      </w:tr>
      <w:tr w:rsidR="00477C54" w:rsidRPr="00477C54" w14:paraId="2B5F23B7"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29C06F7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3</w:t>
            </w:r>
          </w:p>
        </w:tc>
        <w:tc>
          <w:tcPr>
            <w:tcW w:w="622" w:type="pct"/>
            <w:tcBorders>
              <w:top w:val="nil"/>
              <w:left w:val="nil"/>
              <w:bottom w:val="single" w:sz="4" w:space="0" w:color="auto"/>
              <w:right w:val="single" w:sz="4" w:space="0" w:color="auto"/>
            </w:tcBorders>
            <w:shd w:val="clear" w:color="000000" w:fill="FFFFFF"/>
            <w:noWrap/>
            <w:vAlign w:val="center"/>
            <w:hideMark/>
          </w:tcPr>
          <w:p w14:paraId="5680A03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增值税及附加</w:t>
            </w:r>
          </w:p>
        </w:tc>
        <w:tc>
          <w:tcPr>
            <w:tcW w:w="315" w:type="pct"/>
            <w:tcBorders>
              <w:top w:val="nil"/>
              <w:left w:val="nil"/>
              <w:bottom w:val="single" w:sz="4" w:space="0" w:color="auto"/>
              <w:right w:val="single" w:sz="4" w:space="0" w:color="auto"/>
            </w:tcBorders>
            <w:shd w:val="clear" w:color="000000" w:fill="FFFFFF"/>
            <w:noWrap/>
            <w:vAlign w:val="center"/>
            <w:hideMark/>
          </w:tcPr>
          <w:p w14:paraId="1F8F271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51DC41C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09D52D2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5231857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598 </w:t>
            </w:r>
          </w:p>
        </w:tc>
        <w:tc>
          <w:tcPr>
            <w:tcW w:w="330" w:type="pct"/>
            <w:tcBorders>
              <w:top w:val="nil"/>
              <w:left w:val="nil"/>
              <w:bottom w:val="single" w:sz="4" w:space="0" w:color="auto"/>
              <w:right w:val="single" w:sz="4" w:space="0" w:color="auto"/>
            </w:tcBorders>
            <w:shd w:val="clear" w:color="000000" w:fill="FFFFFF"/>
            <w:noWrap/>
            <w:vAlign w:val="center"/>
            <w:hideMark/>
          </w:tcPr>
          <w:p w14:paraId="50DAC3D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1421 </w:t>
            </w:r>
          </w:p>
        </w:tc>
        <w:tc>
          <w:tcPr>
            <w:tcW w:w="330" w:type="pct"/>
            <w:tcBorders>
              <w:top w:val="nil"/>
              <w:left w:val="nil"/>
              <w:bottom w:val="single" w:sz="4" w:space="0" w:color="auto"/>
              <w:right w:val="single" w:sz="4" w:space="0" w:color="auto"/>
            </w:tcBorders>
            <w:shd w:val="clear" w:color="000000" w:fill="FFFFFF"/>
            <w:noWrap/>
            <w:vAlign w:val="center"/>
            <w:hideMark/>
          </w:tcPr>
          <w:p w14:paraId="7398924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1196 </w:t>
            </w:r>
          </w:p>
        </w:tc>
        <w:tc>
          <w:tcPr>
            <w:tcW w:w="330" w:type="pct"/>
            <w:tcBorders>
              <w:top w:val="nil"/>
              <w:left w:val="nil"/>
              <w:bottom w:val="single" w:sz="4" w:space="0" w:color="auto"/>
              <w:right w:val="single" w:sz="4" w:space="0" w:color="auto"/>
            </w:tcBorders>
            <w:shd w:val="clear" w:color="000000" w:fill="FFFFFF"/>
            <w:noWrap/>
            <w:vAlign w:val="center"/>
            <w:hideMark/>
          </w:tcPr>
          <w:p w14:paraId="3F30B94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486 </w:t>
            </w:r>
          </w:p>
        </w:tc>
        <w:tc>
          <w:tcPr>
            <w:tcW w:w="330" w:type="pct"/>
            <w:tcBorders>
              <w:top w:val="nil"/>
              <w:left w:val="nil"/>
              <w:bottom w:val="single" w:sz="4" w:space="0" w:color="auto"/>
              <w:right w:val="single" w:sz="4" w:space="0" w:color="auto"/>
            </w:tcBorders>
            <w:shd w:val="clear" w:color="000000" w:fill="FFFFFF"/>
            <w:noWrap/>
            <w:vAlign w:val="center"/>
            <w:hideMark/>
          </w:tcPr>
          <w:p w14:paraId="4B41EDC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96 </w:t>
            </w:r>
          </w:p>
        </w:tc>
        <w:tc>
          <w:tcPr>
            <w:tcW w:w="325" w:type="pct"/>
            <w:tcBorders>
              <w:top w:val="nil"/>
              <w:left w:val="nil"/>
              <w:bottom w:val="single" w:sz="4" w:space="0" w:color="auto"/>
              <w:right w:val="single" w:sz="4" w:space="0" w:color="auto"/>
            </w:tcBorders>
            <w:shd w:val="clear" w:color="000000" w:fill="FFFFFF"/>
            <w:noWrap/>
            <w:vAlign w:val="center"/>
            <w:hideMark/>
          </w:tcPr>
          <w:p w14:paraId="3B4BE29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-1299 </w:t>
            </w:r>
          </w:p>
        </w:tc>
        <w:tc>
          <w:tcPr>
            <w:tcW w:w="325" w:type="pct"/>
            <w:tcBorders>
              <w:top w:val="nil"/>
              <w:left w:val="nil"/>
              <w:bottom w:val="single" w:sz="4" w:space="0" w:color="auto"/>
              <w:right w:val="single" w:sz="4" w:space="0" w:color="auto"/>
            </w:tcBorders>
            <w:shd w:val="clear" w:color="000000" w:fill="FFFFFF"/>
            <w:noWrap/>
            <w:vAlign w:val="center"/>
            <w:hideMark/>
          </w:tcPr>
          <w:p w14:paraId="6940283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5D52FD9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53D7C4F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17AB8D7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2498 </w:t>
            </w:r>
          </w:p>
        </w:tc>
      </w:tr>
      <w:tr w:rsidR="00477C54" w:rsidRPr="00477C54" w14:paraId="3FF84264"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BE9E544" w14:textId="0066675A"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622" w:type="pct"/>
            <w:tcBorders>
              <w:top w:val="nil"/>
              <w:left w:val="nil"/>
              <w:bottom w:val="single" w:sz="4" w:space="0" w:color="auto"/>
              <w:right w:val="single" w:sz="4" w:space="0" w:color="auto"/>
            </w:tcBorders>
            <w:shd w:val="clear" w:color="auto" w:fill="auto"/>
            <w:noWrap/>
            <w:vAlign w:val="center"/>
            <w:hideMark/>
          </w:tcPr>
          <w:p w14:paraId="570D4DF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土地增值税</w:t>
            </w:r>
          </w:p>
        </w:tc>
        <w:tc>
          <w:tcPr>
            <w:tcW w:w="315" w:type="pct"/>
            <w:tcBorders>
              <w:top w:val="nil"/>
              <w:left w:val="nil"/>
              <w:bottom w:val="single" w:sz="4" w:space="0" w:color="auto"/>
              <w:right w:val="single" w:sz="4" w:space="0" w:color="auto"/>
            </w:tcBorders>
            <w:shd w:val="clear" w:color="000000" w:fill="FFFFFF"/>
            <w:noWrap/>
            <w:vAlign w:val="center"/>
            <w:hideMark/>
          </w:tcPr>
          <w:p w14:paraId="3475356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0F8F8CF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1120791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25D21D2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 </w:t>
            </w:r>
          </w:p>
        </w:tc>
        <w:tc>
          <w:tcPr>
            <w:tcW w:w="330" w:type="pct"/>
            <w:tcBorders>
              <w:top w:val="nil"/>
              <w:left w:val="nil"/>
              <w:bottom w:val="single" w:sz="4" w:space="0" w:color="auto"/>
              <w:right w:val="single" w:sz="4" w:space="0" w:color="auto"/>
            </w:tcBorders>
            <w:shd w:val="clear" w:color="000000" w:fill="FFFFFF"/>
            <w:noWrap/>
            <w:vAlign w:val="center"/>
            <w:hideMark/>
          </w:tcPr>
          <w:p w14:paraId="08B54B0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938 </w:t>
            </w:r>
          </w:p>
        </w:tc>
        <w:tc>
          <w:tcPr>
            <w:tcW w:w="330" w:type="pct"/>
            <w:tcBorders>
              <w:top w:val="nil"/>
              <w:left w:val="nil"/>
              <w:bottom w:val="single" w:sz="4" w:space="0" w:color="auto"/>
              <w:right w:val="single" w:sz="4" w:space="0" w:color="auto"/>
            </w:tcBorders>
            <w:shd w:val="clear" w:color="000000" w:fill="FFFFFF"/>
            <w:noWrap/>
            <w:vAlign w:val="center"/>
            <w:hideMark/>
          </w:tcPr>
          <w:p w14:paraId="2E0CB1B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790 </w:t>
            </w:r>
          </w:p>
        </w:tc>
        <w:tc>
          <w:tcPr>
            <w:tcW w:w="330" w:type="pct"/>
            <w:tcBorders>
              <w:top w:val="nil"/>
              <w:left w:val="nil"/>
              <w:bottom w:val="single" w:sz="4" w:space="0" w:color="auto"/>
              <w:right w:val="single" w:sz="4" w:space="0" w:color="auto"/>
            </w:tcBorders>
            <w:shd w:val="clear" w:color="000000" w:fill="FFFFFF"/>
            <w:noWrap/>
            <w:vAlign w:val="center"/>
            <w:hideMark/>
          </w:tcPr>
          <w:p w14:paraId="380AE00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321 </w:t>
            </w:r>
          </w:p>
        </w:tc>
        <w:tc>
          <w:tcPr>
            <w:tcW w:w="330" w:type="pct"/>
            <w:tcBorders>
              <w:top w:val="nil"/>
              <w:left w:val="nil"/>
              <w:bottom w:val="single" w:sz="4" w:space="0" w:color="auto"/>
              <w:right w:val="single" w:sz="4" w:space="0" w:color="auto"/>
            </w:tcBorders>
            <w:shd w:val="clear" w:color="000000" w:fill="FFFFFF"/>
            <w:noWrap/>
            <w:vAlign w:val="center"/>
            <w:hideMark/>
          </w:tcPr>
          <w:p w14:paraId="1441FE0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63 </w:t>
            </w:r>
          </w:p>
        </w:tc>
        <w:tc>
          <w:tcPr>
            <w:tcW w:w="325" w:type="pct"/>
            <w:tcBorders>
              <w:top w:val="nil"/>
              <w:left w:val="nil"/>
              <w:bottom w:val="single" w:sz="4" w:space="0" w:color="auto"/>
              <w:right w:val="single" w:sz="4" w:space="0" w:color="auto"/>
            </w:tcBorders>
            <w:shd w:val="clear" w:color="000000" w:fill="FFFFFF"/>
            <w:noWrap/>
            <w:vAlign w:val="center"/>
            <w:hideMark/>
          </w:tcPr>
          <w:p w14:paraId="42BB524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-2507 </w:t>
            </w:r>
          </w:p>
        </w:tc>
        <w:tc>
          <w:tcPr>
            <w:tcW w:w="325" w:type="pct"/>
            <w:tcBorders>
              <w:top w:val="nil"/>
              <w:left w:val="nil"/>
              <w:bottom w:val="single" w:sz="4" w:space="0" w:color="auto"/>
              <w:right w:val="single" w:sz="4" w:space="0" w:color="auto"/>
            </w:tcBorders>
            <w:shd w:val="clear" w:color="000000" w:fill="FFFFFF"/>
            <w:noWrap/>
            <w:vAlign w:val="center"/>
            <w:hideMark/>
          </w:tcPr>
          <w:p w14:paraId="2750FBD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68DA0C7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101E301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7128A96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r>
      <w:tr w:rsidR="00477C54" w:rsidRPr="00477C54" w14:paraId="11A43A69"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3217CBF9" w14:textId="1C703E68"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622" w:type="pct"/>
            <w:tcBorders>
              <w:top w:val="nil"/>
              <w:left w:val="nil"/>
              <w:bottom w:val="single" w:sz="4" w:space="0" w:color="auto"/>
              <w:right w:val="single" w:sz="4" w:space="0" w:color="auto"/>
            </w:tcBorders>
            <w:shd w:val="clear" w:color="auto" w:fill="auto"/>
            <w:noWrap/>
            <w:vAlign w:val="center"/>
            <w:hideMark/>
          </w:tcPr>
          <w:p w14:paraId="55F8DA8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销售费用</w:t>
            </w:r>
          </w:p>
        </w:tc>
        <w:tc>
          <w:tcPr>
            <w:tcW w:w="315" w:type="pct"/>
            <w:tcBorders>
              <w:top w:val="nil"/>
              <w:left w:val="nil"/>
              <w:bottom w:val="single" w:sz="4" w:space="0" w:color="auto"/>
              <w:right w:val="single" w:sz="4" w:space="0" w:color="auto"/>
            </w:tcBorders>
            <w:shd w:val="clear" w:color="000000" w:fill="FFFFFF"/>
            <w:noWrap/>
            <w:vAlign w:val="center"/>
            <w:hideMark/>
          </w:tcPr>
          <w:p w14:paraId="46E493C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4A05591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4A37722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7" w:type="pct"/>
            <w:tcBorders>
              <w:top w:val="nil"/>
              <w:left w:val="nil"/>
              <w:bottom w:val="single" w:sz="4" w:space="0" w:color="auto"/>
              <w:right w:val="single" w:sz="4" w:space="0" w:color="auto"/>
            </w:tcBorders>
            <w:shd w:val="clear" w:color="000000" w:fill="FFFFFF"/>
            <w:noWrap/>
            <w:vAlign w:val="center"/>
            <w:hideMark/>
          </w:tcPr>
          <w:p w14:paraId="4C229E0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198 </w:t>
            </w:r>
          </w:p>
        </w:tc>
        <w:tc>
          <w:tcPr>
            <w:tcW w:w="330" w:type="pct"/>
            <w:tcBorders>
              <w:top w:val="nil"/>
              <w:left w:val="nil"/>
              <w:bottom w:val="single" w:sz="4" w:space="0" w:color="auto"/>
              <w:right w:val="single" w:sz="4" w:space="0" w:color="auto"/>
            </w:tcBorders>
            <w:shd w:val="clear" w:color="000000" w:fill="FFFFFF"/>
            <w:noWrap/>
            <w:vAlign w:val="center"/>
            <w:hideMark/>
          </w:tcPr>
          <w:p w14:paraId="671643C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469 </w:t>
            </w:r>
          </w:p>
        </w:tc>
        <w:tc>
          <w:tcPr>
            <w:tcW w:w="330" w:type="pct"/>
            <w:tcBorders>
              <w:top w:val="nil"/>
              <w:left w:val="nil"/>
              <w:bottom w:val="single" w:sz="4" w:space="0" w:color="auto"/>
              <w:right w:val="single" w:sz="4" w:space="0" w:color="auto"/>
            </w:tcBorders>
            <w:shd w:val="clear" w:color="000000" w:fill="FFFFFF"/>
            <w:noWrap/>
            <w:vAlign w:val="center"/>
            <w:hideMark/>
          </w:tcPr>
          <w:p w14:paraId="5C33B23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395 </w:t>
            </w:r>
          </w:p>
        </w:tc>
        <w:tc>
          <w:tcPr>
            <w:tcW w:w="330" w:type="pct"/>
            <w:tcBorders>
              <w:top w:val="nil"/>
              <w:left w:val="nil"/>
              <w:bottom w:val="single" w:sz="4" w:space="0" w:color="auto"/>
              <w:right w:val="single" w:sz="4" w:space="0" w:color="auto"/>
            </w:tcBorders>
            <w:shd w:val="clear" w:color="000000" w:fill="FFFFFF"/>
            <w:noWrap/>
            <w:vAlign w:val="center"/>
            <w:hideMark/>
          </w:tcPr>
          <w:p w14:paraId="4649B2C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160 </w:t>
            </w:r>
          </w:p>
        </w:tc>
        <w:tc>
          <w:tcPr>
            <w:tcW w:w="330" w:type="pct"/>
            <w:tcBorders>
              <w:top w:val="nil"/>
              <w:left w:val="nil"/>
              <w:bottom w:val="single" w:sz="4" w:space="0" w:color="auto"/>
              <w:right w:val="single" w:sz="4" w:space="0" w:color="auto"/>
            </w:tcBorders>
            <w:shd w:val="clear" w:color="000000" w:fill="FFFFFF"/>
            <w:noWrap/>
            <w:vAlign w:val="center"/>
            <w:hideMark/>
          </w:tcPr>
          <w:p w14:paraId="145CC70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 </w:t>
            </w:r>
          </w:p>
        </w:tc>
        <w:tc>
          <w:tcPr>
            <w:tcW w:w="325" w:type="pct"/>
            <w:tcBorders>
              <w:top w:val="nil"/>
              <w:left w:val="nil"/>
              <w:bottom w:val="single" w:sz="4" w:space="0" w:color="auto"/>
              <w:right w:val="single" w:sz="4" w:space="0" w:color="auto"/>
            </w:tcBorders>
            <w:shd w:val="clear" w:color="000000" w:fill="FFFFFF"/>
            <w:noWrap/>
            <w:vAlign w:val="center"/>
            <w:hideMark/>
          </w:tcPr>
          <w:p w14:paraId="464D052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19 </w:t>
            </w:r>
          </w:p>
        </w:tc>
        <w:tc>
          <w:tcPr>
            <w:tcW w:w="325" w:type="pct"/>
            <w:tcBorders>
              <w:top w:val="nil"/>
              <w:left w:val="nil"/>
              <w:bottom w:val="single" w:sz="4" w:space="0" w:color="auto"/>
              <w:right w:val="single" w:sz="4" w:space="0" w:color="auto"/>
            </w:tcBorders>
            <w:shd w:val="clear" w:color="000000" w:fill="FFFFFF"/>
            <w:noWrap/>
            <w:vAlign w:val="center"/>
            <w:hideMark/>
          </w:tcPr>
          <w:p w14:paraId="13CAA0C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5F879BD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70721F8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6530867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1273 </w:t>
            </w:r>
          </w:p>
        </w:tc>
      </w:tr>
      <w:tr w:rsidR="00477C54" w:rsidRPr="00477C54" w14:paraId="5A832F81"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64618F2E" w14:textId="1E4A43EC"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622" w:type="pct"/>
            <w:tcBorders>
              <w:top w:val="nil"/>
              <w:left w:val="nil"/>
              <w:bottom w:val="single" w:sz="4" w:space="0" w:color="auto"/>
              <w:right w:val="single" w:sz="4" w:space="0" w:color="auto"/>
            </w:tcBorders>
            <w:shd w:val="clear" w:color="auto" w:fill="auto"/>
            <w:noWrap/>
            <w:vAlign w:val="center"/>
            <w:hideMark/>
          </w:tcPr>
          <w:p w14:paraId="0DBECB07"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管理费用</w:t>
            </w:r>
          </w:p>
        </w:tc>
        <w:tc>
          <w:tcPr>
            <w:tcW w:w="315" w:type="pct"/>
            <w:tcBorders>
              <w:top w:val="nil"/>
              <w:left w:val="nil"/>
              <w:bottom w:val="single" w:sz="4" w:space="0" w:color="auto"/>
              <w:right w:val="single" w:sz="4" w:space="0" w:color="auto"/>
            </w:tcBorders>
            <w:shd w:val="clear" w:color="000000" w:fill="FFFFFF"/>
            <w:noWrap/>
            <w:vAlign w:val="center"/>
            <w:hideMark/>
          </w:tcPr>
          <w:p w14:paraId="6B7F93E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185AB06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6A2E605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46 </w:t>
            </w:r>
          </w:p>
        </w:tc>
        <w:tc>
          <w:tcPr>
            <w:tcW w:w="317" w:type="pct"/>
            <w:tcBorders>
              <w:top w:val="nil"/>
              <w:left w:val="nil"/>
              <w:bottom w:val="single" w:sz="4" w:space="0" w:color="auto"/>
              <w:right w:val="single" w:sz="4" w:space="0" w:color="auto"/>
            </w:tcBorders>
            <w:shd w:val="clear" w:color="000000" w:fill="FFFFFF"/>
            <w:noWrap/>
            <w:vAlign w:val="center"/>
            <w:hideMark/>
          </w:tcPr>
          <w:p w14:paraId="1033E72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32 </w:t>
            </w:r>
          </w:p>
        </w:tc>
        <w:tc>
          <w:tcPr>
            <w:tcW w:w="330" w:type="pct"/>
            <w:tcBorders>
              <w:top w:val="nil"/>
              <w:left w:val="nil"/>
              <w:bottom w:val="single" w:sz="4" w:space="0" w:color="auto"/>
              <w:right w:val="single" w:sz="4" w:space="0" w:color="auto"/>
            </w:tcBorders>
            <w:shd w:val="clear" w:color="000000" w:fill="FFFFFF"/>
            <w:noWrap/>
            <w:vAlign w:val="center"/>
            <w:hideMark/>
          </w:tcPr>
          <w:p w14:paraId="3237269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30" w:type="pct"/>
            <w:tcBorders>
              <w:top w:val="nil"/>
              <w:left w:val="nil"/>
              <w:bottom w:val="single" w:sz="4" w:space="0" w:color="auto"/>
              <w:right w:val="single" w:sz="4" w:space="0" w:color="auto"/>
            </w:tcBorders>
            <w:shd w:val="clear" w:color="000000" w:fill="FFFFFF"/>
            <w:noWrap/>
            <w:vAlign w:val="center"/>
            <w:hideMark/>
          </w:tcPr>
          <w:p w14:paraId="08D173B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30" w:type="pct"/>
            <w:tcBorders>
              <w:top w:val="nil"/>
              <w:left w:val="nil"/>
              <w:bottom w:val="single" w:sz="4" w:space="0" w:color="auto"/>
              <w:right w:val="single" w:sz="4" w:space="0" w:color="auto"/>
            </w:tcBorders>
            <w:shd w:val="clear" w:color="000000" w:fill="FFFFFF"/>
            <w:noWrap/>
            <w:vAlign w:val="center"/>
            <w:hideMark/>
          </w:tcPr>
          <w:p w14:paraId="6651C23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30" w:type="pct"/>
            <w:tcBorders>
              <w:top w:val="nil"/>
              <w:left w:val="nil"/>
              <w:bottom w:val="single" w:sz="4" w:space="0" w:color="auto"/>
              <w:right w:val="single" w:sz="4" w:space="0" w:color="auto"/>
            </w:tcBorders>
            <w:shd w:val="clear" w:color="000000" w:fill="FFFFFF"/>
            <w:noWrap/>
            <w:vAlign w:val="center"/>
            <w:hideMark/>
          </w:tcPr>
          <w:p w14:paraId="6993DC4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6876105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145CD7A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48CB096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22 </w:t>
            </w:r>
          </w:p>
        </w:tc>
        <w:tc>
          <w:tcPr>
            <w:tcW w:w="325" w:type="pct"/>
            <w:tcBorders>
              <w:top w:val="nil"/>
              <w:left w:val="nil"/>
              <w:bottom w:val="single" w:sz="4" w:space="0" w:color="auto"/>
              <w:right w:val="single" w:sz="4" w:space="0" w:color="auto"/>
            </w:tcBorders>
            <w:shd w:val="clear" w:color="000000" w:fill="FFFFFF"/>
            <w:noWrap/>
            <w:vAlign w:val="center"/>
            <w:hideMark/>
          </w:tcPr>
          <w:p w14:paraId="30346A1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65D5EA1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1022 </w:t>
            </w:r>
          </w:p>
        </w:tc>
      </w:tr>
      <w:tr w:rsidR="00477C54" w:rsidRPr="00477C54" w14:paraId="5B80BF9B"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5C240F3" w14:textId="3999D17A"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622" w:type="pct"/>
            <w:tcBorders>
              <w:top w:val="nil"/>
              <w:left w:val="nil"/>
              <w:bottom w:val="single" w:sz="4" w:space="0" w:color="auto"/>
              <w:right w:val="single" w:sz="4" w:space="0" w:color="auto"/>
            </w:tcBorders>
            <w:shd w:val="clear" w:color="000000" w:fill="FFFFFF"/>
            <w:noWrap/>
            <w:vAlign w:val="center"/>
            <w:hideMark/>
          </w:tcPr>
          <w:p w14:paraId="3842A95B"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财务费用</w:t>
            </w:r>
          </w:p>
        </w:tc>
        <w:tc>
          <w:tcPr>
            <w:tcW w:w="315" w:type="pct"/>
            <w:tcBorders>
              <w:top w:val="nil"/>
              <w:left w:val="nil"/>
              <w:bottom w:val="single" w:sz="4" w:space="0" w:color="auto"/>
              <w:right w:val="single" w:sz="4" w:space="0" w:color="auto"/>
            </w:tcBorders>
            <w:shd w:val="clear" w:color="000000" w:fill="FFFFFF"/>
            <w:noWrap/>
            <w:vAlign w:val="center"/>
            <w:hideMark/>
          </w:tcPr>
          <w:p w14:paraId="7067E44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5CAE021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1A92F4F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2772 </w:t>
            </w:r>
          </w:p>
        </w:tc>
        <w:tc>
          <w:tcPr>
            <w:tcW w:w="317" w:type="pct"/>
            <w:tcBorders>
              <w:top w:val="nil"/>
              <w:left w:val="nil"/>
              <w:bottom w:val="single" w:sz="4" w:space="0" w:color="auto"/>
              <w:right w:val="single" w:sz="4" w:space="0" w:color="auto"/>
            </w:tcBorders>
            <w:shd w:val="clear" w:color="000000" w:fill="FFFFFF"/>
            <w:noWrap/>
            <w:vAlign w:val="center"/>
            <w:hideMark/>
          </w:tcPr>
          <w:p w14:paraId="12CC5B9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1053 </w:t>
            </w:r>
          </w:p>
        </w:tc>
        <w:tc>
          <w:tcPr>
            <w:tcW w:w="330" w:type="pct"/>
            <w:tcBorders>
              <w:top w:val="nil"/>
              <w:left w:val="nil"/>
              <w:bottom w:val="single" w:sz="4" w:space="0" w:color="auto"/>
              <w:right w:val="single" w:sz="4" w:space="0" w:color="auto"/>
            </w:tcBorders>
            <w:shd w:val="clear" w:color="000000" w:fill="FFFFFF"/>
            <w:noWrap/>
            <w:vAlign w:val="center"/>
            <w:hideMark/>
          </w:tcPr>
          <w:p w14:paraId="44E2314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719 </w:t>
            </w:r>
          </w:p>
        </w:tc>
        <w:tc>
          <w:tcPr>
            <w:tcW w:w="330" w:type="pct"/>
            <w:tcBorders>
              <w:top w:val="nil"/>
              <w:left w:val="nil"/>
              <w:bottom w:val="single" w:sz="4" w:space="0" w:color="auto"/>
              <w:right w:val="single" w:sz="4" w:space="0" w:color="auto"/>
            </w:tcBorders>
            <w:shd w:val="clear" w:color="000000" w:fill="FFFFFF"/>
            <w:noWrap/>
            <w:vAlign w:val="center"/>
            <w:hideMark/>
          </w:tcPr>
          <w:p w14:paraId="34895BF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719 </w:t>
            </w:r>
          </w:p>
        </w:tc>
        <w:tc>
          <w:tcPr>
            <w:tcW w:w="330" w:type="pct"/>
            <w:tcBorders>
              <w:top w:val="nil"/>
              <w:left w:val="nil"/>
              <w:bottom w:val="single" w:sz="4" w:space="0" w:color="auto"/>
              <w:right w:val="single" w:sz="4" w:space="0" w:color="auto"/>
            </w:tcBorders>
            <w:shd w:val="clear" w:color="000000" w:fill="FFFFFF"/>
            <w:noWrap/>
            <w:vAlign w:val="center"/>
            <w:hideMark/>
          </w:tcPr>
          <w:p w14:paraId="1498FCA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30" w:type="pct"/>
            <w:tcBorders>
              <w:top w:val="nil"/>
              <w:left w:val="nil"/>
              <w:bottom w:val="single" w:sz="4" w:space="0" w:color="auto"/>
              <w:right w:val="single" w:sz="4" w:space="0" w:color="auto"/>
            </w:tcBorders>
            <w:shd w:val="clear" w:color="000000" w:fill="FFFFFF"/>
            <w:noWrap/>
            <w:vAlign w:val="center"/>
            <w:hideMark/>
          </w:tcPr>
          <w:p w14:paraId="4C214CD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348C9F9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11D3C13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03A7645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25" w:type="pct"/>
            <w:tcBorders>
              <w:top w:val="nil"/>
              <w:left w:val="nil"/>
              <w:bottom w:val="single" w:sz="4" w:space="0" w:color="auto"/>
              <w:right w:val="single" w:sz="4" w:space="0" w:color="auto"/>
            </w:tcBorders>
            <w:shd w:val="clear" w:color="000000" w:fill="FFFFFF"/>
            <w:noWrap/>
            <w:vAlign w:val="center"/>
            <w:hideMark/>
          </w:tcPr>
          <w:p w14:paraId="47C255B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056053F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5263 </w:t>
            </w:r>
          </w:p>
        </w:tc>
      </w:tr>
      <w:tr w:rsidR="00477C54" w:rsidRPr="00477C54" w14:paraId="1B796081"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5437798" w14:textId="49FC8689"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622" w:type="pct"/>
            <w:tcBorders>
              <w:top w:val="nil"/>
              <w:left w:val="nil"/>
              <w:bottom w:val="single" w:sz="4" w:space="0" w:color="auto"/>
              <w:right w:val="single" w:sz="4" w:space="0" w:color="auto"/>
            </w:tcBorders>
            <w:shd w:val="clear" w:color="000000" w:fill="FFFFFF"/>
            <w:noWrap/>
            <w:vAlign w:val="center"/>
            <w:hideMark/>
          </w:tcPr>
          <w:p w14:paraId="384FFDB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利润总额</w:t>
            </w:r>
          </w:p>
        </w:tc>
        <w:tc>
          <w:tcPr>
            <w:tcW w:w="315" w:type="pct"/>
            <w:tcBorders>
              <w:top w:val="nil"/>
              <w:left w:val="nil"/>
              <w:bottom w:val="single" w:sz="4" w:space="0" w:color="auto"/>
              <w:right w:val="single" w:sz="4" w:space="0" w:color="auto"/>
            </w:tcBorders>
            <w:shd w:val="clear" w:color="000000" w:fill="FFFFFF"/>
            <w:noWrap/>
            <w:vAlign w:val="center"/>
            <w:hideMark/>
          </w:tcPr>
          <w:p w14:paraId="6FC4A30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65B0208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30DDEAF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-2818 </w:t>
            </w:r>
          </w:p>
        </w:tc>
        <w:tc>
          <w:tcPr>
            <w:tcW w:w="317" w:type="pct"/>
            <w:tcBorders>
              <w:top w:val="nil"/>
              <w:left w:val="nil"/>
              <w:bottom w:val="single" w:sz="4" w:space="0" w:color="auto"/>
              <w:right w:val="single" w:sz="4" w:space="0" w:color="auto"/>
            </w:tcBorders>
            <w:shd w:val="clear" w:color="000000" w:fill="FFFFFF"/>
            <w:noWrap/>
            <w:vAlign w:val="center"/>
            <w:hideMark/>
          </w:tcPr>
          <w:p w14:paraId="4C8ABC9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1519 </w:t>
            </w:r>
          </w:p>
        </w:tc>
        <w:tc>
          <w:tcPr>
            <w:tcW w:w="330" w:type="pct"/>
            <w:tcBorders>
              <w:top w:val="nil"/>
              <w:left w:val="nil"/>
              <w:bottom w:val="single" w:sz="4" w:space="0" w:color="auto"/>
              <w:right w:val="single" w:sz="4" w:space="0" w:color="auto"/>
            </w:tcBorders>
            <w:shd w:val="clear" w:color="000000" w:fill="FFFFFF"/>
            <w:noWrap/>
            <w:vAlign w:val="center"/>
            <w:hideMark/>
          </w:tcPr>
          <w:p w14:paraId="01730BE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5446 </w:t>
            </w:r>
          </w:p>
        </w:tc>
        <w:tc>
          <w:tcPr>
            <w:tcW w:w="330" w:type="pct"/>
            <w:tcBorders>
              <w:top w:val="nil"/>
              <w:left w:val="nil"/>
              <w:bottom w:val="single" w:sz="4" w:space="0" w:color="auto"/>
              <w:right w:val="single" w:sz="4" w:space="0" w:color="auto"/>
            </w:tcBorders>
            <w:shd w:val="clear" w:color="000000" w:fill="FFFFFF"/>
            <w:noWrap/>
            <w:vAlign w:val="center"/>
            <w:hideMark/>
          </w:tcPr>
          <w:p w14:paraId="359BBB1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4470 </w:t>
            </w:r>
          </w:p>
        </w:tc>
        <w:tc>
          <w:tcPr>
            <w:tcW w:w="330" w:type="pct"/>
            <w:tcBorders>
              <w:top w:val="nil"/>
              <w:left w:val="nil"/>
              <w:bottom w:val="single" w:sz="4" w:space="0" w:color="auto"/>
              <w:right w:val="single" w:sz="4" w:space="0" w:color="auto"/>
            </w:tcBorders>
            <w:shd w:val="clear" w:color="000000" w:fill="FFFFFF"/>
            <w:noWrap/>
            <w:vAlign w:val="center"/>
            <w:hideMark/>
          </w:tcPr>
          <w:p w14:paraId="3264261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2096 </w:t>
            </w:r>
          </w:p>
        </w:tc>
        <w:tc>
          <w:tcPr>
            <w:tcW w:w="330" w:type="pct"/>
            <w:tcBorders>
              <w:top w:val="nil"/>
              <w:left w:val="nil"/>
              <w:bottom w:val="single" w:sz="4" w:space="0" w:color="auto"/>
              <w:right w:val="single" w:sz="4" w:space="0" w:color="auto"/>
            </w:tcBorders>
            <w:shd w:val="clear" w:color="000000" w:fill="FFFFFF"/>
            <w:noWrap/>
            <w:vAlign w:val="center"/>
            <w:hideMark/>
          </w:tcPr>
          <w:p w14:paraId="4716E88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396 </w:t>
            </w:r>
          </w:p>
        </w:tc>
        <w:tc>
          <w:tcPr>
            <w:tcW w:w="325" w:type="pct"/>
            <w:tcBorders>
              <w:top w:val="nil"/>
              <w:left w:val="nil"/>
              <w:bottom w:val="single" w:sz="4" w:space="0" w:color="auto"/>
              <w:right w:val="single" w:sz="4" w:space="0" w:color="auto"/>
            </w:tcBorders>
            <w:shd w:val="clear" w:color="000000" w:fill="FFFFFF"/>
            <w:noWrap/>
            <w:vAlign w:val="center"/>
            <w:hideMark/>
          </w:tcPr>
          <w:p w14:paraId="54E41DA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4135 </w:t>
            </w:r>
          </w:p>
        </w:tc>
        <w:tc>
          <w:tcPr>
            <w:tcW w:w="325" w:type="pct"/>
            <w:tcBorders>
              <w:top w:val="nil"/>
              <w:left w:val="nil"/>
              <w:bottom w:val="single" w:sz="4" w:space="0" w:color="auto"/>
              <w:right w:val="single" w:sz="4" w:space="0" w:color="auto"/>
            </w:tcBorders>
            <w:shd w:val="clear" w:color="000000" w:fill="FFFFFF"/>
            <w:noWrap/>
            <w:vAlign w:val="center"/>
            <w:hideMark/>
          </w:tcPr>
          <w:p w14:paraId="4E532F0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683F9CF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-22 </w:t>
            </w:r>
          </w:p>
        </w:tc>
        <w:tc>
          <w:tcPr>
            <w:tcW w:w="325" w:type="pct"/>
            <w:tcBorders>
              <w:top w:val="nil"/>
              <w:left w:val="nil"/>
              <w:bottom w:val="single" w:sz="4" w:space="0" w:color="auto"/>
              <w:right w:val="single" w:sz="4" w:space="0" w:color="auto"/>
            </w:tcBorders>
            <w:shd w:val="clear" w:color="000000" w:fill="FFFFFF"/>
            <w:noWrap/>
            <w:vAlign w:val="center"/>
            <w:hideMark/>
          </w:tcPr>
          <w:p w14:paraId="6B76B5B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4426B1A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14405 </w:t>
            </w:r>
          </w:p>
        </w:tc>
      </w:tr>
      <w:tr w:rsidR="00477C54" w:rsidRPr="00477C54" w14:paraId="342F8809"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1A7807BD" w14:textId="6B2861FB"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622" w:type="pct"/>
            <w:tcBorders>
              <w:top w:val="nil"/>
              <w:left w:val="nil"/>
              <w:bottom w:val="single" w:sz="4" w:space="0" w:color="auto"/>
              <w:right w:val="single" w:sz="4" w:space="0" w:color="auto"/>
            </w:tcBorders>
            <w:shd w:val="clear" w:color="000000" w:fill="FFFFFF"/>
            <w:noWrap/>
            <w:vAlign w:val="center"/>
            <w:hideMark/>
          </w:tcPr>
          <w:p w14:paraId="09CD8D1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减：所得税</w:t>
            </w:r>
          </w:p>
        </w:tc>
        <w:tc>
          <w:tcPr>
            <w:tcW w:w="315" w:type="pct"/>
            <w:tcBorders>
              <w:top w:val="nil"/>
              <w:left w:val="nil"/>
              <w:bottom w:val="single" w:sz="4" w:space="0" w:color="auto"/>
              <w:right w:val="single" w:sz="4" w:space="0" w:color="auto"/>
            </w:tcBorders>
            <w:shd w:val="clear" w:color="000000" w:fill="FFFFFF"/>
            <w:noWrap/>
            <w:vAlign w:val="center"/>
            <w:hideMark/>
          </w:tcPr>
          <w:p w14:paraId="2DAA845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01A5024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32547E5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7" w:type="pct"/>
            <w:tcBorders>
              <w:top w:val="nil"/>
              <w:left w:val="nil"/>
              <w:bottom w:val="single" w:sz="4" w:space="0" w:color="auto"/>
              <w:right w:val="single" w:sz="4" w:space="0" w:color="auto"/>
            </w:tcBorders>
            <w:shd w:val="clear" w:color="000000" w:fill="FFFFFF"/>
            <w:noWrap/>
            <w:vAlign w:val="center"/>
            <w:hideMark/>
          </w:tcPr>
          <w:p w14:paraId="6E7F735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30" w:type="pct"/>
            <w:tcBorders>
              <w:top w:val="nil"/>
              <w:left w:val="nil"/>
              <w:bottom w:val="single" w:sz="4" w:space="0" w:color="auto"/>
              <w:right w:val="single" w:sz="4" w:space="0" w:color="auto"/>
            </w:tcBorders>
            <w:shd w:val="clear" w:color="000000" w:fill="FFFFFF"/>
            <w:noWrap/>
            <w:vAlign w:val="center"/>
            <w:hideMark/>
          </w:tcPr>
          <w:p w14:paraId="2A78F4F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7D5A588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0E02569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0AC0666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3102 </w:t>
            </w:r>
          </w:p>
        </w:tc>
        <w:tc>
          <w:tcPr>
            <w:tcW w:w="325" w:type="pct"/>
            <w:tcBorders>
              <w:top w:val="nil"/>
              <w:left w:val="nil"/>
              <w:bottom w:val="single" w:sz="4" w:space="0" w:color="auto"/>
              <w:right w:val="single" w:sz="4" w:space="0" w:color="auto"/>
            </w:tcBorders>
            <w:shd w:val="clear" w:color="000000" w:fill="FFFFFF"/>
            <w:noWrap/>
            <w:vAlign w:val="center"/>
            <w:hideMark/>
          </w:tcPr>
          <w:p w14:paraId="1226245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5C4CCEA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09A1E87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1023 </w:t>
            </w:r>
          </w:p>
        </w:tc>
        <w:tc>
          <w:tcPr>
            <w:tcW w:w="325" w:type="pct"/>
            <w:tcBorders>
              <w:top w:val="nil"/>
              <w:left w:val="nil"/>
              <w:bottom w:val="single" w:sz="4" w:space="0" w:color="auto"/>
              <w:right w:val="single" w:sz="4" w:space="0" w:color="auto"/>
            </w:tcBorders>
            <w:shd w:val="clear" w:color="000000" w:fill="FFFFFF"/>
            <w:noWrap/>
            <w:vAlign w:val="center"/>
            <w:hideMark/>
          </w:tcPr>
          <w:p w14:paraId="235EFAD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40" w:type="pct"/>
            <w:tcBorders>
              <w:top w:val="nil"/>
              <w:left w:val="nil"/>
              <w:bottom w:val="single" w:sz="4" w:space="0" w:color="auto"/>
              <w:right w:val="single" w:sz="4" w:space="0" w:color="auto"/>
            </w:tcBorders>
            <w:shd w:val="clear" w:color="000000" w:fill="FFFFFF"/>
            <w:noWrap/>
            <w:vAlign w:val="center"/>
            <w:hideMark/>
          </w:tcPr>
          <w:p w14:paraId="0DCAB28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4125 </w:t>
            </w:r>
          </w:p>
        </w:tc>
      </w:tr>
      <w:tr w:rsidR="00477C54" w:rsidRPr="00477C54" w14:paraId="4EEEAFDB"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1E829471" w14:textId="586C61FC" w:rsidR="00477C54" w:rsidRPr="00477C54" w:rsidRDefault="00477C54"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622" w:type="pct"/>
            <w:tcBorders>
              <w:top w:val="nil"/>
              <w:left w:val="nil"/>
              <w:bottom w:val="single" w:sz="4" w:space="0" w:color="auto"/>
              <w:right w:val="single" w:sz="4" w:space="0" w:color="auto"/>
            </w:tcBorders>
            <w:shd w:val="clear" w:color="000000" w:fill="FFFFFF"/>
            <w:noWrap/>
            <w:vAlign w:val="center"/>
            <w:hideMark/>
          </w:tcPr>
          <w:p w14:paraId="12857E5B"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净利润</w:t>
            </w:r>
          </w:p>
        </w:tc>
        <w:tc>
          <w:tcPr>
            <w:tcW w:w="315" w:type="pct"/>
            <w:tcBorders>
              <w:top w:val="nil"/>
              <w:left w:val="nil"/>
              <w:bottom w:val="single" w:sz="4" w:space="0" w:color="auto"/>
              <w:right w:val="single" w:sz="4" w:space="0" w:color="auto"/>
            </w:tcBorders>
            <w:shd w:val="clear" w:color="000000" w:fill="FFFFFF"/>
            <w:noWrap/>
            <w:vAlign w:val="center"/>
            <w:hideMark/>
          </w:tcPr>
          <w:p w14:paraId="264D319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7A74411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58F254B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-2818 </w:t>
            </w:r>
          </w:p>
        </w:tc>
        <w:tc>
          <w:tcPr>
            <w:tcW w:w="317" w:type="pct"/>
            <w:tcBorders>
              <w:top w:val="nil"/>
              <w:left w:val="nil"/>
              <w:bottom w:val="single" w:sz="4" w:space="0" w:color="auto"/>
              <w:right w:val="single" w:sz="4" w:space="0" w:color="auto"/>
            </w:tcBorders>
            <w:shd w:val="clear" w:color="000000" w:fill="FFFFFF"/>
            <w:noWrap/>
            <w:vAlign w:val="center"/>
            <w:hideMark/>
          </w:tcPr>
          <w:p w14:paraId="63A8DB4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1519 </w:t>
            </w:r>
          </w:p>
        </w:tc>
        <w:tc>
          <w:tcPr>
            <w:tcW w:w="330" w:type="pct"/>
            <w:tcBorders>
              <w:top w:val="nil"/>
              <w:left w:val="nil"/>
              <w:bottom w:val="single" w:sz="4" w:space="0" w:color="auto"/>
              <w:right w:val="single" w:sz="4" w:space="0" w:color="auto"/>
            </w:tcBorders>
            <w:shd w:val="clear" w:color="000000" w:fill="FFFFFF"/>
            <w:noWrap/>
            <w:vAlign w:val="center"/>
            <w:hideMark/>
          </w:tcPr>
          <w:p w14:paraId="5FF0203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5446 </w:t>
            </w:r>
          </w:p>
        </w:tc>
        <w:tc>
          <w:tcPr>
            <w:tcW w:w="330" w:type="pct"/>
            <w:tcBorders>
              <w:top w:val="nil"/>
              <w:left w:val="nil"/>
              <w:bottom w:val="single" w:sz="4" w:space="0" w:color="auto"/>
              <w:right w:val="single" w:sz="4" w:space="0" w:color="auto"/>
            </w:tcBorders>
            <w:shd w:val="clear" w:color="000000" w:fill="FFFFFF"/>
            <w:noWrap/>
            <w:vAlign w:val="center"/>
            <w:hideMark/>
          </w:tcPr>
          <w:p w14:paraId="1A116C8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4470 </w:t>
            </w:r>
          </w:p>
        </w:tc>
        <w:tc>
          <w:tcPr>
            <w:tcW w:w="330" w:type="pct"/>
            <w:tcBorders>
              <w:top w:val="nil"/>
              <w:left w:val="nil"/>
              <w:bottom w:val="single" w:sz="4" w:space="0" w:color="auto"/>
              <w:right w:val="single" w:sz="4" w:space="0" w:color="auto"/>
            </w:tcBorders>
            <w:shd w:val="clear" w:color="000000" w:fill="FFFFFF"/>
            <w:noWrap/>
            <w:vAlign w:val="center"/>
            <w:hideMark/>
          </w:tcPr>
          <w:p w14:paraId="297E0D0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2096 </w:t>
            </w:r>
          </w:p>
        </w:tc>
        <w:tc>
          <w:tcPr>
            <w:tcW w:w="330" w:type="pct"/>
            <w:tcBorders>
              <w:top w:val="nil"/>
              <w:left w:val="nil"/>
              <w:bottom w:val="single" w:sz="4" w:space="0" w:color="auto"/>
              <w:right w:val="single" w:sz="4" w:space="0" w:color="auto"/>
            </w:tcBorders>
            <w:shd w:val="clear" w:color="000000" w:fill="FFFFFF"/>
            <w:noWrap/>
            <w:vAlign w:val="center"/>
            <w:hideMark/>
          </w:tcPr>
          <w:p w14:paraId="63C69B0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-2706 </w:t>
            </w:r>
          </w:p>
        </w:tc>
        <w:tc>
          <w:tcPr>
            <w:tcW w:w="325" w:type="pct"/>
            <w:tcBorders>
              <w:top w:val="nil"/>
              <w:left w:val="nil"/>
              <w:bottom w:val="single" w:sz="4" w:space="0" w:color="auto"/>
              <w:right w:val="single" w:sz="4" w:space="0" w:color="auto"/>
            </w:tcBorders>
            <w:shd w:val="clear" w:color="000000" w:fill="FFFFFF"/>
            <w:noWrap/>
            <w:vAlign w:val="center"/>
            <w:hideMark/>
          </w:tcPr>
          <w:p w14:paraId="55368BC6"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4135 </w:t>
            </w:r>
          </w:p>
        </w:tc>
        <w:tc>
          <w:tcPr>
            <w:tcW w:w="325" w:type="pct"/>
            <w:tcBorders>
              <w:top w:val="nil"/>
              <w:left w:val="nil"/>
              <w:bottom w:val="single" w:sz="4" w:space="0" w:color="auto"/>
              <w:right w:val="single" w:sz="4" w:space="0" w:color="auto"/>
            </w:tcBorders>
            <w:shd w:val="clear" w:color="000000" w:fill="FFFFFF"/>
            <w:noWrap/>
            <w:vAlign w:val="center"/>
            <w:hideMark/>
          </w:tcPr>
          <w:p w14:paraId="289D0D2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-21 </w:t>
            </w:r>
          </w:p>
        </w:tc>
        <w:tc>
          <w:tcPr>
            <w:tcW w:w="325" w:type="pct"/>
            <w:tcBorders>
              <w:top w:val="nil"/>
              <w:left w:val="nil"/>
              <w:bottom w:val="single" w:sz="4" w:space="0" w:color="auto"/>
              <w:right w:val="single" w:sz="4" w:space="0" w:color="auto"/>
            </w:tcBorders>
            <w:shd w:val="clear" w:color="000000" w:fill="FFFFFF"/>
            <w:noWrap/>
            <w:vAlign w:val="center"/>
            <w:hideMark/>
          </w:tcPr>
          <w:p w14:paraId="2C0EBCC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-1045 </w:t>
            </w:r>
          </w:p>
        </w:tc>
        <w:tc>
          <w:tcPr>
            <w:tcW w:w="325" w:type="pct"/>
            <w:tcBorders>
              <w:top w:val="nil"/>
              <w:left w:val="nil"/>
              <w:bottom w:val="single" w:sz="4" w:space="0" w:color="auto"/>
              <w:right w:val="single" w:sz="4" w:space="0" w:color="auto"/>
            </w:tcBorders>
            <w:shd w:val="clear" w:color="000000" w:fill="FFFFFF"/>
            <w:noWrap/>
            <w:vAlign w:val="center"/>
            <w:hideMark/>
          </w:tcPr>
          <w:p w14:paraId="4C6C104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68BA522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10280 </w:t>
            </w:r>
          </w:p>
        </w:tc>
      </w:tr>
      <w:tr w:rsidR="00477C54" w:rsidRPr="00477C54" w14:paraId="643D22A9"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35DD50E8" w14:textId="638E9F70"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11</w:t>
            </w:r>
          </w:p>
        </w:tc>
        <w:tc>
          <w:tcPr>
            <w:tcW w:w="622" w:type="pct"/>
            <w:tcBorders>
              <w:top w:val="nil"/>
              <w:left w:val="nil"/>
              <w:bottom w:val="single" w:sz="4" w:space="0" w:color="auto"/>
              <w:right w:val="single" w:sz="4" w:space="0" w:color="auto"/>
            </w:tcBorders>
            <w:shd w:val="clear" w:color="000000" w:fill="FFFFFF"/>
            <w:noWrap/>
            <w:vAlign w:val="center"/>
            <w:hideMark/>
          </w:tcPr>
          <w:p w14:paraId="0675A0C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加：年初未分配利润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69A603F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20F285A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12FF161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7" w:type="pct"/>
            <w:tcBorders>
              <w:top w:val="nil"/>
              <w:left w:val="nil"/>
              <w:bottom w:val="single" w:sz="4" w:space="0" w:color="auto"/>
              <w:right w:val="single" w:sz="4" w:space="0" w:color="auto"/>
            </w:tcBorders>
            <w:shd w:val="clear" w:color="000000" w:fill="FFFFFF"/>
            <w:noWrap/>
            <w:vAlign w:val="center"/>
            <w:hideMark/>
          </w:tcPr>
          <w:p w14:paraId="5F002F5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-3614 </w:t>
            </w:r>
          </w:p>
        </w:tc>
        <w:tc>
          <w:tcPr>
            <w:tcW w:w="330" w:type="pct"/>
            <w:tcBorders>
              <w:top w:val="nil"/>
              <w:left w:val="nil"/>
              <w:bottom w:val="single" w:sz="4" w:space="0" w:color="auto"/>
              <w:right w:val="single" w:sz="4" w:space="0" w:color="auto"/>
            </w:tcBorders>
            <w:shd w:val="clear" w:color="000000" w:fill="FFFFFF"/>
            <w:noWrap/>
            <w:vAlign w:val="center"/>
            <w:hideMark/>
          </w:tcPr>
          <w:p w14:paraId="2524665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-2095 </w:t>
            </w:r>
          </w:p>
        </w:tc>
        <w:tc>
          <w:tcPr>
            <w:tcW w:w="330" w:type="pct"/>
            <w:tcBorders>
              <w:top w:val="nil"/>
              <w:left w:val="nil"/>
              <w:bottom w:val="single" w:sz="4" w:space="0" w:color="auto"/>
              <w:right w:val="single" w:sz="4" w:space="0" w:color="auto"/>
            </w:tcBorders>
            <w:shd w:val="clear" w:color="000000" w:fill="FFFFFF"/>
            <w:noWrap/>
            <w:vAlign w:val="center"/>
            <w:hideMark/>
          </w:tcPr>
          <w:p w14:paraId="00779DC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3351 </w:t>
            </w:r>
          </w:p>
        </w:tc>
        <w:tc>
          <w:tcPr>
            <w:tcW w:w="330" w:type="pct"/>
            <w:tcBorders>
              <w:top w:val="nil"/>
              <w:left w:val="nil"/>
              <w:bottom w:val="single" w:sz="4" w:space="0" w:color="auto"/>
              <w:right w:val="single" w:sz="4" w:space="0" w:color="auto"/>
            </w:tcBorders>
            <w:shd w:val="clear" w:color="000000" w:fill="FFFFFF"/>
            <w:noWrap/>
            <w:vAlign w:val="center"/>
            <w:hideMark/>
          </w:tcPr>
          <w:p w14:paraId="07ECCAA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7821 </w:t>
            </w:r>
          </w:p>
        </w:tc>
        <w:tc>
          <w:tcPr>
            <w:tcW w:w="330" w:type="pct"/>
            <w:tcBorders>
              <w:top w:val="nil"/>
              <w:left w:val="nil"/>
              <w:bottom w:val="single" w:sz="4" w:space="0" w:color="auto"/>
              <w:right w:val="single" w:sz="4" w:space="0" w:color="auto"/>
            </w:tcBorders>
            <w:shd w:val="clear" w:color="000000" w:fill="FFFFFF"/>
            <w:noWrap/>
            <w:vAlign w:val="center"/>
            <w:hideMark/>
          </w:tcPr>
          <w:p w14:paraId="2226A5E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9917 </w:t>
            </w:r>
          </w:p>
        </w:tc>
        <w:tc>
          <w:tcPr>
            <w:tcW w:w="325" w:type="pct"/>
            <w:tcBorders>
              <w:top w:val="nil"/>
              <w:left w:val="nil"/>
              <w:bottom w:val="single" w:sz="4" w:space="0" w:color="auto"/>
              <w:right w:val="single" w:sz="4" w:space="0" w:color="auto"/>
            </w:tcBorders>
            <w:shd w:val="clear" w:color="000000" w:fill="FFFFFF"/>
            <w:noWrap/>
            <w:vAlign w:val="center"/>
            <w:hideMark/>
          </w:tcPr>
          <w:p w14:paraId="3FB7A0B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6280 </w:t>
            </w:r>
          </w:p>
        </w:tc>
        <w:tc>
          <w:tcPr>
            <w:tcW w:w="325" w:type="pct"/>
            <w:tcBorders>
              <w:top w:val="nil"/>
              <w:left w:val="nil"/>
              <w:bottom w:val="single" w:sz="4" w:space="0" w:color="auto"/>
              <w:right w:val="single" w:sz="4" w:space="0" w:color="auto"/>
            </w:tcBorders>
            <w:shd w:val="clear" w:color="000000" w:fill="FFFFFF"/>
            <w:noWrap/>
            <w:vAlign w:val="center"/>
            <w:hideMark/>
          </w:tcPr>
          <w:p w14:paraId="029C7B9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10415 </w:t>
            </w:r>
          </w:p>
        </w:tc>
        <w:tc>
          <w:tcPr>
            <w:tcW w:w="325" w:type="pct"/>
            <w:tcBorders>
              <w:top w:val="nil"/>
              <w:left w:val="nil"/>
              <w:bottom w:val="single" w:sz="4" w:space="0" w:color="auto"/>
              <w:right w:val="single" w:sz="4" w:space="0" w:color="auto"/>
            </w:tcBorders>
            <w:shd w:val="clear" w:color="000000" w:fill="FFFFFF"/>
            <w:noWrap/>
            <w:vAlign w:val="center"/>
            <w:hideMark/>
          </w:tcPr>
          <w:p w14:paraId="483ECE9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10394 </w:t>
            </w:r>
          </w:p>
        </w:tc>
        <w:tc>
          <w:tcPr>
            <w:tcW w:w="325" w:type="pct"/>
            <w:tcBorders>
              <w:top w:val="nil"/>
              <w:left w:val="nil"/>
              <w:bottom w:val="single" w:sz="4" w:space="0" w:color="auto"/>
              <w:right w:val="single" w:sz="4" w:space="0" w:color="auto"/>
            </w:tcBorders>
            <w:shd w:val="clear" w:color="000000" w:fill="FFFFFF"/>
            <w:noWrap/>
            <w:vAlign w:val="center"/>
            <w:hideMark/>
          </w:tcPr>
          <w:p w14:paraId="2C8926B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40" w:type="pct"/>
            <w:tcBorders>
              <w:top w:val="nil"/>
              <w:left w:val="nil"/>
              <w:bottom w:val="single" w:sz="4" w:space="0" w:color="auto"/>
              <w:right w:val="single" w:sz="4" w:space="0" w:color="auto"/>
            </w:tcBorders>
            <w:shd w:val="clear" w:color="000000" w:fill="FFFFFF"/>
            <w:noWrap/>
            <w:vAlign w:val="center"/>
            <w:hideMark/>
          </w:tcPr>
          <w:p w14:paraId="249E33F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r w:rsidR="00477C54" w:rsidRPr="00477C54" w14:paraId="13BC39C4"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18679E9D" w14:textId="7187875B"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12</w:t>
            </w:r>
          </w:p>
        </w:tc>
        <w:tc>
          <w:tcPr>
            <w:tcW w:w="622" w:type="pct"/>
            <w:tcBorders>
              <w:top w:val="nil"/>
              <w:left w:val="nil"/>
              <w:bottom w:val="single" w:sz="4" w:space="0" w:color="auto"/>
              <w:right w:val="single" w:sz="4" w:space="0" w:color="auto"/>
            </w:tcBorders>
            <w:shd w:val="clear" w:color="000000" w:fill="FFFFFF"/>
            <w:noWrap/>
            <w:vAlign w:val="center"/>
            <w:hideMark/>
          </w:tcPr>
          <w:p w14:paraId="5A3CB21E"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可供分配利润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658A14D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7D4F7F0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6DC955C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-3614 </w:t>
            </w:r>
          </w:p>
        </w:tc>
        <w:tc>
          <w:tcPr>
            <w:tcW w:w="317" w:type="pct"/>
            <w:tcBorders>
              <w:top w:val="nil"/>
              <w:left w:val="nil"/>
              <w:bottom w:val="single" w:sz="4" w:space="0" w:color="auto"/>
              <w:right w:val="single" w:sz="4" w:space="0" w:color="auto"/>
            </w:tcBorders>
            <w:shd w:val="clear" w:color="000000" w:fill="FFFFFF"/>
            <w:noWrap/>
            <w:vAlign w:val="center"/>
            <w:hideMark/>
          </w:tcPr>
          <w:p w14:paraId="5FEDC26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-2095 </w:t>
            </w:r>
          </w:p>
        </w:tc>
        <w:tc>
          <w:tcPr>
            <w:tcW w:w="330" w:type="pct"/>
            <w:tcBorders>
              <w:top w:val="nil"/>
              <w:left w:val="nil"/>
              <w:bottom w:val="single" w:sz="4" w:space="0" w:color="auto"/>
              <w:right w:val="single" w:sz="4" w:space="0" w:color="auto"/>
            </w:tcBorders>
            <w:shd w:val="clear" w:color="000000" w:fill="FFFFFF"/>
            <w:noWrap/>
            <w:vAlign w:val="center"/>
            <w:hideMark/>
          </w:tcPr>
          <w:p w14:paraId="3F490D3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3351 </w:t>
            </w:r>
          </w:p>
        </w:tc>
        <w:tc>
          <w:tcPr>
            <w:tcW w:w="330" w:type="pct"/>
            <w:tcBorders>
              <w:top w:val="nil"/>
              <w:left w:val="nil"/>
              <w:bottom w:val="single" w:sz="4" w:space="0" w:color="auto"/>
              <w:right w:val="single" w:sz="4" w:space="0" w:color="auto"/>
            </w:tcBorders>
            <w:shd w:val="clear" w:color="000000" w:fill="FFFFFF"/>
            <w:noWrap/>
            <w:vAlign w:val="center"/>
            <w:hideMark/>
          </w:tcPr>
          <w:p w14:paraId="708DD318"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7821 </w:t>
            </w:r>
          </w:p>
        </w:tc>
        <w:tc>
          <w:tcPr>
            <w:tcW w:w="330" w:type="pct"/>
            <w:tcBorders>
              <w:top w:val="nil"/>
              <w:left w:val="nil"/>
              <w:bottom w:val="single" w:sz="4" w:space="0" w:color="auto"/>
              <w:right w:val="single" w:sz="4" w:space="0" w:color="auto"/>
            </w:tcBorders>
            <w:shd w:val="clear" w:color="000000" w:fill="FFFFFF"/>
            <w:noWrap/>
            <w:vAlign w:val="center"/>
            <w:hideMark/>
          </w:tcPr>
          <w:p w14:paraId="0BE83C2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9917 </w:t>
            </w:r>
          </w:p>
        </w:tc>
        <w:tc>
          <w:tcPr>
            <w:tcW w:w="330" w:type="pct"/>
            <w:tcBorders>
              <w:top w:val="nil"/>
              <w:left w:val="nil"/>
              <w:bottom w:val="single" w:sz="4" w:space="0" w:color="auto"/>
              <w:right w:val="single" w:sz="4" w:space="0" w:color="auto"/>
            </w:tcBorders>
            <w:shd w:val="clear" w:color="000000" w:fill="FFFFFF"/>
            <w:noWrap/>
            <w:vAlign w:val="center"/>
            <w:hideMark/>
          </w:tcPr>
          <w:p w14:paraId="675958F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7211 </w:t>
            </w:r>
          </w:p>
        </w:tc>
        <w:tc>
          <w:tcPr>
            <w:tcW w:w="325" w:type="pct"/>
            <w:tcBorders>
              <w:top w:val="nil"/>
              <w:left w:val="nil"/>
              <w:bottom w:val="single" w:sz="4" w:space="0" w:color="auto"/>
              <w:right w:val="single" w:sz="4" w:space="0" w:color="auto"/>
            </w:tcBorders>
            <w:shd w:val="clear" w:color="000000" w:fill="FFFFFF"/>
            <w:noWrap/>
            <w:vAlign w:val="center"/>
            <w:hideMark/>
          </w:tcPr>
          <w:p w14:paraId="69B62A8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10415 </w:t>
            </w:r>
          </w:p>
        </w:tc>
        <w:tc>
          <w:tcPr>
            <w:tcW w:w="325" w:type="pct"/>
            <w:tcBorders>
              <w:top w:val="nil"/>
              <w:left w:val="nil"/>
              <w:bottom w:val="single" w:sz="4" w:space="0" w:color="auto"/>
              <w:right w:val="single" w:sz="4" w:space="0" w:color="auto"/>
            </w:tcBorders>
            <w:shd w:val="clear" w:color="000000" w:fill="FFFFFF"/>
            <w:noWrap/>
            <w:vAlign w:val="center"/>
            <w:hideMark/>
          </w:tcPr>
          <w:p w14:paraId="0C899AF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10394 </w:t>
            </w:r>
          </w:p>
        </w:tc>
        <w:tc>
          <w:tcPr>
            <w:tcW w:w="325" w:type="pct"/>
            <w:tcBorders>
              <w:top w:val="nil"/>
              <w:left w:val="nil"/>
              <w:bottom w:val="single" w:sz="4" w:space="0" w:color="auto"/>
              <w:right w:val="single" w:sz="4" w:space="0" w:color="auto"/>
            </w:tcBorders>
            <w:shd w:val="clear" w:color="000000" w:fill="FFFFFF"/>
            <w:noWrap/>
            <w:vAlign w:val="center"/>
            <w:hideMark/>
          </w:tcPr>
          <w:p w14:paraId="160AB22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9349 </w:t>
            </w:r>
          </w:p>
        </w:tc>
        <w:tc>
          <w:tcPr>
            <w:tcW w:w="325" w:type="pct"/>
            <w:tcBorders>
              <w:top w:val="nil"/>
              <w:left w:val="nil"/>
              <w:bottom w:val="single" w:sz="4" w:space="0" w:color="auto"/>
              <w:right w:val="single" w:sz="4" w:space="0" w:color="auto"/>
            </w:tcBorders>
            <w:shd w:val="clear" w:color="000000" w:fill="FFFFFF"/>
            <w:noWrap/>
            <w:vAlign w:val="center"/>
            <w:hideMark/>
          </w:tcPr>
          <w:p w14:paraId="3360388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0D65C17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r w:rsidR="00477C54" w:rsidRPr="00477C54" w14:paraId="71747459"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3700E2E1" w14:textId="7760935C"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13</w:t>
            </w:r>
          </w:p>
        </w:tc>
        <w:tc>
          <w:tcPr>
            <w:tcW w:w="622" w:type="pct"/>
            <w:tcBorders>
              <w:top w:val="nil"/>
              <w:left w:val="nil"/>
              <w:bottom w:val="single" w:sz="4" w:space="0" w:color="auto"/>
              <w:right w:val="single" w:sz="4" w:space="0" w:color="auto"/>
            </w:tcBorders>
            <w:shd w:val="clear" w:color="000000" w:fill="FFFFFF"/>
            <w:noWrap/>
            <w:vAlign w:val="center"/>
            <w:hideMark/>
          </w:tcPr>
          <w:p w14:paraId="380CA0F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减：提取公积金</w:t>
            </w:r>
          </w:p>
        </w:tc>
        <w:tc>
          <w:tcPr>
            <w:tcW w:w="315" w:type="pct"/>
            <w:tcBorders>
              <w:top w:val="nil"/>
              <w:left w:val="nil"/>
              <w:bottom w:val="single" w:sz="4" w:space="0" w:color="auto"/>
              <w:right w:val="single" w:sz="4" w:space="0" w:color="auto"/>
            </w:tcBorders>
            <w:shd w:val="clear" w:color="000000" w:fill="FFFFFF"/>
            <w:noWrap/>
            <w:vAlign w:val="center"/>
            <w:hideMark/>
          </w:tcPr>
          <w:p w14:paraId="5786F0C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6ED0CB9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5" w:type="pct"/>
            <w:tcBorders>
              <w:top w:val="nil"/>
              <w:left w:val="nil"/>
              <w:bottom w:val="single" w:sz="4" w:space="0" w:color="auto"/>
              <w:right w:val="single" w:sz="4" w:space="0" w:color="auto"/>
            </w:tcBorders>
            <w:shd w:val="clear" w:color="000000" w:fill="FFFFFF"/>
            <w:noWrap/>
            <w:vAlign w:val="center"/>
            <w:hideMark/>
          </w:tcPr>
          <w:p w14:paraId="5B1FB8B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17" w:type="pct"/>
            <w:tcBorders>
              <w:top w:val="nil"/>
              <w:left w:val="nil"/>
              <w:bottom w:val="single" w:sz="4" w:space="0" w:color="auto"/>
              <w:right w:val="single" w:sz="4" w:space="0" w:color="auto"/>
            </w:tcBorders>
            <w:shd w:val="clear" w:color="000000" w:fill="FFFFFF"/>
            <w:noWrap/>
            <w:vAlign w:val="center"/>
            <w:hideMark/>
          </w:tcPr>
          <w:p w14:paraId="6AFD782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30" w:type="pct"/>
            <w:tcBorders>
              <w:top w:val="nil"/>
              <w:left w:val="nil"/>
              <w:bottom w:val="single" w:sz="4" w:space="0" w:color="auto"/>
              <w:right w:val="single" w:sz="4" w:space="0" w:color="auto"/>
            </w:tcBorders>
            <w:shd w:val="clear" w:color="000000" w:fill="FFFFFF"/>
            <w:noWrap/>
            <w:vAlign w:val="center"/>
            <w:hideMark/>
          </w:tcPr>
          <w:p w14:paraId="18F6604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3ED973C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373B017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30" w:type="pct"/>
            <w:tcBorders>
              <w:top w:val="nil"/>
              <w:left w:val="nil"/>
              <w:bottom w:val="single" w:sz="4" w:space="0" w:color="auto"/>
              <w:right w:val="single" w:sz="4" w:space="0" w:color="auto"/>
            </w:tcBorders>
            <w:shd w:val="clear" w:color="000000" w:fill="FFFFFF"/>
            <w:noWrap/>
            <w:vAlign w:val="center"/>
            <w:hideMark/>
          </w:tcPr>
          <w:p w14:paraId="6DB4153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931 </w:t>
            </w:r>
          </w:p>
        </w:tc>
        <w:tc>
          <w:tcPr>
            <w:tcW w:w="325" w:type="pct"/>
            <w:tcBorders>
              <w:top w:val="nil"/>
              <w:left w:val="nil"/>
              <w:bottom w:val="single" w:sz="4" w:space="0" w:color="auto"/>
              <w:right w:val="single" w:sz="4" w:space="0" w:color="auto"/>
            </w:tcBorders>
            <w:shd w:val="clear" w:color="000000" w:fill="FFFFFF"/>
            <w:noWrap/>
            <w:vAlign w:val="center"/>
            <w:hideMark/>
          </w:tcPr>
          <w:p w14:paraId="309E906F"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4E17C7A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25" w:type="pct"/>
            <w:tcBorders>
              <w:top w:val="nil"/>
              <w:left w:val="nil"/>
              <w:bottom w:val="single" w:sz="4" w:space="0" w:color="auto"/>
              <w:right w:val="single" w:sz="4" w:space="0" w:color="auto"/>
            </w:tcBorders>
            <w:shd w:val="clear" w:color="000000" w:fill="FFFFFF"/>
            <w:noWrap/>
            <w:vAlign w:val="center"/>
            <w:hideMark/>
          </w:tcPr>
          <w:p w14:paraId="0153C0B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307 </w:t>
            </w:r>
          </w:p>
        </w:tc>
        <w:tc>
          <w:tcPr>
            <w:tcW w:w="325" w:type="pct"/>
            <w:tcBorders>
              <w:top w:val="nil"/>
              <w:left w:val="nil"/>
              <w:bottom w:val="single" w:sz="4" w:space="0" w:color="auto"/>
              <w:right w:val="single" w:sz="4" w:space="0" w:color="auto"/>
            </w:tcBorders>
            <w:shd w:val="clear" w:color="000000" w:fill="FFFFFF"/>
            <w:noWrap/>
            <w:vAlign w:val="center"/>
            <w:hideMark/>
          </w:tcPr>
          <w:p w14:paraId="05140A6A"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c>
          <w:tcPr>
            <w:tcW w:w="340" w:type="pct"/>
            <w:tcBorders>
              <w:top w:val="nil"/>
              <w:left w:val="nil"/>
              <w:bottom w:val="single" w:sz="4" w:space="0" w:color="auto"/>
              <w:right w:val="single" w:sz="4" w:space="0" w:color="auto"/>
            </w:tcBorders>
            <w:shd w:val="clear" w:color="000000" w:fill="FFFFFF"/>
            <w:noWrap/>
            <w:vAlign w:val="center"/>
            <w:hideMark/>
          </w:tcPr>
          <w:p w14:paraId="6CE03C4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1238 </w:t>
            </w:r>
          </w:p>
        </w:tc>
      </w:tr>
      <w:tr w:rsidR="00477C54" w:rsidRPr="00477C54" w14:paraId="64D79F4D" w14:textId="77777777" w:rsidTr="00477C54">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1BA05D9D" w14:textId="1FA357CF"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14</w:t>
            </w:r>
          </w:p>
        </w:tc>
        <w:tc>
          <w:tcPr>
            <w:tcW w:w="622" w:type="pct"/>
            <w:tcBorders>
              <w:top w:val="nil"/>
              <w:left w:val="nil"/>
              <w:bottom w:val="single" w:sz="4" w:space="0" w:color="auto"/>
              <w:right w:val="single" w:sz="4" w:space="0" w:color="auto"/>
            </w:tcBorders>
            <w:shd w:val="clear" w:color="000000" w:fill="FFFFFF"/>
            <w:noWrap/>
            <w:vAlign w:val="center"/>
            <w:hideMark/>
          </w:tcPr>
          <w:p w14:paraId="72341D6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年末未分配利润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545A1D84"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15" w:type="pct"/>
            <w:tcBorders>
              <w:top w:val="nil"/>
              <w:left w:val="nil"/>
              <w:bottom w:val="single" w:sz="4" w:space="0" w:color="auto"/>
              <w:right w:val="single" w:sz="4" w:space="0" w:color="auto"/>
            </w:tcBorders>
            <w:shd w:val="clear" w:color="000000" w:fill="FFFFFF"/>
            <w:noWrap/>
            <w:vAlign w:val="center"/>
            <w:hideMark/>
          </w:tcPr>
          <w:p w14:paraId="202B23E7"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-796 </w:t>
            </w:r>
          </w:p>
        </w:tc>
        <w:tc>
          <w:tcPr>
            <w:tcW w:w="315" w:type="pct"/>
            <w:tcBorders>
              <w:top w:val="nil"/>
              <w:left w:val="nil"/>
              <w:bottom w:val="single" w:sz="4" w:space="0" w:color="auto"/>
              <w:right w:val="single" w:sz="4" w:space="0" w:color="auto"/>
            </w:tcBorders>
            <w:shd w:val="clear" w:color="000000" w:fill="FFFFFF"/>
            <w:noWrap/>
            <w:vAlign w:val="center"/>
            <w:hideMark/>
          </w:tcPr>
          <w:p w14:paraId="320D0B51"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-3614 </w:t>
            </w:r>
          </w:p>
        </w:tc>
        <w:tc>
          <w:tcPr>
            <w:tcW w:w="317" w:type="pct"/>
            <w:tcBorders>
              <w:top w:val="nil"/>
              <w:left w:val="nil"/>
              <w:bottom w:val="single" w:sz="4" w:space="0" w:color="auto"/>
              <w:right w:val="single" w:sz="4" w:space="0" w:color="auto"/>
            </w:tcBorders>
            <w:shd w:val="clear" w:color="000000" w:fill="FFFFFF"/>
            <w:noWrap/>
            <w:vAlign w:val="center"/>
            <w:hideMark/>
          </w:tcPr>
          <w:p w14:paraId="3977F752"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-2095 </w:t>
            </w:r>
          </w:p>
        </w:tc>
        <w:tc>
          <w:tcPr>
            <w:tcW w:w="330" w:type="pct"/>
            <w:tcBorders>
              <w:top w:val="nil"/>
              <w:left w:val="nil"/>
              <w:bottom w:val="single" w:sz="4" w:space="0" w:color="auto"/>
              <w:right w:val="single" w:sz="4" w:space="0" w:color="auto"/>
            </w:tcBorders>
            <w:shd w:val="clear" w:color="000000" w:fill="FFFFFF"/>
            <w:noWrap/>
            <w:vAlign w:val="center"/>
            <w:hideMark/>
          </w:tcPr>
          <w:p w14:paraId="4A57D6E9"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3351 </w:t>
            </w:r>
          </w:p>
        </w:tc>
        <w:tc>
          <w:tcPr>
            <w:tcW w:w="330" w:type="pct"/>
            <w:tcBorders>
              <w:top w:val="nil"/>
              <w:left w:val="nil"/>
              <w:bottom w:val="single" w:sz="4" w:space="0" w:color="auto"/>
              <w:right w:val="single" w:sz="4" w:space="0" w:color="auto"/>
            </w:tcBorders>
            <w:shd w:val="clear" w:color="000000" w:fill="FFFFFF"/>
            <w:noWrap/>
            <w:vAlign w:val="center"/>
            <w:hideMark/>
          </w:tcPr>
          <w:p w14:paraId="26DC857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7821 </w:t>
            </w:r>
          </w:p>
        </w:tc>
        <w:tc>
          <w:tcPr>
            <w:tcW w:w="330" w:type="pct"/>
            <w:tcBorders>
              <w:top w:val="nil"/>
              <w:left w:val="nil"/>
              <w:bottom w:val="single" w:sz="4" w:space="0" w:color="auto"/>
              <w:right w:val="single" w:sz="4" w:space="0" w:color="auto"/>
            </w:tcBorders>
            <w:shd w:val="clear" w:color="000000" w:fill="FFFFFF"/>
            <w:noWrap/>
            <w:vAlign w:val="center"/>
            <w:hideMark/>
          </w:tcPr>
          <w:p w14:paraId="74F99B8B"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9917 </w:t>
            </w:r>
          </w:p>
        </w:tc>
        <w:tc>
          <w:tcPr>
            <w:tcW w:w="330" w:type="pct"/>
            <w:tcBorders>
              <w:top w:val="nil"/>
              <w:left w:val="nil"/>
              <w:bottom w:val="single" w:sz="4" w:space="0" w:color="auto"/>
              <w:right w:val="single" w:sz="4" w:space="0" w:color="auto"/>
            </w:tcBorders>
            <w:shd w:val="clear" w:color="000000" w:fill="FFFFFF"/>
            <w:noWrap/>
            <w:vAlign w:val="center"/>
            <w:hideMark/>
          </w:tcPr>
          <w:p w14:paraId="26D117DD"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6280 </w:t>
            </w:r>
          </w:p>
        </w:tc>
        <w:tc>
          <w:tcPr>
            <w:tcW w:w="325" w:type="pct"/>
            <w:tcBorders>
              <w:top w:val="nil"/>
              <w:left w:val="nil"/>
              <w:bottom w:val="single" w:sz="4" w:space="0" w:color="auto"/>
              <w:right w:val="single" w:sz="4" w:space="0" w:color="auto"/>
            </w:tcBorders>
            <w:shd w:val="clear" w:color="000000" w:fill="FFFFFF"/>
            <w:noWrap/>
            <w:vAlign w:val="center"/>
            <w:hideMark/>
          </w:tcPr>
          <w:p w14:paraId="3E8D3035"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10415 </w:t>
            </w:r>
          </w:p>
        </w:tc>
        <w:tc>
          <w:tcPr>
            <w:tcW w:w="325" w:type="pct"/>
            <w:tcBorders>
              <w:top w:val="nil"/>
              <w:left w:val="nil"/>
              <w:bottom w:val="single" w:sz="4" w:space="0" w:color="auto"/>
              <w:right w:val="single" w:sz="4" w:space="0" w:color="auto"/>
            </w:tcBorders>
            <w:shd w:val="clear" w:color="000000" w:fill="FFFFFF"/>
            <w:noWrap/>
            <w:vAlign w:val="center"/>
            <w:hideMark/>
          </w:tcPr>
          <w:p w14:paraId="497F4090"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10394 </w:t>
            </w:r>
          </w:p>
        </w:tc>
        <w:tc>
          <w:tcPr>
            <w:tcW w:w="325" w:type="pct"/>
            <w:tcBorders>
              <w:top w:val="nil"/>
              <w:left w:val="nil"/>
              <w:bottom w:val="single" w:sz="4" w:space="0" w:color="auto"/>
              <w:right w:val="single" w:sz="4" w:space="0" w:color="auto"/>
            </w:tcBorders>
            <w:shd w:val="clear" w:color="000000" w:fill="FFFFFF"/>
            <w:noWrap/>
            <w:vAlign w:val="center"/>
            <w:hideMark/>
          </w:tcPr>
          <w:p w14:paraId="31DCAFF3"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9042 </w:t>
            </w:r>
          </w:p>
        </w:tc>
        <w:tc>
          <w:tcPr>
            <w:tcW w:w="325" w:type="pct"/>
            <w:tcBorders>
              <w:top w:val="nil"/>
              <w:left w:val="nil"/>
              <w:bottom w:val="single" w:sz="4" w:space="0" w:color="auto"/>
              <w:right w:val="single" w:sz="4" w:space="0" w:color="auto"/>
            </w:tcBorders>
            <w:shd w:val="clear" w:color="000000" w:fill="FFFFFF"/>
            <w:noWrap/>
            <w:vAlign w:val="center"/>
            <w:hideMark/>
          </w:tcPr>
          <w:p w14:paraId="7A56DCBC"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0 </w:t>
            </w:r>
          </w:p>
        </w:tc>
        <w:tc>
          <w:tcPr>
            <w:tcW w:w="340" w:type="pct"/>
            <w:tcBorders>
              <w:top w:val="nil"/>
              <w:left w:val="nil"/>
              <w:bottom w:val="single" w:sz="4" w:space="0" w:color="auto"/>
              <w:right w:val="single" w:sz="4" w:space="0" w:color="auto"/>
            </w:tcBorders>
            <w:shd w:val="clear" w:color="000000" w:fill="FFFFFF"/>
            <w:noWrap/>
            <w:vAlign w:val="center"/>
            <w:hideMark/>
          </w:tcPr>
          <w:p w14:paraId="715F01DE" w14:textId="77777777" w:rsidR="00477C54" w:rsidRPr="00477C54" w:rsidRDefault="00477C54"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p>
        </w:tc>
      </w:tr>
    </w:tbl>
    <w:p w14:paraId="4DA84789" w14:textId="77777777" w:rsidR="00C61FD2" w:rsidRPr="00477C54" w:rsidRDefault="00C61FD2" w:rsidP="00F66F9C">
      <w:pPr>
        <w:spacing w:line="0" w:lineRule="atLeast"/>
        <w:rPr>
          <w:rFonts w:ascii="华文细黑" w:eastAsia="华文细黑" w:hAnsi="华文细黑"/>
          <w:color w:val="000000"/>
          <w:sz w:val="15"/>
          <w:szCs w:val="15"/>
        </w:rPr>
      </w:pPr>
      <w:r w:rsidRPr="00477C54">
        <w:rPr>
          <w:rFonts w:ascii="华文细黑" w:eastAsia="华文细黑" w:hAnsi="华文细黑"/>
          <w:color w:val="000000"/>
          <w:sz w:val="15"/>
          <w:szCs w:val="15"/>
        </w:rPr>
        <w:t>单位：万元</w:t>
      </w:r>
    </w:p>
    <w:p w14:paraId="4BCD208B" w14:textId="77777777" w:rsidR="00C61FD2" w:rsidRPr="009F7FC4" w:rsidRDefault="00C61FD2" w:rsidP="00C61FD2">
      <w:pPr>
        <w:spacing w:line="0" w:lineRule="atLeast"/>
        <w:rPr>
          <w:rFonts w:ascii="华文细黑" w:eastAsia="华文细黑" w:hAnsi="华文细黑"/>
          <w:color w:val="000000"/>
          <w:sz w:val="11"/>
          <w:szCs w:val="11"/>
        </w:rPr>
      </w:pPr>
    </w:p>
    <w:p w14:paraId="1766632B" w14:textId="77777777" w:rsidR="00224EC2" w:rsidRPr="0037148B" w:rsidRDefault="00224EC2" w:rsidP="00C61FD2">
      <w:pPr>
        <w:spacing w:line="0" w:lineRule="atLeast"/>
        <w:rPr>
          <w:rFonts w:ascii="华文细黑" w:eastAsia="华文细黑" w:hAnsi="华文细黑"/>
          <w:color w:val="000000"/>
          <w:sz w:val="15"/>
          <w:szCs w:val="15"/>
          <w:highlight w:val="yellow"/>
        </w:rPr>
        <w:sectPr w:rsidR="00224EC2" w:rsidRPr="0037148B" w:rsidSect="00C24A69">
          <w:headerReference w:type="even" r:id="rId46"/>
          <w:headerReference w:type="default" r:id="rId47"/>
          <w:headerReference w:type="first" r:id="rId48"/>
          <w:pgSz w:w="16838" w:h="11906" w:orient="landscape" w:code="9"/>
          <w:pgMar w:top="2041" w:right="1134" w:bottom="1134" w:left="1134" w:header="1304" w:footer="1020" w:gutter="0"/>
          <w:cols w:space="425"/>
          <w:titlePg/>
          <w:docGrid w:linePitch="312"/>
        </w:sectPr>
      </w:pPr>
    </w:p>
    <w:p w14:paraId="4DF726F6" w14:textId="48D4AE48" w:rsidR="002C2037" w:rsidRPr="008E62F1" w:rsidRDefault="004602A6" w:rsidP="00A77F3E">
      <w:pPr>
        <w:adjustRightInd w:val="0"/>
        <w:snapToGrid w:val="0"/>
        <w:spacing w:line="360" w:lineRule="auto"/>
        <w:rPr>
          <w:rFonts w:ascii="Arial" w:hAnsi="Arial" w:cs="Arial"/>
          <w:color w:val="000000"/>
          <w:sz w:val="21"/>
          <w:szCs w:val="21"/>
        </w:rPr>
      </w:pPr>
      <w:r w:rsidRPr="008E62F1">
        <w:rPr>
          <w:rFonts w:ascii="Arial" w:eastAsia="仿宋_GB2312" w:hAnsi="Arial" w:cs="Arial" w:hint="eastAsia"/>
          <w:color w:val="000000"/>
          <w:sz w:val="21"/>
          <w:szCs w:val="21"/>
        </w:rPr>
        <w:t>（</w:t>
      </w:r>
      <w:r w:rsidR="00FB6C1B" w:rsidRPr="0094446B">
        <w:rPr>
          <w:rFonts w:ascii="Arial" w:eastAsia="仿宋_GB2312" w:hAnsi="Arial" w:cs="Arial" w:hint="eastAsia"/>
          <w:color w:val="000000"/>
          <w:sz w:val="21"/>
          <w:szCs w:val="21"/>
        </w:rPr>
        <w:t>5</w:t>
      </w:r>
      <w:r w:rsidRPr="008E62F1">
        <w:rPr>
          <w:rFonts w:ascii="Arial" w:eastAsia="仿宋_GB2312" w:hAnsi="Arial" w:cs="Arial" w:hint="eastAsia"/>
          <w:color w:val="000000"/>
          <w:sz w:val="21"/>
          <w:szCs w:val="21"/>
        </w:rPr>
        <w:t>）</w:t>
      </w:r>
      <w:r w:rsidR="0041265B" w:rsidRPr="008E62F1">
        <w:rPr>
          <w:rFonts w:ascii="Arial" w:hAnsi="Arial" w:cs="Arial"/>
          <w:color w:val="000000"/>
          <w:sz w:val="21"/>
          <w:szCs w:val="21"/>
        </w:rPr>
        <w:t>项目敏感性分析表（主表</w:t>
      </w:r>
      <w:r w:rsidR="00416C84" w:rsidRPr="0094446B">
        <w:rPr>
          <w:rFonts w:ascii="Arial" w:hAnsi="Arial" w:cs="Arial"/>
          <w:color w:val="000000"/>
          <w:sz w:val="21"/>
          <w:szCs w:val="21"/>
        </w:rPr>
        <w:t>4</w:t>
      </w:r>
      <w:r w:rsidR="0041265B" w:rsidRPr="008E62F1">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65"/>
        <w:gridCol w:w="1835"/>
        <w:gridCol w:w="2136"/>
        <w:gridCol w:w="2138"/>
        <w:gridCol w:w="2138"/>
      </w:tblGrid>
      <w:tr w:rsidR="00477691" w:rsidRPr="00B56405" w14:paraId="68CE103F" w14:textId="77777777" w:rsidTr="00477691">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562F3386" w14:textId="77777777" w:rsidR="00477691" w:rsidRPr="00DA7EF2" w:rsidRDefault="00477691" w:rsidP="00477691">
            <w:pPr>
              <w:jc w:val="both"/>
              <w:rPr>
                <w:rFonts w:ascii="Arial" w:eastAsia="华文细黑" w:hAnsi="Arial" w:cs="Arial"/>
                <w:b/>
                <w:sz w:val="18"/>
                <w:szCs w:val="18"/>
              </w:rPr>
            </w:pPr>
            <w:r w:rsidRPr="00DA7EF2">
              <w:rPr>
                <w:rFonts w:ascii="Arial" w:eastAsia="华文细黑" w:hAnsi="Arial" w:cs="Arial"/>
                <w:b/>
                <w:sz w:val="18"/>
                <w:szCs w:val="18"/>
              </w:rPr>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BD86CAD" w14:textId="77777777" w:rsidR="00477691" w:rsidRPr="00DA7EF2" w:rsidRDefault="00477691" w:rsidP="00477691">
            <w:pPr>
              <w:jc w:val="both"/>
              <w:rPr>
                <w:rFonts w:ascii="Arial" w:eastAsia="华文细黑" w:hAnsi="Arial" w:cs="Arial"/>
                <w:b/>
                <w:sz w:val="18"/>
                <w:szCs w:val="18"/>
              </w:rPr>
            </w:pPr>
            <w:r w:rsidRPr="00DA7EF2">
              <w:rPr>
                <w:rFonts w:ascii="Arial" w:eastAsia="华文细黑" w:hAnsi="Arial" w:cs="Arial"/>
                <w:b/>
                <w:sz w:val="18"/>
                <w:szCs w:val="18"/>
              </w:rPr>
              <w:t>敏感性分析结果</w:t>
            </w:r>
          </w:p>
        </w:tc>
      </w:tr>
      <w:tr w:rsidR="00477691" w:rsidRPr="00B56405" w14:paraId="753C2776" w14:textId="77777777" w:rsidTr="00477691">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44523434"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变化因素</w:t>
            </w:r>
          </w:p>
        </w:tc>
        <w:tc>
          <w:tcPr>
            <w:tcW w:w="690" w:type="pct"/>
            <w:shd w:val="clear" w:color="auto" w:fill="FFFFFF"/>
            <w:noWrap/>
            <w:vAlign w:val="center"/>
            <w:hideMark/>
          </w:tcPr>
          <w:p w14:paraId="20A97746"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20517DBE"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7151962C"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61FB0002"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hint="eastAsia"/>
                <w:sz w:val="18"/>
                <w:szCs w:val="18"/>
              </w:rPr>
              <w:t>净利润</w:t>
            </w:r>
          </w:p>
        </w:tc>
      </w:tr>
      <w:tr w:rsidR="00477691" w:rsidRPr="00B56405" w14:paraId="58569E42" w14:textId="77777777" w:rsidTr="00477691">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1FC2D8CC" w14:textId="77777777" w:rsidR="00477691" w:rsidRPr="00DA7EF2" w:rsidRDefault="00477691" w:rsidP="00477691">
            <w:pPr>
              <w:widowControl w:val="0"/>
              <w:jc w:val="both"/>
              <w:rPr>
                <w:rFonts w:ascii="Arial" w:eastAsia="华文细黑" w:hAnsi="Arial" w:cs="Arial"/>
                <w:kern w:val="2"/>
                <w:sz w:val="18"/>
                <w:szCs w:val="18"/>
              </w:rPr>
            </w:pPr>
            <w:r w:rsidRPr="00DA7EF2">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center"/>
            <w:hideMark/>
          </w:tcPr>
          <w:p w14:paraId="1103D86A"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5B9206DD"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7810 </w:t>
            </w:r>
          </w:p>
        </w:tc>
        <w:tc>
          <w:tcPr>
            <w:tcW w:w="1207" w:type="pct"/>
            <w:tcBorders>
              <w:top w:val="nil"/>
              <w:left w:val="nil"/>
              <w:bottom w:val="single" w:sz="4" w:space="0" w:color="auto"/>
              <w:right w:val="single" w:sz="4" w:space="0" w:color="auto"/>
            </w:tcBorders>
            <w:shd w:val="clear" w:color="auto" w:fill="FFFFFF"/>
            <w:noWrap/>
            <w:vAlign w:val="center"/>
            <w:hideMark/>
          </w:tcPr>
          <w:p w14:paraId="0C1E3A82"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21.08%</w:t>
            </w:r>
          </w:p>
        </w:tc>
        <w:tc>
          <w:tcPr>
            <w:tcW w:w="1207" w:type="pct"/>
            <w:tcBorders>
              <w:top w:val="nil"/>
              <w:left w:val="nil"/>
              <w:bottom w:val="single" w:sz="4" w:space="0" w:color="auto"/>
              <w:right w:val="single" w:sz="4" w:space="0" w:color="auto"/>
            </w:tcBorders>
            <w:shd w:val="clear" w:color="auto" w:fill="FFFFFF"/>
            <w:noWrap/>
            <w:vAlign w:val="center"/>
          </w:tcPr>
          <w:p w14:paraId="7EB7481E"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10280</w:t>
            </w:r>
          </w:p>
        </w:tc>
      </w:tr>
      <w:tr w:rsidR="00477691" w:rsidRPr="00B56405" w14:paraId="49662A8A" w14:textId="77777777" w:rsidTr="00477691">
        <w:trPr>
          <w:trHeight w:val="283"/>
          <w:jc w:val="center"/>
        </w:trPr>
        <w:tc>
          <w:tcPr>
            <w:tcW w:w="690" w:type="pct"/>
            <w:vMerge w:val="restart"/>
            <w:tcBorders>
              <w:top w:val="nil"/>
              <w:left w:val="single" w:sz="4" w:space="0" w:color="auto"/>
              <w:right w:val="single" w:sz="4" w:space="0" w:color="auto"/>
            </w:tcBorders>
            <w:shd w:val="clear" w:color="auto" w:fill="FFFFFF"/>
            <w:noWrap/>
            <w:vAlign w:val="center"/>
            <w:hideMark/>
          </w:tcPr>
          <w:p w14:paraId="0E023175" w14:textId="77777777" w:rsidR="00477691" w:rsidRPr="00DA7EF2" w:rsidRDefault="00477691" w:rsidP="00477691">
            <w:pPr>
              <w:widowControl w:val="0"/>
              <w:jc w:val="both"/>
              <w:rPr>
                <w:rFonts w:ascii="Arial" w:eastAsia="华文细黑" w:hAnsi="Arial" w:cs="Arial"/>
                <w:kern w:val="2"/>
                <w:sz w:val="18"/>
                <w:szCs w:val="18"/>
              </w:rPr>
            </w:pPr>
            <w:r w:rsidRPr="00DA7EF2">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center"/>
            <w:hideMark/>
          </w:tcPr>
          <w:p w14:paraId="05300310"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hint="eastAsia"/>
                <w:sz w:val="18"/>
                <w:szCs w:val="18"/>
              </w:rPr>
              <w:t>+</w:t>
            </w:r>
            <w:r w:rsidRPr="00DA7EF2">
              <w:rPr>
                <w:rFonts w:ascii="Arial" w:eastAsia="华文细黑" w:hAnsi="Arial" w:cs="Arial"/>
                <w:sz w:val="18"/>
                <w:szCs w:val="18"/>
              </w:rPr>
              <w:t>5%</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1DF24113"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3710 </w:t>
            </w:r>
          </w:p>
        </w:tc>
        <w:tc>
          <w:tcPr>
            <w:tcW w:w="1207" w:type="pct"/>
            <w:tcBorders>
              <w:top w:val="nil"/>
              <w:left w:val="nil"/>
              <w:bottom w:val="single" w:sz="4" w:space="0" w:color="auto"/>
              <w:right w:val="single" w:sz="4" w:space="0" w:color="auto"/>
            </w:tcBorders>
            <w:shd w:val="clear" w:color="auto" w:fill="FFFFFF"/>
            <w:noWrap/>
            <w:vAlign w:val="center"/>
            <w:hideMark/>
          </w:tcPr>
          <w:p w14:paraId="71B73B95"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14.88%</w:t>
            </w:r>
          </w:p>
        </w:tc>
        <w:tc>
          <w:tcPr>
            <w:tcW w:w="1207" w:type="pct"/>
            <w:tcBorders>
              <w:top w:val="nil"/>
              <w:left w:val="nil"/>
              <w:bottom w:val="single" w:sz="4" w:space="0" w:color="auto"/>
              <w:right w:val="single" w:sz="4" w:space="0" w:color="auto"/>
            </w:tcBorders>
            <w:shd w:val="clear" w:color="auto" w:fill="FFFFFF"/>
            <w:noWrap/>
            <w:vAlign w:val="center"/>
          </w:tcPr>
          <w:p w14:paraId="1D75C07D"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6225</w:t>
            </w:r>
          </w:p>
        </w:tc>
      </w:tr>
      <w:tr w:rsidR="00477691" w:rsidRPr="00B56405" w14:paraId="3D6DD3A9" w14:textId="77777777" w:rsidTr="00477691">
        <w:trPr>
          <w:trHeight w:val="283"/>
          <w:jc w:val="center"/>
        </w:trPr>
        <w:tc>
          <w:tcPr>
            <w:tcW w:w="690" w:type="pct"/>
            <w:vMerge/>
            <w:tcBorders>
              <w:left w:val="single" w:sz="4" w:space="0" w:color="auto"/>
              <w:bottom w:val="nil"/>
              <w:right w:val="single" w:sz="4" w:space="0" w:color="auto"/>
            </w:tcBorders>
            <w:shd w:val="clear" w:color="auto" w:fill="FFFFFF"/>
            <w:noWrap/>
            <w:vAlign w:val="center"/>
          </w:tcPr>
          <w:p w14:paraId="6F7AD3A3" w14:textId="77777777" w:rsidR="00477691" w:rsidRPr="00DA7EF2" w:rsidRDefault="00477691" w:rsidP="00477691">
            <w:pPr>
              <w:widowControl w:val="0"/>
              <w:jc w:val="both"/>
              <w:rPr>
                <w:rFonts w:ascii="Arial" w:eastAsia="华文细黑" w:hAnsi="Arial" w:cs="Arial"/>
                <w:sz w:val="18"/>
                <w:szCs w:val="18"/>
              </w:rPr>
            </w:pPr>
          </w:p>
        </w:tc>
        <w:tc>
          <w:tcPr>
            <w:tcW w:w="690" w:type="pct"/>
            <w:tcBorders>
              <w:top w:val="nil"/>
              <w:left w:val="nil"/>
              <w:bottom w:val="single" w:sz="4" w:space="0" w:color="auto"/>
              <w:right w:val="single" w:sz="4" w:space="0" w:color="auto"/>
            </w:tcBorders>
            <w:shd w:val="clear" w:color="auto" w:fill="FFFFFF"/>
            <w:noWrap/>
            <w:vAlign w:val="center"/>
          </w:tcPr>
          <w:p w14:paraId="5615F672"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hint="eastAsia"/>
                <w:sz w:val="18"/>
                <w:szCs w:val="18"/>
              </w:rPr>
              <w:t>+10%</w:t>
            </w:r>
          </w:p>
        </w:tc>
        <w:tc>
          <w:tcPr>
            <w:tcW w:w="1206" w:type="pct"/>
            <w:tcBorders>
              <w:top w:val="nil"/>
              <w:left w:val="single" w:sz="4" w:space="0" w:color="auto"/>
              <w:bottom w:val="single" w:sz="4" w:space="0" w:color="auto"/>
              <w:right w:val="single" w:sz="4" w:space="0" w:color="auto"/>
            </w:tcBorders>
            <w:shd w:val="clear" w:color="auto" w:fill="FFFFFF"/>
            <w:noWrap/>
            <w:vAlign w:val="center"/>
          </w:tcPr>
          <w:p w14:paraId="239C525A"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-389 </w:t>
            </w:r>
          </w:p>
        </w:tc>
        <w:tc>
          <w:tcPr>
            <w:tcW w:w="1207" w:type="pct"/>
            <w:tcBorders>
              <w:top w:val="nil"/>
              <w:left w:val="nil"/>
              <w:bottom w:val="single" w:sz="4" w:space="0" w:color="auto"/>
              <w:right w:val="single" w:sz="4" w:space="0" w:color="auto"/>
            </w:tcBorders>
            <w:shd w:val="clear" w:color="auto" w:fill="FFFFFF"/>
            <w:noWrap/>
            <w:vAlign w:val="center"/>
          </w:tcPr>
          <w:p w14:paraId="3F0FFF7E"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9.12%</w:t>
            </w:r>
          </w:p>
        </w:tc>
        <w:tc>
          <w:tcPr>
            <w:tcW w:w="1207" w:type="pct"/>
            <w:tcBorders>
              <w:top w:val="nil"/>
              <w:left w:val="nil"/>
              <w:bottom w:val="single" w:sz="4" w:space="0" w:color="auto"/>
              <w:right w:val="single" w:sz="4" w:space="0" w:color="auto"/>
            </w:tcBorders>
            <w:shd w:val="clear" w:color="auto" w:fill="FFFFFF"/>
            <w:noWrap/>
            <w:vAlign w:val="center"/>
          </w:tcPr>
          <w:p w14:paraId="63C95279"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2171</w:t>
            </w:r>
          </w:p>
        </w:tc>
      </w:tr>
      <w:tr w:rsidR="00477691" w:rsidRPr="00B56405" w14:paraId="145231CA" w14:textId="77777777" w:rsidTr="00477691">
        <w:trPr>
          <w:trHeight w:val="283"/>
          <w:jc w:val="center"/>
        </w:trPr>
        <w:tc>
          <w:tcPr>
            <w:tcW w:w="690" w:type="pct"/>
            <w:vMerge w:val="restart"/>
            <w:tcBorders>
              <w:top w:val="single" w:sz="4" w:space="0" w:color="auto"/>
              <w:left w:val="single" w:sz="4" w:space="0" w:color="auto"/>
              <w:right w:val="single" w:sz="4" w:space="0" w:color="auto"/>
            </w:tcBorders>
            <w:shd w:val="clear" w:color="auto" w:fill="FFFFFF"/>
            <w:noWrap/>
            <w:vAlign w:val="center"/>
            <w:hideMark/>
          </w:tcPr>
          <w:p w14:paraId="395DBCDB" w14:textId="77777777" w:rsidR="00477691" w:rsidRPr="00DA7EF2" w:rsidRDefault="00477691" w:rsidP="00477691">
            <w:pPr>
              <w:widowControl w:val="0"/>
              <w:jc w:val="both"/>
              <w:rPr>
                <w:rFonts w:ascii="Arial" w:eastAsia="华文细黑" w:hAnsi="Arial" w:cs="Arial"/>
                <w:kern w:val="2"/>
                <w:sz w:val="18"/>
                <w:szCs w:val="18"/>
              </w:rPr>
            </w:pPr>
            <w:r w:rsidRPr="00DA7EF2">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center"/>
            <w:hideMark/>
          </w:tcPr>
          <w:p w14:paraId="5C22FBD1" w14:textId="77777777" w:rsidR="00477691" w:rsidRPr="00DA7EF2" w:rsidRDefault="00477691" w:rsidP="00477691">
            <w:pPr>
              <w:jc w:val="both"/>
              <w:rPr>
                <w:rFonts w:ascii="Arial" w:eastAsia="华文细黑" w:hAnsi="Arial" w:cs="Arial" w:hint="eastAsia"/>
                <w:sz w:val="18"/>
                <w:szCs w:val="18"/>
              </w:rPr>
            </w:pPr>
            <w:r w:rsidRPr="00DA7EF2">
              <w:rPr>
                <w:rFonts w:ascii="Arial" w:eastAsia="华文细黑" w:hAnsi="Arial" w:cs="Arial" w:hint="eastAsia"/>
                <w:sz w:val="18"/>
                <w:szCs w:val="18"/>
              </w:rPr>
              <w:t>高层</w:t>
            </w:r>
            <w:r w:rsidRPr="00DA7EF2">
              <w:rPr>
                <w:rFonts w:ascii="Arial" w:eastAsia="华文细黑" w:hAnsi="Arial" w:cs="Arial"/>
                <w:sz w:val="18"/>
                <w:szCs w:val="18"/>
              </w:rPr>
              <w:t>19000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p w14:paraId="45236E19"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洋房</w:t>
            </w:r>
            <w:r w:rsidRPr="00DA7EF2">
              <w:rPr>
                <w:rFonts w:ascii="Arial" w:eastAsia="华文细黑" w:hAnsi="Arial" w:cs="Arial"/>
                <w:sz w:val="18"/>
                <w:szCs w:val="18"/>
              </w:rPr>
              <w:t>21000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7B438181"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3471 </w:t>
            </w:r>
          </w:p>
        </w:tc>
        <w:tc>
          <w:tcPr>
            <w:tcW w:w="1207" w:type="pct"/>
            <w:tcBorders>
              <w:top w:val="nil"/>
              <w:left w:val="nil"/>
              <w:bottom w:val="single" w:sz="4" w:space="0" w:color="auto"/>
              <w:right w:val="single" w:sz="4" w:space="0" w:color="auto"/>
            </w:tcBorders>
            <w:shd w:val="clear" w:color="auto" w:fill="FFFFFF"/>
            <w:noWrap/>
            <w:vAlign w:val="center"/>
            <w:hideMark/>
          </w:tcPr>
          <w:p w14:paraId="67CC3C8E"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14.76%</w:t>
            </w:r>
          </w:p>
        </w:tc>
        <w:tc>
          <w:tcPr>
            <w:tcW w:w="1207" w:type="pct"/>
            <w:tcBorders>
              <w:top w:val="nil"/>
              <w:left w:val="nil"/>
              <w:bottom w:val="single" w:sz="4" w:space="0" w:color="auto"/>
              <w:right w:val="single" w:sz="4" w:space="0" w:color="auto"/>
            </w:tcBorders>
            <w:shd w:val="clear" w:color="auto" w:fill="FFFFFF"/>
            <w:noWrap/>
            <w:vAlign w:val="center"/>
          </w:tcPr>
          <w:p w14:paraId="213BF5D2"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5603</w:t>
            </w:r>
          </w:p>
        </w:tc>
      </w:tr>
      <w:tr w:rsidR="00477691" w:rsidRPr="00B56405" w14:paraId="4B989755" w14:textId="77777777" w:rsidTr="00477691">
        <w:trPr>
          <w:trHeight w:val="283"/>
          <w:jc w:val="center"/>
        </w:trPr>
        <w:tc>
          <w:tcPr>
            <w:tcW w:w="690" w:type="pct"/>
            <w:vMerge/>
            <w:tcBorders>
              <w:left w:val="single" w:sz="4" w:space="0" w:color="auto"/>
              <w:bottom w:val="nil"/>
              <w:right w:val="single" w:sz="4" w:space="0" w:color="auto"/>
            </w:tcBorders>
            <w:shd w:val="clear" w:color="auto" w:fill="FFFFFF"/>
            <w:noWrap/>
            <w:vAlign w:val="center"/>
          </w:tcPr>
          <w:p w14:paraId="304CC436" w14:textId="77777777" w:rsidR="00477691" w:rsidRPr="00DA7EF2" w:rsidRDefault="00477691" w:rsidP="00477691">
            <w:pPr>
              <w:widowControl w:val="0"/>
              <w:jc w:val="both"/>
              <w:rPr>
                <w:rFonts w:ascii="Arial" w:eastAsia="华文细黑" w:hAnsi="Arial" w:cs="Arial"/>
                <w:sz w:val="18"/>
                <w:szCs w:val="18"/>
              </w:rPr>
            </w:pPr>
          </w:p>
        </w:tc>
        <w:tc>
          <w:tcPr>
            <w:tcW w:w="690" w:type="pct"/>
            <w:tcBorders>
              <w:top w:val="nil"/>
              <w:left w:val="nil"/>
              <w:bottom w:val="single" w:sz="4" w:space="0" w:color="auto"/>
              <w:right w:val="single" w:sz="4" w:space="0" w:color="auto"/>
            </w:tcBorders>
            <w:shd w:val="clear" w:color="auto" w:fill="FFFFFF"/>
            <w:noWrap/>
            <w:vAlign w:val="center"/>
          </w:tcPr>
          <w:p w14:paraId="0C101D71" w14:textId="77777777" w:rsidR="00477691" w:rsidRPr="00DA7EF2" w:rsidRDefault="00477691" w:rsidP="00477691">
            <w:pPr>
              <w:jc w:val="both"/>
              <w:rPr>
                <w:rFonts w:ascii="Arial" w:eastAsia="华文细黑" w:hAnsi="Arial" w:cs="Arial" w:hint="eastAsia"/>
                <w:sz w:val="18"/>
                <w:szCs w:val="18"/>
              </w:rPr>
            </w:pPr>
            <w:r w:rsidRPr="00DA7EF2">
              <w:rPr>
                <w:rFonts w:ascii="Arial" w:eastAsia="华文细黑" w:hAnsi="Arial" w:cs="Arial" w:hint="eastAsia"/>
                <w:sz w:val="18"/>
                <w:szCs w:val="18"/>
              </w:rPr>
              <w:t>高层</w:t>
            </w:r>
            <w:r w:rsidRPr="00DA7EF2">
              <w:rPr>
                <w:rFonts w:ascii="Arial" w:eastAsia="华文细黑" w:hAnsi="Arial" w:cs="Arial"/>
                <w:sz w:val="18"/>
                <w:szCs w:val="18"/>
              </w:rPr>
              <w:t>21500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p w14:paraId="61463903"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洋房</w:t>
            </w:r>
            <w:r w:rsidRPr="00DA7EF2">
              <w:rPr>
                <w:rFonts w:ascii="Arial" w:eastAsia="华文细黑" w:hAnsi="Arial" w:cs="Arial"/>
                <w:sz w:val="18"/>
                <w:szCs w:val="18"/>
              </w:rPr>
              <w:t>22500</w:t>
            </w:r>
            <w:r w:rsidRPr="00DA7EF2">
              <w:rPr>
                <w:rFonts w:ascii="Arial" w:eastAsia="华文细黑" w:hAnsi="Arial" w:cs="Arial" w:hint="eastAsia"/>
                <w:sz w:val="18"/>
                <w:szCs w:val="18"/>
              </w:rPr>
              <w:t>元</w:t>
            </w:r>
            <w:r w:rsidRPr="00DA7EF2">
              <w:rPr>
                <w:rFonts w:ascii="Arial" w:eastAsia="华文细黑" w:hAnsi="Arial" w:cs="Arial" w:hint="eastAsia"/>
                <w:sz w:val="18"/>
                <w:szCs w:val="18"/>
              </w:rPr>
              <w:t>/</w:t>
            </w:r>
            <w:r w:rsidRPr="00DA7EF2">
              <w:rPr>
                <w:rFonts w:ascii="Arial" w:eastAsia="华文细黑" w:hAnsi="Arial" w:cs="Arial" w:hint="eastAsia"/>
                <w:sz w:val="18"/>
                <w:szCs w:val="18"/>
              </w:rPr>
              <w:t>平方米</w:t>
            </w:r>
          </w:p>
        </w:tc>
        <w:tc>
          <w:tcPr>
            <w:tcW w:w="1206" w:type="pct"/>
            <w:tcBorders>
              <w:top w:val="nil"/>
              <w:left w:val="single" w:sz="4" w:space="0" w:color="auto"/>
              <w:bottom w:val="single" w:sz="4" w:space="0" w:color="auto"/>
              <w:right w:val="single" w:sz="4" w:space="0" w:color="auto"/>
            </w:tcBorders>
            <w:shd w:val="clear" w:color="auto" w:fill="FFFFFF"/>
            <w:noWrap/>
            <w:vAlign w:val="center"/>
          </w:tcPr>
          <w:p w14:paraId="5E06146F"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 xml:space="preserve">10248 </w:t>
            </w:r>
          </w:p>
        </w:tc>
        <w:tc>
          <w:tcPr>
            <w:tcW w:w="1207" w:type="pct"/>
            <w:tcBorders>
              <w:top w:val="nil"/>
              <w:left w:val="nil"/>
              <w:bottom w:val="single" w:sz="4" w:space="0" w:color="auto"/>
              <w:right w:val="single" w:sz="4" w:space="0" w:color="auto"/>
            </w:tcBorders>
            <w:shd w:val="clear" w:color="auto" w:fill="FFFFFF"/>
            <w:noWrap/>
            <w:vAlign w:val="center"/>
          </w:tcPr>
          <w:p w14:paraId="2A4AD931"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24.64%</w:t>
            </w:r>
          </w:p>
        </w:tc>
        <w:tc>
          <w:tcPr>
            <w:tcW w:w="1207" w:type="pct"/>
            <w:tcBorders>
              <w:top w:val="nil"/>
              <w:left w:val="nil"/>
              <w:bottom w:val="single" w:sz="4" w:space="0" w:color="auto"/>
              <w:right w:val="single" w:sz="4" w:space="0" w:color="auto"/>
            </w:tcBorders>
            <w:shd w:val="clear" w:color="auto" w:fill="FFFFFF"/>
            <w:noWrap/>
            <w:vAlign w:val="center"/>
          </w:tcPr>
          <w:p w14:paraId="147AF1BD"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12909</w:t>
            </w:r>
          </w:p>
        </w:tc>
      </w:tr>
      <w:tr w:rsidR="00477691" w:rsidRPr="00B56405" w14:paraId="25A5FEA4" w14:textId="77777777" w:rsidTr="00477691">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F27025" w14:textId="77777777" w:rsidR="00477691" w:rsidRPr="00DA7EF2" w:rsidRDefault="00477691" w:rsidP="00477691">
            <w:pPr>
              <w:jc w:val="both"/>
              <w:rPr>
                <w:rFonts w:ascii="Arial" w:eastAsia="华文细黑" w:hAnsi="Arial" w:cs="Arial"/>
                <w:b/>
                <w:sz w:val="18"/>
                <w:szCs w:val="18"/>
              </w:rPr>
            </w:pPr>
            <w:r w:rsidRPr="00DA7EF2">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6AC5143B"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sz w:val="18"/>
                <w:szCs w:val="18"/>
              </w:rPr>
              <w:t>盈亏平衡分析结果</w:t>
            </w:r>
          </w:p>
        </w:tc>
      </w:tr>
      <w:tr w:rsidR="00477691" w:rsidRPr="00FB6C1B" w14:paraId="46FEDF50" w14:textId="77777777" w:rsidTr="00477691">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69FEF" w14:textId="77777777" w:rsidR="00477691" w:rsidRPr="00DA7EF2" w:rsidRDefault="00477691" w:rsidP="00477691">
            <w:pPr>
              <w:jc w:val="both"/>
              <w:rPr>
                <w:rFonts w:ascii="Arial" w:eastAsia="华文细黑" w:hAnsi="Arial" w:cs="Arial"/>
                <w:sz w:val="18"/>
                <w:szCs w:val="18"/>
              </w:rPr>
            </w:pPr>
            <w:r w:rsidRPr="00DA7EF2">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20D2832B" w14:textId="77777777" w:rsidR="00477691" w:rsidRPr="00DA7EF2" w:rsidRDefault="00477691" w:rsidP="00477691">
            <w:pPr>
              <w:widowControl w:val="0"/>
              <w:jc w:val="both"/>
              <w:rPr>
                <w:rFonts w:ascii="Arial" w:eastAsia="华文细黑" w:hAnsi="Arial" w:cs="Arial"/>
                <w:sz w:val="18"/>
                <w:szCs w:val="18"/>
              </w:rPr>
            </w:pPr>
            <w:r w:rsidRPr="00DA7EF2">
              <w:rPr>
                <w:rFonts w:ascii="Arial" w:eastAsia="华文细黑" w:hAnsi="Arial" w:cs="Arial" w:hint="eastAsia"/>
                <w:sz w:val="18"/>
                <w:szCs w:val="18"/>
              </w:rPr>
              <w:t>88</w:t>
            </w:r>
            <w:r w:rsidRPr="00DA7EF2">
              <w:rPr>
                <w:rFonts w:ascii="Arial" w:eastAsia="华文细黑" w:hAnsi="Arial" w:cs="Arial"/>
                <w:sz w:val="18"/>
                <w:szCs w:val="18"/>
              </w:rPr>
              <w:t>%</w:t>
            </w:r>
          </w:p>
        </w:tc>
      </w:tr>
    </w:tbl>
    <w:p w14:paraId="53DF5E08" w14:textId="77777777" w:rsidR="00224EC2" w:rsidRPr="0037148B" w:rsidRDefault="00224EC2" w:rsidP="00224EC2">
      <w:pPr>
        <w:adjustRightInd w:val="0"/>
        <w:snapToGrid w:val="0"/>
        <w:spacing w:line="480" w:lineRule="auto"/>
        <w:ind w:firstLineChars="150" w:firstLine="150"/>
        <w:rPr>
          <w:rFonts w:ascii="Arial" w:hAnsi="Arial" w:cs="Arial"/>
          <w:color w:val="000000"/>
          <w:sz w:val="10"/>
          <w:szCs w:val="10"/>
          <w:highlight w:val="yellow"/>
        </w:rPr>
      </w:pPr>
    </w:p>
    <w:p w14:paraId="3B273CC9" w14:textId="1550946F" w:rsidR="009F7FC4" w:rsidRDefault="009F7FC4">
      <w:pPr>
        <w:rPr>
          <w:rFonts w:ascii="Arial" w:hAnsi="Arial" w:cs="Arial"/>
          <w:color w:val="000000"/>
          <w:szCs w:val="21"/>
        </w:rPr>
      </w:pPr>
      <w:r>
        <w:rPr>
          <w:rFonts w:ascii="Arial" w:hAnsi="Arial" w:cs="Arial"/>
          <w:color w:val="000000"/>
          <w:szCs w:val="21"/>
        </w:rPr>
        <w:br w:type="page"/>
      </w:r>
    </w:p>
    <w:p w14:paraId="74AE532B" w14:textId="77777777" w:rsidR="008E62F1" w:rsidRPr="008E62F1" w:rsidRDefault="008E62F1"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w:t>
      </w:r>
      <w:r w:rsidRPr="0094446B">
        <w:rPr>
          <w:rFonts w:ascii="Arial" w:hAnsi="Arial" w:cs="Arial"/>
          <w:color w:val="000000"/>
          <w:sz w:val="21"/>
          <w:szCs w:val="21"/>
        </w:rPr>
        <w:t>6</w:t>
      </w:r>
      <w:r w:rsidRPr="008E62F1">
        <w:rPr>
          <w:rFonts w:ascii="Arial" w:hAnsi="Arial" w:cs="Arial" w:hint="eastAsia"/>
          <w:color w:val="000000"/>
          <w:sz w:val="21"/>
          <w:szCs w:val="21"/>
        </w:rPr>
        <w:t>）模拟清算</w:t>
      </w:r>
    </w:p>
    <w:p w14:paraId="5EB99BBE" w14:textId="26E5558A" w:rsidR="008E62F1" w:rsidRPr="003E5367" w:rsidRDefault="008E62F1" w:rsidP="008E62F1">
      <w:pPr>
        <w:adjustRightInd w:val="0"/>
        <w:snapToGrid w:val="0"/>
        <w:spacing w:line="480" w:lineRule="auto"/>
        <w:ind w:firstLineChars="150" w:firstLine="315"/>
        <w:rPr>
          <w:rFonts w:ascii="Arial" w:hAnsi="Arial" w:cs="Arial"/>
          <w:color w:val="000000"/>
          <w:sz w:val="21"/>
          <w:szCs w:val="21"/>
        </w:rPr>
      </w:pPr>
      <w:r w:rsidRPr="003E5367">
        <w:rPr>
          <w:rFonts w:ascii="Arial" w:hAnsi="Arial" w:cs="Arial" w:hint="eastAsia"/>
          <w:color w:val="000000"/>
          <w:sz w:val="21"/>
          <w:szCs w:val="21"/>
        </w:rPr>
        <w:t>在项目截至</w:t>
      </w:r>
      <w:r w:rsidRPr="003E5367">
        <w:rPr>
          <w:rFonts w:ascii="Arial" w:hAnsi="Arial" w:cs="Arial"/>
          <w:color w:val="000000"/>
          <w:sz w:val="21"/>
          <w:szCs w:val="21"/>
        </w:rPr>
        <w:t>202</w:t>
      </w:r>
      <w:r w:rsidR="00477691" w:rsidRPr="003E5367">
        <w:rPr>
          <w:rFonts w:ascii="Arial" w:hAnsi="Arial" w:cs="Arial" w:hint="eastAsia"/>
          <w:color w:val="000000"/>
          <w:sz w:val="21"/>
          <w:szCs w:val="21"/>
        </w:rPr>
        <w:t>1</w:t>
      </w:r>
      <w:r w:rsidRPr="003E5367">
        <w:rPr>
          <w:rFonts w:ascii="Arial" w:hAnsi="Arial" w:cs="Arial" w:hint="eastAsia"/>
          <w:color w:val="000000"/>
          <w:sz w:val="21"/>
          <w:szCs w:val="21"/>
        </w:rPr>
        <w:t>年</w:t>
      </w:r>
      <w:r w:rsidR="00477691" w:rsidRPr="003E5367">
        <w:rPr>
          <w:rFonts w:ascii="Arial" w:hAnsi="Arial" w:cs="Arial" w:hint="eastAsia"/>
          <w:color w:val="000000"/>
          <w:sz w:val="21"/>
          <w:szCs w:val="21"/>
        </w:rPr>
        <w:t>2</w:t>
      </w:r>
      <w:r w:rsidRPr="003E5367">
        <w:rPr>
          <w:rFonts w:ascii="Arial" w:hAnsi="Arial" w:cs="Arial" w:hint="eastAsia"/>
          <w:color w:val="000000"/>
          <w:sz w:val="21"/>
          <w:szCs w:val="21"/>
        </w:rPr>
        <w:t>季度末，触发模拟清算条件。</w:t>
      </w:r>
    </w:p>
    <w:p w14:paraId="1198C349" w14:textId="2C7F5D55" w:rsidR="008E62F1" w:rsidRPr="008E62F1" w:rsidRDefault="008E62F1" w:rsidP="008E62F1">
      <w:pPr>
        <w:adjustRightInd w:val="0"/>
        <w:snapToGrid w:val="0"/>
        <w:spacing w:line="480" w:lineRule="auto"/>
        <w:ind w:firstLineChars="150" w:firstLine="315"/>
        <w:rPr>
          <w:rFonts w:ascii="Arial" w:hAnsi="Arial" w:cs="Arial"/>
          <w:color w:val="000000"/>
          <w:sz w:val="21"/>
          <w:szCs w:val="21"/>
        </w:rPr>
      </w:pPr>
      <w:r w:rsidRPr="003E5367">
        <w:rPr>
          <w:rFonts w:ascii="Arial" w:hAnsi="Arial" w:cs="Arial"/>
          <w:color w:val="000000"/>
          <w:sz w:val="21"/>
          <w:szCs w:val="21"/>
        </w:rPr>
        <w:t>202</w:t>
      </w:r>
      <w:r w:rsidR="00477691" w:rsidRPr="003E5367">
        <w:rPr>
          <w:rFonts w:ascii="Arial" w:hAnsi="Arial" w:cs="Arial" w:hint="eastAsia"/>
          <w:color w:val="000000"/>
          <w:sz w:val="21"/>
          <w:szCs w:val="21"/>
        </w:rPr>
        <w:t>1</w:t>
      </w:r>
      <w:r w:rsidRPr="003E5367">
        <w:rPr>
          <w:rFonts w:ascii="Arial" w:hAnsi="Arial" w:cs="Arial" w:hint="eastAsia"/>
          <w:color w:val="000000"/>
          <w:sz w:val="21"/>
          <w:szCs w:val="21"/>
        </w:rPr>
        <w:t>年</w:t>
      </w:r>
      <w:r w:rsidRPr="003E5367">
        <w:rPr>
          <w:rFonts w:ascii="Arial" w:hAnsi="Arial" w:cs="Arial" w:hint="eastAsia"/>
          <w:color w:val="000000"/>
          <w:sz w:val="21"/>
          <w:szCs w:val="21"/>
        </w:rPr>
        <w:t>1</w:t>
      </w:r>
      <w:r w:rsidRPr="003E5367">
        <w:rPr>
          <w:rFonts w:ascii="Arial" w:hAnsi="Arial" w:cs="Arial" w:hint="eastAsia"/>
          <w:color w:val="000000"/>
          <w:sz w:val="21"/>
          <w:szCs w:val="21"/>
        </w:rPr>
        <w:t>季度末住宅销售量达到</w:t>
      </w:r>
      <w:r w:rsidRPr="003E5367">
        <w:rPr>
          <w:rFonts w:ascii="Arial" w:hAnsi="Arial" w:cs="Arial" w:hint="eastAsia"/>
          <w:color w:val="000000"/>
          <w:sz w:val="21"/>
          <w:szCs w:val="21"/>
        </w:rPr>
        <w:t>95</w:t>
      </w:r>
      <w:r w:rsidRPr="003E5367">
        <w:rPr>
          <w:rFonts w:ascii="Arial" w:hAnsi="Arial" w:cs="Arial"/>
          <w:color w:val="000000"/>
          <w:sz w:val="21"/>
          <w:szCs w:val="21"/>
        </w:rPr>
        <w:t>%</w:t>
      </w:r>
      <w:r w:rsidRPr="003E5367">
        <w:rPr>
          <w:rFonts w:ascii="Arial" w:hAnsi="Arial" w:cs="Arial" w:hint="eastAsia"/>
          <w:color w:val="000000"/>
          <w:sz w:val="21"/>
          <w:szCs w:val="21"/>
        </w:rPr>
        <w:t>，剩余物业住宅的九折、剩余车位按货值的</w:t>
      </w:r>
      <w:r w:rsidR="00477691" w:rsidRPr="003E5367">
        <w:rPr>
          <w:rFonts w:ascii="Arial" w:hAnsi="Arial" w:cs="Arial" w:hint="eastAsia"/>
          <w:color w:val="000000"/>
          <w:sz w:val="21"/>
          <w:szCs w:val="21"/>
        </w:rPr>
        <w:t>八</w:t>
      </w:r>
      <w:r w:rsidRPr="003E5367">
        <w:rPr>
          <w:rFonts w:ascii="Arial" w:hAnsi="Arial" w:cs="Arial" w:hint="eastAsia"/>
          <w:color w:val="000000"/>
          <w:sz w:val="21"/>
          <w:szCs w:val="21"/>
        </w:rPr>
        <w:t>折，结合公司财务情况，确定项目公司的股权价值模拟清算收益如下：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4334"/>
        <w:gridCol w:w="4965"/>
      </w:tblGrid>
      <w:tr w:rsidR="008E62F1" w:rsidRPr="008E62F1" w14:paraId="09390B97" w14:textId="77777777" w:rsidTr="008E62F1">
        <w:trPr>
          <w:trHeight w:val="283"/>
          <w:jc w:val="center"/>
        </w:trPr>
        <w:tc>
          <w:tcPr>
            <w:tcW w:w="4334" w:type="dxa"/>
            <w:tcBorders>
              <w:top w:val="single" w:sz="4" w:space="0" w:color="auto"/>
              <w:left w:val="single" w:sz="4" w:space="0" w:color="auto"/>
              <w:bottom w:val="single" w:sz="4" w:space="0" w:color="auto"/>
              <w:right w:val="single" w:sz="4" w:space="0" w:color="auto"/>
              <w:tl2br w:val="single" w:sz="4" w:space="0" w:color="auto"/>
            </w:tcBorders>
            <w:shd w:val="clear" w:color="auto" w:fill="FFFFFF"/>
            <w:noWrap/>
            <w:vAlign w:val="center"/>
            <w:hideMark/>
          </w:tcPr>
          <w:p w14:paraId="2C887347" w14:textId="77777777" w:rsidR="008E62F1" w:rsidRPr="008E62F1" w:rsidRDefault="008E62F1" w:rsidP="008E62F1">
            <w:pPr>
              <w:ind w:firstLineChars="500" w:firstLine="900"/>
              <w:jc w:val="right"/>
              <w:rPr>
                <w:rFonts w:ascii="Arial" w:eastAsia="华文细黑" w:hAnsi="Arial" w:cs="Arial"/>
                <w:sz w:val="18"/>
                <w:szCs w:val="18"/>
              </w:rPr>
            </w:pPr>
            <w:r w:rsidRPr="008E62F1">
              <w:rPr>
                <w:rFonts w:ascii="Arial" w:eastAsia="华文细黑" w:hAnsi="Arial" w:cs="Arial" w:hint="eastAsia"/>
                <w:sz w:val="18"/>
                <w:szCs w:val="18"/>
              </w:rPr>
              <w:t>销售进度</w:t>
            </w:r>
          </w:p>
          <w:p w14:paraId="09BB47A2" w14:textId="77777777" w:rsidR="008E62F1" w:rsidRPr="008E62F1" w:rsidRDefault="008E62F1">
            <w:pPr>
              <w:jc w:val="both"/>
              <w:rPr>
                <w:rFonts w:ascii="Arial" w:eastAsia="华文细黑" w:hAnsi="Arial" w:cs="Arial"/>
                <w:sz w:val="18"/>
                <w:szCs w:val="18"/>
              </w:rPr>
            </w:pPr>
            <w:r w:rsidRPr="008E62F1">
              <w:rPr>
                <w:rFonts w:ascii="Arial" w:eastAsia="华文细黑" w:hAnsi="Arial" w:cs="Arial" w:hint="eastAsia"/>
                <w:sz w:val="18"/>
                <w:szCs w:val="18"/>
              </w:rPr>
              <w:t>项目</w:t>
            </w:r>
          </w:p>
        </w:tc>
        <w:tc>
          <w:tcPr>
            <w:tcW w:w="4965" w:type="dxa"/>
            <w:tcBorders>
              <w:top w:val="single" w:sz="4" w:space="0" w:color="auto"/>
              <w:left w:val="nil"/>
              <w:bottom w:val="single" w:sz="4" w:space="0" w:color="auto"/>
              <w:right w:val="single" w:sz="4" w:space="0" w:color="auto"/>
            </w:tcBorders>
            <w:shd w:val="clear" w:color="auto" w:fill="FFFFFF"/>
            <w:noWrap/>
            <w:vAlign w:val="center"/>
            <w:hideMark/>
          </w:tcPr>
          <w:p w14:paraId="70B7C759" w14:textId="5AE6FEAC" w:rsidR="008E62F1" w:rsidRPr="008E62F1" w:rsidRDefault="008E62F1">
            <w:pPr>
              <w:jc w:val="both"/>
              <w:rPr>
                <w:rFonts w:ascii="Arial" w:eastAsia="华文细黑" w:hAnsi="Arial" w:cs="Arial"/>
                <w:sz w:val="18"/>
                <w:szCs w:val="18"/>
              </w:rPr>
            </w:pPr>
            <w:r w:rsidRPr="008E62F1">
              <w:rPr>
                <w:rFonts w:ascii="Arial" w:eastAsia="华文细黑" w:hAnsi="Arial" w:cs="Arial" w:hint="eastAsia"/>
                <w:sz w:val="18"/>
                <w:szCs w:val="18"/>
              </w:rPr>
              <w:t>住宅销售量达到</w:t>
            </w:r>
            <w:r w:rsidRPr="0094446B">
              <w:rPr>
                <w:rFonts w:ascii="Arial" w:eastAsia="华文细黑" w:hAnsi="Arial" w:cs="Arial"/>
                <w:sz w:val="18"/>
                <w:szCs w:val="18"/>
              </w:rPr>
              <w:t>95</w:t>
            </w:r>
            <w:r w:rsidRPr="008E62F1">
              <w:rPr>
                <w:rFonts w:ascii="Arial" w:eastAsia="华文细黑" w:hAnsi="Arial" w:cs="Arial"/>
                <w:sz w:val="18"/>
                <w:szCs w:val="18"/>
              </w:rPr>
              <w:t>%</w:t>
            </w:r>
          </w:p>
        </w:tc>
      </w:tr>
      <w:tr w:rsidR="008E62F1" w:rsidRPr="008E62F1" w14:paraId="1C38615B"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6C7E5521" w14:textId="77777777" w:rsidR="008E62F1" w:rsidRPr="008E62F1" w:rsidRDefault="008E62F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主营业务收入</w:t>
            </w:r>
          </w:p>
        </w:tc>
        <w:tc>
          <w:tcPr>
            <w:tcW w:w="4965" w:type="dxa"/>
            <w:tcBorders>
              <w:top w:val="nil"/>
              <w:left w:val="nil"/>
              <w:bottom w:val="single" w:sz="4" w:space="0" w:color="auto"/>
              <w:right w:val="single" w:sz="4" w:space="0" w:color="auto"/>
            </w:tcBorders>
            <w:shd w:val="clear" w:color="auto" w:fill="FFFFFF"/>
            <w:noWrap/>
            <w:vAlign w:val="center"/>
            <w:hideMark/>
          </w:tcPr>
          <w:p w14:paraId="4594C971" w14:textId="116997CB" w:rsidR="008E62F1" w:rsidRPr="008E62F1" w:rsidRDefault="00477691" w:rsidP="003E5367">
            <w:pPr>
              <w:widowControl w:val="0"/>
              <w:jc w:val="both"/>
              <w:rPr>
                <w:rFonts w:ascii="Arial" w:eastAsia="华文细黑" w:hAnsi="Arial" w:cs="Arial"/>
                <w:sz w:val="18"/>
                <w:szCs w:val="18"/>
              </w:rPr>
            </w:pPr>
            <w:r w:rsidRPr="00477691">
              <w:rPr>
                <w:rFonts w:ascii="Arial" w:eastAsia="华文细黑" w:hAnsi="Arial" w:cs="Arial"/>
                <w:sz w:val="18"/>
                <w:szCs w:val="18"/>
              </w:rPr>
              <w:t>125902</w:t>
            </w:r>
          </w:p>
        </w:tc>
      </w:tr>
      <w:tr w:rsidR="00477691" w:rsidRPr="008E62F1" w14:paraId="7A8F6BDF"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9FBA9F0"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土地成本</w:t>
            </w:r>
          </w:p>
        </w:tc>
        <w:tc>
          <w:tcPr>
            <w:tcW w:w="4965" w:type="dxa"/>
            <w:tcBorders>
              <w:top w:val="nil"/>
              <w:left w:val="nil"/>
              <w:bottom w:val="single" w:sz="4" w:space="0" w:color="auto"/>
              <w:right w:val="single" w:sz="4" w:space="0" w:color="auto"/>
            </w:tcBorders>
            <w:shd w:val="clear" w:color="auto" w:fill="FFFFFF"/>
            <w:noWrap/>
            <w:vAlign w:val="center"/>
            <w:hideMark/>
          </w:tcPr>
          <w:p w14:paraId="06B339C7" w14:textId="1591AE71"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79575</w:t>
            </w:r>
          </w:p>
        </w:tc>
      </w:tr>
      <w:tr w:rsidR="00477691" w:rsidRPr="008E62F1" w14:paraId="2F7C42D0"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6B2A4BDC"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土增税</w:t>
            </w:r>
          </w:p>
        </w:tc>
        <w:tc>
          <w:tcPr>
            <w:tcW w:w="4965" w:type="dxa"/>
            <w:tcBorders>
              <w:top w:val="nil"/>
              <w:left w:val="nil"/>
              <w:bottom w:val="single" w:sz="4" w:space="0" w:color="auto"/>
              <w:right w:val="single" w:sz="4" w:space="0" w:color="auto"/>
            </w:tcBorders>
            <w:shd w:val="clear" w:color="auto" w:fill="FFFFFF"/>
            <w:noWrap/>
            <w:vAlign w:val="center"/>
            <w:hideMark/>
          </w:tcPr>
          <w:p w14:paraId="50AD2EE2" w14:textId="2B46D384"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0</w:t>
            </w:r>
          </w:p>
        </w:tc>
      </w:tr>
      <w:tr w:rsidR="00477691" w:rsidRPr="008E62F1" w14:paraId="35633615"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D1BF583"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增值税及附加</w:t>
            </w:r>
          </w:p>
        </w:tc>
        <w:tc>
          <w:tcPr>
            <w:tcW w:w="4965" w:type="dxa"/>
            <w:tcBorders>
              <w:top w:val="nil"/>
              <w:left w:val="nil"/>
              <w:bottom w:val="single" w:sz="4" w:space="0" w:color="auto"/>
              <w:right w:val="single" w:sz="4" w:space="0" w:color="auto"/>
            </w:tcBorders>
            <w:shd w:val="clear" w:color="auto" w:fill="FFFFFF"/>
            <w:noWrap/>
            <w:vAlign w:val="center"/>
            <w:hideMark/>
          </w:tcPr>
          <w:p w14:paraId="44A67529" w14:textId="7D969934"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2381</w:t>
            </w:r>
          </w:p>
        </w:tc>
      </w:tr>
      <w:tr w:rsidR="00477691" w:rsidRPr="008E62F1" w14:paraId="6CC6C336"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A1E8BB6"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所得税</w:t>
            </w:r>
          </w:p>
        </w:tc>
        <w:tc>
          <w:tcPr>
            <w:tcW w:w="4965" w:type="dxa"/>
            <w:tcBorders>
              <w:top w:val="nil"/>
              <w:left w:val="nil"/>
              <w:bottom w:val="single" w:sz="4" w:space="0" w:color="auto"/>
              <w:right w:val="single" w:sz="4" w:space="0" w:color="auto"/>
            </w:tcBorders>
            <w:shd w:val="clear" w:color="auto" w:fill="FFFFFF"/>
            <w:noWrap/>
            <w:vAlign w:val="center"/>
            <w:hideMark/>
          </w:tcPr>
          <w:p w14:paraId="40E294EB" w14:textId="75A3508A"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3287</w:t>
            </w:r>
          </w:p>
        </w:tc>
      </w:tr>
      <w:tr w:rsidR="00477691" w:rsidRPr="008E62F1" w14:paraId="23887BCD"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203BEC46"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建设成本</w:t>
            </w:r>
            <w:r w:rsidRPr="008E62F1">
              <w:rPr>
                <w:rFonts w:ascii="Arial" w:eastAsia="华文细黑" w:hAnsi="Arial" w:cs="Arial"/>
                <w:sz w:val="18"/>
                <w:szCs w:val="18"/>
              </w:rPr>
              <w:t>+</w:t>
            </w:r>
            <w:r w:rsidRPr="008E62F1">
              <w:rPr>
                <w:rFonts w:ascii="Arial" w:eastAsia="华文细黑" w:hAnsi="Arial" w:cs="Arial" w:hint="eastAsia"/>
                <w:sz w:val="18"/>
                <w:szCs w:val="18"/>
              </w:rPr>
              <w:t>开发间接费</w:t>
            </w:r>
            <w:r w:rsidRPr="008E62F1">
              <w:rPr>
                <w:rFonts w:ascii="Arial" w:eastAsia="华文细黑" w:hAnsi="Arial" w:cs="Arial"/>
                <w:sz w:val="18"/>
                <w:szCs w:val="18"/>
              </w:rPr>
              <w:t>+</w:t>
            </w:r>
            <w:r w:rsidRPr="008E62F1">
              <w:rPr>
                <w:rFonts w:ascii="Arial" w:eastAsia="华文细黑" w:hAnsi="Arial" w:cs="Arial" w:hint="eastAsia"/>
                <w:sz w:val="18"/>
                <w:szCs w:val="18"/>
              </w:rPr>
              <w:t>不可预见费</w:t>
            </w:r>
          </w:p>
        </w:tc>
        <w:tc>
          <w:tcPr>
            <w:tcW w:w="4965" w:type="dxa"/>
            <w:tcBorders>
              <w:top w:val="nil"/>
              <w:left w:val="nil"/>
              <w:bottom w:val="single" w:sz="4" w:space="0" w:color="auto"/>
              <w:right w:val="single" w:sz="4" w:space="0" w:color="auto"/>
            </w:tcBorders>
            <w:shd w:val="clear" w:color="auto" w:fill="FFFFFF"/>
            <w:noWrap/>
            <w:vAlign w:val="center"/>
            <w:hideMark/>
          </w:tcPr>
          <w:p w14:paraId="35E4046F" w14:textId="0B44FDC9"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23254</w:t>
            </w:r>
          </w:p>
        </w:tc>
      </w:tr>
      <w:tr w:rsidR="00477691" w:rsidRPr="008E62F1" w14:paraId="78E05ED8"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60239F8"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销售费用</w:t>
            </w:r>
          </w:p>
        </w:tc>
        <w:tc>
          <w:tcPr>
            <w:tcW w:w="4965" w:type="dxa"/>
            <w:tcBorders>
              <w:top w:val="nil"/>
              <w:left w:val="nil"/>
              <w:bottom w:val="single" w:sz="4" w:space="0" w:color="auto"/>
              <w:right w:val="single" w:sz="4" w:space="0" w:color="auto"/>
            </w:tcBorders>
            <w:shd w:val="clear" w:color="auto" w:fill="FFFFFF"/>
            <w:noWrap/>
            <w:vAlign w:val="center"/>
            <w:hideMark/>
          </w:tcPr>
          <w:p w14:paraId="5E76B868" w14:textId="5FDF0808"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1259</w:t>
            </w:r>
          </w:p>
        </w:tc>
      </w:tr>
      <w:tr w:rsidR="00477691" w:rsidRPr="008E62F1" w14:paraId="144B7227"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52A38F3C"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管理费用</w:t>
            </w:r>
          </w:p>
        </w:tc>
        <w:tc>
          <w:tcPr>
            <w:tcW w:w="4965" w:type="dxa"/>
            <w:tcBorders>
              <w:top w:val="nil"/>
              <w:left w:val="nil"/>
              <w:bottom w:val="single" w:sz="4" w:space="0" w:color="auto"/>
              <w:right w:val="single" w:sz="4" w:space="0" w:color="auto"/>
            </w:tcBorders>
            <w:shd w:val="clear" w:color="auto" w:fill="FFFFFF"/>
            <w:noWrap/>
            <w:vAlign w:val="center"/>
            <w:hideMark/>
          </w:tcPr>
          <w:p w14:paraId="67BAD9EB" w14:textId="6E0AFE4B" w:rsidR="00477691" w:rsidRPr="008E62F1" w:rsidRDefault="00477691" w:rsidP="003E5367">
            <w:pPr>
              <w:widowControl w:val="0"/>
              <w:jc w:val="both"/>
              <w:rPr>
                <w:rFonts w:ascii="Arial" w:eastAsia="华文细黑" w:hAnsi="Arial" w:cs="Arial"/>
                <w:sz w:val="18"/>
                <w:szCs w:val="18"/>
              </w:rPr>
            </w:pPr>
            <w:r w:rsidRPr="003E5367">
              <w:rPr>
                <w:rFonts w:ascii="Arial" w:eastAsia="华文细黑" w:hAnsi="Arial" w:cs="Arial"/>
                <w:sz w:val="18"/>
                <w:szCs w:val="18"/>
              </w:rPr>
              <w:t>1022</w:t>
            </w:r>
          </w:p>
        </w:tc>
      </w:tr>
      <w:tr w:rsidR="003E5367" w:rsidRPr="008E62F1" w14:paraId="2C98D842"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tcPr>
          <w:p w14:paraId="78F417DE" w14:textId="7B19544A" w:rsidR="003E5367" w:rsidRPr="008E62F1" w:rsidRDefault="003E5367" w:rsidP="003E5367">
            <w:pPr>
              <w:adjustRightInd w:val="0"/>
              <w:snapToGrid w:val="0"/>
              <w:jc w:val="both"/>
              <w:rPr>
                <w:rFonts w:ascii="Arial" w:eastAsia="华文细黑" w:hAnsi="Arial" w:cs="Arial" w:hint="eastAsia"/>
                <w:sz w:val="18"/>
                <w:szCs w:val="18"/>
              </w:rPr>
            </w:pPr>
            <w:r>
              <w:rPr>
                <w:rFonts w:ascii="Arial" w:eastAsia="华文细黑" w:hAnsi="Arial" w:cs="Arial" w:hint="eastAsia"/>
                <w:sz w:val="18"/>
                <w:szCs w:val="18"/>
              </w:rPr>
              <w:t>财务费用</w:t>
            </w:r>
          </w:p>
        </w:tc>
        <w:tc>
          <w:tcPr>
            <w:tcW w:w="4965" w:type="dxa"/>
            <w:tcBorders>
              <w:top w:val="nil"/>
              <w:left w:val="nil"/>
              <w:bottom w:val="single" w:sz="4" w:space="0" w:color="auto"/>
              <w:right w:val="single" w:sz="4" w:space="0" w:color="auto"/>
            </w:tcBorders>
            <w:shd w:val="clear" w:color="auto" w:fill="FFFFFF"/>
            <w:noWrap/>
            <w:vAlign w:val="center"/>
          </w:tcPr>
          <w:p w14:paraId="474491C4" w14:textId="6919AC94" w:rsidR="003E5367" w:rsidRPr="003E5367" w:rsidRDefault="003E5367" w:rsidP="003E5367">
            <w:pPr>
              <w:widowControl w:val="0"/>
              <w:jc w:val="both"/>
              <w:rPr>
                <w:rFonts w:ascii="Arial" w:eastAsia="华文细黑" w:hAnsi="Arial" w:cs="Arial"/>
                <w:sz w:val="18"/>
                <w:szCs w:val="18"/>
              </w:rPr>
            </w:pPr>
            <w:r w:rsidRPr="003E5367">
              <w:rPr>
                <w:rFonts w:ascii="Arial" w:eastAsia="华文细黑" w:hAnsi="Arial" w:cs="Arial"/>
                <w:sz w:val="18"/>
                <w:szCs w:val="18"/>
              </w:rPr>
              <w:t>5263</w:t>
            </w:r>
          </w:p>
        </w:tc>
      </w:tr>
      <w:tr w:rsidR="00477691" w:rsidRPr="008E62F1" w14:paraId="5F2FDBB1"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2D66F20C" w14:textId="77777777" w:rsidR="00477691" w:rsidRPr="008E62F1" w:rsidRDefault="00477691" w:rsidP="003E5367">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净利润</w:t>
            </w:r>
          </w:p>
        </w:tc>
        <w:tc>
          <w:tcPr>
            <w:tcW w:w="4965" w:type="dxa"/>
            <w:tcBorders>
              <w:top w:val="nil"/>
              <w:left w:val="nil"/>
              <w:bottom w:val="single" w:sz="4" w:space="0" w:color="auto"/>
              <w:right w:val="single" w:sz="4" w:space="0" w:color="auto"/>
            </w:tcBorders>
            <w:shd w:val="clear" w:color="auto" w:fill="FFFFFF"/>
            <w:noWrap/>
            <w:vAlign w:val="center"/>
            <w:hideMark/>
          </w:tcPr>
          <w:p w14:paraId="616092D2" w14:textId="597C1C59" w:rsidR="00477691" w:rsidRPr="008E62F1" w:rsidRDefault="003E5367" w:rsidP="003E5367">
            <w:pPr>
              <w:widowControl w:val="0"/>
              <w:jc w:val="both"/>
              <w:rPr>
                <w:rFonts w:ascii="Arial" w:eastAsia="华文细黑" w:hAnsi="Arial" w:cs="Arial"/>
                <w:sz w:val="18"/>
                <w:szCs w:val="18"/>
              </w:rPr>
            </w:pPr>
            <w:r w:rsidRPr="003E5367">
              <w:rPr>
                <w:rFonts w:ascii="Arial" w:eastAsia="华文细黑" w:hAnsi="Arial" w:cs="Arial"/>
                <w:sz w:val="18"/>
                <w:szCs w:val="18"/>
              </w:rPr>
              <w:t>9861</w:t>
            </w:r>
          </w:p>
        </w:tc>
      </w:tr>
      <w:tr w:rsidR="008E62F1" w:rsidRPr="008E62F1" w14:paraId="2A60FA38" w14:textId="77777777" w:rsidTr="003E5367">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94C0DF2" w14:textId="279C8997" w:rsidR="008E62F1" w:rsidRPr="008E62F1" w:rsidRDefault="003E5367" w:rsidP="003E5367">
            <w:pPr>
              <w:adjustRightInd w:val="0"/>
              <w:snapToGrid w:val="0"/>
              <w:jc w:val="both"/>
              <w:rPr>
                <w:rFonts w:ascii="Arial" w:eastAsia="华文细黑" w:hAnsi="Arial" w:cs="Arial"/>
                <w:sz w:val="18"/>
                <w:szCs w:val="18"/>
              </w:rPr>
            </w:pPr>
            <w:r w:rsidRPr="003E5367">
              <w:rPr>
                <w:rFonts w:ascii="Arial" w:eastAsia="华文细黑" w:hAnsi="Arial" w:cs="Arial" w:hint="eastAsia"/>
                <w:sz w:val="18"/>
                <w:szCs w:val="18"/>
              </w:rPr>
              <w:t>回购五矿信托股权</w:t>
            </w:r>
          </w:p>
        </w:tc>
        <w:tc>
          <w:tcPr>
            <w:tcW w:w="4965" w:type="dxa"/>
            <w:tcBorders>
              <w:top w:val="nil"/>
              <w:left w:val="nil"/>
              <w:bottom w:val="single" w:sz="4" w:space="0" w:color="auto"/>
              <w:right w:val="single" w:sz="4" w:space="0" w:color="auto"/>
            </w:tcBorders>
            <w:shd w:val="clear" w:color="auto" w:fill="FFFFFF"/>
            <w:noWrap/>
            <w:vAlign w:val="center"/>
            <w:hideMark/>
          </w:tcPr>
          <w:p w14:paraId="05BFD2A3" w14:textId="4A2551FD" w:rsidR="008E62F1" w:rsidRPr="008E62F1" w:rsidRDefault="003E5367" w:rsidP="003E5367">
            <w:pPr>
              <w:widowControl w:val="0"/>
              <w:jc w:val="both"/>
              <w:rPr>
                <w:rFonts w:ascii="Arial" w:eastAsia="华文细黑" w:hAnsi="Arial" w:cs="Arial"/>
                <w:sz w:val="18"/>
                <w:szCs w:val="18"/>
              </w:rPr>
            </w:pPr>
            <w:r w:rsidRPr="003E5367">
              <w:rPr>
                <w:rFonts w:ascii="Arial" w:eastAsia="华文细黑" w:hAnsi="Arial" w:cs="Arial"/>
                <w:sz w:val="18"/>
                <w:szCs w:val="18"/>
              </w:rPr>
              <w:t>3715</w:t>
            </w:r>
          </w:p>
        </w:tc>
      </w:tr>
    </w:tbl>
    <w:p w14:paraId="4F5B208B" w14:textId="77777777" w:rsidR="0041265B" w:rsidRPr="009F7FC4" w:rsidRDefault="0041265B" w:rsidP="004602A6">
      <w:pPr>
        <w:adjustRightInd w:val="0"/>
        <w:snapToGrid w:val="0"/>
        <w:spacing w:line="360" w:lineRule="auto"/>
        <w:ind w:firstLineChars="150" w:firstLine="360"/>
        <w:rPr>
          <w:rFonts w:ascii="Arial" w:hAnsi="Arial" w:cs="Arial"/>
          <w:color w:val="000000"/>
          <w:szCs w:val="21"/>
        </w:rPr>
      </w:pPr>
    </w:p>
    <w:p w14:paraId="6B53C9BA" w14:textId="77777777" w:rsidR="0041265B" w:rsidRPr="009F7FC4" w:rsidRDefault="00767D7F" w:rsidP="0041265B">
      <w:pPr>
        <w:adjustRightInd w:val="0"/>
        <w:snapToGrid w:val="0"/>
        <w:spacing w:line="360" w:lineRule="auto"/>
        <w:ind w:firstLineChars="150" w:firstLine="360"/>
        <w:jc w:val="center"/>
        <w:rPr>
          <w:rFonts w:ascii="Arial" w:eastAsia="仿宋_GB2312" w:hAnsi="Arial" w:cs="Arial"/>
          <w:color w:val="000000"/>
          <w:szCs w:val="21"/>
        </w:rPr>
        <w:sectPr w:rsidR="0041265B" w:rsidRPr="009F7FC4" w:rsidSect="009B0B0F">
          <w:headerReference w:type="even" r:id="rId49"/>
          <w:headerReference w:type="default" r:id="rId50"/>
          <w:headerReference w:type="first" r:id="rId51"/>
          <w:pgSz w:w="11906" w:h="16838" w:code="9"/>
          <w:pgMar w:top="1843" w:right="1304" w:bottom="1134" w:left="1304" w:header="1134" w:footer="907" w:gutter="0"/>
          <w:cols w:space="425"/>
          <w:titlePg/>
          <w:docGrid w:linePitch="312"/>
        </w:sectPr>
      </w:pPr>
      <w:r w:rsidRPr="009F7FC4">
        <w:rPr>
          <w:rFonts w:ascii="Arial" w:eastAsia="仿宋_GB2312" w:hAnsi="Arial" w:cs="Arial" w:hint="eastAsia"/>
          <w:color w:val="000000"/>
          <w:szCs w:val="21"/>
        </w:rPr>
        <w:t xml:space="preserve"> </w:t>
      </w:r>
    </w:p>
    <w:p w14:paraId="086ED531" w14:textId="77777777" w:rsidR="0041265B"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94446B">
        <w:rPr>
          <w:rFonts w:ascii="Arial" w:hAnsi="Arial" w:cs="Arial"/>
          <w:color w:val="000000"/>
          <w:sz w:val="21"/>
          <w:szCs w:val="21"/>
        </w:rPr>
        <w:t>2</w:t>
      </w:r>
      <w:r w:rsidRPr="00553298">
        <w:rPr>
          <w:rFonts w:ascii="Arial" w:hAnsi="Arial" w:cs="Arial"/>
          <w:color w:val="000000"/>
          <w:sz w:val="21"/>
          <w:szCs w:val="21"/>
        </w:rPr>
        <w:t>、评估底表</w:t>
      </w:r>
    </w:p>
    <w:p w14:paraId="1EF56C94" w14:textId="77777777" w:rsidR="002775AA"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553298">
        <w:rPr>
          <w:rFonts w:ascii="Arial" w:hAnsi="Arial" w:cs="Arial"/>
          <w:color w:val="000000"/>
          <w:sz w:val="21"/>
          <w:szCs w:val="21"/>
        </w:rPr>
        <w:t>项目销售收入、销售税金及附加测算表（底表</w:t>
      </w:r>
      <w:r w:rsidRPr="0094446B">
        <w:rPr>
          <w:rFonts w:ascii="Arial" w:hAnsi="Arial" w:cs="Arial"/>
          <w:color w:val="000000"/>
          <w:sz w:val="21"/>
          <w:szCs w:val="21"/>
        </w:rPr>
        <w:t>1</w:t>
      </w:r>
      <w:r w:rsidRPr="00553298">
        <w:rPr>
          <w:rFonts w:ascii="Arial" w:hAnsi="Arial" w:cs="Arial"/>
          <w:color w:val="000000"/>
          <w:sz w:val="21"/>
          <w:szCs w:val="21"/>
        </w:rPr>
        <w:t>）</w:t>
      </w:r>
    </w:p>
    <w:tbl>
      <w:tblPr>
        <w:tblW w:w="14683" w:type="dxa"/>
        <w:tblInd w:w="103" w:type="dxa"/>
        <w:tblLayout w:type="fixed"/>
        <w:tblLook w:val="04A0" w:firstRow="1" w:lastRow="0" w:firstColumn="1" w:lastColumn="0" w:noHBand="0" w:noVBand="1"/>
      </w:tblPr>
      <w:tblGrid>
        <w:gridCol w:w="856"/>
        <w:gridCol w:w="1798"/>
        <w:gridCol w:w="913"/>
        <w:gridCol w:w="914"/>
        <w:gridCol w:w="914"/>
        <w:gridCol w:w="847"/>
        <w:gridCol w:w="981"/>
        <w:gridCol w:w="914"/>
        <w:gridCol w:w="913"/>
        <w:gridCol w:w="878"/>
        <w:gridCol w:w="950"/>
        <w:gridCol w:w="914"/>
        <w:gridCol w:w="914"/>
        <w:gridCol w:w="914"/>
        <w:gridCol w:w="1063"/>
      </w:tblGrid>
      <w:tr w:rsidR="00272D0F" w14:paraId="7DF9267D" w14:textId="77777777" w:rsidTr="00272D0F">
        <w:trPr>
          <w:trHeight w:val="345"/>
          <w:tblHeader/>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8BDB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序号</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2BD4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项</w:t>
            </w: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目</w:t>
            </w:r>
          </w:p>
        </w:tc>
        <w:tc>
          <w:tcPr>
            <w:tcW w:w="358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563C4D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2020</w:t>
            </w:r>
            <w:r w:rsidRPr="00272D0F">
              <w:rPr>
                <w:rFonts w:ascii="Arial" w:eastAsia="华文细黑" w:hAnsi="Arial" w:cs="Arial" w:hint="eastAsia"/>
                <w:sz w:val="18"/>
                <w:szCs w:val="18"/>
              </w:rPr>
              <w:t>年</w:t>
            </w:r>
          </w:p>
        </w:tc>
        <w:tc>
          <w:tcPr>
            <w:tcW w:w="368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F83AF4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2021</w:t>
            </w:r>
            <w:r w:rsidRPr="00272D0F">
              <w:rPr>
                <w:rFonts w:ascii="Arial" w:eastAsia="华文细黑" w:hAnsi="Arial" w:cs="Arial" w:hint="eastAsia"/>
                <w:sz w:val="18"/>
                <w:szCs w:val="18"/>
              </w:rPr>
              <w:t>年</w:t>
            </w:r>
          </w:p>
        </w:tc>
        <w:tc>
          <w:tcPr>
            <w:tcW w:w="3692"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E8B0C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2022</w:t>
            </w:r>
            <w:r w:rsidRPr="00272D0F">
              <w:rPr>
                <w:rFonts w:ascii="Arial" w:eastAsia="华文细黑" w:hAnsi="Arial" w:cs="Arial" w:hint="eastAsia"/>
                <w:sz w:val="18"/>
                <w:szCs w:val="18"/>
              </w:rPr>
              <w:t>年</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B427"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合</w:t>
            </w: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计</w:t>
            </w:r>
          </w:p>
        </w:tc>
      </w:tr>
      <w:tr w:rsidR="00272D0F" w14:paraId="6400B80B" w14:textId="77777777" w:rsidTr="00272D0F">
        <w:trPr>
          <w:trHeight w:val="345"/>
          <w:tblHeader/>
        </w:trPr>
        <w:tc>
          <w:tcPr>
            <w:tcW w:w="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468005" w14:textId="77777777" w:rsidR="00272D0F" w:rsidRPr="00272D0F" w:rsidRDefault="00272D0F" w:rsidP="00272D0F">
            <w:pPr>
              <w:adjustRightInd w:val="0"/>
              <w:snapToGrid w:val="0"/>
              <w:jc w:val="both"/>
              <w:rPr>
                <w:rFonts w:ascii="Arial" w:eastAsia="华文细黑" w:hAnsi="Arial" w:cs="Arial"/>
                <w:sz w:val="18"/>
                <w:szCs w:val="18"/>
              </w:rPr>
            </w:pPr>
          </w:p>
        </w:tc>
        <w:tc>
          <w:tcPr>
            <w:tcW w:w="17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AA2E56" w14:textId="77777777" w:rsidR="00272D0F" w:rsidRPr="00272D0F" w:rsidRDefault="00272D0F" w:rsidP="00272D0F">
            <w:pPr>
              <w:adjustRightInd w:val="0"/>
              <w:snapToGrid w:val="0"/>
              <w:jc w:val="both"/>
              <w:rPr>
                <w:rFonts w:ascii="Arial" w:eastAsia="华文细黑" w:hAnsi="Arial" w:cs="Arial"/>
                <w:sz w:val="18"/>
                <w:szCs w:val="18"/>
              </w:rPr>
            </w:pPr>
          </w:p>
        </w:tc>
        <w:tc>
          <w:tcPr>
            <w:tcW w:w="913" w:type="dxa"/>
            <w:tcBorders>
              <w:top w:val="nil"/>
              <w:left w:val="nil"/>
              <w:bottom w:val="single" w:sz="4" w:space="0" w:color="auto"/>
              <w:right w:val="nil"/>
            </w:tcBorders>
            <w:shd w:val="clear" w:color="auto" w:fill="auto"/>
            <w:noWrap/>
            <w:vAlign w:val="center"/>
            <w:hideMark/>
          </w:tcPr>
          <w:p w14:paraId="64C0700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4595E39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224973D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w:t>
            </w:r>
            <w:r w:rsidRPr="00272D0F">
              <w:rPr>
                <w:rFonts w:ascii="Arial" w:eastAsia="华文细黑" w:hAnsi="Arial" w:cs="Arial" w:hint="eastAsia"/>
                <w:sz w:val="18"/>
                <w:szCs w:val="18"/>
              </w:rPr>
              <w:t>季度</w:t>
            </w:r>
          </w:p>
        </w:tc>
        <w:tc>
          <w:tcPr>
            <w:tcW w:w="847" w:type="dxa"/>
            <w:tcBorders>
              <w:top w:val="nil"/>
              <w:left w:val="single" w:sz="4" w:space="0" w:color="auto"/>
              <w:bottom w:val="single" w:sz="4" w:space="0" w:color="auto"/>
              <w:right w:val="nil"/>
            </w:tcBorders>
            <w:shd w:val="clear" w:color="auto" w:fill="auto"/>
            <w:noWrap/>
            <w:vAlign w:val="center"/>
            <w:hideMark/>
          </w:tcPr>
          <w:p w14:paraId="76EE0AB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w:t>
            </w:r>
            <w:r w:rsidRPr="00272D0F">
              <w:rPr>
                <w:rFonts w:ascii="Arial" w:eastAsia="华文细黑" w:hAnsi="Arial" w:cs="Arial" w:hint="eastAsia"/>
                <w:sz w:val="18"/>
                <w:szCs w:val="18"/>
              </w:rPr>
              <w:t>季度</w:t>
            </w:r>
          </w:p>
        </w:tc>
        <w:tc>
          <w:tcPr>
            <w:tcW w:w="981" w:type="dxa"/>
            <w:tcBorders>
              <w:top w:val="nil"/>
              <w:left w:val="single" w:sz="4" w:space="0" w:color="auto"/>
              <w:bottom w:val="single" w:sz="4" w:space="0" w:color="auto"/>
              <w:right w:val="nil"/>
            </w:tcBorders>
            <w:shd w:val="clear" w:color="auto" w:fill="auto"/>
            <w:noWrap/>
            <w:vAlign w:val="center"/>
            <w:hideMark/>
          </w:tcPr>
          <w:p w14:paraId="251D37B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6CEF344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r w:rsidRPr="00272D0F">
              <w:rPr>
                <w:rFonts w:ascii="Arial" w:eastAsia="华文细黑" w:hAnsi="Arial" w:cs="Arial" w:hint="eastAsia"/>
                <w:sz w:val="18"/>
                <w:szCs w:val="18"/>
              </w:rPr>
              <w:t>季度</w:t>
            </w:r>
          </w:p>
        </w:tc>
        <w:tc>
          <w:tcPr>
            <w:tcW w:w="913" w:type="dxa"/>
            <w:tcBorders>
              <w:top w:val="nil"/>
              <w:left w:val="single" w:sz="4" w:space="0" w:color="auto"/>
              <w:bottom w:val="single" w:sz="4" w:space="0" w:color="auto"/>
              <w:right w:val="nil"/>
            </w:tcBorders>
            <w:shd w:val="clear" w:color="auto" w:fill="auto"/>
            <w:noWrap/>
            <w:vAlign w:val="center"/>
            <w:hideMark/>
          </w:tcPr>
          <w:p w14:paraId="2FB58EF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w:t>
            </w:r>
            <w:r w:rsidRPr="00272D0F">
              <w:rPr>
                <w:rFonts w:ascii="Arial" w:eastAsia="华文细黑" w:hAnsi="Arial" w:cs="Arial" w:hint="eastAsia"/>
                <w:sz w:val="18"/>
                <w:szCs w:val="18"/>
              </w:rPr>
              <w:t>季度</w:t>
            </w:r>
          </w:p>
        </w:tc>
        <w:tc>
          <w:tcPr>
            <w:tcW w:w="878" w:type="dxa"/>
            <w:tcBorders>
              <w:top w:val="nil"/>
              <w:left w:val="single" w:sz="4" w:space="0" w:color="auto"/>
              <w:bottom w:val="single" w:sz="4" w:space="0" w:color="auto"/>
              <w:right w:val="nil"/>
            </w:tcBorders>
            <w:shd w:val="clear" w:color="auto" w:fill="auto"/>
            <w:noWrap/>
            <w:vAlign w:val="center"/>
            <w:hideMark/>
          </w:tcPr>
          <w:p w14:paraId="633A674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w:t>
            </w:r>
            <w:r w:rsidRPr="00272D0F">
              <w:rPr>
                <w:rFonts w:ascii="Arial" w:eastAsia="华文细黑" w:hAnsi="Arial" w:cs="Arial" w:hint="eastAsia"/>
                <w:sz w:val="18"/>
                <w:szCs w:val="18"/>
              </w:rPr>
              <w:t>季度</w:t>
            </w:r>
          </w:p>
        </w:tc>
        <w:tc>
          <w:tcPr>
            <w:tcW w:w="950" w:type="dxa"/>
            <w:tcBorders>
              <w:top w:val="nil"/>
              <w:left w:val="single" w:sz="4" w:space="0" w:color="auto"/>
              <w:bottom w:val="single" w:sz="4" w:space="0" w:color="auto"/>
              <w:right w:val="nil"/>
            </w:tcBorders>
            <w:shd w:val="clear" w:color="auto" w:fill="auto"/>
            <w:noWrap/>
            <w:vAlign w:val="center"/>
            <w:hideMark/>
          </w:tcPr>
          <w:p w14:paraId="52990EE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54DE3E7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6D0E2C3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3</w:t>
            </w:r>
            <w:r w:rsidRPr="00272D0F">
              <w:rPr>
                <w:rFonts w:ascii="Arial" w:eastAsia="华文细黑" w:hAnsi="Arial" w:cs="Arial" w:hint="eastAsia"/>
                <w:sz w:val="18"/>
                <w:szCs w:val="18"/>
              </w:rPr>
              <w:t>季度</w:t>
            </w:r>
          </w:p>
        </w:tc>
        <w:tc>
          <w:tcPr>
            <w:tcW w:w="914" w:type="dxa"/>
            <w:tcBorders>
              <w:top w:val="nil"/>
              <w:left w:val="single" w:sz="4" w:space="0" w:color="auto"/>
              <w:bottom w:val="single" w:sz="4" w:space="0" w:color="auto"/>
              <w:right w:val="nil"/>
            </w:tcBorders>
            <w:shd w:val="clear" w:color="auto" w:fill="auto"/>
            <w:noWrap/>
            <w:vAlign w:val="center"/>
            <w:hideMark/>
          </w:tcPr>
          <w:p w14:paraId="53C26E61"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4</w:t>
            </w:r>
            <w:r w:rsidRPr="00272D0F">
              <w:rPr>
                <w:rFonts w:ascii="Arial" w:eastAsia="华文细黑" w:hAnsi="Arial" w:cs="Arial" w:hint="eastAsia"/>
                <w:sz w:val="18"/>
                <w:szCs w:val="18"/>
              </w:rPr>
              <w:t>季度</w:t>
            </w:r>
          </w:p>
        </w:tc>
        <w:tc>
          <w:tcPr>
            <w:tcW w:w="10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114E96" w14:textId="77777777" w:rsidR="00272D0F" w:rsidRPr="00272D0F" w:rsidRDefault="00272D0F">
            <w:pPr>
              <w:rPr>
                <w:rFonts w:ascii="Arial" w:eastAsia="华文细黑" w:hAnsi="Arial" w:cs="Arial"/>
                <w:sz w:val="18"/>
                <w:szCs w:val="18"/>
              </w:rPr>
            </w:pPr>
          </w:p>
        </w:tc>
      </w:tr>
      <w:tr w:rsidR="00272D0F" w14:paraId="2FC968A1"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AA158E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w:t>
            </w:r>
          </w:p>
        </w:tc>
        <w:tc>
          <w:tcPr>
            <w:tcW w:w="1798" w:type="dxa"/>
            <w:tcBorders>
              <w:top w:val="nil"/>
              <w:left w:val="nil"/>
              <w:bottom w:val="single" w:sz="4" w:space="0" w:color="auto"/>
              <w:right w:val="single" w:sz="4" w:space="0" w:color="auto"/>
            </w:tcBorders>
            <w:shd w:val="clear" w:color="auto" w:fill="auto"/>
            <w:noWrap/>
            <w:vAlign w:val="center"/>
            <w:hideMark/>
          </w:tcPr>
          <w:p w14:paraId="6ADBBC9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销售收入</w:t>
            </w:r>
          </w:p>
        </w:tc>
        <w:tc>
          <w:tcPr>
            <w:tcW w:w="913" w:type="dxa"/>
            <w:tcBorders>
              <w:top w:val="nil"/>
              <w:left w:val="nil"/>
              <w:bottom w:val="single" w:sz="4" w:space="0" w:color="auto"/>
              <w:right w:val="single" w:sz="4" w:space="0" w:color="auto"/>
            </w:tcBorders>
            <w:shd w:val="clear" w:color="auto" w:fill="auto"/>
            <w:noWrap/>
            <w:vAlign w:val="center"/>
            <w:hideMark/>
          </w:tcPr>
          <w:p w14:paraId="0ADF4C5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38185B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0AF2C57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47" w:type="dxa"/>
            <w:tcBorders>
              <w:top w:val="nil"/>
              <w:left w:val="nil"/>
              <w:bottom w:val="single" w:sz="4" w:space="0" w:color="auto"/>
              <w:right w:val="single" w:sz="4" w:space="0" w:color="auto"/>
            </w:tcBorders>
            <w:shd w:val="clear" w:color="auto" w:fill="auto"/>
            <w:noWrap/>
            <w:vAlign w:val="center"/>
            <w:hideMark/>
          </w:tcPr>
          <w:p w14:paraId="1E8D80B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49375 </w:t>
            </w:r>
          </w:p>
        </w:tc>
        <w:tc>
          <w:tcPr>
            <w:tcW w:w="981" w:type="dxa"/>
            <w:tcBorders>
              <w:top w:val="nil"/>
              <w:left w:val="nil"/>
              <w:bottom w:val="single" w:sz="4" w:space="0" w:color="auto"/>
              <w:right w:val="single" w:sz="4" w:space="0" w:color="auto"/>
            </w:tcBorders>
            <w:shd w:val="clear" w:color="auto" w:fill="auto"/>
            <w:noWrap/>
            <w:vAlign w:val="center"/>
            <w:hideMark/>
          </w:tcPr>
          <w:p w14:paraId="358F4E8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67892 </w:t>
            </w:r>
          </w:p>
        </w:tc>
        <w:tc>
          <w:tcPr>
            <w:tcW w:w="914" w:type="dxa"/>
            <w:tcBorders>
              <w:top w:val="nil"/>
              <w:left w:val="nil"/>
              <w:bottom w:val="single" w:sz="4" w:space="0" w:color="auto"/>
              <w:right w:val="single" w:sz="4" w:space="0" w:color="auto"/>
            </w:tcBorders>
            <w:shd w:val="clear" w:color="auto" w:fill="auto"/>
            <w:noWrap/>
            <w:vAlign w:val="center"/>
            <w:hideMark/>
          </w:tcPr>
          <w:p w14:paraId="55C3B84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6173 </w:t>
            </w:r>
          </w:p>
        </w:tc>
        <w:tc>
          <w:tcPr>
            <w:tcW w:w="913" w:type="dxa"/>
            <w:tcBorders>
              <w:top w:val="nil"/>
              <w:left w:val="nil"/>
              <w:bottom w:val="single" w:sz="4" w:space="0" w:color="auto"/>
              <w:right w:val="single" w:sz="4" w:space="0" w:color="auto"/>
            </w:tcBorders>
            <w:shd w:val="clear" w:color="auto" w:fill="auto"/>
            <w:noWrap/>
            <w:vAlign w:val="center"/>
            <w:hideMark/>
          </w:tcPr>
          <w:p w14:paraId="5080661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68D936F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1930 </w:t>
            </w:r>
          </w:p>
        </w:tc>
        <w:tc>
          <w:tcPr>
            <w:tcW w:w="950" w:type="dxa"/>
            <w:tcBorders>
              <w:top w:val="nil"/>
              <w:left w:val="nil"/>
              <w:bottom w:val="single" w:sz="4" w:space="0" w:color="auto"/>
              <w:right w:val="single" w:sz="4" w:space="0" w:color="auto"/>
            </w:tcBorders>
            <w:shd w:val="clear" w:color="auto" w:fill="auto"/>
            <w:noWrap/>
            <w:vAlign w:val="center"/>
            <w:hideMark/>
          </w:tcPr>
          <w:p w14:paraId="701EFE9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1920 </w:t>
            </w:r>
          </w:p>
        </w:tc>
        <w:tc>
          <w:tcPr>
            <w:tcW w:w="914" w:type="dxa"/>
            <w:tcBorders>
              <w:top w:val="nil"/>
              <w:left w:val="nil"/>
              <w:bottom w:val="single" w:sz="4" w:space="0" w:color="auto"/>
              <w:right w:val="single" w:sz="4" w:space="0" w:color="auto"/>
            </w:tcBorders>
            <w:shd w:val="clear" w:color="auto" w:fill="auto"/>
            <w:noWrap/>
            <w:vAlign w:val="center"/>
            <w:hideMark/>
          </w:tcPr>
          <w:p w14:paraId="701ADF8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51FDCF5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1108880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1063" w:type="dxa"/>
            <w:tcBorders>
              <w:top w:val="nil"/>
              <w:left w:val="nil"/>
              <w:bottom w:val="single" w:sz="4" w:space="0" w:color="auto"/>
              <w:right w:val="single" w:sz="4" w:space="0" w:color="auto"/>
            </w:tcBorders>
            <w:shd w:val="clear" w:color="auto" w:fill="auto"/>
            <w:noWrap/>
            <w:vAlign w:val="center"/>
            <w:hideMark/>
          </w:tcPr>
          <w:p w14:paraId="0F57A10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127290 </w:t>
            </w:r>
          </w:p>
        </w:tc>
      </w:tr>
      <w:tr w:rsidR="00272D0F" w14:paraId="22F8C190"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CBFAF3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w:t>
            </w:r>
          </w:p>
        </w:tc>
        <w:tc>
          <w:tcPr>
            <w:tcW w:w="1798" w:type="dxa"/>
            <w:tcBorders>
              <w:top w:val="nil"/>
              <w:left w:val="nil"/>
              <w:bottom w:val="single" w:sz="4" w:space="0" w:color="auto"/>
              <w:right w:val="single" w:sz="4" w:space="0" w:color="auto"/>
            </w:tcBorders>
            <w:shd w:val="clear" w:color="auto" w:fill="auto"/>
            <w:vAlign w:val="center"/>
            <w:hideMark/>
          </w:tcPr>
          <w:p w14:paraId="40B1E32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高层住宅</w:t>
            </w:r>
          </w:p>
        </w:tc>
        <w:tc>
          <w:tcPr>
            <w:tcW w:w="913" w:type="dxa"/>
            <w:tcBorders>
              <w:top w:val="nil"/>
              <w:left w:val="nil"/>
              <w:bottom w:val="single" w:sz="4" w:space="0" w:color="auto"/>
              <w:right w:val="single" w:sz="4" w:space="0" w:color="auto"/>
            </w:tcBorders>
            <w:shd w:val="clear" w:color="auto" w:fill="auto"/>
            <w:vAlign w:val="center"/>
            <w:hideMark/>
          </w:tcPr>
          <w:p w14:paraId="0364AAB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47F5C38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A5B3A2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8D3E7A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13339 </w:t>
            </w:r>
          </w:p>
        </w:tc>
        <w:tc>
          <w:tcPr>
            <w:tcW w:w="981" w:type="dxa"/>
            <w:tcBorders>
              <w:top w:val="nil"/>
              <w:left w:val="nil"/>
              <w:bottom w:val="single" w:sz="4" w:space="0" w:color="auto"/>
              <w:right w:val="single" w:sz="4" w:space="0" w:color="auto"/>
            </w:tcBorders>
            <w:shd w:val="clear" w:color="auto" w:fill="auto"/>
            <w:noWrap/>
            <w:vAlign w:val="center"/>
            <w:hideMark/>
          </w:tcPr>
          <w:p w14:paraId="5469DB1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18341 </w:t>
            </w:r>
          </w:p>
        </w:tc>
        <w:tc>
          <w:tcPr>
            <w:tcW w:w="914" w:type="dxa"/>
            <w:tcBorders>
              <w:top w:val="nil"/>
              <w:left w:val="nil"/>
              <w:bottom w:val="single" w:sz="4" w:space="0" w:color="auto"/>
              <w:right w:val="single" w:sz="4" w:space="0" w:color="auto"/>
            </w:tcBorders>
            <w:shd w:val="clear" w:color="auto" w:fill="auto"/>
            <w:noWrap/>
            <w:vAlign w:val="center"/>
            <w:hideMark/>
          </w:tcPr>
          <w:p w14:paraId="7C05CAE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1667 </w:t>
            </w:r>
          </w:p>
        </w:tc>
        <w:tc>
          <w:tcPr>
            <w:tcW w:w="913" w:type="dxa"/>
            <w:tcBorders>
              <w:top w:val="nil"/>
              <w:left w:val="nil"/>
              <w:bottom w:val="single" w:sz="4" w:space="0" w:color="auto"/>
              <w:right w:val="single" w:sz="4" w:space="0" w:color="auto"/>
            </w:tcBorders>
            <w:shd w:val="clear" w:color="auto" w:fill="auto"/>
            <w:noWrap/>
            <w:vAlign w:val="center"/>
            <w:hideMark/>
          </w:tcPr>
          <w:p w14:paraId="0545F4C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67CD6A7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50" w:type="dxa"/>
            <w:tcBorders>
              <w:top w:val="nil"/>
              <w:left w:val="nil"/>
              <w:bottom w:val="single" w:sz="4" w:space="0" w:color="auto"/>
              <w:right w:val="single" w:sz="4" w:space="0" w:color="auto"/>
            </w:tcBorders>
            <w:shd w:val="clear" w:color="auto" w:fill="auto"/>
            <w:noWrap/>
            <w:vAlign w:val="center"/>
            <w:hideMark/>
          </w:tcPr>
          <w:p w14:paraId="4E7A12B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3C2D259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B07D84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7015ED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3A9FE3F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33347 </w:t>
            </w:r>
          </w:p>
        </w:tc>
      </w:tr>
      <w:tr w:rsidR="00272D0F" w14:paraId="7CE9BF3F"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C26747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1.1.1</w:t>
            </w:r>
          </w:p>
        </w:tc>
        <w:tc>
          <w:tcPr>
            <w:tcW w:w="1798" w:type="dxa"/>
            <w:tcBorders>
              <w:top w:val="nil"/>
              <w:left w:val="nil"/>
              <w:bottom w:val="single" w:sz="4" w:space="0" w:color="auto"/>
              <w:right w:val="single" w:sz="4" w:space="0" w:color="auto"/>
            </w:tcBorders>
            <w:shd w:val="clear" w:color="auto" w:fill="auto"/>
            <w:vAlign w:val="center"/>
            <w:hideMark/>
          </w:tcPr>
          <w:p w14:paraId="2A4E300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销售面积</w:t>
            </w:r>
          </w:p>
        </w:tc>
        <w:tc>
          <w:tcPr>
            <w:tcW w:w="913" w:type="dxa"/>
            <w:tcBorders>
              <w:top w:val="nil"/>
              <w:left w:val="nil"/>
              <w:bottom w:val="single" w:sz="4" w:space="0" w:color="auto"/>
              <w:right w:val="single" w:sz="4" w:space="0" w:color="auto"/>
            </w:tcBorders>
            <w:shd w:val="clear" w:color="auto" w:fill="auto"/>
            <w:vAlign w:val="center"/>
            <w:hideMark/>
          </w:tcPr>
          <w:p w14:paraId="149544A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3D767DE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05C9B1B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5B43B7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6507 </w:t>
            </w:r>
          </w:p>
        </w:tc>
        <w:tc>
          <w:tcPr>
            <w:tcW w:w="981" w:type="dxa"/>
            <w:tcBorders>
              <w:top w:val="nil"/>
              <w:left w:val="nil"/>
              <w:bottom w:val="single" w:sz="4" w:space="0" w:color="auto"/>
              <w:right w:val="single" w:sz="4" w:space="0" w:color="auto"/>
            </w:tcBorders>
            <w:shd w:val="clear" w:color="auto" w:fill="auto"/>
            <w:noWrap/>
            <w:vAlign w:val="center"/>
            <w:hideMark/>
          </w:tcPr>
          <w:p w14:paraId="0E59E04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8947 </w:t>
            </w:r>
          </w:p>
        </w:tc>
        <w:tc>
          <w:tcPr>
            <w:tcW w:w="914" w:type="dxa"/>
            <w:tcBorders>
              <w:top w:val="nil"/>
              <w:left w:val="nil"/>
              <w:bottom w:val="single" w:sz="4" w:space="0" w:color="auto"/>
              <w:right w:val="single" w:sz="4" w:space="0" w:color="auto"/>
            </w:tcBorders>
            <w:shd w:val="clear" w:color="auto" w:fill="auto"/>
            <w:noWrap/>
            <w:vAlign w:val="center"/>
            <w:hideMark/>
          </w:tcPr>
          <w:p w14:paraId="28FCF4E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813 </w:t>
            </w:r>
          </w:p>
        </w:tc>
        <w:tc>
          <w:tcPr>
            <w:tcW w:w="913" w:type="dxa"/>
            <w:tcBorders>
              <w:top w:val="nil"/>
              <w:left w:val="nil"/>
              <w:bottom w:val="single" w:sz="4" w:space="0" w:color="auto"/>
              <w:right w:val="single" w:sz="4" w:space="0" w:color="auto"/>
            </w:tcBorders>
            <w:shd w:val="clear" w:color="auto" w:fill="auto"/>
            <w:noWrap/>
            <w:vAlign w:val="center"/>
            <w:hideMark/>
          </w:tcPr>
          <w:p w14:paraId="0B4C333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05556AA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50" w:type="dxa"/>
            <w:tcBorders>
              <w:top w:val="nil"/>
              <w:left w:val="nil"/>
              <w:bottom w:val="single" w:sz="4" w:space="0" w:color="auto"/>
              <w:right w:val="single" w:sz="4" w:space="0" w:color="auto"/>
            </w:tcBorders>
            <w:shd w:val="clear" w:color="auto" w:fill="auto"/>
            <w:noWrap/>
            <w:vAlign w:val="center"/>
            <w:hideMark/>
          </w:tcPr>
          <w:p w14:paraId="38EA09F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058D65D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1C89589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C17ED5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1CF84E8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16267 </w:t>
            </w:r>
          </w:p>
        </w:tc>
      </w:tr>
      <w:tr w:rsidR="00272D0F" w14:paraId="3859DBAB"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E5AE02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1.1.2</w:t>
            </w:r>
          </w:p>
        </w:tc>
        <w:tc>
          <w:tcPr>
            <w:tcW w:w="1798" w:type="dxa"/>
            <w:tcBorders>
              <w:top w:val="nil"/>
              <w:left w:val="nil"/>
              <w:bottom w:val="single" w:sz="4" w:space="0" w:color="auto"/>
              <w:right w:val="single" w:sz="4" w:space="0" w:color="auto"/>
            </w:tcBorders>
            <w:shd w:val="clear" w:color="auto" w:fill="auto"/>
            <w:vAlign w:val="center"/>
            <w:hideMark/>
          </w:tcPr>
          <w:p w14:paraId="6F56133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销售均价</w:t>
            </w:r>
          </w:p>
        </w:tc>
        <w:tc>
          <w:tcPr>
            <w:tcW w:w="913" w:type="dxa"/>
            <w:tcBorders>
              <w:top w:val="nil"/>
              <w:left w:val="nil"/>
              <w:bottom w:val="single" w:sz="4" w:space="0" w:color="auto"/>
              <w:right w:val="single" w:sz="4" w:space="0" w:color="auto"/>
            </w:tcBorders>
            <w:shd w:val="clear" w:color="auto" w:fill="auto"/>
            <w:vAlign w:val="center"/>
            <w:hideMark/>
          </w:tcPr>
          <w:p w14:paraId="542BA65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2998C8B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55828E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847" w:type="dxa"/>
            <w:tcBorders>
              <w:top w:val="nil"/>
              <w:left w:val="nil"/>
              <w:bottom w:val="single" w:sz="4" w:space="0" w:color="auto"/>
              <w:right w:val="single" w:sz="4" w:space="0" w:color="auto"/>
            </w:tcBorders>
            <w:shd w:val="clear" w:color="auto" w:fill="auto"/>
            <w:noWrap/>
            <w:vAlign w:val="center"/>
            <w:hideMark/>
          </w:tcPr>
          <w:p w14:paraId="0225463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81" w:type="dxa"/>
            <w:tcBorders>
              <w:top w:val="nil"/>
              <w:left w:val="nil"/>
              <w:bottom w:val="single" w:sz="4" w:space="0" w:color="auto"/>
              <w:right w:val="single" w:sz="4" w:space="0" w:color="auto"/>
            </w:tcBorders>
            <w:shd w:val="clear" w:color="auto" w:fill="auto"/>
            <w:noWrap/>
            <w:vAlign w:val="center"/>
            <w:hideMark/>
          </w:tcPr>
          <w:p w14:paraId="6B04475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14" w:type="dxa"/>
            <w:tcBorders>
              <w:top w:val="nil"/>
              <w:left w:val="nil"/>
              <w:bottom w:val="single" w:sz="4" w:space="0" w:color="auto"/>
              <w:right w:val="single" w:sz="4" w:space="0" w:color="auto"/>
            </w:tcBorders>
            <w:shd w:val="clear" w:color="auto" w:fill="auto"/>
            <w:noWrap/>
            <w:vAlign w:val="center"/>
            <w:hideMark/>
          </w:tcPr>
          <w:p w14:paraId="1E326CE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13" w:type="dxa"/>
            <w:tcBorders>
              <w:top w:val="nil"/>
              <w:left w:val="nil"/>
              <w:bottom w:val="single" w:sz="4" w:space="0" w:color="auto"/>
              <w:right w:val="single" w:sz="4" w:space="0" w:color="auto"/>
            </w:tcBorders>
            <w:shd w:val="clear" w:color="auto" w:fill="auto"/>
            <w:noWrap/>
            <w:vAlign w:val="center"/>
            <w:hideMark/>
          </w:tcPr>
          <w:p w14:paraId="0F892B5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878" w:type="dxa"/>
            <w:tcBorders>
              <w:top w:val="nil"/>
              <w:left w:val="nil"/>
              <w:bottom w:val="single" w:sz="4" w:space="0" w:color="auto"/>
              <w:right w:val="single" w:sz="4" w:space="0" w:color="auto"/>
            </w:tcBorders>
            <w:shd w:val="clear" w:color="auto" w:fill="auto"/>
            <w:noWrap/>
            <w:vAlign w:val="center"/>
            <w:hideMark/>
          </w:tcPr>
          <w:p w14:paraId="1C509CB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50" w:type="dxa"/>
            <w:tcBorders>
              <w:top w:val="nil"/>
              <w:left w:val="nil"/>
              <w:bottom w:val="single" w:sz="4" w:space="0" w:color="auto"/>
              <w:right w:val="single" w:sz="4" w:space="0" w:color="auto"/>
            </w:tcBorders>
            <w:shd w:val="clear" w:color="auto" w:fill="auto"/>
            <w:noWrap/>
            <w:vAlign w:val="center"/>
            <w:hideMark/>
          </w:tcPr>
          <w:p w14:paraId="5B9A13B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14" w:type="dxa"/>
            <w:tcBorders>
              <w:top w:val="nil"/>
              <w:left w:val="nil"/>
              <w:bottom w:val="single" w:sz="4" w:space="0" w:color="auto"/>
              <w:right w:val="single" w:sz="4" w:space="0" w:color="auto"/>
            </w:tcBorders>
            <w:shd w:val="clear" w:color="auto" w:fill="auto"/>
            <w:noWrap/>
            <w:vAlign w:val="center"/>
            <w:hideMark/>
          </w:tcPr>
          <w:p w14:paraId="40F2520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20500 </w:t>
            </w:r>
          </w:p>
        </w:tc>
        <w:tc>
          <w:tcPr>
            <w:tcW w:w="914" w:type="dxa"/>
            <w:tcBorders>
              <w:top w:val="nil"/>
              <w:left w:val="nil"/>
              <w:bottom w:val="single" w:sz="4" w:space="0" w:color="auto"/>
              <w:right w:val="single" w:sz="4" w:space="0" w:color="auto"/>
            </w:tcBorders>
            <w:shd w:val="clear" w:color="auto" w:fill="auto"/>
            <w:noWrap/>
            <w:vAlign w:val="center"/>
            <w:hideMark/>
          </w:tcPr>
          <w:p w14:paraId="2B40CF00"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7051F64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13622CB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r>
      <w:tr w:rsidR="00272D0F" w14:paraId="64065F52"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A4D06A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1.1.3</w:t>
            </w:r>
          </w:p>
        </w:tc>
        <w:tc>
          <w:tcPr>
            <w:tcW w:w="1798" w:type="dxa"/>
            <w:tcBorders>
              <w:top w:val="nil"/>
              <w:left w:val="nil"/>
              <w:bottom w:val="single" w:sz="4" w:space="0" w:color="auto"/>
              <w:right w:val="single" w:sz="4" w:space="0" w:color="auto"/>
            </w:tcBorders>
            <w:shd w:val="clear" w:color="auto" w:fill="auto"/>
            <w:vAlign w:val="center"/>
            <w:hideMark/>
          </w:tcPr>
          <w:p w14:paraId="28047B0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销售率</w:t>
            </w:r>
          </w:p>
        </w:tc>
        <w:tc>
          <w:tcPr>
            <w:tcW w:w="913" w:type="dxa"/>
            <w:tcBorders>
              <w:top w:val="nil"/>
              <w:left w:val="nil"/>
              <w:bottom w:val="single" w:sz="4" w:space="0" w:color="auto"/>
              <w:right w:val="single" w:sz="4" w:space="0" w:color="auto"/>
            </w:tcBorders>
            <w:shd w:val="clear" w:color="auto" w:fill="auto"/>
            <w:vAlign w:val="center"/>
            <w:hideMark/>
          </w:tcPr>
          <w:p w14:paraId="4EF1616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1D32E21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4419851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213CEA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40%</w:t>
            </w:r>
          </w:p>
        </w:tc>
        <w:tc>
          <w:tcPr>
            <w:tcW w:w="981" w:type="dxa"/>
            <w:tcBorders>
              <w:top w:val="nil"/>
              <w:left w:val="nil"/>
              <w:bottom w:val="single" w:sz="4" w:space="0" w:color="auto"/>
              <w:right w:val="single" w:sz="4" w:space="0" w:color="auto"/>
            </w:tcBorders>
            <w:shd w:val="clear" w:color="auto" w:fill="auto"/>
            <w:noWrap/>
            <w:vAlign w:val="center"/>
            <w:hideMark/>
          </w:tcPr>
          <w:p w14:paraId="6CEB837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55%</w:t>
            </w:r>
          </w:p>
        </w:tc>
        <w:tc>
          <w:tcPr>
            <w:tcW w:w="914" w:type="dxa"/>
            <w:tcBorders>
              <w:top w:val="nil"/>
              <w:left w:val="nil"/>
              <w:bottom w:val="single" w:sz="4" w:space="0" w:color="auto"/>
              <w:right w:val="single" w:sz="4" w:space="0" w:color="auto"/>
            </w:tcBorders>
            <w:shd w:val="clear" w:color="auto" w:fill="auto"/>
            <w:noWrap/>
            <w:vAlign w:val="center"/>
            <w:hideMark/>
          </w:tcPr>
          <w:p w14:paraId="221FE2F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w:t>
            </w:r>
          </w:p>
        </w:tc>
        <w:tc>
          <w:tcPr>
            <w:tcW w:w="913" w:type="dxa"/>
            <w:tcBorders>
              <w:top w:val="nil"/>
              <w:left w:val="nil"/>
              <w:bottom w:val="single" w:sz="4" w:space="0" w:color="auto"/>
              <w:right w:val="single" w:sz="4" w:space="0" w:color="auto"/>
            </w:tcBorders>
            <w:shd w:val="clear" w:color="auto" w:fill="auto"/>
            <w:noWrap/>
            <w:vAlign w:val="center"/>
            <w:hideMark/>
          </w:tcPr>
          <w:p w14:paraId="3C53237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78" w:type="dxa"/>
            <w:tcBorders>
              <w:top w:val="nil"/>
              <w:left w:val="nil"/>
              <w:bottom w:val="single" w:sz="4" w:space="0" w:color="auto"/>
              <w:right w:val="single" w:sz="4" w:space="0" w:color="auto"/>
            </w:tcBorders>
            <w:shd w:val="clear" w:color="auto" w:fill="auto"/>
            <w:noWrap/>
            <w:vAlign w:val="center"/>
            <w:hideMark/>
          </w:tcPr>
          <w:p w14:paraId="5C84E1E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50" w:type="dxa"/>
            <w:tcBorders>
              <w:top w:val="nil"/>
              <w:left w:val="nil"/>
              <w:bottom w:val="single" w:sz="4" w:space="0" w:color="auto"/>
              <w:right w:val="single" w:sz="4" w:space="0" w:color="auto"/>
            </w:tcBorders>
            <w:shd w:val="clear" w:color="auto" w:fill="auto"/>
            <w:noWrap/>
            <w:vAlign w:val="center"/>
            <w:hideMark/>
          </w:tcPr>
          <w:p w14:paraId="70DC1C6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473BB84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9192920"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54B865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2D6DB00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100%</w:t>
            </w:r>
          </w:p>
        </w:tc>
      </w:tr>
      <w:tr w:rsidR="00272D0F" w14:paraId="234CCE4A"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383ACC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w:t>
            </w:r>
          </w:p>
        </w:tc>
        <w:tc>
          <w:tcPr>
            <w:tcW w:w="1798" w:type="dxa"/>
            <w:tcBorders>
              <w:top w:val="nil"/>
              <w:left w:val="nil"/>
              <w:bottom w:val="single" w:sz="4" w:space="0" w:color="auto"/>
              <w:right w:val="single" w:sz="4" w:space="0" w:color="auto"/>
            </w:tcBorders>
            <w:shd w:val="clear" w:color="auto" w:fill="auto"/>
            <w:noWrap/>
            <w:vAlign w:val="center"/>
            <w:hideMark/>
          </w:tcPr>
          <w:p w14:paraId="4D87F58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洋房住宅</w:t>
            </w:r>
          </w:p>
        </w:tc>
        <w:tc>
          <w:tcPr>
            <w:tcW w:w="913" w:type="dxa"/>
            <w:tcBorders>
              <w:top w:val="nil"/>
              <w:left w:val="nil"/>
              <w:bottom w:val="single" w:sz="4" w:space="0" w:color="auto"/>
              <w:right w:val="single" w:sz="4" w:space="0" w:color="auto"/>
            </w:tcBorders>
            <w:shd w:val="clear" w:color="auto" w:fill="auto"/>
            <w:noWrap/>
            <w:vAlign w:val="center"/>
            <w:hideMark/>
          </w:tcPr>
          <w:p w14:paraId="73E4295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1311F56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2FF1B6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7FCAE26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36036 </w:t>
            </w:r>
          </w:p>
        </w:tc>
        <w:tc>
          <w:tcPr>
            <w:tcW w:w="981" w:type="dxa"/>
            <w:tcBorders>
              <w:top w:val="nil"/>
              <w:left w:val="nil"/>
              <w:bottom w:val="single" w:sz="4" w:space="0" w:color="auto"/>
              <w:right w:val="single" w:sz="4" w:space="0" w:color="auto"/>
            </w:tcBorders>
            <w:shd w:val="clear" w:color="auto" w:fill="auto"/>
            <w:noWrap/>
            <w:vAlign w:val="center"/>
            <w:hideMark/>
          </w:tcPr>
          <w:p w14:paraId="255BAAA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49551 </w:t>
            </w:r>
          </w:p>
        </w:tc>
        <w:tc>
          <w:tcPr>
            <w:tcW w:w="914" w:type="dxa"/>
            <w:tcBorders>
              <w:top w:val="nil"/>
              <w:left w:val="nil"/>
              <w:bottom w:val="single" w:sz="4" w:space="0" w:color="auto"/>
              <w:right w:val="single" w:sz="4" w:space="0" w:color="auto"/>
            </w:tcBorders>
            <w:shd w:val="clear" w:color="auto" w:fill="auto"/>
            <w:noWrap/>
            <w:vAlign w:val="center"/>
            <w:hideMark/>
          </w:tcPr>
          <w:p w14:paraId="48ADEB6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4506 </w:t>
            </w:r>
          </w:p>
        </w:tc>
        <w:tc>
          <w:tcPr>
            <w:tcW w:w="913" w:type="dxa"/>
            <w:tcBorders>
              <w:top w:val="nil"/>
              <w:left w:val="nil"/>
              <w:bottom w:val="single" w:sz="4" w:space="0" w:color="auto"/>
              <w:right w:val="single" w:sz="4" w:space="0" w:color="auto"/>
            </w:tcBorders>
            <w:shd w:val="clear" w:color="auto" w:fill="auto"/>
            <w:noWrap/>
            <w:vAlign w:val="center"/>
            <w:hideMark/>
          </w:tcPr>
          <w:p w14:paraId="532BE2F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55AF322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50" w:type="dxa"/>
            <w:tcBorders>
              <w:top w:val="nil"/>
              <w:left w:val="nil"/>
              <w:bottom w:val="single" w:sz="4" w:space="0" w:color="auto"/>
              <w:right w:val="single" w:sz="4" w:space="0" w:color="auto"/>
            </w:tcBorders>
            <w:shd w:val="clear" w:color="auto" w:fill="auto"/>
            <w:noWrap/>
            <w:vAlign w:val="center"/>
            <w:hideMark/>
          </w:tcPr>
          <w:p w14:paraId="3D24489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34012F0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2C75200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45A0D7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2DC2C00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90093 </w:t>
            </w:r>
          </w:p>
        </w:tc>
      </w:tr>
      <w:tr w:rsidR="00272D0F" w14:paraId="7F11E228"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492C44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1.2.1</w:t>
            </w:r>
          </w:p>
        </w:tc>
        <w:tc>
          <w:tcPr>
            <w:tcW w:w="1798" w:type="dxa"/>
            <w:tcBorders>
              <w:top w:val="nil"/>
              <w:left w:val="nil"/>
              <w:bottom w:val="single" w:sz="4" w:space="0" w:color="auto"/>
              <w:right w:val="single" w:sz="4" w:space="0" w:color="auto"/>
            </w:tcBorders>
            <w:shd w:val="clear" w:color="auto" w:fill="auto"/>
            <w:vAlign w:val="center"/>
            <w:hideMark/>
          </w:tcPr>
          <w:p w14:paraId="1D7F9D2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销售面积</w:t>
            </w:r>
          </w:p>
        </w:tc>
        <w:tc>
          <w:tcPr>
            <w:tcW w:w="913" w:type="dxa"/>
            <w:tcBorders>
              <w:top w:val="nil"/>
              <w:left w:val="nil"/>
              <w:bottom w:val="single" w:sz="4" w:space="0" w:color="auto"/>
              <w:right w:val="single" w:sz="4" w:space="0" w:color="auto"/>
            </w:tcBorders>
            <w:shd w:val="clear" w:color="auto" w:fill="auto"/>
            <w:vAlign w:val="center"/>
            <w:hideMark/>
          </w:tcPr>
          <w:p w14:paraId="43BC82B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31F04E8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B01378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8BD2A5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16380 </w:t>
            </w:r>
          </w:p>
        </w:tc>
        <w:tc>
          <w:tcPr>
            <w:tcW w:w="981" w:type="dxa"/>
            <w:tcBorders>
              <w:top w:val="nil"/>
              <w:left w:val="nil"/>
              <w:bottom w:val="single" w:sz="4" w:space="0" w:color="auto"/>
              <w:right w:val="single" w:sz="4" w:space="0" w:color="auto"/>
            </w:tcBorders>
            <w:shd w:val="clear" w:color="auto" w:fill="auto"/>
            <w:noWrap/>
            <w:vAlign w:val="center"/>
            <w:hideMark/>
          </w:tcPr>
          <w:p w14:paraId="7C0EFB4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22523 </w:t>
            </w:r>
          </w:p>
        </w:tc>
        <w:tc>
          <w:tcPr>
            <w:tcW w:w="914" w:type="dxa"/>
            <w:tcBorders>
              <w:top w:val="nil"/>
              <w:left w:val="nil"/>
              <w:bottom w:val="single" w:sz="4" w:space="0" w:color="auto"/>
              <w:right w:val="single" w:sz="4" w:space="0" w:color="auto"/>
            </w:tcBorders>
            <w:shd w:val="clear" w:color="auto" w:fill="auto"/>
            <w:noWrap/>
            <w:vAlign w:val="center"/>
            <w:hideMark/>
          </w:tcPr>
          <w:p w14:paraId="65CB26F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2048 </w:t>
            </w:r>
          </w:p>
        </w:tc>
        <w:tc>
          <w:tcPr>
            <w:tcW w:w="913" w:type="dxa"/>
            <w:tcBorders>
              <w:top w:val="nil"/>
              <w:left w:val="nil"/>
              <w:bottom w:val="single" w:sz="4" w:space="0" w:color="auto"/>
              <w:right w:val="single" w:sz="4" w:space="0" w:color="auto"/>
            </w:tcBorders>
            <w:shd w:val="clear" w:color="auto" w:fill="auto"/>
            <w:noWrap/>
            <w:vAlign w:val="center"/>
            <w:hideMark/>
          </w:tcPr>
          <w:p w14:paraId="3DA3A15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4971298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50" w:type="dxa"/>
            <w:tcBorders>
              <w:top w:val="nil"/>
              <w:left w:val="nil"/>
              <w:bottom w:val="single" w:sz="4" w:space="0" w:color="auto"/>
              <w:right w:val="single" w:sz="4" w:space="0" w:color="auto"/>
            </w:tcBorders>
            <w:shd w:val="clear" w:color="auto" w:fill="auto"/>
            <w:noWrap/>
            <w:vAlign w:val="center"/>
            <w:hideMark/>
          </w:tcPr>
          <w:p w14:paraId="1552C5E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237E3E8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3D31893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3069404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50D4641F"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40951 </w:t>
            </w:r>
          </w:p>
        </w:tc>
      </w:tr>
      <w:tr w:rsidR="00272D0F" w14:paraId="14F53792"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C1E241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1.2.2</w:t>
            </w:r>
          </w:p>
        </w:tc>
        <w:tc>
          <w:tcPr>
            <w:tcW w:w="1798" w:type="dxa"/>
            <w:tcBorders>
              <w:top w:val="nil"/>
              <w:left w:val="nil"/>
              <w:bottom w:val="single" w:sz="4" w:space="0" w:color="auto"/>
              <w:right w:val="single" w:sz="4" w:space="0" w:color="auto"/>
            </w:tcBorders>
            <w:shd w:val="clear" w:color="auto" w:fill="auto"/>
            <w:vAlign w:val="center"/>
            <w:hideMark/>
          </w:tcPr>
          <w:p w14:paraId="5B5CA26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销售均价</w:t>
            </w:r>
          </w:p>
        </w:tc>
        <w:tc>
          <w:tcPr>
            <w:tcW w:w="913" w:type="dxa"/>
            <w:tcBorders>
              <w:top w:val="nil"/>
              <w:left w:val="nil"/>
              <w:bottom w:val="single" w:sz="4" w:space="0" w:color="auto"/>
              <w:right w:val="single" w:sz="4" w:space="0" w:color="auto"/>
            </w:tcBorders>
            <w:shd w:val="clear" w:color="auto" w:fill="auto"/>
            <w:vAlign w:val="center"/>
            <w:hideMark/>
          </w:tcPr>
          <w:p w14:paraId="0BCE83D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0CA37FD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776CBE5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847" w:type="dxa"/>
            <w:tcBorders>
              <w:top w:val="nil"/>
              <w:left w:val="nil"/>
              <w:bottom w:val="single" w:sz="4" w:space="0" w:color="auto"/>
              <w:right w:val="single" w:sz="4" w:space="0" w:color="auto"/>
            </w:tcBorders>
            <w:shd w:val="clear" w:color="auto" w:fill="auto"/>
            <w:noWrap/>
            <w:vAlign w:val="center"/>
            <w:hideMark/>
          </w:tcPr>
          <w:p w14:paraId="21CFCC6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81" w:type="dxa"/>
            <w:tcBorders>
              <w:top w:val="nil"/>
              <w:left w:val="nil"/>
              <w:bottom w:val="single" w:sz="4" w:space="0" w:color="auto"/>
              <w:right w:val="single" w:sz="4" w:space="0" w:color="auto"/>
            </w:tcBorders>
            <w:shd w:val="clear" w:color="auto" w:fill="auto"/>
            <w:noWrap/>
            <w:vAlign w:val="center"/>
            <w:hideMark/>
          </w:tcPr>
          <w:p w14:paraId="3BE1645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14" w:type="dxa"/>
            <w:tcBorders>
              <w:top w:val="nil"/>
              <w:left w:val="nil"/>
              <w:bottom w:val="single" w:sz="4" w:space="0" w:color="auto"/>
              <w:right w:val="single" w:sz="4" w:space="0" w:color="auto"/>
            </w:tcBorders>
            <w:shd w:val="clear" w:color="auto" w:fill="auto"/>
            <w:noWrap/>
            <w:vAlign w:val="center"/>
            <w:hideMark/>
          </w:tcPr>
          <w:p w14:paraId="50D3E83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13" w:type="dxa"/>
            <w:tcBorders>
              <w:top w:val="nil"/>
              <w:left w:val="nil"/>
              <w:bottom w:val="single" w:sz="4" w:space="0" w:color="auto"/>
              <w:right w:val="single" w:sz="4" w:space="0" w:color="auto"/>
            </w:tcBorders>
            <w:shd w:val="clear" w:color="auto" w:fill="auto"/>
            <w:noWrap/>
            <w:vAlign w:val="center"/>
            <w:hideMark/>
          </w:tcPr>
          <w:p w14:paraId="6C7FD10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878" w:type="dxa"/>
            <w:tcBorders>
              <w:top w:val="nil"/>
              <w:left w:val="nil"/>
              <w:bottom w:val="single" w:sz="4" w:space="0" w:color="auto"/>
              <w:right w:val="single" w:sz="4" w:space="0" w:color="auto"/>
            </w:tcBorders>
            <w:shd w:val="clear" w:color="auto" w:fill="auto"/>
            <w:noWrap/>
            <w:vAlign w:val="center"/>
            <w:hideMark/>
          </w:tcPr>
          <w:p w14:paraId="7E82037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50" w:type="dxa"/>
            <w:tcBorders>
              <w:top w:val="nil"/>
              <w:left w:val="nil"/>
              <w:bottom w:val="single" w:sz="4" w:space="0" w:color="auto"/>
              <w:right w:val="single" w:sz="4" w:space="0" w:color="auto"/>
            </w:tcBorders>
            <w:shd w:val="clear" w:color="auto" w:fill="auto"/>
            <w:noWrap/>
            <w:vAlign w:val="center"/>
            <w:hideMark/>
          </w:tcPr>
          <w:p w14:paraId="5CCB6F2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14" w:type="dxa"/>
            <w:tcBorders>
              <w:top w:val="nil"/>
              <w:left w:val="nil"/>
              <w:bottom w:val="single" w:sz="4" w:space="0" w:color="auto"/>
              <w:right w:val="single" w:sz="4" w:space="0" w:color="auto"/>
            </w:tcBorders>
            <w:shd w:val="clear" w:color="auto" w:fill="auto"/>
            <w:noWrap/>
            <w:vAlign w:val="center"/>
            <w:hideMark/>
          </w:tcPr>
          <w:p w14:paraId="0374084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22000 </w:t>
            </w:r>
          </w:p>
        </w:tc>
        <w:tc>
          <w:tcPr>
            <w:tcW w:w="914" w:type="dxa"/>
            <w:tcBorders>
              <w:top w:val="nil"/>
              <w:left w:val="nil"/>
              <w:bottom w:val="single" w:sz="4" w:space="0" w:color="auto"/>
              <w:right w:val="single" w:sz="4" w:space="0" w:color="auto"/>
            </w:tcBorders>
            <w:shd w:val="clear" w:color="auto" w:fill="auto"/>
            <w:noWrap/>
            <w:vAlign w:val="center"/>
            <w:hideMark/>
          </w:tcPr>
          <w:p w14:paraId="156F69B6"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E3728A1"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551EAD8F"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r>
      <w:tr w:rsidR="00272D0F" w14:paraId="4FEDD59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E618FB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1.2.3</w:t>
            </w:r>
          </w:p>
        </w:tc>
        <w:tc>
          <w:tcPr>
            <w:tcW w:w="1798" w:type="dxa"/>
            <w:tcBorders>
              <w:top w:val="nil"/>
              <w:left w:val="nil"/>
              <w:bottom w:val="single" w:sz="4" w:space="0" w:color="auto"/>
              <w:right w:val="single" w:sz="4" w:space="0" w:color="auto"/>
            </w:tcBorders>
            <w:shd w:val="clear" w:color="auto" w:fill="auto"/>
            <w:vAlign w:val="center"/>
            <w:hideMark/>
          </w:tcPr>
          <w:p w14:paraId="1FD42C3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销售率</w:t>
            </w:r>
          </w:p>
        </w:tc>
        <w:tc>
          <w:tcPr>
            <w:tcW w:w="913" w:type="dxa"/>
            <w:tcBorders>
              <w:top w:val="nil"/>
              <w:left w:val="nil"/>
              <w:bottom w:val="single" w:sz="4" w:space="0" w:color="auto"/>
              <w:right w:val="single" w:sz="4" w:space="0" w:color="auto"/>
            </w:tcBorders>
            <w:shd w:val="clear" w:color="auto" w:fill="auto"/>
            <w:vAlign w:val="center"/>
            <w:hideMark/>
          </w:tcPr>
          <w:p w14:paraId="29B1ED3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29E519C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51B1B9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BFD8AE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40%</w:t>
            </w:r>
          </w:p>
        </w:tc>
        <w:tc>
          <w:tcPr>
            <w:tcW w:w="981" w:type="dxa"/>
            <w:tcBorders>
              <w:top w:val="nil"/>
              <w:left w:val="nil"/>
              <w:bottom w:val="single" w:sz="4" w:space="0" w:color="auto"/>
              <w:right w:val="single" w:sz="4" w:space="0" w:color="auto"/>
            </w:tcBorders>
            <w:shd w:val="clear" w:color="auto" w:fill="auto"/>
            <w:noWrap/>
            <w:vAlign w:val="center"/>
            <w:hideMark/>
          </w:tcPr>
          <w:p w14:paraId="18C78C9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55%</w:t>
            </w:r>
          </w:p>
        </w:tc>
        <w:tc>
          <w:tcPr>
            <w:tcW w:w="914" w:type="dxa"/>
            <w:tcBorders>
              <w:top w:val="nil"/>
              <w:left w:val="nil"/>
              <w:bottom w:val="single" w:sz="4" w:space="0" w:color="auto"/>
              <w:right w:val="single" w:sz="4" w:space="0" w:color="auto"/>
            </w:tcBorders>
            <w:shd w:val="clear" w:color="auto" w:fill="auto"/>
            <w:noWrap/>
            <w:vAlign w:val="center"/>
            <w:hideMark/>
          </w:tcPr>
          <w:p w14:paraId="3A69B60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w:t>
            </w:r>
          </w:p>
        </w:tc>
        <w:tc>
          <w:tcPr>
            <w:tcW w:w="913" w:type="dxa"/>
            <w:tcBorders>
              <w:top w:val="nil"/>
              <w:left w:val="nil"/>
              <w:bottom w:val="single" w:sz="4" w:space="0" w:color="auto"/>
              <w:right w:val="single" w:sz="4" w:space="0" w:color="auto"/>
            </w:tcBorders>
            <w:shd w:val="clear" w:color="auto" w:fill="auto"/>
            <w:noWrap/>
            <w:vAlign w:val="center"/>
            <w:hideMark/>
          </w:tcPr>
          <w:p w14:paraId="047817D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78" w:type="dxa"/>
            <w:tcBorders>
              <w:top w:val="nil"/>
              <w:left w:val="nil"/>
              <w:bottom w:val="single" w:sz="4" w:space="0" w:color="auto"/>
              <w:right w:val="single" w:sz="4" w:space="0" w:color="auto"/>
            </w:tcBorders>
            <w:shd w:val="clear" w:color="auto" w:fill="auto"/>
            <w:noWrap/>
            <w:vAlign w:val="center"/>
            <w:hideMark/>
          </w:tcPr>
          <w:p w14:paraId="0E372D8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50" w:type="dxa"/>
            <w:tcBorders>
              <w:top w:val="nil"/>
              <w:left w:val="nil"/>
              <w:bottom w:val="single" w:sz="4" w:space="0" w:color="auto"/>
              <w:right w:val="single" w:sz="4" w:space="0" w:color="auto"/>
            </w:tcBorders>
            <w:shd w:val="clear" w:color="auto" w:fill="auto"/>
            <w:noWrap/>
            <w:vAlign w:val="center"/>
            <w:hideMark/>
          </w:tcPr>
          <w:p w14:paraId="75DB7EF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00A3D16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7A460D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824C3F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657EE396"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100%</w:t>
            </w:r>
          </w:p>
        </w:tc>
      </w:tr>
      <w:tr w:rsidR="00272D0F" w14:paraId="6E7544E2"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2281BD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w:t>
            </w:r>
          </w:p>
        </w:tc>
        <w:tc>
          <w:tcPr>
            <w:tcW w:w="1798" w:type="dxa"/>
            <w:tcBorders>
              <w:top w:val="nil"/>
              <w:left w:val="nil"/>
              <w:bottom w:val="single" w:sz="4" w:space="0" w:color="auto"/>
              <w:right w:val="single" w:sz="4" w:space="0" w:color="auto"/>
            </w:tcBorders>
            <w:shd w:val="clear" w:color="auto" w:fill="auto"/>
            <w:noWrap/>
            <w:vAlign w:val="center"/>
            <w:hideMark/>
          </w:tcPr>
          <w:p w14:paraId="07C09EA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地下车位</w:t>
            </w:r>
          </w:p>
        </w:tc>
        <w:tc>
          <w:tcPr>
            <w:tcW w:w="913" w:type="dxa"/>
            <w:tcBorders>
              <w:top w:val="nil"/>
              <w:left w:val="nil"/>
              <w:bottom w:val="single" w:sz="4" w:space="0" w:color="auto"/>
              <w:right w:val="single" w:sz="4" w:space="0" w:color="auto"/>
            </w:tcBorders>
            <w:shd w:val="clear" w:color="auto" w:fill="auto"/>
            <w:noWrap/>
            <w:vAlign w:val="center"/>
            <w:hideMark/>
          </w:tcPr>
          <w:p w14:paraId="0392880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779C3A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05536CE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6C84C8B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81" w:type="dxa"/>
            <w:tcBorders>
              <w:top w:val="nil"/>
              <w:left w:val="nil"/>
              <w:bottom w:val="single" w:sz="4" w:space="0" w:color="auto"/>
              <w:right w:val="single" w:sz="4" w:space="0" w:color="auto"/>
            </w:tcBorders>
            <w:shd w:val="clear" w:color="auto" w:fill="auto"/>
            <w:noWrap/>
            <w:vAlign w:val="center"/>
            <w:hideMark/>
          </w:tcPr>
          <w:p w14:paraId="3D14A0D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B6B574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3" w:type="dxa"/>
            <w:tcBorders>
              <w:top w:val="nil"/>
              <w:left w:val="nil"/>
              <w:bottom w:val="single" w:sz="4" w:space="0" w:color="auto"/>
              <w:right w:val="single" w:sz="4" w:space="0" w:color="auto"/>
            </w:tcBorders>
            <w:shd w:val="clear" w:color="auto" w:fill="auto"/>
            <w:noWrap/>
            <w:vAlign w:val="center"/>
            <w:hideMark/>
          </w:tcPr>
          <w:p w14:paraId="3FFF622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43666B6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1930 </w:t>
            </w:r>
          </w:p>
        </w:tc>
        <w:tc>
          <w:tcPr>
            <w:tcW w:w="950" w:type="dxa"/>
            <w:tcBorders>
              <w:top w:val="nil"/>
              <w:left w:val="nil"/>
              <w:bottom w:val="single" w:sz="4" w:space="0" w:color="auto"/>
              <w:right w:val="single" w:sz="4" w:space="0" w:color="auto"/>
            </w:tcBorders>
            <w:shd w:val="clear" w:color="auto" w:fill="auto"/>
            <w:noWrap/>
            <w:vAlign w:val="center"/>
            <w:hideMark/>
          </w:tcPr>
          <w:p w14:paraId="4B344A4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1920 </w:t>
            </w:r>
          </w:p>
        </w:tc>
        <w:tc>
          <w:tcPr>
            <w:tcW w:w="914" w:type="dxa"/>
            <w:tcBorders>
              <w:top w:val="nil"/>
              <w:left w:val="nil"/>
              <w:bottom w:val="single" w:sz="4" w:space="0" w:color="auto"/>
              <w:right w:val="single" w:sz="4" w:space="0" w:color="auto"/>
            </w:tcBorders>
            <w:shd w:val="clear" w:color="auto" w:fill="auto"/>
            <w:noWrap/>
            <w:vAlign w:val="center"/>
            <w:hideMark/>
          </w:tcPr>
          <w:p w14:paraId="3013690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73B1117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6AF755C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1063" w:type="dxa"/>
            <w:tcBorders>
              <w:top w:val="nil"/>
              <w:left w:val="nil"/>
              <w:bottom w:val="single" w:sz="4" w:space="0" w:color="auto"/>
              <w:right w:val="single" w:sz="4" w:space="0" w:color="auto"/>
            </w:tcBorders>
            <w:shd w:val="clear" w:color="auto" w:fill="auto"/>
            <w:noWrap/>
            <w:vAlign w:val="center"/>
            <w:hideMark/>
          </w:tcPr>
          <w:p w14:paraId="2DA3580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3850 </w:t>
            </w:r>
          </w:p>
        </w:tc>
      </w:tr>
      <w:tr w:rsidR="00272D0F" w14:paraId="271A8A58"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3E0765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1.3.1</w:t>
            </w:r>
          </w:p>
        </w:tc>
        <w:tc>
          <w:tcPr>
            <w:tcW w:w="1798" w:type="dxa"/>
            <w:tcBorders>
              <w:top w:val="nil"/>
              <w:left w:val="nil"/>
              <w:bottom w:val="single" w:sz="4" w:space="0" w:color="auto"/>
              <w:right w:val="single" w:sz="4" w:space="0" w:color="auto"/>
            </w:tcBorders>
            <w:shd w:val="clear" w:color="auto" w:fill="auto"/>
            <w:vAlign w:val="center"/>
            <w:hideMark/>
          </w:tcPr>
          <w:p w14:paraId="75295C3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销售数量</w:t>
            </w:r>
          </w:p>
        </w:tc>
        <w:tc>
          <w:tcPr>
            <w:tcW w:w="913" w:type="dxa"/>
            <w:tcBorders>
              <w:top w:val="nil"/>
              <w:left w:val="nil"/>
              <w:bottom w:val="single" w:sz="4" w:space="0" w:color="auto"/>
              <w:right w:val="single" w:sz="4" w:space="0" w:color="auto"/>
            </w:tcBorders>
            <w:shd w:val="clear" w:color="auto" w:fill="auto"/>
            <w:vAlign w:val="center"/>
            <w:hideMark/>
          </w:tcPr>
          <w:p w14:paraId="4EC4B8E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6BF62B7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DEF55B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41B9331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81" w:type="dxa"/>
            <w:tcBorders>
              <w:top w:val="nil"/>
              <w:left w:val="nil"/>
              <w:bottom w:val="single" w:sz="4" w:space="0" w:color="auto"/>
              <w:right w:val="single" w:sz="4" w:space="0" w:color="auto"/>
            </w:tcBorders>
            <w:shd w:val="clear" w:color="auto" w:fill="auto"/>
            <w:noWrap/>
            <w:vAlign w:val="center"/>
            <w:hideMark/>
          </w:tcPr>
          <w:p w14:paraId="78EAB83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FAB4B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3" w:type="dxa"/>
            <w:tcBorders>
              <w:top w:val="nil"/>
              <w:left w:val="nil"/>
              <w:bottom w:val="single" w:sz="4" w:space="0" w:color="auto"/>
              <w:right w:val="single" w:sz="4" w:space="0" w:color="auto"/>
            </w:tcBorders>
            <w:shd w:val="clear" w:color="auto" w:fill="auto"/>
            <w:noWrap/>
            <w:vAlign w:val="center"/>
            <w:hideMark/>
          </w:tcPr>
          <w:p w14:paraId="497BC4F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78" w:type="dxa"/>
            <w:tcBorders>
              <w:top w:val="nil"/>
              <w:left w:val="nil"/>
              <w:bottom w:val="single" w:sz="4" w:space="0" w:color="auto"/>
              <w:right w:val="single" w:sz="4" w:space="0" w:color="auto"/>
            </w:tcBorders>
            <w:shd w:val="clear" w:color="auto" w:fill="auto"/>
            <w:noWrap/>
            <w:vAlign w:val="center"/>
            <w:hideMark/>
          </w:tcPr>
          <w:p w14:paraId="2C40074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193 </w:t>
            </w:r>
          </w:p>
        </w:tc>
        <w:tc>
          <w:tcPr>
            <w:tcW w:w="950" w:type="dxa"/>
            <w:tcBorders>
              <w:top w:val="nil"/>
              <w:left w:val="nil"/>
              <w:bottom w:val="single" w:sz="4" w:space="0" w:color="auto"/>
              <w:right w:val="single" w:sz="4" w:space="0" w:color="auto"/>
            </w:tcBorders>
            <w:shd w:val="clear" w:color="auto" w:fill="auto"/>
            <w:noWrap/>
            <w:vAlign w:val="center"/>
            <w:hideMark/>
          </w:tcPr>
          <w:p w14:paraId="2F65116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192 </w:t>
            </w:r>
          </w:p>
        </w:tc>
        <w:tc>
          <w:tcPr>
            <w:tcW w:w="914" w:type="dxa"/>
            <w:tcBorders>
              <w:top w:val="nil"/>
              <w:left w:val="nil"/>
              <w:bottom w:val="single" w:sz="4" w:space="0" w:color="auto"/>
              <w:right w:val="single" w:sz="4" w:space="0" w:color="auto"/>
            </w:tcBorders>
            <w:shd w:val="clear" w:color="auto" w:fill="auto"/>
            <w:noWrap/>
            <w:vAlign w:val="center"/>
            <w:hideMark/>
          </w:tcPr>
          <w:p w14:paraId="535A77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50A6B7A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26E1235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1063" w:type="dxa"/>
            <w:tcBorders>
              <w:top w:val="nil"/>
              <w:left w:val="nil"/>
              <w:bottom w:val="single" w:sz="4" w:space="0" w:color="auto"/>
              <w:right w:val="single" w:sz="4" w:space="0" w:color="auto"/>
            </w:tcBorders>
            <w:shd w:val="clear" w:color="auto" w:fill="auto"/>
            <w:noWrap/>
            <w:vAlign w:val="center"/>
            <w:hideMark/>
          </w:tcPr>
          <w:p w14:paraId="2615A2F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385 </w:t>
            </w:r>
          </w:p>
        </w:tc>
      </w:tr>
      <w:tr w:rsidR="00272D0F" w14:paraId="2E94744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403A21E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1.3.2</w:t>
            </w:r>
          </w:p>
        </w:tc>
        <w:tc>
          <w:tcPr>
            <w:tcW w:w="1798" w:type="dxa"/>
            <w:tcBorders>
              <w:top w:val="nil"/>
              <w:left w:val="nil"/>
              <w:bottom w:val="single" w:sz="4" w:space="0" w:color="auto"/>
              <w:right w:val="single" w:sz="4" w:space="0" w:color="auto"/>
            </w:tcBorders>
            <w:shd w:val="clear" w:color="auto" w:fill="auto"/>
            <w:vAlign w:val="center"/>
            <w:hideMark/>
          </w:tcPr>
          <w:p w14:paraId="113406F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销售均价</w:t>
            </w:r>
          </w:p>
        </w:tc>
        <w:tc>
          <w:tcPr>
            <w:tcW w:w="913" w:type="dxa"/>
            <w:tcBorders>
              <w:top w:val="nil"/>
              <w:left w:val="nil"/>
              <w:bottom w:val="single" w:sz="4" w:space="0" w:color="auto"/>
              <w:right w:val="single" w:sz="4" w:space="0" w:color="auto"/>
            </w:tcBorders>
            <w:shd w:val="clear" w:color="auto" w:fill="auto"/>
            <w:vAlign w:val="center"/>
            <w:hideMark/>
          </w:tcPr>
          <w:p w14:paraId="13FB2BD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25CD73E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5E34EF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847" w:type="dxa"/>
            <w:tcBorders>
              <w:top w:val="nil"/>
              <w:left w:val="nil"/>
              <w:bottom w:val="single" w:sz="4" w:space="0" w:color="auto"/>
              <w:right w:val="single" w:sz="4" w:space="0" w:color="auto"/>
            </w:tcBorders>
            <w:shd w:val="clear" w:color="auto" w:fill="auto"/>
            <w:noWrap/>
            <w:vAlign w:val="center"/>
            <w:hideMark/>
          </w:tcPr>
          <w:p w14:paraId="0C5A07F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81" w:type="dxa"/>
            <w:tcBorders>
              <w:top w:val="nil"/>
              <w:left w:val="nil"/>
              <w:bottom w:val="single" w:sz="4" w:space="0" w:color="auto"/>
              <w:right w:val="single" w:sz="4" w:space="0" w:color="auto"/>
            </w:tcBorders>
            <w:shd w:val="clear" w:color="auto" w:fill="auto"/>
            <w:noWrap/>
            <w:vAlign w:val="center"/>
            <w:hideMark/>
          </w:tcPr>
          <w:p w14:paraId="74F16B1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14" w:type="dxa"/>
            <w:tcBorders>
              <w:top w:val="nil"/>
              <w:left w:val="nil"/>
              <w:bottom w:val="single" w:sz="4" w:space="0" w:color="auto"/>
              <w:right w:val="single" w:sz="4" w:space="0" w:color="auto"/>
            </w:tcBorders>
            <w:shd w:val="clear" w:color="auto" w:fill="auto"/>
            <w:noWrap/>
            <w:vAlign w:val="center"/>
            <w:hideMark/>
          </w:tcPr>
          <w:p w14:paraId="6CA57C8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13" w:type="dxa"/>
            <w:tcBorders>
              <w:top w:val="nil"/>
              <w:left w:val="nil"/>
              <w:bottom w:val="single" w:sz="4" w:space="0" w:color="auto"/>
              <w:right w:val="single" w:sz="4" w:space="0" w:color="auto"/>
            </w:tcBorders>
            <w:shd w:val="clear" w:color="auto" w:fill="auto"/>
            <w:noWrap/>
            <w:vAlign w:val="center"/>
            <w:hideMark/>
          </w:tcPr>
          <w:p w14:paraId="23A77C4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878" w:type="dxa"/>
            <w:tcBorders>
              <w:top w:val="nil"/>
              <w:left w:val="nil"/>
              <w:bottom w:val="single" w:sz="4" w:space="0" w:color="auto"/>
              <w:right w:val="single" w:sz="4" w:space="0" w:color="auto"/>
            </w:tcBorders>
            <w:shd w:val="clear" w:color="auto" w:fill="auto"/>
            <w:noWrap/>
            <w:vAlign w:val="center"/>
            <w:hideMark/>
          </w:tcPr>
          <w:p w14:paraId="6B58321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50" w:type="dxa"/>
            <w:tcBorders>
              <w:top w:val="nil"/>
              <w:left w:val="nil"/>
              <w:bottom w:val="single" w:sz="4" w:space="0" w:color="auto"/>
              <w:right w:val="single" w:sz="4" w:space="0" w:color="auto"/>
            </w:tcBorders>
            <w:shd w:val="clear" w:color="auto" w:fill="auto"/>
            <w:noWrap/>
            <w:vAlign w:val="center"/>
            <w:hideMark/>
          </w:tcPr>
          <w:p w14:paraId="3185BAC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14" w:type="dxa"/>
            <w:tcBorders>
              <w:top w:val="nil"/>
              <w:left w:val="nil"/>
              <w:bottom w:val="single" w:sz="4" w:space="0" w:color="auto"/>
              <w:right w:val="single" w:sz="4" w:space="0" w:color="auto"/>
            </w:tcBorders>
            <w:shd w:val="clear" w:color="auto" w:fill="auto"/>
            <w:noWrap/>
            <w:vAlign w:val="center"/>
            <w:hideMark/>
          </w:tcPr>
          <w:p w14:paraId="725C114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100000 </w:t>
            </w:r>
          </w:p>
        </w:tc>
        <w:tc>
          <w:tcPr>
            <w:tcW w:w="914" w:type="dxa"/>
            <w:tcBorders>
              <w:top w:val="nil"/>
              <w:left w:val="nil"/>
              <w:bottom w:val="single" w:sz="4" w:space="0" w:color="auto"/>
              <w:right w:val="single" w:sz="4" w:space="0" w:color="auto"/>
            </w:tcBorders>
            <w:shd w:val="clear" w:color="auto" w:fill="auto"/>
            <w:noWrap/>
            <w:vAlign w:val="center"/>
            <w:hideMark/>
          </w:tcPr>
          <w:p w14:paraId="510FC39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64CF0F7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7690DDA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r>
      <w:tr w:rsidR="00272D0F" w14:paraId="7B6B4C4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03DF0E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1.3.3</w:t>
            </w:r>
          </w:p>
        </w:tc>
        <w:tc>
          <w:tcPr>
            <w:tcW w:w="1798" w:type="dxa"/>
            <w:tcBorders>
              <w:top w:val="nil"/>
              <w:left w:val="nil"/>
              <w:bottom w:val="single" w:sz="4" w:space="0" w:color="auto"/>
              <w:right w:val="single" w:sz="4" w:space="0" w:color="auto"/>
            </w:tcBorders>
            <w:shd w:val="clear" w:color="auto" w:fill="auto"/>
            <w:vAlign w:val="center"/>
            <w:hideMark/>
          </w:tcPr>
          <w:p w14:paraId="334FCCB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销售率</w:t>
            </w:r>
          </w:p>
        </w:tc>
        <w:tc>
          <w:tcPr>
            <w:tcW w:w="913" w:type="dxa"/>
            <w:tcBorders>
              <w:top w:val="nil"/>
              <w:left w:val="nil"/>
              <w:bottom w:val="single" w:sz="4" w:space="0" w:color="auto"/>
              <w:right w:val="single" w:sz="4" w:space="0" w:color="auto"/>
            </w:tcBorders>
            <w:shd w:val="clear" w:color="auto" w:fill="auto"/>
            <w:vAlign w:val="center"/>
            <w:hideMark/>
          </w:tcPr>
          <w:p w14:paraId="176CAF6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vAlign w:val="center"/>
            <w:hideMark/>
          </w:tcPr>
          <w:p w14:paraId="3F916A4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48A7865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5DDA12F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81" w:type="dxa"/>
            <w:tcBorders>
              <w:top w:val="nil"/>
              <w:left w:val="nil"/>
              <w:bottom w:val="single" w:sz="4" w:space="0" w:color="auto"/>
              <w:right w:val="single" w:sz="4" w:space="0" w:color="auto"/>
            </w:tcBorders>
            <w:shd w:val="clear" w:color="auto" w:fill="auto"/>
            <w:noWrap/>
            <w:vAlign w:val="center"/>
            <w:hideMark/>
          </w:tcPr>
          <w:p w14:paraId="121794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DA8165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3" w:type="dxa"/>
            <w:tcBorders>
              <w:top w:val="nil"/>
              <w:left w:val="nil"/>
              <w:bottom w:val="single" w:sz="4" w:space="0" w:color="auto"/>
              <w:right w:val="single" w:sz="4" w:space="0" w:color="auto"/>
            </w:tcBorders>
            <w:shd w:val="clear" w:color="auto" w:fill="auto"/>
            <w:noWrap/>
            <w:vAlign w:val="center"/>
            <w:hideMark/>
          </w:tcPr>
          <w:p w14:paraId="246DD16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78" w:type="dxa"/>
            <w:tcBorders>
              <w:top w:val="nil"/>
              <w:left w:val="nil"/>
              <w:bottom w:val="single" w:sz="4" w:space="0" w:color="auto"/>
              <w:right w:val="single" w:sz="4" w:space="0" w:color="auto"/>
            </w:tcBorders>
            <w:shd w:val="clear" w:color="auto" w:fill="auto"/>
            <w:noWrap/>
            <w:vAlign w:val="center"/>
            <w:hideMark/>
          </w:tcPr>
          <w:p w14:paraId="24077FC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50%</w:t>
            </w:r>
          </w:p>
        </w:tc>
        <w:tc>
          <w:tcPr>
            <w:tcW w:w="950" w:type="dxa"/>
            <w:tcBorders>
              <w:top w:val="nil"/>
              <w:left w:val="nil"/>
              <w:bottom w:val="single" w:sz="4" w:space="0" w:color="auto"/>
              <w:right w:val="single" w:sz="4" w:space="0" w:color="auto"/>
            </w:tcBorders>
            <w:shd w:val="clear" w:color="auto" w:fill="auto"/>
            <w:noWrap/>
            <w:vAlign w:val="center"/>
            <w:hideMark/>
          </w:tcPr>
          <w:p w14:paraId="4EBD34C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50%</w:t>
            </w:r>
          </w:p>
        </w:tc>
        <w:tc>
          <w:tcPr>
            <w:tcW w:w="914" w:type="dxa"/>
            <w:tcBorders>
              <w:top w:val="nil"/>
              <w:left w:val="nil"/>
              <w:bottom w:val="single" w:sz="4" w:space="0" w:color="auto"/>
              <w:right w:val="single" w:sz="4" w:space="0" w:color="auto"/>
            </w:tcBorders>
            <w:shd w:val="clear" w:color="auto" w:fill="auto"/>
            <w:noWrap/>
            <w:vAlign w:val="center"/>
            <w:hideMark/>
          </w:tcPr>
          <w:p w14:paraId="4B9EA76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08A31CE"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70A57590"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169C0B54"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100%</w:t>
            </w:r>
          </w:p>
        </w:tc>
      </w:tr>
      <w:tr w:rsidR="00272D0F" w14:paraId="1C746436"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E5A844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p>
        </w:tc>
        <w:tc>
          <w:tcPr>
            <w:tcW w:w="1798" w:type="dxa"/>
            <w:tcBorders>
              <w:top w:val="nil"/>
              <w:left w:val="nil"/>
              <w:bottom w:val="single" w:sz="4" w:space="0" w:color="auto"/>
              <w:right w:val="single" w:sz="4" w:space="0" w:color="auto"/>
            </w:tcBorders>
            <w:shd w:val="clear" w:color="auto" w:fill="auto"/>
            <w:noWrap/>
            <w:vAlign w:val="center"/>
            <w:hideMark/>
          </w:tcPr>
          <w:p w14:paraId="5190957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销售回款</w:t>
            </w:r>
          </w:p>
        </w:tc>
        <w:tc>
          <w:tcPr>
            <w:tcW w:w="913" w:type="dxa"/>
            <w:tcBorders>
              <w:top w:val="nil"/>
              <w:left w:val="nil"/>
              <w:bottom w:val="single" w:sz="4" w:space="0" w:color="auto"/>
              <w:right w:val="single" w:sz="4" w:space="0" w:color="auto"/>
            </w:tcBorders>
            <w:shd w:val="clear" w:color="auto" w:fill="auto"/>
            <w:noWrap/>
            <w:vAlign w:val="center"/>
            <w:hideMark/>
          </w:tcPr>
          <w:p w14:paraId="32C3E1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1FAE1C4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7580900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847" w:type="dxa"/>
            <w:tcBorders>
              <w:top w:val="nil"/>
              <w:left w:val="nil"/>
              <w:bottom w:val="single" w:sz="4" w:space="0" w:color="auto"/>
              <w:right w:val="single" w:sz="4" w:space="0" w:color="auto"/>
            </w:tcBorders>
            <w:shd w:val="clear" w:color="auto" w:fill="auto"/>
            <w:noWrap/>
            <w:vAlign w:val="center"/>
            <w:hideMark/>
          </w:tcPr>
          <w:p w14:paraId="60228FD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19750 </w:t>
            </w:r>
          </w:p>
        </w:tc>
        <w:tc>
          <w:tcPr>
            <w:tcW w:w="981" w:type="dxa"/>
            <w:tcBorders>
              <w:top w:val="nil"/>
              <w:left w:val="nil"/>
              <w:bottom w:val="single" w:sz="4" w:space="0" w:color="auto"/>
              <w:right w:val="single" w:sz="4" w:space="0" w:color="auto"/>
            </w:tcBorders>
            <w:shd w:val="clear" w:color="auto" w:fill="auto"/>
            <w:noWrap/>
            <w:vAlign w:val="center"/>
            <w:hideMark/>
          </w:tcPr>
          <w:p w14:paraId="28F544E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46907 </w:t>
            </w:r>
          </w:p>
        </w:tc>
        <w:tc>
          <w:tcPr>
            <w:tcW w:w="914" w:type="dxa"/>
            <w:tcBorders>
              <w:top w:val="nil"/>
              <w:left w:val="nil"/>
              <w:bottom w:val="single" w:sz="4" w:space="0" w:color="auto"/>
              <w:right w:val="single" w:sz="4" w:space="0" w:color="auto"/>
            </w:tcBorders>
            <w:shd w:val="clear" w:color="auto" w:fill="auto"/>
            <w:noWrap/>
            <w:vAlign w:val="center"/>
            <w:hideMark/>
          </w:tcPr>
          <w:p w14:paraId="64625B2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39501 </w:t>
            </w:r>
          </w:p>
        </w:tc>
        <w:tc>
          <w:tcPr>
            <w:tcW w:w="913" w:type="dxa"/>
            <w:tcBorders>
              <w:top w:val="nil"/>
              <w:left w:val="nil"/>
              <w:bottom w:val="single" w:sz="4" w:space="0" w:color="auto"/>
              <w:right w:val="single" w:sz="4" w:space="0" w:color="auto"/>
            </w:tcBorders>
            <w:shd w:val="clear" w:color="auto" w:fill="auto"/>
            <w:noWrap/>
            <w:vAlign w:val="center"/>
            <w:hideMark/>
          </w:tcPr>
          <w:p w14:paraId="2C4F578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16048 </w:t>
            </w:r>
          </w:p>
        </w:tc>
        <w:tc>
          <w:tcPr>
            <w:tcW w:w="878" w:type="dxa"/>
            <w:tcBorders>
              <w:top w:val="nil"/>
              <w:left w:val="nil"/>
              <w:bottom w:val="single" w:sz="4" w:space="0" w:color="auto"/>
              <w:right w:val="single" w:sz="4" w:space="0" w:color="auto"/>
            </w:tcBorders>
            <w:shd w:val="clear" w:color="auto" w:fill="auto"/>
            <w:noWrap/>
            <w:vAlign w:val="center"/>
            <w:hideMark/>
          </w:tcPr>
          <w:p w14:paraId="7ADCF17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3165 </w:t>
            </w:r>
          </w:p>
        </w:tc>
        <w:tc>
          <w:tcPr>
            <w:tcW w:w="950" w:type="dxa"/>
            <w:tcBorders>
              <w:top w:val="nil"/>
              <w:left w:val="nil"/>
              <w:bottom w:val="single" w:sz="4" w:space="0" w:color="auto"/>
              <w:right w:val="single" w:sz="4" w:space="0" w:color="auto"/>
            </w:tcBorders>
            <w:shd w:val="clear" w:color="auto" w:fill="auto"/>
            <w:noWrap/>
            <w:vAlign w:val="center"/>
            <w:hideMark/>
          </w:tcPr>
          <w:p w14:paraId="09292B6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1920 </w:t>
            </w:r>
          </w:p>
        </w:tc>
        <w:tc>
          <w:tcPr>
            <w:tcW w:w="914" w:type="dxa"/>
            <w:tcBorders>
              <w:top w:val="nil"/>
              <w:left w:val="nil"/>
              <w:bottom w:val="single" w:sz="4" w:space="0" w:color="auto"/>
              <w:right w:val="single" w:sz="4" w:space="0" w:color="auto"/>
            </w:tcBorders>
            <w:shd w:val="clear" w:color="auto" w:fill="auto"/>
            <w:noWrap/>
            <w:vAlign w:val="center"/>
            <w:hideMark/>
          </w:tcPr>
          <w:p w14:paraId="0B72733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40BB07A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914" w:type="dxa"/>
            <w:tcBorders>
              <w:top w:val="nil"/>
              <w:left w:val="nil"/>
              <w:bottom w:val="single" w:sz="4" w:space="0" w:color="auto"/>
              <w:right w:val="single" w:sz="4" w:space="0" w:color="auto"/>
            </w:tcBorders>
            <w:shd w:val="clear" w:color="auto" w:fill="auto"/>
            <w:noWrap/>
            <w:vAlign w:val="center"/>
            <w:hideMark/>
          </w:tcPr>
          <w:p w14:paraId="6221897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0 </w:t>
            </w:r>
          </w:p>
        </w:tc>
        <w:tc>
          <w:tcPr>
            <w:tcW w:w="1063" w:type="dxa"/>
            <w:tcBorders>
              <w:top w:val="nil"/>
              <w:left w:val="nil"/>
              <w:bottom w:val="single" w:sz="4" w:space="0" w:color="auto"/>
              <w:right w:val="single" w:sz="4" w:space="0" w:color="auto"/>
            </w:tcBorders>
            <w:shd w:val="clear" w:color="auto" w:fill="auto"/>
            <w:noWrap/>
            <w:vAlign w:val="center"/>
            <w:hideMark/>
          </w:tcPr>
          <w:p w14:paraId="3BA3F82B"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127291 </w:t>
            </w:r>
          </w:p>
        </w:tc>
      </w:tr>
      <w:tr w:rsidR="00272D0F" w14:paraId="59F622DE"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835363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2.1</w:t>
            </w:r>
          </w:p>
        </w:tc>
        <w:tc>
          <w:tcPr>
            <w:tcW w:w="1798" w:type="dxa"/>
            <w:tcBorders>
              <w:top w:val="nil"/>
              <w:left w:val="nil"/>
              <w:bottom w:val="single" w:sz="4" w:space="0" w:color="auto"/>
              <w:right w:val="single" w:sz="4" w:space="0" w:color="auto"/>
            </w:tcBorders>
            <w:shd w:val="clear" w:color="auto" w:fill="auto"/>
            <w:noWrap/>
            <w:vAlign w:val="center"/>
            <w:hideMark/>
          </w:tcPr>
          <w:p w14:paraId="6C6EE56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高层住宅</w:t>
            </w:r>
          </w:p>
        </w:tc>
        <w:tc>
          <w:tcPr>
            <w:tcW w:w="913" w:type="dxa"/>
            <w:tcBorders>
              <w:top w:val="nil"/>
              <w:left w:val="nil"/>
              <w:bottom w:val="single" w:sz="4" w:space="0" w:color="auto"/>
              <w:right w:val="single" w:sz="4" w:space="0" w:color="auto"/>
            </w:tcBorders>
            <w:shd w:val="clear" w:color="auto" w:fill="auto"/>
            <w:noWrap/>
            <w:vAlign w:val="center"/>
            <w:hideMark/>
          </w:tcPr>
          <w:p w14:paraId="75647EE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B6665B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12594E6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0721003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5335.6</w:t>
            </w:r>
          </w:p>
        </w:tc>
        <w:tc>
          <w:tcPr>
            <w:tcW w:w="981" w:type="dxa"/>
            <w:tcBorders>
              <w:top w:val="nil"/>
              <w:left w:val="nil"/>
              <w:bottom w:val="single" w:sz="4" w:space="0" w:color="auto"/>
              <w:right w:val="single" w:sz="4" w:space="0" w:color="auto"/>
            </w:tcBorders>
            <w:shd w:val="clear" w:color="auto" w:fill="auto"/>
            <w:noWrap/>
            <w:vAlign w:val="center"/>
            <w:hideMark/>
          </w:tcPr>
          <w:p w14:paraId="1810EB3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12672</w:t>
            </w:r>
          </w:p>
        </w:tc>
        <w:tc>
          <w:tcPr>
            <w:tcW w:w="914" w:type="dxa"/>
            <w:tcBorders>
              <w:top w:val="nil"/>
              <w:left w:val="nil"/>
              <w:bottom w:val="single" w:sz="4" w:space="0" w:color="auto"/>
              <w:right w:val="single" w:sz="4" w:space="0" w:color="auto"/>
            </w:tcBorders>
            <w:shd w:val="clear" w:color="auto" w:fill="auto"/>
            <w:noWrap/>
            <w:vAlign w:val="center"/>
            <w:hideMark/>
          </w:tcPr>
          <w:p w14:paraId="5C1C2BD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10671</w:t>
            </w:r>
          </w:p>
        </w:tc>
        <w:tc>
          <w:tcPr>
            <w:tcW w:w="913" w:type="dxa"/>
            <w:tcBorders>
              <w:top w:val="nil"/>
              <w:left w:val="nil"/>
              <w:bottom w:val="single" w:sz="4" w:space="0" w:color="auto"/>
              <w:right w:val="single" w:sz="4" w:space="0" w:color="auto"/>
            </w:tcBorders>
            <w:shd w:val="clear" w:color="auto" w:fill="auto"/>
            <w:noWrap/>
            <w:vAlign w:val="center"/>
            <w:hideMark/>
          </w:tcPr>
          <w:p w14:paraId="3FC9C96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4335</w:t>
            </w:r>
          </w:p>
        </w:tc>
        <w:tc>
          <w:tcPr>
            <w:tcW w:w="878" w:type="dxa"/>
            <w:tcBorders>
              <w:top w:val="nil"/>
              <w:left w:val="nil"/>
              <w:bottom w:val="single" w:sz="4" w:space="0" w:color="auto"/>
              <w:right w:val="single" w:sz="4" w:space="0" w:color="auto"/>
            </w:tcBorders>
            <w:shd w:val="clear" w:color="auto" w:fill="auto"/>
            <w:noWrap/>
            <w:vAlign w:val="center"/>
            <w:hideMark/>
          </w:tcPr>
          <w:p w14:paraId="3B40D53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333.4</w:t>
            </w:r>
          </w:p>
        </w:tc>
        <w:tc>
          <w:tcPr>
            <w:tcW w:w="950" w:type="dxa"/>
            <w:tcBorders>
              <w:top w:val="nil"/>
              <w:left w:val="nil"/>
              <w:bottom w:val="single" w:sz="4" w:space="0" w:color="auto"/>
              <w:right w:val="single" w:sz="4" w:space="0" w:color="auto"/>
            </w:tcBorders>
            <w:shd w:val="clear" w:color="auto" w:fill="auto"/>
            <w:noWrap/>
            <w:vAlign w:val="center"/>
            <w:hideMark/>
          </w:tcPr>
          <w:p w14:paraId="414002B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FB5ADC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7D89013"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1A1BE82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3BA5929B"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33347 </w:t>
            </w:r>
          </w:p>
        </w:tc>
      </w:tr>
      <w:tr w:rsidR="00272D0F" w14:paraId="19F1B08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2A4815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2.2</w:t>
            </w:r>
          </w:p>
        </w:tc>
        <w:tc>
          <w:tcPr>
            <w:tcW w:w="1798" w:type="dxa"/>
            <w:tcBorders>
              <w:top w:val="nil"/>
              <w:left w:val="nil"/>
              <w:bottom w:val="single" w:sz="4" w:space="0" w:color="auto"/>
              <w:right w:val="single" w:sz="4" w:space="0" w:color="auto"/>
            </w:tcBorders>
            <w:shd w:val="clear" w:color="auto" w:fill="auto"/>
            <w:noWrap/>
            <w:vAlign w:val="center"/>
            <w:hideMark/>
          </w:tcPr>
          <w:p w14:paraId="0C0255D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洋房住宅</w:t>
            </w:r>
          </w:p>
        </w:tc>
        <w:tc>
          <w:tcPr>
            <w:tcW w:w="913" w:type="dxa"/>
            <w:tcBorders>
              <w:top w:val="nil"/>
              <w:left w:val="nil"/>
              <w:bottom w:val="single" w:sz="4" w:space="0" w:color="auto"/>
              <w:right w:val="single" w:sz="4" w:space="0" w:color="auto"/>
            </w:tcBorders>
            <w:shd w:val="clear" w:color="auto" w:fill="auto"/>
            <w:noWrap/>
            <w:vAlign w:val="center"/>
            <w:hideMark/>
          </w:tcPr>
          <w:p w14:paraId="50A33F1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1B935F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59583D4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293423B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14414.4</w:t>
            </w:r>
          </w:p>
        </w:tc>
        <w:tc>
          <w:tcPr>
            <w:tcW w:w="981" w:type="dxa"/>
            <w:tcBorders>
              <w:top w:val="nil"/>
              <w:left w:val="nil"/>
              <w:bottom w:val="single" w:sz="4" w:space="0" w:color="auto"/>
              <w:right w:val="single" w:sz="4" w:space="0" w:color="auto"/>
            </w:tcBorders>
            <w:shd w:val="clear" w:color="auto" w:fill="auto"/>
            <w:noWrap/>
            <w:vAlign w:val="center"/>
            <w:hideMark/>
          </w:tcPr>
          <w:p w14:paraId="5049EEA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34234.8</w:t>
            </w:r>
          </w:p>
        </w:tc>
        <w:tc>
          <w:tcPr>
            <w:tcW w:w="914" w:type="dxa"/>
            <w:tcBorders>
              <w:top w:val="nil"/>
              <w:left w:val="nil"/>
              <w:bottom w:val="single" w:sz="4" w:space="0" w:color="auto"/>
              <w:right w:val="single" w:sz="4" w:space="0" w:color="auto"/>
            </w:tcBorders>
            <w:shd w:val="clear" w:color="auto" w:fill="auto"/>
            <w:noWrap/>
            <w:vAlign w:val="center"/>
            <w:hideMark/>
          </w:tcPr>
          <w:p w14:paraId="3F56579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28830</w:t>
            </w:r>
          </w:p>
        </w:tc>
        <w:tc>
          <w:tcPr>
            <w:tcW w:w="913" w:type="dxa"/>
            <w:tcBorders>
              <w:top w:val="nil"/>
              <w:left w:val="nil"/>
              <w:bottom w:val="single" w:sz="4" w:space="0" w:color="auto"/>
              <w:right w:val="single" w:sz="4" w:space="0" w:color="auto"/>
            </w:tcBorders>
            <w:shd w:val="clear" w:color="auto" w:fill="auto"/>
            <w:noWrap/>
            <w:vAlign w:val="center"/>
            <w:hideMark/>
          </w:tcPr>
          <w:p w14:paraId="6E6AEF2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11712.6</w:t>
            </w:r>
          </w:p>
        </w:tc>
        <w:tc>
          <w:tcPr>
            <w:tcW w:w="878" w:type="dxa"/>
            <w:tcBorders>
              <w:top w:val="nil"/>
              <w:left w:val="nil"/>
              <w:bottom w:val="single" w:sz="4" w:space="0" w:color="auto"/>
              <w:right w:val="single" w:sz="4" w:space="0" w:color="auto"/>
            </w:tcBorders>
            <w:shd w:val="clear" w:color="auto" w:fill="auto"/>
            <w:noWrap/>
            <w:vAlign w:val="center"/>
            <w:hideMark/>
          </w:tcPr>
          <w:p w14:paraId="1766A1D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901.2</w:t>
            </w:r>
          </w:p>
        </w:tc>
        <w:tc>
          <w:tcPr>
            <w:tcW w:w="950" w:type="dxa"/>
            <w:tcBorders>
              <w:top w:val="nil"/>
              <w:left w:val="nil"/>
              <w:bottom w:val="single" w:sz="4" w:space="0" w:color="auto"/>
              <w:right w:val="single" w:sz="4" w:space="0" w:color="auto"/>
            </w:tcBorders>
            <w:shd w:val="clear" w:color="auto" w:fill="auto"/>
            <w:noWrap/>
            <w:vAlign w:val="center"/>
            <w:hideMark/>
          </w:tcPr>
          <w:p w14:paraId="575A63D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1B4AFD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BCB375B"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E176CE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73B8F73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90093 </w:t>
            </w:r>
          </w:p>
        </w:tc>
      </w:tr>
      <w:tr w:rsidR="00272D0F" w14:paraId="548E82BB"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80E354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2.3</w:t>
            </w:r>
          </w:p>
        </w:tc>
        <w:tc>
          <w:tcPr>
            <w:tcW w:w="1798" w:type="dxa"/>
            <w:tcBorders>
              <w:top w:val="nil"/>
              <w:left w:val="nil"/>
              <w:bottom w:val="single" w:sz="4" w:space="0" w:color="auto"/>
              <w:right w:val="single" w:sz="4" w:space="0" w:color="auto"/>
            </w:tcBorders>
            <w:shd w:val="clear" w:color="auto" w:fill="auto"/>
            <w:noWrap/>
            <w:vAlign w:val="center"/>
            <w:hideMark/>
          </w:tcPr>
          <w:p w14:paraId="041F103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地下车位</w:t>
            </w:r>
          </w:p>
        </w:tc>
        <w:tc>
          <w:tcPr>
            <w:tcW w:w="913" w:type="dxa"/>
            <w:tcBorders>
              <w:top w:val="nil"/>
              <w:left w:val="nil"/>
              <w:bottom w:val="single" w:sz="4" w:space="0" w:color="auto"/>
              <w:right w:val="single" w:sz="4" w:space="0" w:color="auto"/>
            </w:tcBorders>
            <w:shd w:val="clear" w:color="auto" w:fill="auto"/>
            <w:noWrap/>
            <w:vAlign w:val="center"/>
            <w:hideMark/>
          </w:tcPr>
          <w:p w14:paraId="36BE71B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431C470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914" w:type="dxa"/>
            <w:tcBorders>
              <w:top w:val="nil"/>
              <w:left w:val="nil"/>
              <w:bottom w:val="single" w:sz="4" w:space="0" w:color="auto"/>
              <w:right w:val="single" w:sz="4" w:space="0" w:color="auto"/>
            </w:tcBorders>
            <w:shd w:val="clear" w:color="auto" w:fill="auto"/>
            <w:noWrap/>
            <w:vAlign w:val="center"/>
            <w:hideMark/>
          </w:tcPr>
          <w:p w14:paraId="2EDCB19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14:paraId="639547C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81" w:type="dxa"/>
            <w:tcBorders>
              <w:top w:val="nil"/>
              <w:left w:val="nil"/>
              <w:bottom w:val="single" w:sz="4" w:space="0" w:color="auto"/>
              <w:right w:val="single" w:sz="4" w:space="0" w:color="auto"/>
            </w:tcBorders>
            <w:shd w:val="clear" w:color="auto" w:fill="auto"/>
            <w:noWrap/>
            <w:vAlign w:val="center"/>
            <w:hideMark/>
          </w:tcPr>
          <w:p w14:paraId="70F0061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4326AE4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3" w:type="dxa"/>
            <w:tcBorders>
              <w:top w:val="nil"/>
              <w:left w:val="nil"/>
              <w:bottom w:val="single" w:sz="4" w:space="0" w:color="auto"/>
              <w:right w:val="single" w:sz="4" w:space="0" w:color="auto"/>
            </w:tcBorders>
            <w:shd w:val="clear" w:color="auto" w:fill="auto"/>
            <w:noWrap/>
            <w:vAlign w:val="center"/>
            <w:hideMark/>
          </w:tcPr>
          <w:p w14:paraId="3DF867F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78" w:type="dxa"/>
            <w:tcBorders>
              <w:top w:val="nil"/>
              <w:left w:val="nil"/>
              <w:bottom w:val="single" w:sz="4" w:space="0" w:color="auto"/>
              <w:right w:val="single" w:sz="4" w:space="0" w:color="auto"/>
            </w:tcBorders>
            <w:shd w:val="clear" w:color="auto" w:fill="auto"/>
            <w:noWrap/>
            <w:vAlign w:val="center"/>
            <w:hideMark/>
          </w:tcPr>
          <w:p w14:paraId="7DB8E22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1930</w:t>
            </w:r>
          </w:p>
        </w:tc>
        <w:tc>
          <w:tcPr>
            <w:tcW w:w="950" w:type="dxa"/>
            <w:tcBorders>
              <w:top w:val="nil"/>
              <w:left w:val="nil"/>
              <w:bottom w:val="single" w:sz="4" w:space="0" w:color="auto"/>
              <w:right w:val="single" w:sz="4" w:space="0" w:color="auto"/>
            </w:tcBorders>
            <w:shd w:val="clear" w:color="auto" w:fill="auto"/>
            <w:noWrap/>
            <w:vAlign w:val="center"/>
            <w:hideMark/>
          </w:tcPr>
          <w:p w14:paraId="38C86B8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1920</w:t>
            </w:r>
          </w:p>
        </w:tc>
        <w:tc>
          <w:tcPr>
            <w:tcW w:w="914" w:type="dxa"/>
            <w:tcBorders>
              <w:top w:val="nil"/>
              <w:left w:val="nil"/>
              <w:bottom w:val="single" w:sz="4" w:space="0" w:color="auto"/>
              <w:right w:val="single" w:sz="4" w:space="0" w:color="auto"/>
            </w:tcBorders>
            <w:shd w:val="clear" w:color="auto" w:fill="auto"/>
            <w:noWrap/>
            <w:vAlign w:val="center"/>
            <w:hideMark/>
          </w:tcPr>
          <w:p w14:paraId="7BD0E10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1756512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573AC5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21A86745"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3850 </w:t>
            </w:r>
          </w:p>
        </w:tc>
      </w:tr>
      <w:tr w:rsidR="00272D0F" w14:paraId="6FBF4C4D"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A3A106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w:t>
            </w:r>
          </w:p>
        </w:tc>
        <w:tc>
          <w:tcPr>
            <w:tcW w:w="1798" w:type="dxa"/>
            <w:tcBorders>
              <w:top w:val="nil"/>
              <w:left w:val="nil"/>
              <w:bottom w:val="single" w:sz="4" w:space="0" w:color="auto"/>
              <w:right w:val="single" w:sz="4" w:space="0" w:color="auto"/>
            </w:tcBorders>
            <w:shd w:val="clear" w:color="auto" w:fill="auto"/>
            <w:noWrap/>
            <w:vAlign w:val="center"/>
            <w:hideMark/>
          </w:tcPr>
          <w:p w14:paraId="209442C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增值税及附加</w:t>
            </w:r>
          </w:p>
        </w:tc>
        <w:tc>
          <w:tcPr>
            <w:tcW w:w="913" w:type="dxa"/>
            <w:tcBorders>
              <w:top w:val="nil"/>
              <w:left w:val="nil"/>
              <w:bottom w:val="single" w:sz="4" w:space="0" w:color="auto"/>
              <w:right w:val="single" w:sz="4" w:space="0" w:color="auto"/>
            </w:tcBorders>
            <w:shd w:val="clear" w:color="auto" w:fill="auto"/>
            <w:noWrap/>
            <w:vAlign w:val="center"/>
            <w:hideMark/>
          </w:tcPr>
          <w:p w14:paraId="72D2431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76422F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279F441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2404DE3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598</w:t>
            </w:r>
          </w:p>
        </w:tc>
        <w:tc>
          <w:tcPr>
            <w:tcW w:w="981" w:type="dxa"/>
            <w:tcBorders>
              <w:top w:val="nil"/>
              <w:left w:val="nil"/>
              <w:bottom w:val="single" w:sz="4" w:space="0" w:color="auto"/>
              <w:right w:val="single" w:sz="4" w:space="0" w:color="auto"/>
            </w:tcBorders>
            <w:shd w:val="clear" w:color="auto" w:fill="auto"/>
            <w:noWrap/>
            <w:vAlign w:val="center"/>
            <w:hideMark/>
          </w:tcPr>
          <w:p w14:paraId="69CD70A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1421</w:t>
            </w:r>
          </w:p>
        </w:tc>
        <w:tc>
          <w:tcPr>
            <w:tcW w:w="914" w:type="dxa"/>
            <w:tcBorders>
              <w:top w:val="nil"/>
              <w:left w:val="nil"/>
              <w:bottom w:val="single" w:sz="4" w:space="0" w:color="auto"/>
              <w:right w:val="single" w:sz="4" w:space="0" w:color="auto"/>
            </w:tcBorders>
            <w:shd w:val="clear" w:color="auto" w:fill="auto"/>
            <w:noWrap/>
            <w:vAlign w:val="center"/>
            <w:hideMark/>
          </w:tcPr>
          <w:p w14:paraId="0967382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1196</w:t>
            </w:r>
          </w:p>
        </w:tc>
        <w:tc>
          <w:tcPr>
            <w:tcW w:w="913" w:type="dxa"/>
            <w:tcBorders>
              <w:top w:val="nil"/>
              <w:left w:val="nil"/>
              <w:bottom w:val="single" w:sz="4" w:space="0" w:color="auto"/>
              <w:right w:val="single" w:sz="4" w:space="0" w:color="auto"/>
            </w:tcBorders>
            <w:shd w:val="clear" w:color="auto" w:fill="auto"/>
            <w:noWrap/>
            <w:vAlign w:val="center"/>
            <w:hideMark/>
          </w:tcPr>
          <w:p w14:paraId="57E2955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486</w:t>
            </w:r>
          </w:p>
        </w:tc>
        <w:tc>
          <w:tcPr>
            <w:tcW w:w="878" w:type="dxa"/>
            <w:tcBorders>
              <w:top w:val="nil"/>
              <w:left w:val="nil"/>
              <w:bottom w:val="single" w:sz="4" w:space="0" w:color="auto"/>
              <w:right w:val="single" w:sz="4" w:space="0" w:color="auto"/>
            </w:tcBorders>
            <w:shd w:val="clear" w:color="auto" w:fill="auto"/>
            <w:noWrap/>
            <w:vAlign w:val="center"/>
            <w:hideMark/>
          </w:tcPr>
          <w:p w14:paraId="2A894FD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96</w:t>
            </w:r>
          </w:p>
        </w:tc>
        <w:tc>
          <w:tcPr>
            <w:tcW w:w="950" w:type="dxa"/>
            <w:tcBorders>
              <w:top w:val="nil"/>
              <w:left w:val="nil"/>
              <w:bottom w:val="single" w:sz="4" w:space="0" w:color="auto"/>
              <w:right w:val="single" w:sz="4" w:space="0" w:color="auto"/>
            </w:tcBorders>
            <w:shd w:val="clear" w:color="auto" w:fill="auto"/>
            <w:noWrap/>
            <w:vAlign w:val="center"/>
            <w:hideMark/>
          </w:tcPr>
          <w:p w14:paraId="70C93F13"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-1299</w:t>
            </w:r>
          </w:p>
        </w:tc>
        <w:tc>
          <w:tcPr>
            <w:tcW w:w="914" w:type="dxa"/>
            <w:tcBorders>
              <w:top w:val="nil"/>
              <w:left w:val="nil"/>
              <w:bottom w:val="single" w:sz="4" w:space="0" w:color="auto"/>
              <w:right w:val="single" w:sz="4" w:space="0" w:color="auto"/>
            </w:tcBorders>
            <w:shd w:val="clear" w:color="auto" w:fill="auto"/>
            <w:noWrap/>
            <w:vAlign w:val="center"/>
            <w:hideMark/>
          </w:tcPr>
          <w:p w14:paraId="7385B6C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BC212A9"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F52CEEA"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76D8A1A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2498 </w:t>
            </w:r>
          </w:p>
        </w:tc>
      </w:tr>
      <w:tr w:rsidR="00272D0F" w14:paraId="4B006EA9"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8DF19B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3.1</w:t>
            </w:r>
          </w:p>
        </w:tc>
        <w:tc>
          <w:tcPr>
            <w:tcW w:w="1798" w:type="dxa"/>
            <w:tcBorders>
              <w:top w:val="nil"/>
              <w:left w:val="nil"/>
              <w:bottom w:val="single" w:sz="4" w:space="0" w:color="auto"/>
              <w:right w:val="single" w:sz="4" w:space="0" w:color="auto"/>
            </w:tcBorders>
            <w:shd w:val="clear" w:color="auto" w:fill="auto"/>
            <w:noWrap/>
            <w:vAlign w:val="center"/>
            <w:hideMark/>
          </w:tcPr>
          <w:p w14:paraId="41EB339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增值税</w:t>
            </w:r>
          </w:p>
        </w:tc>
        <w:tc>
          <w:tcPr>
            <w:tcW w:w="913" w:type="dxa"/>
            <w:tcBorders>
              <w:top w:val="nil"/>
              <w:left w:val="nil"/>
              <w:bottom w:val="single" w:sz="4" w:space="0" w:color="auto"/>
              <w:right w:val="single" w:sz="4" w:space="0" w:color="auto"/>
            </w:tcBorders>
            <w:shd w:val="clear" w:color="auto" w:fill="auto"/>
            <w:noWrap/>
            <w:vAlign w:val="center"/>
            <w:hideMark/>
          </w:tcPr>
          <w:p w14:paraId="7725F53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63D8AB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1FF3D7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37E5AD7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544</w:t>
            </w:r>
          </w:p>
        </w:tc>
        <w:tc>
          <w:tcPr>
            <w:tcW w:w="981" w:type="dxa"/>
            <w:tcBorders>
              <w:top w:val="nil"/>
              <w:left w:val="nil"/>
              <w:bottom w:val="single" w:sz="4" w:space="0" w:color="auto"/>
              <w:right w:val="single" w:sz="4" w:space="0" w:color="auto"/>
            </w:tcBorders>
            <w:shd w:val="clear" w:color="auto" w:fill="auto"/>
            <w:noWrap/>
            <w:vAlign w:val="center"/>
            <w:hideMark/>
          </w:tcPr>
          <w:p w14:paraId="013B65C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1291</w:t>
            </w:r>
          </w:p>
        </w:tc>
        <w:tc>
          <w:tcPr>
            <w:tcW w:w="914" w:type="dxa"/>
            <w:tcBorders>
              <w:top w:val="nil"/>
              <w:left w:val="nil"/>
              <w:bottom w:val="single" w:sz="4" w:space="0" w:color="auto"/>
              <w:right w:val="single" w:sz="4" w:space="0" w:color="auto"/>
            </w:tcBorders>
            <w:shd w:val="clear" w:color="auto" w:fill="auto"/>
            <w:noWrap/>
            <w:vAlign w:val="center"/>
            <w:hideMark/>
          </w:tcPr>
          <w:p w14:paraId="5EBD3839"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1087</w:t>
            </w:r>
          </w:p>
        </w:tc>
        <w:tc>
          <w:tcPr>
            <w:tcW w:w="913" w:type="dxa"/>
            <w:tcBorders>
              <w:top w:val="nil"/>
              <w:left w:val="nil"/>
              <w:bottom w:val="single" w:sz="4" w:space="0" w:color="auto"/>
              <w:right w:val="single" w:sz="4" w:space="0" w:color="auto"/>
            </w:tcBorders>
            <w:shd w:val="clear" w:color="auto" w:fill="auto"/>
            <w:noWrap/>
            <w:vAlign w:val="center"/>
            <w:hideMark/>
          </w:tcPr>
          <w:p w14:paraId="1C22B8E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442</w:t>
            </w:r>
          </w:p>
        </w:tc>
        <w:tc>
          <w:tcPr>
            <w:tcW w:w="878" w:type="dxa"/>
            <w:tcBorders>
              <w:top w:val="nil"/>
              <w:left w:val="nil"/>
              <w:bottom w:val="single" w:sz="4" w:space="0" w:color="auto"/>
              <w:right w:val="single" w:sz="4" w:space="0" w:color="auto"/>
            </w:tcBorders>
            <w:shd w:val="clear" w:color="auto" w:fill="auto"/>
            <w:noWrap/>
            <w:vAlign w:val="center"/>
            <w:hideMark/>
          </w:tcPr>
          <w:p w14:paraId="7B1B4A5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87</w:t>
            </w:r>
          </w:p>
        </w:tc>
        <w:tc>
          <w:tcPr>
            <w:tcW w:w="950" w:type="dxa"/>
            <w:tcBorders>
              <w:top w:val="nil"/>
              <w:left w:val="nil"/>
              <w:bottom w:val="single" w:sz="4" w:space="0" w:color="auto"/>
              <w:right w:val="single" w:sz="4" w:space="0" w:color="auto"/>
            </w:tcBorders>
            <w:shd w:val="clear" w:color="auto" w:fill="auto"/>
            <w:noWrap/>
            <w:vAlign w:val="center"/>
            <w:hideMark/>
          </w:tcPr>
          <w:p w14:paraId="60FF7A5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-1299</w:t>
            </w:r>
          </w:p>
        </w:tc>
        <w:tc>
          <w:tcPr>
            <w:tcW w:w="914" w:type="dxa"/>
            <w:tcBorders>
              <w:top w:val="nil"/>
              <w:left w:val="nil"/>
              <w:bottom w:val="single" w:sz="4" w:space="0" w:color="auto"/>
              <w:right w:val="single" w:sz="4" w:space="0" w:color="auto"/>
            </w:tcBorders>
            <w:shd w:val="clear" w:color="auto" w:fill="auto"/>
            <w:noWrap/>
            <w:vAlign w:val="center"/>
            <w:hideMark/>
          </w:tcPr>
          <w:p w14:paraId="440639B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3DE226CF"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27F7A58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6296B73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2152 </w:t>
            </w:r>
          </w:p>
        </w:tc>
      </w:tr>
      <w:tr w:rsidR="00272D0F" w14:paraId="40294630"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AA21884"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3.2</w:t>
            </w:r>
          </w:p>
        </w:tc>
        <w:tc>
          <w:tcPr>
            <w:tcW w:w="1798" w:type="dxa"/>
            <w:tcBorders>
              <w:top w:val="nil"/>
              <w:left w:val="nil"/>
              <w:bottom w:val="single" w:sz="4" w:space="0" w:color="auto"/>
              <w:right w:val="single" w:sz="4" w:space="0" w:color="auto"/>
            </w:tcBorders>
            <w:shd w:val="clear" w:color="auto" w:fill="auto"/>
            <w:noWrap/>
            <w:vAlign w:val="center"/>
            <w:hideMark/>
          </w:tcPr>
          <w:p w14:paraId="679378F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教育费附加</w:t>
            </w:r>
          </w:p>
        </w:tc>
        <w:tc>
          <w:tcPr>
            <w:tcW w:w="913" w:type="dxa"/>
            <w:tcBorders>
              <w:top w:val="nil"/>
              <w:left w:val="nil"/>
              <w:bottom w:val="single" w:sz="4" w:space="0" w:color="auto"/>
              <w:right w:val="single" w:sz="4" w:space="0" w:color="auto"/>
            </w:tcBorders>
            <w:shd w:val="clear" w:color="auto" w:fill="auto"/>
            <w:noWrap/>
            <w:vAlign w:val="center"/>
            <w:hideMark/>
          </w:tcPr>
          <w:p w14:paraId="1F945C9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19B1FEC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5C87E8E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64FF43E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16</w:t>
            </w:r>
          </w:p>
        </w:tc>
        <w:tc>
          <w:tcPr>
            <w:tcW w:w="981" w:type="dxa"/>
            <w:tcBorders>
              <w:top w:val="nil"/>
              <w:left w:val="nil"/>
              <w:bottom w:val="single" w:sz="4" w:space="0" w:color="auto"/>
              <w:right w:val="single" w:sz="4" w:space="0" w:color="auto"/>
            </w:tcBorders>
            <w:shd w:val="clear" w:color="auto" w:fill="auto"/>
            <w:noWrap/>
            <w:vAlign w:val="center"/>
            <w:hideMark/>
          </w:tcPr>
          <w:p w14:paraId="2FDDE30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39</w:t>
            </w:r>
          </w:p>
        </w:tc>
        <w:tc>
          <w:tcPr>
            <w:tcW w:w="914" w:type="dxa"/>
            <w:tcBorders>
              <w:top w:val="nil"/>
              <w:left w:val="nil"/>
              <w:bottom w:val="single" w:sz="4" w:space="0" w:color="auto"/>
              <w:right w:val="single" w:sz="4" w:space="0" w:color="auto"/>
            </w:tcBorders>
            <w:shd w:val="clear" w:color="auto" w:fill="auto"/>
            <w:noWrap/>
            <w:vAlign w:val="center"/>
            <w:hideMark/>
          </w:tcPr>
          <w:p w14:paraId="6E5AFD5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33</w:t>
            </w:r>
          </w:p>
        </w:tc>
        <w:tc>
          <w:tcPr>
            <w:tcW w:w="913" w:type="dxa"/>
            <w:tcBorders>
              <w:top w:val="nil"/>
              <w:left w:val="nil"/>
              <w:bottom w:val="single" w:sz="4" w:space="0" w:color="auto"/>
              <w:right w:val="single" w:sz="4" w:space="0" w:color="auto"/>
            </w:tcBorders>
            <w:shd w:val="clear" w:color="auto" w:fill="auto"/>
            <w:noWrap/>
            <w:vAlign w:val="center"/>
            <w:hideMark/>
          </w:tcPr>
          <w:p w14:paraId="33B5301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13</w:t>
            </w:r>
          </w:p>
        </w:tc>
        <w:tc>
          <w:tcPr>
            <w:tcW w:w="878" w:type="dxa"/>
            <w:tcBorders>
              <w:top w:val="nil"/>
              <w:left w:val="nil"/>
              <w:bottom w:val="single" w:sz="4" w:space="0" w:color="auto"/>
              <w:right w:val="single" w:sz="4" w:space="0" w:color="auto"/>
            </w:tcBorders>
            <w:shd w:val="clear" w:color="auto" w:fill="auto"/>
            <w:noWrap/>
            <w:vAlign w:val="center"/>
            <w:hideMark/>
          </w:tcPr>
          <w:p w14:paraId="4901F0FD"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w:t>
            </w:r>
          </w:p>
        </w:tc>
        <w:tc>
          <w:tcPr>
            <w:tcW w:w="950" w:type="dxa"/>
            <w:tcBorders>
              <w:top w:val="nil"/>
              <w:left w:val="nil"/>
              <w:bottom w:val="single" w:sz="4" w:space="0" w:color="auto"/>
              <w:right w:val="single" w:sz="4" w:space="0" w:color="auto"/>
            </w:tcBorders>
            <w:shd w:val="clear" w:color="auto" w:fill="auto"/>
            <w:noWrap/>
            <w:vAlign w:val="center"/>
            <w:hideMark/>
          </w:tcPr>
          <w:p w14:paraId="6A86FA9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574772A7"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B0652AC"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C9E80C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17C01D1B"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104 </w:t>
            </w:r>
          </w:p>
        </w:tc>
      </w:tr>
      <w:tr w:rsidR="00272D0F" w14:paraId="3F9589C7"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A766DD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3.3</w:t>
            </w:r>
          </w:p>
        </w:tc>
        <w:tc>
          <w:tcPr>
            <w:tcW w:w="1798" w:type="dxa"/>
            <w:tcBorders>
              <w:top w:val="nil"/>
              <w:left w:val="nil"/>
              <w:bottom w:val="single" w:sz="4" w:space="0" w:color="auto"/>
              <w:right w:val="single" w:sz="4" w:space="0" w:color="auto"/>
            </w:tcBorders>
            <w:shd w:val="clear" w:color="auto" w:fill="auto"/>
            <w:noWrap/>
            <w:vAlign w:val="center"/>
            <w:hideMark/>
          </w:tcPr>
          <w:p w14:paraId="7C5F9E4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地方教育费附加</w:t>
            </w:r>
          </w:p>
        </w:tc>
        <w:tc>
          <w:tcPr>
            <w:tcW w:w="913" w:type="dxa"/>
            <w:tcBorders>
              <w:top w:val="nil"/>
              <w:left w:val="nil"/>
              <w:bottom w:val="single" w:sz="4" w:space="0" w:color="auto"/>
              <w:right w:val="single" w:sz="4" w:space="0" w:color="auto"/>
            </w:tcBorders>
            <w:shd w:val="clear" w:color="auto" w:fill="auto"/>
            <w:noWrap/>
            <w:vAlign w:val="center"/>
            <w:hideMark/>
          </w:tcPr>
          <w:p w14:paraId="7B46E75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A2622F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54182B48"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3E4142E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11</w:t>
            </w:r>
          </w:p>
        </w:tc>
        <w:tc>
          <w:tcPr>
            <w:tcW w:w="981" w:type="dxa"/>
            <w:tcBorders>
              <w:top w:val="nil"/>
              <w:left w:val="nil"/>
              <w:bottom w:val="single" w:sz="4" w:space="0" w:color="auto"/>
              <w:right w:val="single" w:sz="4" w:space="0" w:color="auto"/>
            </w:tcBorders>
            <w:shd w:val="clear" w:color="auto" w:fill="auto"/>
            <w:noWrap/>
            <w:vAlign w:val="center"/>
            <w:hideMark/>
          </w:tcPr>
          <w:p w14:paraId="68B12270"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26</w:t>
            </w:r>
          </w:p>
        </w:tc>
        <w:tc>
          <w:tcPr>
            <w:tcW w:w="914" w:type="dxa"/>
            <w:tcBorders>
              <w:top w:val="nil"/>
              <w:left w:val="nil"/>
              <w:bottom w:val="single" w:sz="4" w:space="0" w:color="auto"/>
              <w:right w:val="single" w:sz="4" w:space="0" w:color="auto"/>
            </w:tcBorders>
            <w:shd w:val="clear" w:color="auto" w:fill="auto"/>
            <w:noWrap/>
            <w:vAlign w:val="center"/>
            <w:hideMark/>
          </w:tcPr>
          <w:p w14:paraId="6E83003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22</w:t>
            </w:r>
          </w:p>
        </w:tc>
        <w:tc>
          <w:tcPr>
            <w:tcW w:w="913" w:type="dxa"/>
            <w:tcBorders>
              <w:top w:val="nil"/>
              <w:left w:val="nil"/>
              <w:bottom w:val="single" w:sz="4" w:space="0" w:color="auto"/>
              <w:right w:val="single" w:sz="4" w:space="0" w:color="auto"/>
            </w:tcBorders>
            <w:shd w:val="clear" w:color="auto" w:fill="auto"/>
            <w:noWrap/>
            <w:vAlign w:val="center"/>
            <w:hideMark/>
          </w:tcPr>
          <w:p w14:paraId="32AB7261"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9</w:t>
            </w:r>
          </w:p>
        </w:tc>
        <w:tc>
          <w:tcPr>
            <w:tcW w:w="878" w:type="dxa"/>
            <w:tcBorders>
              <w:top w:val="nil"/>
              <w:left w:val="nil"/>
              <w:bottom w:val="single" w:sz="4" w:space="0" w:color="auto"/>
              <w:right w:val="single" w:sz="4" w:space="0" w:color="auto"/>
            </w:tcBorders>
            <w:shd w:val="clear" w:color="auto" w:fill="auto"/>
            <w:noWrap/>
            <w:vAlign w:val="center"/>
            <w:hideMark/>
          </w:tcPr>
          <w:p w14:paraId="764FC29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w:t>
            </w:r>
          </w:p>
        </w:tc>
        <w:tc>
          <w:tcPr>
            <w:tcW w:w="950" w:type="dxa"/>
            <w:tcBorders>
              <w:top w:val="nil"/>
              <w:left w:val="nil"/>
              <w:bottom w:val="single" w:sz="4" w:space="0" w:color="auto"/>
              <w:right w:val="single" w:sz="4" w:space="0" w:color="auto"/>
            </w:tcBorders>
            <w:shd w:val="clear" w:color="auto" w:fill="auto"/>
            <w:noWrap/>
            <w:vAlign w:val="center"/>
            <w:hideMark/>
          </w:tcPr>
          <w:p w14:paraId="6CE8DC0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3C4E6CE2"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27B400AE"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3F8AE03D"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4DC9538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70 </w:t>
            </w:r>
          </w:p>
        </w:tc>
      </w:tr>
      <w:tr w:rsidR="00272D0F" w14:paraId="129C8261" w14:textId="77777777" w:rsidTr="00272D0F">
        <w:trPr>
          <w:trHeight w:val="34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6D3722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3.4</w:t>
            </w:r>
          </w:p>
        </w:tc>
        <w:tc>
          <w:tcPr>
            <w:tcW w:w="1798" w:type="dxa"/>
            <w:tcBorders>
              <w:top w:val="nil"/>
              <w:left w:val="nil"/>
              <w:bottom w:val="single" w:sz="4" w:space="0" w:color="auto"/>
              <w:right w:val="single" w:sz="4" w:space="0" w:color="auto"/>
            </w:tcBorders>
            <w:shd w:val="clear" w:color="auto" w:fill="auto"/>
            <w:noWrap/>
            <w:vAlign w:val="center"/>
            <w:hideMark/>
          </w:tcPr>
          <w:p w14:paraId="58D03536"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 xml:space="preserve">   </w:t>
            </w:r>
            <w:r w:rsidRPr="00272D0F">
              <w:rPr>
                <w:rFonts w:ascii="Arial" w:eastAsia="华文细黑" w:hAnsi="Arial" w:cs="Arial" w:hint="eastAsia"/>
                <w:sz w:val="18"/>
                <w:szCs w:val="18"/>
              </w:rPr>
              <w:t>城市维护建设税</w:t>
            </w:r>
          </w:p>
        </w:tc>
        <w:tc>
          <w:tcPr>
            <w:tcW w:w="913" w:type="dxa"/>
            <w:tcBorders>
              <w:top w:val="nil"/>
              <w:left w:val="nil"/>
              <w:bottom w:val="single" w:sz="4" w:space="0" w:color="auto"/>
              <w:right w:val="single" w:sz="4" w:space="0" w:color="auto"/>
            </w:tcBorders>
            <w:shd w:val="clear" w:color="auto" w:fill="auto"/>
            <w:noWrap/>
            <w:vAlign w:val="center"/>
            <w:hideMark/>
          </w:tcPr>
          <w:p w14:paraId="4696450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0DE3641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6784209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52E4522C"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27</w:t>
            </w:r>
          </w:p>
        </w:tc>
        <w:tc>
          <w:tcPr>
            <w:tcW w:w="981" w:type="dxa"/>
            <w:tcBorders>
              <w:top w:val="nil"/>
              <w:left w:val="nil"/>
              <w:bottom w:val="single" w:sz="4" w:space="0" w:color="auto"/>
              <w:right w:val="single" w:sz="4" w:space="0" w:color="auto"/>
            </w:tcBorders>
            <w:shd w:val="clear" w:color="auto" w:fill="auto"/>
            <w:noWrap/>
            <w:vAlign w:val="center"/>
            <w:hideMark/>
          </w:tcPr>
          <w:p w14:paraId="1C3136BB"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65</w:t>
            </w:r>
          </w:p>
        </w:tc>
        <w:tc>
          <w:tcPr>
            <w:tcW w:w="914" w:type="dxa"/>
            <w:tcBorders>
              <w:top w:val="nil"/>
              <w:left w:val="nil"/>
              <w:bottom w:val="single" w:sz="4" w:space="0" w:color="auto"/>
              <w:right w:val="single" w:sz="4" w:space="0" w:color="auto"/>
            </w:tcBorders>
            <w:shd w:val="clear" w:color="auto" w:fill="auto"/>
            <w:noWrap/>
            <w:vAlign w:val="center"/>
            <w:hideMark/>
          </w:tcPr>
          <w:p w14:paraId="270D681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54</w:t>
            </w:r>
          </w:p>
        </w:tc>
        <w:tc>
          <w:tcPr>
            <w:tcW w:w="913" w:type="dxa"/>
            <w:tcBorders>
              <w:top w:val="nil"/>
              <w:left w:val="nil"/>
              <w:bottom w:val="single" w:sz="4" w:space="0" w:color="auto"/>
              <w:right w:val="single" w:sz="4" w:space="0" w:color="auto"/>
            </w:tcBorders>
            <w:shd w:val="clear" w:color="auto" w:fill="auto"/>
            <w:noWrap/>
            <w:vAlign w:val="center"/>
            <w:hideMark/>
          </w:tcPr>
          <w:p w14:paraId="48602BFA"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22</w:t>
            </w:r>
          </w:p>
        </w:tc>
        <w:tc>
          <w:tcPr>
            <w:tcW w:w="878" w:type="dxa"/>
            <w:tcBorders>
              <w:top w:val="nil"/>
              <w:left w:val="nil"/>
              <w:bottom w:val="single" w:sz="4" w:space="0" w:color="auto"/>
              <w:right w:val="single" w:sz="4" w:space="0" w:color="auto"/>
            </w:tcBorders>
            <w:shd w:val="clear" w:color="auto" w:fill="auto"/>
            <w:noWrap/>
            <w:vAlign w:val="center"/>
            <w:hideMark/>
          </w:tcPr>
          <w:p w14:paraId="2C83F0EF"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4</w:t>
            </w:r>
          </w:p>
        </w:tc>
        <w:tc>
          <w:tcPr>
            <w:tcW w:w="950" w:type="dxa"/>
            <w:tcBorders>
              <w:top w:val="nil"/>
              <w:left w:val="nil"/>
              <w:bottom w:val="single" w:sz="4" w:space="0" w:color="auto"/>
              <w:right w:val="single" w:sz="4" w:space="0" w:color="auto"/>
            </w:tcBorders>
            <w:shd w:val="clear" w:color="auto" w:fill="auto"/>
            <w:noWrap/>
            <w:vAlign w:val="center"/>
            <w:hideMark/>
          </w:tcPr>
          <w:p w14:paraId="5CBED5DE"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201F85B5" w14:textId="77777777" w:rsidR="00272D0F" w:rsidRPr="00272D0F" w:rsidRDefault="00272D0F" w:rsidP="00272D0F">
            <w:pPr>
              <w:adjustRightInd w:val="0"/>
              <w:snapToGrid w:val="0"/>
              <w:jc w:val="both"/>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74594558"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914" w:type="dxa"/>
            <w:tcBorders>
              <w:top w:val="nil"/>
              <w:left w:val="nil"/>
              <w:bottom w:val="single" w:sz="4" w:space="0" w:color="auto"/>
              <w:right w:val="single" w:sz="4" w:space="0" w:color="auto"/>
            </w:tcBorders>
            <w:shd w:val="clear" w:color="auto" w:fill="auto"/>
            <w:noWrap/>
            <w:vAlign w:val="center"/>
            <w:hideMark/>
          </w:tcPr>
          <w:p w14:paraId="1FC643F2"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0</w:t>
            </w:r>
          </w:p>
        </w:tc>
        <w:tc>
          <w:tcPr>
            <w:tcW w:w="1063" w:type="dxa"/>
            <w:tcBorders>
              <w:top w:val="nil"/>
              <w:left w:val="nil"/>
              <w:bottom w:val="single" w:sz="4" w:space="0" w:color="auto"/>
              <w:right w:val="single" w:sz="4" w:space="0" w:color="auto"/>
            </w:tcBorders>
            <w:shd w:val="clear" w:color="auto" w:fill="auto"/>
            <w:noWrap/>
            <w:vAlign w:val="center"/>
            <w:hideMark/>
          </w:tcPr>
          <w:p w14:paraId="142961E0" w14:textId="77777777" w:rsidR="00272D0F" w:rsidRPr="00272D0F" w:rsidRDefault="00272D0F">
            <w:pPr>
              <w:rPr>
                <w:rFonts w:ascii="Arial" w:eastAsia="华文细黑" w:hAnsi="Arial" w:cs="Arial"/>
                <w:sz w:val="18"/>
                <w:szCs w:val="18"/>
              </w:rPr>
            </w:pPr>
            <w:r w:rsidRPr="00272D0F">
              <w:rPr>
                <w:rFonts w:ascii="Arial" w:eastAsia="华文细黑" w:hAnsi="Arial" w:cs="Arial" w:hint="eastAsia"/>
                <w:sz w:val="18"/>
                <w:szCs w:val="18"/>
              </w:rPr>
              <w:t xml:space="preserve">172 </w:t>
            </w:r>
          </w:p>
        </w:tc>
      </w:tr>
    </w:tbl>
    <w:p w14:paraId="137047AA" w14:textId="77777777" w:rsidR="00CC55AB" w:rsidRPr="00553298" w:rsidRDefault="00CC55AB" w:rsidP="00CC55AB">
      <w:pPr>
        <w:adjustRightInd w:val="0"/>
        <w:snapToGrid w:val="0"/>
        <w:spacing w:line="480" w:lineRule="auto"/>
        <w:rPr>
          <w:rFonts w:ascii="华文细黑" w:eastAsia="华文细黑" w:hAnsi="华文细黑" w:cs="Arial"/>
          <w:color w:val="000000"/>
          <w:sz w:val="13"/>
          <w:szCs w:val="13"/>
        </w:rPr>
      </w:pPr>
      <w:r w:rsidRPr="00553298">
        <w:rPr>
          <w:rFonts w:ascii="华文细黑" w:eastAsia="华文细黑" w:hAnsi="华文细黑" w:cs="Arial" w:hint="eastAsia"/>
          <w:color w:val="000000"/>
          <w:sz w:val="13"/>
          <w:szCs w:val="13"/>
        </w:rPr>
        <w:t>单位：平方米、元/平方米、个</w:t>
      </w:r>
    </w:p>
    <w:p w14:paraId="5579EF3E" w14:textId="7192F3FD" w:rsidR="002E498A" w:rsidRPr="00553298" w:rsidRDefault="002E498A">
      <w:pPr>
        <w:rPr>
          <w:rFonts w:ascii="Arial" w:hAnsi="Arial" w:cs="Arial"/>
          <w:color w:val="000000"/>
          <w:sz w:val="18"/>
          <w:szCs w:val="18"/>
        </w:rPr>
      </w:pPr>
      <w:r w:rsidRPr="00553298">
        <w:rPr>
          <w:rFonts w:ascii="Arial" w:hAnsi="Arial" w:cs="Arial"/>
          <w:color w:val="000000"/>
          <w:sz w:val="18"/>
          <w:szCs w:val="18"/>
        </w:rPr>
        <w:br w:type="page"/>
      </w:r>
    </w:p>
    <w:p w14:paraId="5B8F0541" w14:textId="77777777" w:rsidR="0041265B" w:rsidRPr="003717D1" w:rsidRDefault="00E462EF" w:rsidP="00E462EF">
      <w:pPr>
        <w:adjustRightInd w:val="0"/>
        <w:snapToGrid w:val="0"/>
        <w:spacing w:line="480" w:lineRule="auto"/>
        <w:rPr>
          <w:rFonts w:ascii="Arial" w:hAnsi="Arial" w:cs="Arial"/>
          <w:color w:val="000000"/>
          <w:szCs w:val="21"/>
        </w:rPr>
      </w:pPr>
      <w:r w:rsidRPr="003717D1">
        <w:rPr>
          <w:rFonts w:ascii="Arial" w:hAnsi="Arial" w:cs="Arial"/>
          <w:color w:val="000000"/>
          <w:szCs w:val="21"/>
        </w:rPr>
        <w:t>附</w:t>
      </w:r>
      <w:r w:rsidRPr="003717D1">
        <w:rPr>
          <w:rFonts w:ascii="Arial" w:hAnsi="Arial" w:cs="Arial" w:hint="eastAsia"/>
          <w:color w:val="000000"/>
          <w:szCs w:val="21"/>
        </w:rPr>
        <w:t>：</w:t>
      </w:r>
    </w:p>
    <w:p w14:paraId="5EC612C5" w14:textId="77777777" w:rsidR="00477C54" w:rsidRDefault="00477C54" w:rsidP="00477C54">
      <w:pPr>
        <w:jc w:val="center"/>
        <w:rPr>
          <w:rFonts w:ascii="楷体_GB2312" w:eastAsia="楷体_GB2312"/>
          <w:sz w:val="44"/>
          <w:szCs w:val="44"/>
        </w:rPr>
      </w:pPr>
      <w:r>
        <w:rPr>
          <w:rFonts w:ascii="楷体_GB2312" w:eastAsia="楷体_GB2312" w:hint="eastAsia"/>
          <w:sz w:val="44"/>
          <w:szCs w:val="44"/>
        </w:rPr>
        <w:t>聘用确认单</w:t>
      </w:r>
    </w:p>
    <w:p w14:paraId="6FCAEEF3" w14:textId="77777777" w:rsidR="00477C54" w:rsidRDefault="00477C54" w:rsidP="00477C54">
      <w:pPr>
        <w:jc w:val="right"/>
        <w:rPr>
          <w:rFonts w:ascii="楷体_GB2312" w:eastAsia="楷体_GB2312" w:hint="eastAsia"/>
          <w:sz w:val="28"/>
          <w:szCs w:val="28"/>
        </w:rPr>
      </w:pPr>
      <w:r>
        <w:rPr>
          <w:rFonts w:ascii="楷体_GB2312" w:eastAsia="楷体_GB2312" w:hint="eastAsia"/>
          <w:sz w:val="28"/>
          <w:szCs w:val="28"/>
        </w:rPr>
        <w:t>编号：【2020-</w:t>
      </w:r>
      <w:r>
        <w:rPr>
          <w:rFonts w:hint="eastAsia"/>
        </w:rPr>
        <w:t xml:space="preserve"> </w:t>
      </w:r>
      <w:r>
        <w:rPr>
          <w:rFonts w:ascii="楷体_GB2312" w:eastAsia="楷体_GB2312" w:hint="eastAsia"/>
          <w:sz w:val="28"/>
          <w:szCs w:val="28"/>
        </w:rPr>
        <w:t>XMJD-0068】</w:t>
      </w:r>
    </w:p>
    <w:p w14:paraId="573DC2E2" w14:textId="77777777" w:rsidR="00477C54" w:rsidRDefault="00477C54" w:rsidP="00477C54">
      <w:pPr>
        <w:spacing w:line="360" w:lineRule="auto"/>
        <w:rPr>
          <w:rFonts w:ascii="楷体_GB2312" w:eastAsia="楷体_GB2312" w:hint="eastAsia"/>
          <w:sz w:val="28"/>
          <w:szCs w:val="28"/>
        </w:rPr>
      </w:pPr>
      <w:r>
        <w:rPr>
          <w:rFonts w:ascii="楷体_GB2312" w:eastAsia="楷体_GB2312" w:hint="eastAsia"/>
          <w:sz w:val="28"/>
          <w:szCs w:val="28"/>
        </w:rPr>
        <w:t>北京康正宏基地产评估有限公司：</w:t>
      </w:r>
    </w:p>
    <w:p w14:paraId="776A3370" w14:textId="77777777" w:rsidR="00477C54" w:rsidRDefault="00477C54" w:rsidP="00477C54">
      <w:pPr>
        <w:tabs>
          <w:tab w:val="left" w:pos="2694"/>
        </w:tabs>
        <w:spacing w:line="360" w:lineRule="auto"/>
        <w:ind w:firstLineChars="200" w:firstLine="560"/>
        <w:rPr>
          <w:rFonts w:ascii="楷体_GB2312" w:eastAsia="楷体_GB2312" w:hint="eastAsia"/>
          <w:sz w:val="28"/>
          <w:szCs w:val="28"/>
        </w:rPr>
      </w:pPr>
      <w:r>
        <w:rPr>
          <w:rFonts w:ascii="楷体_GB2312" w:eastAsia="楷体_GB2312" w:hint="eastAsia"/>
          <w:sz w:val="28"/>
          <w:szCs w:val="28"/>
        </w:rPr>
        <w:t>本次我司李小东团队因</w:t>
      </w:r>
      <w:r>
        <w:rPr>
          <w:rFonts w:ascii="楷体_GB2312" w:eastAsia="楷体_GB2312" w:hint="eastAsia"/>
          <w:color w:val="0070C0"/>
          <w:sz w:val="28"/>
          <w:szCs w:val="28"/>
          <w:u w:val="single"/>
        </w:rPr>
        <w:t>【五矿信托-恒信共筑X号-恒誉1号集合资金信托计划】</w:t>
      </w:r>
      <w:r>
        <w:rPr>
          <w:rFonts w:ascii="楷体_GB2312" w:eastAsia="楷体_GB2312" w:hint="eastAsia"/>
          <w:sz w:val="28"/>
          <w:szCs w:val="28"/>
        </w:rPr>
        <w:t>项目需聘用贵司对此项目提供项目尽调服务，现对本次聘用事宜确认如下：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477C54" w14:paraId="3999BBDF" w14:textId="77777777" w:rsidTr="00477C54">
        <w:trPr>
          <w:jc w:val="center"/>
        </w:trPr>
        <w:tc>
          <w:tcPr>
            <w:tcW w:w="2163" w:type="dxa"/>
            <w:tcBorders>
              <w:top w:val="single" w:sz="4" w:space="0" w:color="auto"/>
              <w:left w:val="single" w:sz="4" w:space="0" w:color="auto"/>
              <w:bottom w:val="single" w:sz="4" w:space="0" w:color="auto"/>
              <w:right w:val="single" w:sz="4" w:space="0" w:color="auto"/>
            </w:tcBorders>
            <w:hideMark/>
          </w:tcPr>
          <w:p w14:paraId="404439A3"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1463F5EA"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59DDC15C"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2B4FDED5"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3224673F"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477C54" w14:paraId="3DC47413" w14:textId="77777777" w:rsidTr="00477C54">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59C927A3"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李小东团队</w:t>
            </w:r>
          </w:p>
        </w:tc>
        <w:tc>
          <w:tcPr>
            <w:tcW w:w="2657" w:type="dxa"/>
            <w:tcBorders>
              <w:top w:val="single" w:sz="4" w:space="0" w:color="auto"/>
              <w:left w:val="single" w:sz="4" w:space="0" w:color="auto"/>
              <w:bottom w:val="single" w:sz="4" w:space="0" w:color="auto"/>
              <w:right w:val="single" w:sz="4" w:space="0" w:color="auto"/>
            </w:tcBorders>
            <w:hideMark/>
          </w:tcPr>
          <w:p w14:paraId="150278F3"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项目尽调</w:t>
            </w:r>
          </w:p>
        </w:tc>
        <w:tc>
          <w:tcPr>
            <w:tcW w:w="2983" w:type="dxa"/>
            <w:tcBorders>
              <w:top w:val="single" w:sz="4" w:space="0" w:color="auto"/>
              <w:left w:val="single" w:sz="4" w:space="0" w:color="auto"/>
              <w:bottom w:val="single" w:sz="4" w:space="0" w:color="auto"/>
              <w:right w:val="single" w:sz="4" w:space="0" w:color="auto"/>
            </w:tcBorders>
            <w:vAlign w:val="center"/>
            <w:hideMark/>
          </w:tcPr>
          <w:p w14:paraId="1AE6C8DD"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B47DCF"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014B3888" w14:textId="77777777" w:rsidR="00477C54" w:rsidRDefault="00477C54">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14:paraId="34A5DF5C" w14:textId="77777777" w:rsidR="00477C54" w:rsidRDefault="00477C54" w:rsidP="00477C54">
      <w:pPr>
        <w:spacing w:line="360" w:lineRule="auto"/>
        <w:ind w:firstLineChars="200" w:firstLine="560"/>
        <w:rPr>
          <w:rFonts w:ascii="楷体_GB2312" w:eastAsia="楷体_GB2312" w:hAnsiTheme="minorHAnsi" w:cstheme="minorBidi" w:hint="eastAsia"/>
          <w:kern w:val="2"/>
          <w:sz w:val="28"/>
          <w:szCs w:val="28"/>
        </w:rPr>
      </w:pPr>
      <w:r>
        <w:rPr>
          <w:rFonts w:ascii="楷体_GB2312" w:eastAsia="楷体_GB2312" w:hint="eastAsia"/>
          <w:sz w:val="28"/>
          <w:szCs w:val="28"/>
        </w:rPr>
        <w:t>烦请收到本确认单后，尽快协调安排人员开展本次项目尽调工作。</w:t>
      </w:r>
    </w:p>
    <w:p w14:paraId="5A76A549" w14:textId="77777777" w:rsidR="00477C54" w:rsidRDefault="00477C54" w:rsidP="00477C54">
      <w:pPr>
        <w:spacing w:line="360" w:lineRule="auto"/>
        <w:ind w:firstLineChars="200" w:firstLine="560"/>
        <w:jc w:val="right"/>
        <w:rPr>
          <w:rFonts w:ascii="楷体_GB2312" w:eastAsia="楷体_GB2312" w:hint="eastAsia"/>
          <w:sz w:val="28"/>
          <w:szCs w:val="28"/>
        </w:rPr>
      </w:pPr>
      <w:r>
        <w:rPr>
          <w:rFonts w:ascii="楷体_GB2312" w:eastAsia="楷体_GB2312" w:hint="eastAsia"/>
          <w:sz w:val="28"/>
          <w:szCs w:val="28"/>
        </w:rPr>
        <w:t>五矿国际信托有限公司合规风控管理总部</w:t>
      </w:r>
    </w:p>
    <w:p w14:paraId="14AFCBB2" w14:textId="77777777" w:rsidR="00477C54" w:rsidRDefault="00477C54" w:rsidP="00477C54">
      <w:pPr>
        <w:spacing w:line="360" w:lineRule="auto"/>
        <w:ind w:firstLineChars="200" w:firstLine="560"/>
        <w:jc w:val="right"/>
        <w:rPr>
          <w:rFonts w:ascii="楷体_GB2312" w:eastAsia="楷体_GB2312" w:hint="eastAsia"/>
          <w:sz w:val="28"/>
          <w:szCs w:val="28"/>
        </w:rPr>
      </w:pPr>
      <w:r>
        <w:rPr>
          <w:rFonts w:ascii="楷体_GB2312" w:eastAsia="楷体_GB2312" w:hint="eastAsia"/>
          <w:sz w:val="28"/>
          <w:szCs w:val="28"/>
        </w:rPr>
        <w:t>2020年06月04日</w:t>
      </w: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bookmarkStart w:id="213" w:name="_GoBack"/>
      <w:bookmarkEnd w:id="213"/>
    </w:p>
    <w:sectPr w:rsidR="00E462EF" w:rsidRPr="00E462EF" w:rsidSect="009B0B0F">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C3532" w14:textId="77777777" w:rsidR="00076956" w:rsidRDefault="00076956">
      <w:r>
        <w:separator/>
      </w:r>
    </w:p>
  </w:endnote>
  <w:endnote w:type="continuationSeparator" w:id="0">
    <w:p w14:paraId="4836CA31" w14:textId="77777777" w:rsidR="00076956" w:rsidRDefault="00076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altName w:val="NSimSun"/>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Adobe 黑体 Std R">
    <w:altName w:val="Calibri"/>
    <w:charset w:val="50"/>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黑体简体">
    <w:altName w:val="微软雅黑"/>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宋体"/>
    <w:panose1 w:val="00000000000000000000"/>
    <w:charset w:val="86"/>
    <w:family w:val="roman"/>
    <w:notTrueType/>
    <w:pitch w:val="default"/>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076956" w:rsidRDefault="00076956">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076956" w:rsidRDefault="00076956">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076956" w:rsidRPr="005B21CF" w:rsidRDefault="00076956"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0F3A63">
      <w:rPr>
        <w:rStyle w:val="a4"/>
        <w:rFonts w:ascii="Arial" w:hAnsi="Arial" w:cs="Arial"/>
        <w:noProof/>
      </w:rPr>
      <w:t>53</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076956" w:rsidRPr="006D7B2E" w:rsidRDefault="00076956"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0F3A63">
      <w:rPr>
        <w:rStyle w:val="a4"/>
        <w:rFonts w:ascii="Arial" w:hAnsi="Arial" w:cs="Arial"/>
        <w:noProof/>
      </w:rPr>
      <w:t>51</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724A2" w14:textId="77777777" w:rsidR="00076956" w:rsidRDefault="00076956">
      <w:r>
        <w:separator/>
      </w:r>
    </w:p>
  </w:footnote>
  <w:footnote w:type="continuationSeparator" w:id="0">
    <w:p w14:paraId="4462F582" w14:textId="77777777" w:rsidR="00076956" w:rsidRDefault="000769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DD55" w14:textId="13CC7755" w:rsidR="00076956" w:rsidRDefault="00076956">
    <w:pPr>
      <w:pStyle w:val="a5"/>
    </w:pPr>
    <w:r>
      <w:rPr>
        <w:noProof/>
      </w:rPr>
      <w:pict w14:anchorId="2117A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9" o:spid="_x0000_s2062" type="#_x0000_t136" alt="" style="position:absolute;left:0;text-align:left;margin-left:0;margin-top:0;width:436.95pt;height:218.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14AA4A33" w:rsidR="00076956" w:rsidRPr="00D3274A" w:rsidRDefault="00076956" w:rsidP="009B0B0F">
    <w:pPr>
      <w:pStyle w:val="a5"/>
      <w:pBdr>
        <w:bottom w:val="none" w:sz="0" w:space="0" w:color="auto"/>
      </w:pBdr>
      <w:rPr>
        <w:b/>
        <w:bCs/>
        <w:sz w:val="24"/>
      </w:rPr>
    </w:pPr>
    <w:r>
      <w:rPr>
        <w:noProof/>
      </w:rPr>
      <w:pict w14:anchorId="47DDD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2" o:spid="_x0000_s2053" type="#_x0000_t136" alt="" style="position:absolute;left:0;text-align:left;margin-left:0;margin-top:0;width:436.95pt;height:218.45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FF40" w14:textId="5C9FB38F" w:rsidR="00076956" w:rsidRDefault="00076956">
    <w:pPr>
      <w:pStyle w:val="a5"/>
    </w:pPr>
    <w:r>
      <w:rPr>
        <w:noProof/>
      </w:rPr>
      <w:pict w14:anchorId="76E379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0" o:spid="_x0000_s2052" type="#_x0000_t136" alt="" style="position:absolute;left:0;text-align:left;margin-left:0;margin-top:0;width:436.95pt;height:218.45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7BAEC694" w:rsidR="00076956" w:rsidRDefault="00076956">
    <w:pPr>
      <w:pStyle w:val="a5"/>
    </w:pPr>
    <w:r>
      <w:rPr>
        <w:noProof/>
      </w:rPr>
      <w:pict w14:anchorId="185B3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4" o:spid="_x0000_s2051" type="#_x0000_t136" alt="" style="position:absolute;left:0;text-align:left;margin-left:0;margin-top:0;width:436.95pt;height:218.45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72E5532E" w:rsidR="00076956" w:rsidRDefault="00076956">
    <w:pPr>
      <w:pStyle w:val="a5"/>
    </w:pPr>
    <w:r>
      <w:rPr>
        <w:noProof/>
      </w:rPr>
      <w:pict w14:anchorId="31A7C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5" o:spid="_x0000_s2050" type="#_x0000_t136" alt="" style="position:absolute;left:0;text-align:left;margin-left:0;margin-top:0;width:436.95pt;height:218.4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A05A7B7" w:rsidR="00076956" w:rsidRPr="00500171" w:rsidRDefault="00076956" w:rsidP="009B0B0F">
    <w:pPr>
      <w:pStyle w:val="a5"/>
      <w:pBdr>
        <w:bottom w:val="none" w:sz="0" w:space="0" w:color="auto"/>
      </w:pBdr>
    </w:pPr>
    <w:r>
      <w:rPr>
        <w:noProof/>
      </w:rPr>
      <w:pict w14:anchorId="28D04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3" o:spid="_x0000_s2049" type="#_x0000_t136" alt="" style="position:absolute;left:0;text-align:left;margin-left:0;margin-top:0;width:436.95pt;height:218.4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33D5F6F0" wp14:editId="326F1CF8">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EAF68E1" w:rsidR="00076956" w:rsidRPr="00D3274A" w:rsidRDefault="00076956" w:rsidP="009B0B0F">
    <w:pPr>
      <w:pStyle w:val="a5"/>
      <w:pBdr>
        <w:bottom w:val="none" w:sz="0" w:space="0" w:color="auto"/>
      </w:pBdr>
      <w:rPr>
        <w:b/>
        <w:bCs/>
        <w:sz w:val="24"/>
      </w:rPr>
    </w:pPr>
    <w:r>
      <w:rPr>
        <w:noProof/>
      </w:rPr>
      <w:pict w14:anchorId="372F5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0" o:spid="_x0000_s2061" type="#_x0000_t136" alt="" style="position:absolute;left:0;text-align:left;margin-left:0;margin-top:0;width:436.95pt;height:218.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425BFFA9" wp14:editId="5E6BBB2D">
          <wp:extent cx="5899785" cy="286385"/>
          <wp:effectExtent l="0" t="0" r="5715" b="0"/>
          <wp:docPr id="10" name="图片 1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F274765" w:rsidR="00076956" w:rsidRPr="009B0B0F" w:rsidRDefault="00076956" w:rsidP="009B0B0F">
    <w:pPr>
      <w:pStyle w:val="a5"/>
      <w:pBdr>
        <w:bottom w:val="none" w:sz="0" w:space="0" w:color="auto"/>
      </w:pBdr>
    </w:pPr>
    <w:r>
      <w:rPr>
        <w:noProof/>
      </w:rPr>
      <w:pict w14:anchorId="49AA2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8" o:spid="_x0000_s2060" type="#_x0000_t136" alt="" style="position:absolute;left:0;text-align:left;margin-left:0;margin-top:0;width:436.95pt;height:218.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11BB316A" w:rsidR="00076956" w:rsidRDefault="00076956">
    <w:pPr>
      <w:pStyle w:val="a5"/>
    </w:pPr>
    <w:r>
      <w:rPr>
        <w:noProof/>
      </w:rPr>
      <w:pict w14:anchorId="23026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2" o:spid="_x0000_s2059" type="#_x0000_t136" alt="" style="position:absolute;left:0;text-align:left;margin-left:0;margin-top:0;width:436.95pt;height:218.4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B03632A" w:rsidR="00076956" w:rsidRPr="00B82767" w:rsidRDefault="00076956" w:rsidP="009B0B0F">
    <w:pPr>
      <w:pStyle w:val="a5"/>
      <w:pBdr>
        <w:bottom w:val="none" w:sz="0" w:space="0" w:color="auto"/>
      </w:pBdr>
      <w:rPr>
        <w:b/>
        <w:bCs/>
        <w:sz w:val="24"/>
      </w:rPr>
    </w:pPr>
    <w:r>
      <w:rPr>
        <w:noProof/>
      </w:rPr>
      <w:pict w14:anchorId="40812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1" o:spid="_x0000_s2058" type="#_x0000_t136" alt="" style="position:absolute;left:0;text-align:left;margin-left:0;margin-top:0;width:436.95pt;height:218.4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65F8A3CF" wp14:editId="0EB11CB6">
          <wp:extent cx="5899785" cy="286385"/>
          <wp:effectExtent l="0" t="0" r="5715"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B8F2A45" w:rsidR="00076956" w:rsidRDefault="00076956">
    <w:pPr>
      <w:pStyle w:val="a5"/>
    </w:pPr>
    <w:r>
      <w:rPr>
        <w:noProof/>
      </w:rPr>
      <w:pict w14:anchorId="6265D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5" o:spid="_x0000_s2057" type="#_x0000_t136" alt="" style="position:absolute;left:0;text-align:left;margin-left:0;margin-top:0;width:436.95pt;height:218.4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1793B211" w:rsidR="00076956" w:rsidRDefault="00076956">
    <w:pPr>
      <w:pStyle w:val="a5"/>
    </w:pPr>
    <w:r>
      <w:rPr>
        <w:noProof/>
      </w:rPr>
      <w:pict w14:anchorId="02BB1C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8" o:spid="_x0000_s2056" type="#_x0000_t136" alt="" style="position:absolute;left:0;text-align:left;margin-left:0;margin-top:0;width:436.95pt;height:218.4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2D4FDBB8" w:rsidR="00076956" w:rsidRPr="00500171" w:rsidRDefault="00076956" w:rsidP="009B0B0F">
    <w:pPr>
      <w:pStyle w:val="a5"/>
      <w:pBdr>
        <w:bottom w:val="none" w:sz="0" w:space="0" w:color="auto"/>
      </w:pBdr>
    </w:pPr>
    <w:r>
      <w:rPr>
        <w:noProof/>
      </w:rPr>
      <w:pict w14:anchorId="205A2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7" o:spid="_x0000_s2055" type="#_x0000_t136" alt="" style="position:absolute;left:0;text-align:left;margin-left:0;margin-top:0;width:436.95pt;height:218.4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3BA723CC" wp14:editId="16150CFF">
          <wp:extent cx="5899785" cy="286385"/>
          <wp:effectExtent l="0" t="0" r="5715" b="0"/>
          <wp:docPr id="34" name="图片 3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10990" w14:textId="1F50FB12" w:rsidR="00076956" w:rsidRDefault="00076956">
    <w:pPr>
      <w:pStyle w:val="a5"/>
    </w:pPr>
    <w:r>
      <w:rPr>
        <w:noProof/>
      </w:rPr>
      <w:pict w14:anchorId="7A6B2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1" o:spid="_x0000_s2054" type="#_x0000_t136" alt="" style="position:absolute;left:0;text-align:left;margin-left:0;margin-top:0;width:436.95pt;height:218.4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6D113C9"/>
    <w:multiLevelType w:val="hybridMultilevel"/>
    <w:tmpl w:val="FBB4F36C"/>
    <w:lvl w:ilvl="0" w:tplc="AC0CEEA6">
      <w:start w:val="3"/>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3">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4"/>
  </w:num>
  <w:num w:numId="2">
    <w:abstractNumId w:val="2"/>
  </w:num>
  <w:num w:numId="3">
    <w:abstractNumId w:val="10"/>
  </w:num>
  <w:num w:numId="4">
    <w:abstractNumId w:val="4"/>
  </w:num>
  <w:num w:numId="5">
    <w:abstractNumId w:val="6"/>
  </w:num>
  <w:num w:numId="6">
    <w:abstractNumId w:val="7"/>
  </w:num>
  <w:num w:numId="7">
    <w:abstractNumId w:val="13"/>
  </w:num>
  <w:num w:numId="8">
    <w:abstractNumId w:val="9"/>
  </w:num>
  <w:num w:numId="9">
    <w:abstractNumId w:val="12"/>
  </w:num>
  <w:num w:numId="10">
    <w:abstractNumId w:val="11"/>
  </w:num>
  <w:num w:numId="11">
    <w:abstractNumId w:val="8"/>
  </w:num>
  <w:num w:numId="12">
    <w:abstractNumId w:val="0"/>
  </w:num>
  <w:num w:numId="13">
    <w:abstractNumId w:val="1"/>
  </w:num>
  <w:num w:numId="14">
    <w:abstractNumId w:val="5"/>
  </w:num>
  <w:num w:numId="1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6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1AB"/>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C2D"/>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6956"/>
    <w:rsid w:val="0007774B"/>
    <w:rsid w:val="00077A4C"/>
    <w:rsid w:val="00077D15"/>
    <w:rsid w:val="000816A6"/>
    <w:rsid w:val="00081769"/>
    <w:rsid w:val="00081F3F"/>
    <w:rsid w:val="0008230F"/>
    <w:rsid w:val="00082956"/>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159F"/>
    <w:rsid w:val="000B17D3"/>
    <w:rsid w:val="000B1946"/>
    <w:rsid w:val="000B21A8"/>
    <w:rsid w:val="000B3841"/>
    <w:rsid w:val="000B3928"/>
    <w:rsid w:val="000B43EB"/>
    <w:rsid w:val="000B457B"/>
    <w:rsid w:val="000B7071"/>
    <w:rsid w:val="000C04AD"/>
    <w:rsid w:val="000C083C"/>
    <w:rsid w:val="000C0884"/>
    <w:rsid w:val="000C0C33"/>
    <w:rsid w:val="000C178A"/>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2467"/>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DEA"/>
    <w:rsid w:val="000F2E25"/>
    <w:rsid w:val="000F30A8"/>
    <w:rsid w:val="000F3303"/>
    <w:rsid w:val="000F37C6"/>
    <w:rsid w:val="000F3A63"/>
    <w:rsid w:val="000F448D"/>
    <w:rsid w:val="000F4786"/>
    <w:rsid w:val="000F4878"/>
    <w:rsid w:val="000F5F0A"/>
    <w:rsid w:val="000F6617"/>
    <w:rsid w:val="000F6AA2"/>
    <w:rsid w:val="000F6F1D"/>
    <w:rsid w:val="000F7A93"/>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7646"/>
    <w:rsid w:val="001078B4"/>
    <w:rsid w:val="001106AA"/>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BB7"/>
    <w:rsid w:val="00121C8A"/>
    <w:rsid w:val="00122034"/>
    <w:rsid w:val="001221F7"/>
    <w:rsid w:val="0012276F"/>
    <w:rsid w:val="0012277F"/>
    <w:rsid w:val="00122CBC"/>
    <w:rsid w:val="0012340F"/>
    <w:rsid w:val="00123F12"/>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7A8"/>
    <w:rsid w:val="00152E7D"/>
    <w:rsid w:val="0015396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3E97"/>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70"/>
    <w:rsid w:val="00184671"/>
    <w:rsid w:val="00184C01"/>
    <w:rsid w:val="00184FF6"/>
    <w:rsid w:val="001865A1"/>
    <w:rsid w:val="00186637"/>
    <w:rsid w:val="00186CFC"/>
    <w:rsid w:val="0018740B"/>
    <w:rsid w:val="00187439"/>
    <w:rsid w:val="00187CF8"/>
    <w:rsid w:val="00187EF5"/>
    <w:rsid w:val="00187F43"/>
    <w:rsid w:val="001918B3"/>
    <w:rsid w:val="0019191A"/>
    <w:rsid w:val="001921AF"/>
    <w:rsid w:val="00192211"/>
    <w:rsid w:val="00192411"/>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8FF"/>
    <w:rsid w:val="001B1B0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6C6"/>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4FFC"/>
    <w:rsid w:val="001C5FF3"/>
    <w:rsid w:val="001C62E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10"/>
    <w:rsid w:val="001E3440"/>
    <w:rsid w:val="001E3F52"/>
    <w:rsid w:val="001E45C0"/>
    <w:rsid w:val="001E5AA5"/>
    <w:rsid w:val="001E631E"/>
    <w:rsid w:val="001E6871"/>
    <w:rsid w:val="001E6A63"/>
    <w:rsid w:val="001E6B89"/>
    <w:rsid w:val="001E703C"/>
    <w:rsid w:val="001E754B"/>
    <w:rsid w:val="001E75CA"/>
    <w:rsid w:val="001E7B03"/>
    <w:rsid w:val="001E7F52"/>
    <w:rsid w:val="001F0057"/>
    <w:rsid w:val="001F15D9"/>
    <w:rsid w:val="001F17C3"/>
    <w:rsid w:val="001F2001"/>
    <w:rsid w:val="001F2B4C"/>
    <w:rsid w:val="001F34B1"/>
    <w:rsid w:val="001F3FF3"/>
    <w:rsid w:val="001F456C"/>
    <w:rsid w:val="001F4C99"/>
    <w:rsid w:val="001F5150"/>
    <w:rsid w:val="001F5179"/>
    <w:rsid w:val="001F6393"/>
    <w:rsid w:val="001F6C7C"/>
    <w:rsid w:val="001F7BF1"/>
    <w:rsid w:val="00200DDF"/>
    <w:rsid w:val="00201585"/>
    <w:rsid w:val="00201B58"/>
    <w:rsid w:val="00202345"/>
    <w:rsid w:val="00202A60"/>
    <w:rsid w:val="00202FF6"/>
    <w:rsid w:val="0020310D"/>
    <w:rsid w:val="00203680"/>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359B"/>
    <w:rsid w:val="00233764"/>
    <w:rsid w:val="00233936"/>
    <w:rsid w:val="00234785"/>
    <w:rsid w:val="0023591B"/>
    <w:rsid w:val="00236043"/>
    <w:rsid w:val="0023632B"/>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65D6"/>
    <w:rsid w:val="00256AE0"/>
    <w:rsid w:val="0025736C"/>
    <w:rsid w:val="00257642"/>
    <w:rsid w:val="00257813"/>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2D0F"/>
    <w:rsid w:val="002730C2"/>
    <w:rsid w:val="00273199"/>
    <w:rsid w:val="00273C97"/>
    <w:rsid w:val="00274017"/>
    <w:rsid w:val="0027447B"/>
    <w:rsid w:val="002744C9"/>
    <w:rsid w:val="00275008"/>
    <w:rsid w:val="00275C97"/>
    <w:rsid w:val="0027633B"/>
    <w:rsid w:val="002763FE"/>
    <w:rsid w:val="002769EF"/>
    <w:rsid w:val="00276FAE"/>
    <w:rsid w:val="0027722E"/>
    <w:rsid w:val="002775AA"/>
    <w:rsid w:val="00277834"/>
    <w:rsid w:val="00277884"/>
    <w:rsid w:val="00277992"/>
    <w:rsid w:val="0028059E"/>
    <w:rsid w:val="00281252"/>
    <w:rsid w:val="002813E0"/>
    <w:rsid w:val="0028149A"/>
    <w:rsid w:val="00281B62"/>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AFA"/>
    <w:rsid w:val="00286D58"/>
    <w:rsid w:val="00287F23"/>
    <w:rsid w:val="00290265"/>
    <w:rsid w:val="00291643"/>
    <w:rsid w:val="002916AD"/>
    <w:rsid w:val="002923D5"/>
    <w:rsid w:val="00292EE6"/>
    <w:rsid w:val="002931A0"/>
    <w:rsid w:val="00293FFE"/>
    <w:rsid w:val="00294BAA"/>
    <w:rsid w:val="00295483"/>
    <w:rsid w:val="00295C64"/>
    <w:rsid w:val="002961DE"/>
    <w:rsid w:val="00296461"/>
    <w:rsid w:val="00296C0E"/>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912"/>
    <w:rsid w:val="002A6D14"/>
    <w:rsid w:val="002A71C5"/>
    <w:rsid w:val="002A75F9"/>
    <w:rsid w:val="002B030B"/>
    <w:rsid w:val="002B165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F2"/>
    <w:rsid w:val="002D6720"/>
    <w:rsid w:val="002D6D25"/>
    <w:rsid w:val="002D7AA9"/>
    <w:rsid w:val="002E054E"/>
    <w:rsid w:val="002E0815"/>
    <w:rsid w:val="002E13EE"/>
    <w:rsid w:val="002E22C1"/>
    <w:rsid w:val="002E2774"/>
    <w:rsid w:val="002E2F46"/>
    <w:rsid w:val="002E38CB"/>
    <w:rsid w:val="002E3CFC"/>
    <w:rsid w:val="002E4356"/>
    <w:rsid w:val="002E4366"/>
    <w:rsid w:val="002E45EF"/>
    <w:rsid w:val="002E498A"/>
    <w:rsid w:val="002E543B"/>
    <w:rsid w:val="002E54D7"/>
    <w:rsid w:val="002E5761"/>
    <w:rsid w:val="002E5DF6"/>
    <w:rsid w:val="002E5E51"/>
    <w:rsid w:val="002E64D6"/>
    <w:rsid w:val="002E7123"/>
    <w:rsid w:val="002F0164"/>
    <w:rsid w:val="002F03F8"/>
    <w:rsid w:val="002F04CE"/>
    <w:rsid w:val="002F05CA"/>
    <w:rsid w:val="002F0F05"/>
    <w:rsid w:val="002F1256"/>
    <w:rsid w:val="002F153A"/>
    <w:rsid w:val="002F1CBB"/>
    <w:rsid w:val="002F1EAD"/>
    <w:rsid w:val="002F2008"/>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C78"/>
    <w:rsid w:val="00323DAA"/>
    <w:rsid w:val="00323EA4"/>
    <w:rsid w:val="00323FE3"/>
    <w:rsid w:val="0032409B"/>
    <w:rsid w:val="003243EA"/>
    <w:rsid w:val="0032461D"/>
    <w:rsid w:val="00324A8F"/>
    <w:rsid w:val="003254C2"/>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4366"/>
    <w:rsid w:val="003343AA"/>
    <w:rsid w:val="003344C9"/>
    <w:rsid w:val="00334BB8"/>
    <w:rsid w:val="00334CB2"/>
    <w:rsid w:val="00334F63"/>
    <w:rsid w:val="0033560D"/>
    <w:rsid w:val="003359C3"/>
    <w:rsid w:val="00336312"/>
    <w:rsid w:val="0033674D"/>
    <w:rsid w:val="00336814"/>
    <w:rsid w:val="00337441"/>
    <w:rsid w:val="003376A1"/>
    <w:rsid w:val="00337DEC"/>
    <w:rsid w:val="00340DBE"/>
    <w:rsid w:val="003421A7"/>
    <w:rsid w:val="003421B3"/>
    <w:rsid w:val="00342844"/>
    <w:rsid w:val="00342B30"/>
    <w:rsid w:val="00343478"/>
    <w:rsid w:val="003439DA"/>
    <w:rsid w:val="00344A39"/>
    <w:rsid w:val="00345056"/>
    <w:rsid w:val="003463E9"/>
    <w:rsid w:val="00347736"/>
    <w:rsid w:val="00347E7F"/>
    <w:rsid w:val="00350924"/>
    <w:rsid w:val="00350D4E"/>
    <w:rsid w:val="003517C6"/>
    <w:rsid w:val="003519A0"/>
    <w:rsid w:val="00351DA4"/>
    <w:rsid w:val="00352EC4"/>
    <w:rsid w:val="0035303D"/>
    <w:rsid w:val="00353586"/>
    <w:rsid w:val="00353F85"/>
    <w:rsid w:val="003541B9"/>
    <w:rsid w:val="003546E4"/>
    <w:rsid w:val="00354B31"/>
    <w:rsid w:val="003555B9"/>
    <w:rsid w:val="00355775"/>
    <w:rsid w:val="0035629F"/>
    <w:rsid w:val="00356AF3"/>
    <w:rsid w:val="0035723F"/>
    <w:rsid w:val="00357A66"/>
    <w:rsid w:val="00357E55"/>
    <w:rsid w:val="003602F6"/>
    <w:rsid w:val="003617C1"/>
    <w:rsid w:val="00362F29"/>
    <w:rsid w:val="00363095"/>
    <w:rsid w:val="00363AB9"/>
    <w:rsid w:val="00363AE6"/>
    <w:rsid w:val="00363B0B"/>
    <w:rsid w:val="00363D34"/>
    <w:rsid w:val="00364A4C"/>
    <w:rsid w:val="003650AE"/>
    <w:rsid w:val="0036631B"/>
    <w:rsid w:val="0036690F"/>
    <w:rsid w:val="00366E61"/>
    <w:rsid w:val="00366F2B"/>
    <w:rsid w:val="00367052"/>
    <w:rsid w:val="00370561"/>
    <w:rsid w:val="0037148B"/>
    <w:rsid w:val="003716B1"/>
    <w:rsid w:val="003717D1"/>
    <w:rsid w:val="00372557"/>
    <w:rsid w:val="003727D2"/>
    <w:rsid w:val="0037391A"/>
    <w:rsid w:val="003739FA"/>
    <w:rsid w:val="00373A54"/>
    <w:rsid w:val="00373DB5"/>
    <w:rsid w:val="003743A1"/>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2898"/>
    <w:rsid w:val="00393377"/>
    <w:rsid w:val="0039428A"/>
    <w:rsid w:val="00394A12"/>
    <w:rsid w:val="00395DA4"/>
    <w:rsid w:val="00395DCB"/>
    <w:rsid w:val="003975E0"/>
    <w:rsid w:val="00397A28"/>
    <w:rsid w:val="00397CC8"/>
    <w:rsid w:val="003A0480"/>
    <w:rsid w:val="003A19B5"/>
    <w:rsid w:val="003A2BCE"/>
    <w:rsid w:val="003A2F6C"/>
    <w:rsid w:val="003A4333"/>
    <w:rsid w:val="003A4845"/>
    <w:rsid w:val="003A5255"/>
    <w:rsid w:val="003A5F6D"/>
    <w:rsid w:val="003A5FBD"/>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A1E"/>
    <w:rsid w:val="003C0D73"/>
    <w:rsid w:val="003C0E3B"/>
    <w:rsid w:val="003C0E71"/>
    <w:rsid w:val="003C106C"/>
    <w:rsid w:val="003C129C"/>
    <w:rsid w:val="003C12B8"/>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1136"/>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94F"/>
    <w:rsid w:val="003E0DE4"/>
    <w:rsid w:val="003E0FC5"/>
    <w:rsid w:val="003E20B3"/>
    <w:rsid w:val="003E2401"/>
    <w:rsid w:val="003E2D83"/>
    <w:rsid w:val="003E3706"/>
    <w:rsid w:val="003E37FC"/>
    <w:rsid w:val="003E3FC3"/>
    <w:rsid w:val="003E3FDE"/>
    <w:rsid w:val="003E43E0"/>
    <w:rsid w:val="003E4775"/>
    <w:rsid w:val="003E4D3C"/>
    <w:rsid w:val="003E4F86"/>
    <w:rsid w:val="003E5009"/>
    <w:rsid w:val="003E5367"/>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4804"/>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45"/>
    <w:rsid w:val="004246FC"/>
    <w:rsid w:val="00425265"/>
    <w:rsid w:val="00425763"/>
    <w:rsid w:val="004259AE"/>
    <w:rsid w:val="0042652C"/>
    <w:rsid w:val="00426DEC"/>
    <w:rsid w:val="00427F40"/>
    <w:rsid w:val="0043027C"/>
    <w:rsid w:val="00430EB8"/>
    <w:rsid w:val="00430F18"/>
    <w:rsid w:val="00431497"/>
    <w:rsid w:val="0043188B"/>
    <w:rsid w:val="004319D8"/>
    <w:rsid w:val="00431C42"/>
    <w:rsid w:val="0043212C"/>
    <w:rsid w:val="004322A4"/>
    <w:rsid w:val="0043275B"/>
    <w:rsid w:val="00432EEC"/>
    <w:rsid w:val="00433102"/>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C45"/>
    <w:rsid w:val="00440EA2"/>
    <w:rsid w:val="0044107B"/>
    <w:rsid w:val="004417F6"/>
    <w:rsid w:val="00441A7B"/>
    <w:rsid w:val="00442087"/>
    <w:rsid w:val="00443576"/>
    <w:rsid w:val="0044378F"/>
    <w:rsid w:val="00443F05"/>
    <w:rsid w:val="00444163"/>
    <w:rsid w:val="00444420"/>
    <w:rsid w:val="00445798"/>
    <w:rsid w:val="00445D11"/>
    <w:rsid w:val="0044646A"/>
    <w:rsid w:val="0044697A"/>
    <w:rsid w:val="00446B99"/>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CD"/>
    <w:rsid w:val="004549FA"/>
    <w:rsid w:val="00454E4E"/>
    <w:rsid w:val="004552BC"/>
    <w:rsid w:val="00455BA8"/>
    <w:rsid w:val="00455C59"/>
    <w:rsid w:val="004561E8"/>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4F"/>
    <w:rsid w:val="00463BDC"/>
    <w:rsid w:val="0046405A"/>
    <w:rsid w:val="0046460D"/>
    <w:rsid w:val="004651D9"/>
    <w:rsid w:val="00465568"/>
    <w:rsid w:val="00465AB2"/>
    <w:rsid w:val="00465B4E"/>
    <w:rsid w:val="00466515"/>
    <w:rsid w:val="00466AE2"/>
    <w:rsid w:val="00466DB2"/>
    <w:rsid w:val="00467510"/>
    <w:rsid w:val="0047035F"/>
    <w:rsid w:val="00470CA4"/>
    <w:rsid w:val="00471A6E"/>
    <w:rsid w:val="00471BE0"/>
    <w:rsid w:val="00471F6B"/>
    <w:rsid w:val="004722EE"/>
    <w:rsid w:val="0047243C"/>
    <w:rsid w:val="004725CC"/>
    <w:rsid w:val="004737F8"/>
    <w:rsid w:val="00473F56"/>
    <w:rsid w:val="00474A2F"/>
    <w:rsid w:val="00474E13"/>
    <w:rsid w:val="00474F6A"/>
    <w:rsid w:val="00474FB1"/>
    <w:rsid w:val="00475A37"/>
    <w:rsid w:val="004760A8"/>
    <w:rsid w:val="00477691"/>
    <w:rsid w:val="00477A3D"/>
    <w:rsid w:val="00477C54"/>
    <w:rsid w:val="004800E3"/>
    <w:rsid w:val="004813FF"/>
    <w:rsid w:val="0048183C"/>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EA9"/>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3E4"/>
    <w:rsid w:val="004D2583"/>
    <w:rsid w:val="004D2638"/>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65"/>
    <w:rsid w:val="004E06C1"/>
    <w:rsid w:val="004E09E2"/>
    <w:rsid w:val="004E0C0B"/>
    <w:rsid w:val="004E17FE"/>
    <w:rsid w:val="004E1932"/>
    <w:rsid w:val="004E2E66"/>
    <w:rsid w:val="004E40FD"/>
    <w:rsid w:val="004E48CF"/>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6119"/>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5D2"/>
    <w:rsid w:val="00505805"/>
    <w:rsid w:val="00505CFB"/>
    <w:rsid w:val="00505F30"/>
    <w:rsid w:val="0050764C"/>
    <w:rsid w:val="00507F01"/>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B98"/>
    <w:rsid w:val="00522BF1"/>
    <w:rsid w:val="005234B7"/>
    <w:rsid w:val="00524257"/>
    <w:rsid w:val="0052444F"/>
    <w:rsid w:val="005251F5"/>
    <w:rsid w:val="00525553"/>
    <w:rsid w:val="005258C4"/>
    <w:rsid w:val="00525DE7"/>
    <w:rsid w:val="00525DFF"/>
    <w:rsid w:val="005262AE"/>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4514"/>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3AC"/>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5335"/>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935"/>
    <w:rsid w:val="005A0EEB"/>
    <w:rsid w:val="005A1161"/>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6FF1"/>
    <w:rsid w:val="005D7587"/>
    <w:rsid w:val="005D75AA"/>
    <w:rsid w:val="005D7B4C"/>
    <w:rsid w:val="005E1BCC"/>
    <w:rsid w:val="005E21CF"/>
    <w:rsid w:val="005E2305"/>
    <w:rsid w:val="005E2B95"/>
    <w:rsid w:val="005E2C47"/>
    <w:rsid w:val="005E2F78"/>
    <w:rsid w:val="005E32BE"/>
    <w:rsid w:val="005E3DD3"/>
    <w:rsid w:val="005E401E"/>
    <w:rsid w:val="005E430B"/>
    <w:rsid w:val="005E43AD"/>
    <w:rsid w:val="005E448D"/>
    <w:rsid w:val="005E45FC"/>
    <w:rsid w:val="005E4CAB"/>
    <w:rsid w:val="005E5223"/>
    <w:rsid w:val="005E53FD"/>
    <w:rsid w:val="005E5FE2"/>
    <w:rsid w:val="005E69EB"/>
    <w:rsid w:val="005E6AE0"/>
    <w:rsid w:val="005E6B8A"/>
    <w:rsid w:val="005E7389"/>
    <w:rsid w:val="005F03D8"/>
    <w:rsid w:val="005F087C"/>
    <w:rsid w:val="005F0F6F"/>
    <w:rsid w:val="005F1041"/>
    <w:rsid w:val="005F1447"/>
    <w:rsid w:val="005F1AE0"/>
    <w:rsid w:val="005F205A"/>
    <w:rsid w:val="005F22D3"/>
    <w:rsid w:val="005F2477"/>
    <w:rsid w:val="005F2C17"/>
    <w:rsid w:val="005F2C53"/>
    <w:rsid w:val="005F2E26"/>
    <w:rsid w:val="005F3061"/>
    <w:rsid w:val="005F380F"/>
    <w:rsid w:val="005F3991"/>
    <w:rsid w:val="005F3C2A"/>
    <w:rsid w:val="005F49BB"/>
    <w:rsid w:val="005F4B80"/>
    <w:rsid w:val="005F4E24"/>
    <w:rsid w:val="005F534B"/>
    <w:rsid w:val="005F571A"/>
    <w:rsid w:val="005F58D2"/>
    <w:rsid w:val="005F6108"/>
    <w:rsid w:val="005F698E"/>
    <w:rsid w:val="005F6AEF"/>
    <w:rsid w:val="005F71AA"/>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7491"/>
    <w:rsid w:val="00607C85"/>
    <w:rsid w:val="00610BFD"/>
    <w:rsid w:val="0061159F"/>
    <w:rsid w:val="006119C3"/>
    <w:rsid w:val="00611FA9"/>
    <w:rsid w:val="006133B9"/>
    <w:rsid w:val="0061396C"/>
    <w:rsid w:val="00613B33"/>
    <w:rsid w:val="00613E2A"/>
    <w:rsid w:val="0061430A"/>
    <w:rsid w:val="0061439A"/>
    <w:rsid w:val="00614594"/>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412"/>
    <w:rsid w:val="00622FF7"/>
    <w:rsid w:val="00623160"/>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01F"/>
    <w:rsid w:val="00657105"/>
    <w:rsid w:val="00657394"/>
    <w:rsid w:val="006578E1"/>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9F"/>
    <w:rsid w:val="00696A9A"/>
    <w:rsid w:val="00697960"/>
    <w:rsid w:val="00697A73"/>
    <w:rsid w:val="006A06FB"/>
    <w:rsid w:val="006A0885"/>
    <w:rsid w:val="006A0901"/>
    <w:rsid w:val="006A0AE6"/>
    <w:rsid w:val="006A0CBC"/>
    <w:rsid w:val="006A1AB2"/>
    <w:rsid w:val="006A1ABF"/>
    <w:rsid w:val="006A37BD"/>
    <w:rsid w:val="006A3A37"/>
    <w:rsid w:val="006A3BF3"/>
    <w:rsid w:val="006A3ED5"/>
    <w:rsid w:val="006A4087"/>
    <w:rsid w:val="006A4A08"/>
    <w:rsid w:val="006A526C"/>
    <w:rsid w:val="006A544F"/>
    <w:rsid w:val="006A56AF"/>
    <w:rsid w:val="006A584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4A7"/>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D86"/>
    <w:rsid w:val="006C0EA6"/>
    <w:rsid w:val="006C15DA"/>
    <w:rsid w:val="006C1890"/>
    <w:rsid w:val="006C1BC1"/>
    <w:rsid w:val="006C1BC2"/>
    <w:rsid w:val="006C1DDE"/>
    <w:rsid w:val="006C3396"/>
    <w:rsid w:val="006C462D"/>
    <w:rsid w:val="006C4701"/>
    <w:rsid w:val="006C5322"/>
    <w:rsid w:val="006C5377"/>
    <w:rsid w:val="006C5771"/>
    <w:rsid w:val="006C5872"/>
    <w:rsid w:val="006C5A10"/>
    <w:rsid w:val="006C5F99"/>
    <w:rsid w:val="006C6A57"/>
    <w:rsid w:val="006C703B"/>
    <w:rsid w:val="006C7478"/>
    <w:rsid w:val="006C78B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900"/>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AD4"/>
    <w:rsid w:val="006E7D3F"/>
    <w:rsid w:val="006E7DBB"/>
    <w:rsid w:val="006F0081"/>
    <w:rsid w:val="006F077B"/>
    <w:rsid w:val="006F07BF"/>
    <w:rsid w:val="006F140C"/>
    <w:rsid w:val="006F16A7"/>
    <w:rsid w:val="006F16E5"/>
    <w:rsid w:val="006F2437"/>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DF4"/>
    <w:rsid w:val="006F7FE7"/>
    <w:rsid w:val="007000A2"/>
    <w:rsid w:val="00700240"/>
    <w:rsid w:val="007005FD"/>
    <w:rsid w:val="007016D2"/>
    <w:rsid w:val="00701EE8"/>
    <w:rsid w:val="007020CD"/>
    <w:rsid w:val="00702C22"/>
    <w:rsid w:val="00702D4C"/>
    <w:rsid w:val="00703500"/>
    <w:rsid w:val="00703A67"/>
    <w:rsid w:val="00703C12"/>
    <w:rsid w:val="00704A8C"/>
    <w:rsid w:val="00704D25"/>
    <w:rsid w:val="007055CF"/>
    <w:rsid w:val="00705691"/>
    <w:rsid w:val="007058B6"/>
    <w:rsid w:val="00705E93"/>
    <w:rsid w:val="007061D9"/>
    <w:rsid w:val="007068B2"/>
    <w:rsid w:val="00706AB6"/>
    <w:rsid w:val="00706B9D"/>
    <w:rsid w:val="007071A3"/>
    <w:rsid w:val="00707201"/>
    <w:rsid w:val="00707D4C"/>
    <w:rsid w:val="00710610"/>
    <w:rsid w:val="0071072F"/>
    <w:rsid w:val="00711E1B"/>
    <w:rsid w:val="007126A1"/>
    <w:rsid w:val="00713F4E"/>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1251"/>
    <w:rsid w:val="00722065"/>
    <w:rsid w:val="007221C5"/>
    <w:rsid w:val="00722DD2"/>
    <w:rsid w:val="00723926"/>
    <w:rsid w:val="00723C25"/>
    <w:rsid w:val="00724488"/>
    <w:rsid w:val="007245A7"/>
    <w:rsid w:val="00724D10"/>
    <w:rsid w:val="00725E53"/>
    <w:rsid w:val="00725EB5"/>
    <w:rsid w:val="00725F91"/>
    <w:rsid w:val="007260B8"/>
    <w:rsid w:val="00726224"/>
    <w:rsid w:val="0072671C"/>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30A"/>
    <w:rsid w:val="00733CAA"/>
    <w:rsid w:val="00734170"/>
    <w:rsid w:val="00734404"/>
    <w:rsid w:val="00735261"/>
    <w:rsid w:val="00735C11"/>
    <w:rsid w:val="00735E4E"/>
    <w:rsid w:val="007373DA"/>
    <w:rsid w:val="007378BD"/>
    <w:rsid w:val="0073798A"/>
    <w:rsid w:val="00737E1A"/>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58F"/>
    <w:rsid w:val="00750B18"/>
    <w:rsid w:val="00750E67"/>
    <w:rsid w:val="007513B7"/>
    <w:rsid w:val="0075203B"/>
    <w:rsid w:val="007523F7"/>
    <w:rsid w:val="0075271E"/>
    <w:rsid w:val="00753468"/>
    <w:rsid w:val="00753478"/>
    <w:rsid w:val="007547AF"/>
    <w:rsid w:val="00754FCC"/>
    <w:rsid w:val="00755C63"/>
    <w:rsid w:val="0075712C"/>
    <w:rsid w:val="00757D9F"/>
    <w:rsid w:val="00757E3C"/>
    <w:rsid w:val="00760B8E"/>
    <w:rsid w:val="007623FA"/>
    <w:rsid w:val="007626E1"/>
    <w:rsid w:val="007627C6"/>
    <w:rsid w:val="007632C8"/>
    <w:rsid w:val="00763639"/>
    <w:rsid w:val="00763685"/>
    <w:rsid w:val="0076479C"/>
    <w:rsid w:val="00764B5C"/>
    <w:rsid w:val="00764D9A"/>
    <w:rsid w:val="00765009"/>
    <w:rsid w:val="00765819"/>
    <w:rsid w:val="00766A59"/>
    <w:rsid w:val="00766CC9"/>
    <w:rsid w:val="0076793D"/>
    <w:rsid w:val="00767D7F"/>
    <w:rsid w:val="00767F26"/>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AFA"/>
    <w:rsid w:val="007778B6"/>
    <w:rsid w:val="00777B8E"/>
    <w:rsid w:val="00777C35"/>
    <w:rsid w:val="00777E1C"/>
    <w:rsid w:val="00780A5D"/>
    <w:rsid w:val="0078139B"/>
    <w:rsid w:val="007815FF"/>
    <w:rsid w:val="00782190"/>
    <w:rsid w:val="00783472"/>
    <w:rsid w:val="007836FE"/>
    <w:rsid w:val="007837BD"/>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46E"/>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51EE"/>
    <w:rsid w:val="007A5421"/>
    <w:rsid w:val="007A5B27"/>
    <w:rsid w:val="007A6178"/>
    <w:rsid w:val="007A6821"/>
    <w:rsid w:val="007B0BAC"/>
    <w:rsid w:val="007B0CBB"/>
    <w:rsid w:val="007B0D56"/>
    <w:rsid w:val="007B0DD9"/>
    <w:rsid w:val="007B1F51"/>
    <w:rsid w:val="007B25B9"/>
    <w:rsid w:val="007B2FD5"/>
    <w:rsid w:val="007B33D1"/>
    <w:rsid w:val="007B343A"/>
    <w:rsid w:val="007B36F5"/>
    <w:rsid w:val="007B4CA8"/>
    <w:rsid w:val="007B6607"/>
    <w:rsid w:val="007B6EBF"/>
    <w:rsid w:val="007B7E7D"/>
    <w:rsid w:val="007C07D2"/>
    <w:rsid w:val="007C087A"/>
    <w:rsid w:val="007C0C78"/>
    <w:rsid w:val="007C1339"/>
    <w:rsid w:val="007C1445"/>
    <w:rsid w:val="007C185B"/>
    <w:rsid w:val="007C209E"/>
    <w:rsid w:val="007C23B0"/>
    <w:rsid w:val="007C285C"/>
    <w:rsid w:val="007C2C6D"/>
    <w:rsid w:val="007C2F7B"/>
    <w:rsid w:val="007C32E1"/>
    <w:rsid w:val="007C46C5"/>
    <w:rsid w:val="007C517B"/>
    <w:rsid w:val="007C692C"/>
    <w:rsid w:val="007C6E54"/>
    <w:rsid w:val="007C7224"/>
    <w:rsid w:val="007C7B77"/>
    <w:rsid w:val="007C7D62"/>
    <w:rsid w:val="007D0E7E"/>
    <w:rsid w:val="007D0F02"/>
    <w:rsid w:val="007D14A0"/>
    <w:rsid w:val="007D16C4"/>
    <w:rsid w:val="007D18B6"/>
    <w:rsid w:val="007D1FC4"/>
    <w:rsid w:val="007D2059"/>
    <w:rsid w:val="007D20F3"/>
    <w:rsid w:val="007D28A8"/>
    <w:rsid w:val="007D2CF4"/>
    <w:rsid w:val="007D3A9B"/>
    <w:rsid w:val="007D4A77"/>
    <w:rsid w:val="007D5FEC"/>
    <w:rsid w:val="007D60A2"/>
    <w:rsid w:val="007D6396"/>
    <w:rsid w:val="007D642C"/>
    <w:rsid w:val="007D6B33"/>
    <w:rsid w:val="007D6D37"/>
    <w:rsid w:val="007D6DE7"/>
    <w:rsid w:val="007D6ECF"/>
    <w:rsid w:val="007D793C"/>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0BC6"/>
    <w:rsid w:val="007F139C"/>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7F7AA6"/>
    <w:rsid w:val="008007F3"/>
    <w:rsid w:val="00800B09"/>
    <w:rsid w:val="00801122"/>
    <w:rsid w:val="008013F7"/>
    <w:rsid w:val="00801F4F"/>
    <w:rsid w:val="00802894"/>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C6"/>
    <w:rsid w:val="00812703"/>
    <w:rsid w:val="008134D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CD7"/>
    <w:rsid w:val="00822FAD"/>
    <w:rsid w:val="008232F0"/>
    <w:rsid w:val="008233A8"/>
    <w:rsid w:val="00824053"/>
    <w:rsid w:val="008242C7"/>
    <w:rsid w:val="00824CFC"/>
    <w:rsid w:val="0082569B"/>
    <w:rsid w:val="00826194"/>
    <w:rsid w:val="00826811"/>
    <w:rsid w:val="00826ECF"/>
    <w:rsid w:val="00827922"/>
    <w:rsid w:val="00827CB1"/>
    <w:rsid w:val="00827E44"/>
    <w:rsid w:val="00830372"/>
    <w:rsid w:val="008305AE"/>
    <w:rsid w:val="00830DAA"/>
    <w:rsid w:val="00830E07"/>
    <w:rsid w:val="008310D3"/>
    <w:rsid w:val="00831BBA"/>
    <w:rsid w:val="008320BB"/>
    <w:rsid w:val="00832268"/>
    <w:rsid w:val="00832B17"/>
    <w:rsid w:val="008332AB"/>
    <w:rsid w:val="0083365C"/>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3E0D"/>
    <w:rsid w:val="008440F2"/>
    <w:rsid w:val="00844125"/>
    <w:rsid w:val="008445CB"/>
    <w:rsid w:val="008450AA"/>
    <w:rsid w:val="0084510A"/>
    <w:rsid w:val="00846231"/>
    <w:rsid w:val="00846680"/>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7238"/>
    <w:rsid w:val="0085792D"/>
    <w:rsid w:val="00861540"/>
    <w:rsid w:val="00861CA8"/>
    <w:rsid w:val="00861E13"/>
    <w:rsid w:val="00862270"/>
    <w:rsid w:val="00862923"/>
    <w:rsid w:val="008633B4"/>
    <w:rsid w:val="0086362E"/>
    <w:rsid w:val="00863F3D"/>
    <w:rsid w:val="00864424"/>
    <w:rsid w:val="0086465D"/>
    <w:rsid w:val="00864900"/>
    <w:rsid w:val="00864F62"/>
    <w:rsid w:val="008655C3"/>
    <w:rsid w:val="008656F4"/>
    <w:rsid w:val="008658E4"/>
    <w:rsid w:val="00865DC6"/>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3EE6"/>
    <w:rsid w:val="00884765"/>
    <w:rsid w:val="00884B67"/>
    <w:rsid w:val="00884E58"/>
    <w:rsid w:val="008850C7"/>
    <w:rsid w:val="008853B3"/>
    <w:rsid w:val="0088685B"/>
    <w:rsid w:val="008869D5"/>
    <w:rsid w:val="00886AFD"/>
    <w:rsid w:val="00887030"/>
    <w:rsid w:val="00887541"/>
    <w:rsid w:val="00887E10"/>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7DE"/>
    <w:rsid w:val="008B5D74"/>
    <w:rsid w:val="008B5E91"/>
    <w:rsid w:val="008B5FD1"/>
    <w:rsid w:val="008B6237"/>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E0A"/>
    <w:rsid w:val="008E02F4"/>
    <w:rsid w:val="008E044A"/>
    <w:rsid w:val="008E16D5"/>
    <w:rsid w:val="008E34FC"/>
    <w:rsid w:val="008E3731"/>
    <w:rsid w:val="008E3B5D"/>
    <w:rsid w:val="008E4D0E"/>
    <w:rsid w:val="008E5144"/>
    <w:rsid w:val="008E5E91"/>
    <w:rsid w:val="008E5EEA"/>
    <w:rsid w:val="008E62F1"/>
    <w:rsid w:val="008E64D8"/>
    <w:rsid w:val="008E6BD2"/>
    <w:rsid w:val="008E6C10"/>
    <w:rsid w:val="008E6CDF"/>
    <w:rsid w:val="008E73B6"/>
    <w:rsid w:val="008E7621"/>
    <w:rsid w:val="008E77E8"/>
    <w:rsid w:val="008E7A6E"/>
    <w:rsid w:val="008E7D88"/>
    <w:rsid w:val="008F05CC"/>
    <w:rsid w:val="008F060B"/>
    <w:rsid w:val="008F067C"/>
    <w:rsid w:val="008F148A"/>
    <w:rsid w:val="008F17CB"/>
    <w:rsid w:val="008F23C9"/>
    <w:rsid w:val="008F2739"/>
    <w:rsid w:val="008F2A51"/>
    <w:rsid w:val="008F2F39"/>
    <w:rsid w:val="008F2F83"/>
    <w:rsid w:val="008F3A5A"/>
    <w:rsid w:val="008F3E0E"/>
    <w:rsid w:val="008F41A3"/>
    <w:rsid w:val="008F4E9E"/>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78D8"/>
    <w:rsid w:val="00907B81"/>
    <w:rsid w:val="00907CE3"/>
    <w:rsid w:val="00907D38"/>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206F"/>
    <w:rsid w:val="0093213B"/>
    <w:rsid w:val="0093224E"/>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BC1"/>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46B"/>
    <w:rsid w:val="009448E7"/>
    <w:rsid w:val="0094538B"/>
    <w:rsid w:val="0094543C"/>
    <w:rsid w:val="00945D08"/>
    <w:rsid w:val="009460A1"/>
    <w:rsid w:val="00946A5C"/>
    <w:rsid w:val="00946B95"/>
    <w:rsid w:val="00946E98"/>
    <w:rsid w:val="00947359"/>
    <w:rsid w:val="0094799D"/>
    <w:rsid w:val="00950F70"/>
    <w:rsid w:val="00950FF1"/>
    <w:rsid w:val="00951202"/>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BB1"/>
    <w:rsid w:val="00960FA5"/>
    <w:rsid w:val="0096133D"/>
    <w:rsid w:val="00961D4C"/>
    <w:rsid w:val="00962067"/>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2D9E"/>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8BD"/>
    <w:rsid w:val="009A0E32"/>
    <w:rsid w:val="009A102C"/>
    <w:rsid w:val="009A1CA1"/>
    <w:rsid w:val="009A1DD6"/>
    <w:rsid w:val="009A1E07"/>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392"/>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3F88"/>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1702"/>
    <w:rsid w:val="00A01C83"/>
    <w:rsid w:val="00A02075"/>
    <w:rsid w:val="00A02140"/>
    <w:rsid w:val="00A0233D"/>
    <w:rsid w:val="00A02562"/>
    <w:rsid w:val="00A02BFE"/>
    <w:rsid w:val="00A0312D"/>
    <w:rsid w:val="00A0339C"/>
    <w:rsid w:val="00A03A45"/>
    <w:rsid w:val="00A03C35"/>
    <w:rsid w:val="00A04A19"/>
    <w:rsid w:val="00A04B3F"/>
    <w:rsid w:val="00A04DE3"/>
    <w:rsid w:val="00A05056"/>
    <w:rsid w:val="00A054C3"/>
    <w:rsid w:val="00A057F6"/>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B23"/>
    <w:rsid w:val="00A13D69"/>
    <w:rsid w:val="00A13ED9"/>
    <w:rsid w:val="00A142A4"/>
    <w:rsid w:val="00A144E0"/>
    <w:rsid w:val="00A15812"/>
    <w:rsid w:val="00A16176"/>
    <w:rsid w:val="00A16942"/>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427"/>
    <w:rsid w:val="00A338C3"/>
    <w:rsid w:val="00A33CDC"/>
    <w:rsid w:val="00A34383"/>
    <w:rsid w:val="00A34428"/>
    <w:rsid w:val="00A34D5F"/>
    <w:rsid w:val="00A34DAC"/>
    <w:rsid w:val="00A3550F"/>
    <w:rsid w:val="00A3559C"/>
    <w:rsid w:val="00A359D5"/>
    <w:rsid w:val="00A35E87"/>
    <w:rsid w:val="00A36178"/>
    <w:rsid w:val="00A364C9"/>
    <w:rsid w:val="00A36970"/>
    <w:rsid w:val="00A369DF"/>
    <w:rsid w:val="00A37644"/>
    <w:rsid w:val="00A37685"/>
    <w:rsid w:val="00A376DA"/>
    <w:rsid w:val="00A377F8"/>
    <w:rsid w:val="00A37935"/>
    <w:rsid w:val="00A37E57"/>
    <w:rsid w:val="00A40111"/>
    <w:rsid w:val="00A40D88"/>
    <w:rsid w:val="00A415DE"/>
    <w:rsid w:val="00A4184D"/>
    <w:rsid w:val="00A41A41"/>
    <w:rsid w:val="00A41ECD"/>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57918"/>
    <w:rsid w:val="00A60541"/>
    <w:rsid w:val="00A60AAE"/>
    <w:rsid w:val="00A60CE9"/>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18A7"/>
    <w:rsid w:val="00A8191D"/>
    <w:rsid w:val="00A8193E"/>
    <w:rsid w:val="00A81AE2"/>
    <w:rsid w:val="00A81FB2"/>
    <w:rsid w:val="00A8235E"/>
    <w:rsid w:val="00A829B7"/>
    <w:rsid w:val="00A83688"/>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4CF"/>
    <w:rsid w:val="00AB58DF"/>
    <w:rsid w:val="00AB5FF8"/>
    <w:rsid w:val="00AB644A"/>
    <w:rsid w:val="00AB66DF"/>
    <w:rsid w:val="00AB71E6"/>
    <w:rsid w:val="00AC05B1"/>
    <w:rsid w:val="00AC0A7F"/>
    <w:rsid w:val="00AC0B98"/>
    <w:rsid w:val="00AC0F42"/>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17"/>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64F7"/>
    <w:rsid w:val="00AD66FB"/>
    <w:rsid w:val="00AD6A2C"/>
    <w:rsid w:val="00AD72B4"/>
    <w:rsid w:val="00AD7530"/>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2FDF"/>
    <w:rsid w:val="00AE363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59EB"/>
    <w:rsid w:val="00B16573"/>
    <w:rsid w:val="00B16881"/>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07F"/>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1FA6"/>
    <w:rsid w:val="00B52D07"/>
    <w:rsid w:val="00B530DD"/>
    <w:rsid w:val="00B533D4"/>
    <w:rsid w:val="00B5364D"/>
    <w:rsid w:val="00B53734"/>
    <w:rsid w:val="00B5424F"/>
    <w:rsid w:val="00B54984"/>
    <w:rsid w:val="00B553FD"/>
    <w:rsid w:val="00B55DA7"/>
    <w:rsid w:val="00B56405"/>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219"/>
    <w:rsid w:val="00B64311"/>
    <w:rsid w:val="00B644D5"/>
    <w:rsid w:val="00B65AEE"/>
    <w:rsid w:val="00B65E11"/>
    <w:rsid w:val="00B6623F"/>
    <w:rsid w:val="00B66378"/>
    <w:rsid w:val="00B663AD"/>
    <w:rsid w:val="00B669D0"/>
    <w:rsid w:val="00B66E65"/>
    <w:rsid w:val="00B67201"/>
    <w:rsid w:val="00B67B75"/>
    <w:rsid w:val="00B67E63"/>
    <w:rsid w:val="00B67EBE"/>
    <w:rsid w:val="00B701BC"/>
    <w:rsid w:val="00B710E1"/>
    <w:rsid w:val="00B712AD"/>
    <w:rsid w:val="00B7189D"/>
    <w:rsid w:val="00B71903"/>
    <w:rsid w:val="00B71BA0"/>
    <w:rsid w:val="00B71F77"/>
    <w:rsid w:val="00B72096"/>
    <w:rsid w:val="00B72371"/>
    <w:rsid w:val="00B72492"/>
    <w:rsid w:val="00B72862"/>
    <w:rsid w:val="00B7291F"/>
    <w:rsid w:val="00B72F80"/>
    <w:rsid w:val="00B73022"/>
    <w:rsid w:val="00B73A31"/>
    <w:rsid w:val="00B73AB9"/>
    <w:rsid w:val="00B73BAA"/>
    <w:rsid w:val="00B7450B"/>
    <w:rsid w:val="00B745F9"/>
    <w:rsid w:val="00B75213"/>
    <w:rsid w:val="00B75498"/>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64B8"/>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A0582"/>
    <w:rsid w:val="00BA0F54"/>
    <w:rsid w:val="00BA1278"/>
    <w:rsid w:val="00BA27A1"/>
    <w:rsid w:val="00BA2EA4"/>
    <w:rsid w:val="00BA2FA3"/>
    <w:rsid w:val="00BA35CE"/>
    <w:rsid w:val="00BA3861"/>
    <w:rsid w:val="00BA48DA"/>
    <w:rsid w:val="00BA4E0C"/>
    <w:rsid w:val="00BA50AF"/>
    <w:rsid w:val="00BA72EE"/>
    <w:rsid w:val="00BA7855"/>
    <w:rsid w:val="00BA7A15"/>
    <w:rsid w:val="00BA7F5B"/>
    <w:rsid w:val="00BA7F6B"/>
    <w:rsid w:val="00BB00C0"/>
    <w:rsid w:val="00BB070A"/>
    <w:rsid w:val="00BB09EE"/>
    <w:rsid w:val="00BB0DF2"/>
    <w:rsid w:val="00BB10D4"/>
    <w:rsid w:val="00BB1811"/>
    <w:rsid w:val="00BB1F58"/>
    <w:rsid w:val="00BB228A"/>
    <w:rsid w:val="00BB3163"/>
    <w:rsid w:val="00BB3586"/>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ED6"/>
    <w:rsid w:val="00BC0F77"/>
    <w:rsid w:val="00BC1140"/>
    <w:rsid w:val="00BC14E8"/>
    <w:rsid w:val="00BC28F2"/>
    <w:rsid w:val="00BC2D69"/>
    <w:rsid w:val="00BC397C"/>
    <w:rsid w:val="00BC4C4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CBA"/>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099"/>
    <w:rsid w:val="00BE42A7"/>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41A3"/>
    <w:rsid w:val="00C14317"/>
    <w:rsid w:val="00C14680"/>
    <w:rsid w:val="00C14925"/>
    <w:rsid w:val="00C15102"/>
    <w:rsid w:val="00C153DC"/>
    <w:rsid w:val="00C15CEB"/>
    <w:rsid w:val="00C15E7A"/>
    <w:rsid w:val="00C16E89"/>
    <w:rsid w:val="00C178C1"/>
    <w:rsid w:val="00C1795B"/>
    <w:rsid w:val="00C17AA6"/>
    <w:rsid w:val="00C17B28"/>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6A4"/>
    <w:rsid w:val="00C406B1"/>
    <w:rsid w:val="00C40755"/>
    <w:rsid w:val="00C40FD0"/>
    <w:rsid w:val="00C415B3"/>
    <w:rsid w:val="00C41FA9"/>
    <w:rsid w:val="00C4298A"/>
    <w:rsid w:val="00C42D00"/>
    <w:rsid w:val="00C43C41"/>
    <w:rsid w:val="00C44277"/>
    <w:rsid w:val="00C4467A"/>
    <w:rsid w:val="00C4539F"/>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C2F"/>
    <w:rsid w:val="00C62EC9"/>
    <w:rsid w:val="00C631F1"/>
    <w:rsid w:val="00C63293"/>
    <w:rsid w:val="00C632EE"/>
    <w:rsid w:val="00C636CD"/>
    <w:rsid w:val="00C63A28"/>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349"/>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76B8"/>
    <w:rsid w:val="00C87766"/>
    <w:rsid w:val="00C90D5A"/>
    <w:rsid w:val="00C9115F"/>
    <w:rsid w:val="00C9207B"/>
    <w:rsid w:val="00C92131"/>
    <w:rsid w:val="00C92725"/>
    <w:rsid w:val="00C928CB"/>
    <w:rsid w:val="00C92960"/>
    <w:rsid w:val="00C9363C"/>
    <w:rsid w:val="00C9380C"/>
    <w:rsid w:val="00C93A42"/>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8E1"/>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69A"/>
    <w:rsid w:val="00CB7C15"/>
    <w:rsid w:val="00CB7E44"/>
    <w:rsid w:val="00CC0C33"/>
    <w:rsid w:val="00CC12CB"/>
    <w:rsid w:val="00CC12E4"/>
    <w:rsid w:val="00CC147F"/>
    <w:rsid w:val="00CC180D"/>
    <w:rsid w:val="00CC2275"/>
    <w:rsid w:val="00CC2382"/>
    <w:rsid w:val="00CC3056"/>
    <w:rsid w:val="00CC3160"/>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452"/>
    <w:rsid w:val="00CE0141"/>
    <w:rsid w:val="00CE067B"/>
    <w:rsid w:val="00CE0F74"/>
    <w:rsid w:val="00CE142C"/>
    <w:rsid w:val="00CE1506"/>
    <w:rsid w:val="00CE1E5F"/>
    <w:rsid w:val="00CE24B3"/>
    <w:rsid w:val="00CE3892"/>
    <w:rsid w:val="00CE3D1F"/>
    <w:rsid w:val="00CE4680"/>
    <w:rsid w:val="00CE4709"/>
    <w:rsid w:val="00CE4D60"/>
    <w:rsid w:val="00CE5107"/>
    <w:rsid w:val="00CE5D37"/>
    <w:rsid w:val="00CE618C"/>
    <w:rsid w:val="00CE6365"/>
    <w:rsid w:val="00CE6616"/>
    <w:rsid w:val="00CE764A"/>
    <w:rsid w:val="00CE7A9B"/>
    <w:rsid w:val="00CE7BC2"/>
    <w:rsid w:val="00CE7F10"/>
    <w:rsid w:val="00CF0450"/>
    <w:rsid w:val="00CF0746"/>
    <w:rsid w:val="00CF09F6"/>
    <w:rsid w:val="00CF1571"/>
    <w:rsid w:val="00CF1E2E"/>
    <w:rsid w:val="00CF26CA"/>
    <w:rsid w:val="00CF2E29"/>
    <w:rsid w:val="00CF3498"/>
    <w:rsid w:val="00CF34E9"/>
    <w:rsid w:val="00CF3B2B"/>
    <w:rsid w:val="00CF3ED0"/>
    <w:rsid w:val="00CF471D"/>
    <w:rsid w:val="00CF4845"/>
    <w:rsid w:val="00CF4B83"/>
    <w:rsid w:val="00CF4D25"/>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EED"/>
    <w:rsid w:val="00D050B4"/>
    <w:rsid w:val="00D0552E"/>
    <w:rsid w:val="00D06943"/>
    <w:rsid w:val="00D07104"/>
    <w:rsid w:val="00D07242"/>
    <w:rsid w:val="00D07401"/>
    <w:rsid w:val="00D0754D"/>
    <w:rsid w:val="00D07941"/>
    <w:rsid w:val="00D10702"/>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0D13"/>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68AE"/>
    <w:rsid w:val="00D46D67"/>
    <w:rsid w:val="00D47C75"/>
    <w:rsid w:val="00D50BE9"/>
    <w:rsid w:val="00D51114"/>
    <w:rsid w:val="00D51354"/>
    <w:rsid w:val="00D51C23"/>
    <w:rsid w:val="00D52472"/>
    <w:rsid w:val="00D524DE"/>
    <w:rsid w:val="00D52803"/>
    <w:rsid w:val="00D53185"/>
    <w:rsid w:val="00D5383D"/>
    <w:rsid w:val="00D541A7"/>
    <w:rsid w:val="00D547D7"/>
    <w:rsid w:val="00D54AC9"/>
    <w:rsid w:val="00D54D76"/>
    <w:rsid w:val="00D54EA2"/>
    <w:rsid w:val="00D55214"/>
    <w:rsid w:val="00D5641B"/>
    <w:rsid w:val="00D568D8"/>
    <w:rsid w:val="00D573E7"/>
    <w:rsid w:val="00D5786E"/>
    <w:rsid w:val="00D57AA7"/>
    <w:rsid w:val="00D57E52"/>
    <w:rsid w:val="00D607DF"/>
    <w:rsid w:val="00D60BCE"/>
    <w:rsid w:val="00D60E52"/>
    <w:rsid w:val="00D61250"/>
    <w:rsid w:val="00D61879"/>
    <w:rsid w:val="00D61C68"/>
    <w:rsid w:val="00D61E4D"/>
    <w:rsid w:val="00D622A1"/>
    <w:rsid w:val="00D6275D"/>
    <w:rsid w:val="00D62A07"/>
    <w:rsid w:val="00D62BE7"/>
    <w:rsid w:val="00D62DC9"/>
    <w:rsid w:val="00D631D9"/>
    <w:rsid w:val="00D63265"/>
    <w:rsid w:val="00D63666"/>
    <w:rsid w:val="00D641C9"/>
    <w:rsid w:val="00D64BFB"/>
    <w:rsid w:val="00D65176"/>
    <w:rsid w:val="00D653E2"/>
    <w:rsid w:val="00D65C76"/>
    <w:rsid w:val="00D65DAA"/>
    <w:rsid w:val="00D66209"/>
    <w:rsid w:val="00D66D97"/>
    <w:rsid w:val="00D67C79"/>
    <w:rsid w:val="00D700AC"/>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D18"/>
    <w:rsid w:val="00D819EE"/>
    <w:rsid w:val="00D83175"/>
    <w:rsid w:val="00D835A3"/>
    <w:rsid w:val="00D8390F"/>
    <w:rsid w:val="00D84325"/>
    <w:rsid w:val="00D84CC7"/>
    <w:rsid w:val="00D857B4"/>
    <w:rsid w:val="00D85CAE"/>
    <w:rsid w:val="00D8604E"/>
    <w:rsid w:val="00D86833"/>
    <w:rsid w:val="00D871DB"/>
    <w:rsid w:val="00D87EAB"/>
    <w:rsid w:val="00D90267"/>
    <w:rsid w:val="00D915A1"/>
    <w:rsid w:val="00D91C6A"/>
    <w:rsid w:val="00D91CD8"/>
    <w:rsid w:val="00D91D91"/>
    <w:rsid w:val="00D93823"/>
    <w:rsid w:val="00D93AF3"/>
    <w:rsid w:val="00D946C7"/>
    <w:rsid w:val="00D94BEC"/>
    <w:rsid w:val="00D95120"/>
    <w:rsid w:val="00D951B0"/>
    <w:rsid w:val="00D958C1"/>
    <w:rsid w:val="00D95C75"/>
    <w:rsid w:val="00D9632E"/>
    <w:rsid w:val="00D966C3"/>
    <w:rsid w:val="00D966FC"/>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62B0"/>
    <w:rsid w:val="00DA660B"/>
    <w:rsid w:val="00DA6AD3"/>
    <w:rsid w:val="00DA6DA4"/>
    <w:rsid w:val="00DA721E"/>
    <w:rsid w:val="00DA73C1"/>
    <w:rsid w:val="00DA78D5"/>
    <w:rsid w:val="00DA7EF2"/>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722"/>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26"/>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112C"/>
    <w:rsid w:val="00E31883"/>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3575"/>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55C"/>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1D47"/>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157"/>
    <w:rsid w:val="00EA4A89"/>
    <w:rsid w:val="00EA4BE3"/>
    <w:rsid w:val="00EA4DBD"/>
    <w:rsid w:val="00EA4E66"/>
    <w:rsid w:val="00EA4E6D"/>
    <w:rsid w:val="00EA51BA"/>
    <w:rsid w:val="00EA5445"/>
    <w:rsid w:val="00EA5A76"/>
    <w:rsid w:val="00EA6052"/>
    <w:rsid w:val="00EA7287"/>
    <w:rsid w:val="00EA7B3B"/>
    <w:rsid w:val="00EA7E47"/>
    <w:rsid w:val="00EB04BF"/>
    <w:rsid w:val="00EB0C08"/>
    <w:rsid w:val="00EB0C53"/>
    <w:rsid w:val="00EB23FD"/>
    <w:rsid w:val="00EB25D7"/>
    <w:rsid w:val="00EB31EA"/>
    <w:rsid w:val="00EB3BA4"/>
    <w:rsid w:val="00EB42FE"/>
    <w:rsid w:val="00EB44FD"/>
    <w:rsid w:val="00EB4B14"/>
    <w:rsid w:val="00EB4F01"/>
    <w:rsid w:val="00EB513A"/>
    <w:rsid w:val="00EB56E5"/>
    <w:rsid w:val="00EB6238"/>
    <w:rsid w:val="00EB6398"/>
    <w:rsid w:val="00EB746C"/>
    <w:rsid w:val="00EB79B2"/>
    <w:rsid w:val="00EB7F6C"/>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1400"/>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B78"/>
    <w:rsid w:val="00EF6161"/>
    <w:rsid w:val="00EF6166"/>
    <w:rsid w:val="00EF6209"/>
    <w:rsid w:val="00EF659B"/>
    <w:rsid w:val="00EF6B3C"/>
    <w:rsid w:val="00F00A41"/>
    <w:rsid w:val="00F00AA0"/>
    <w:rsid w:val="00F00D67"/>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310A"/>
    <w:rsid w:val="00F1345D"/>
    <w:rsid w:val="00F13590"/>
    <w:rsid w:val="00F13972"/>
    <w:rsid w:val="00F13BCF"/>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4B5A"/>
    <w:rsid w:val="00F253CC"/>
    <w:rsid w:val="00F25F56"/>
    <w:rsid w:val="00F27048"/>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DE5"/>
    <w:rsid w:val="00F406DB"/>
    <w:rsid w:val="00F4093D"/>
    <w:rsid w:val="00F40E0A"/>
    <w:rsid w:val="00F410E1"/>
    <w:rsid w:val="00F41705"/>
    <w:rsid w:val="00F41747"/>
    <w:rsid w:val="00F41A5F"/>
    <w:rsid w:val="00F4270D"/>
    <w:rsid w:val="00F42810"/>
    <w:rsid w:val="00F42A9F"/>
    <w:rsid w:val="00F42F94"/>
    <w:rsid w:val="00F4325B"/>
    <w:rsid w:val="00F43717"/>
    <w:rsid w:val="00F437EB"/>
    <w:rsid w:val="00F438D0"/>
    <w:rsid w:val="00F43B36"/>
    <w:rsid w:val="00F43D75"/>
    <w:rsid w:val="00F448F1"/>
    <w:rsid w:val="00F45002"/>
    <w:rsid w:val="00F45CAE"/>
    <w:rsid w:val="00F467BB"/>
    <w:rsid w:val="00F46A2E"/>
    <w:rsid w:val="00F47DB1"/>
    <w:rsid w:val="00F47FF0"/>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5DB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4B8"/>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4B8"/>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5870">
      <w:bodyDiv w:val="1"/>
      <w:marLeft w:val="0"/>
      <w:marRight w:val="0"/>
      <w:marTop w:val="0"/>
      <w:marBottom w:val="0"/>
      <w:divBdr>
        <w:top w:val="none" w:sz="0" w:space="0" w:color="auto"/>
        <w:left w:val="none" w:sz="0" w:space="0" w:color="auto"/>
        <w:bottom w:val="none" w:sz="0" w:space="0" w:color="auto"/>
        <w:right w:val="none" w:sz="0" w:space="0" w:color="auto"/>
      </w:divBdr>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073574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84447716">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799084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6067573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1248161">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1982340">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190980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2973224">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47860153">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25134912">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8084307">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161256">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header" Target="header10.xml"/><Relationship Id="rId50"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8.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7.xml"/><Relationship Id="rId40" Type="http://schemas.openxmlformats.org/officeDocument/2006/relationships/image" Target="media/image21.png"/><Relationship Id="rId45" Type="http://schemas.openxmlformats.org/officeDocument/2006/relationships/image" Target="media/image26.jp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12.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eader" Target="header14.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DC47F-757B-478B-951B-040BADC3F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1325</TotalTime>
  <Pages>57</Pages>
  <Words>21994</Words>
  <Characters>13686</Characters>
  <Application>Microsoft Office Word</Application>
  <DocSecurity>0</DocSecurity>
  <Lines>114</Lines>
  <Paragraphs>71</Paragraphs>
  <ScaleCrop>false</ScaleCrop>
  <Company>ICBCOA</Company>
  <LinksUpToDate>false</LinksUpToDate>
  <CharactersWithSpaces>35609</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USER</cp:lastModifiedBy>
  <cp:revision>106</cp:revision>
  <cp:lastPrinted>2020-06-10T16:06:00Z</cp:lastPrinted>
  <dcterms:created xsi:type="dcterms:W3CDTF">2020-05-17T07:23:00Z</dcterms:created>
  <dcterms:modified xsi:type="dcterms:W3CDTF">2020-06-11T11:12:00Z</dcterms:modified>
</cp:coreProperties>
</file>