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608A" w14:textId="788766BB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(2023)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0102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3551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055658FD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5CA0A6FE" w14:textId="273D83B4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0B12BF">
        <w:rPr>
          <w:rFonts w:ascii="Arial" w:eastAsia="楷体_GB2312" w:hAnsi="Arial" w:hint="eastAsia"/>
          <w:b/>
          <w:kern w:val="0"/>
          <w:sz w:val="28"/>
          <w:szCs w:val="28"/>
        </w:rPr>
        <w:t>西城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1A334A3F" w14:textId="356511F7"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C6358">
        <w:rPr>
          <w:rFonts w:ascii="Arial" w:eastAsia="楷体_GB2312" w:hAnsi="Arial"/>
          <w:kern w:val="0"/>
          <w:sz w:val="28"/>
          <w:szCs w:val="28"/>
        </w:rPr>
        <w:t>1</w:t>
      </w:r>
      <w:r w:rsidR="000B12BF">
        <w:rPr>
          <w:rFonts w:ascii="Arial" w:eastAsia="楷体_GB2312" w:hAnsi="Arial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0B12BF">
        <w:rPr>
          <w:rFonts w:ascii="Arial" w:eastAsia="楷体_GB2312" w:hAnsi="Arial"/>
          <w:kern w:val="0"/>
          <w:sz w:val="28"/>
          <w:szCs w:val="28"/>
        </w:rPr>
        <w:t>2</w:t>
      </w:r>
      <w:r w:rsidR="003C6358">
        <w:rPr>
          <w:rFonts w:ascii="Arial" w:eastAsia="楷体_GB2312" w:hAnsi="Arial"/>
          <w:kern w:val="0"/>
          <w:sz w:val="28"/>
          <w:szCs w:val="28"/>
        </w:rPr>
        <w:t>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北京市西城区月坛</w:t>
      </w:r>
      <w:r w:rsidR="000B12BF" w:rsidRPr="000B12BF">
        <w:rPr>
          <w:rFonts w:ascii="Arial" w:eastAsia="楷体_GB2312" w:hAnsi="Arial"/>
          <w:kern w:val="0"/>
          <w:sz w:val="28"/>
          <w:szCs w:val="28"/>
        </w:rPr>
        <w:t>西街西里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27</w:t>
      </w:r>
      <w:r w:rsidR="000B12BF" w:rsidRPr="000B12BF">
        <w:rPr>
          <w:rFonts w:ascii="Arial" w:eastAsia="楷体_GB2312" w:hAnsi="Arial"/>
          <w:kern w:val="0"/>
          <w:sz w:val="28"/>
          <w:szCs w:val="28"/>
        </w:rPr>
        <w:t>-2-6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室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3CB422E9" w14:textId="6BB1967E" w:rsidR="00DA3B0C" w:rsidRDefault="000B12BF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张国宏作为领勘人，参与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了本次</w:t>
      </w:r>
      <w:r>
        <w:rPr>
          <w:rFonts w:ascii="Arial" w:eastAsia="楷体_GB2312" w:hAnsi="Arial" w:hint="eastAsia"/>
          <w:kern w:val="0"/>
          <w:sz w:val="28"/>
          <w:szCs w:val="28"/>
        </w:rPr>
        <w:t>现场勘查，张国斌代理人赵红雨律师称该方放弃参与现场勘查。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>
        <w:rPr>
          <w:rFonts w:ascii="Arial" w:eastAsia="楷体_GB2312" w:hAnsi="Arial" w:hint="eastAsia"/>
          <w:kern w:val="0"/>
          <w:sz w:val="28"/>
          <w:szCs w:val="28"/>
        </w:rPr>
        <w:t>估价对象共三间卧室，张国宏</w:t>
      </w:r>
      <w:r>
        <w:rPr>
          <w:rFonts w:ascii="Arial" w:eastAsia="楷体_GB2312" w:hAnsi="Arial" w:hint="eastAsia"/>
          <w:kern w:val="0"/>
          <w:sz w:val="28"/>
          <w:szCs w:val="28"/>
        </w:rPr>
        <w:t>称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因为</w:t>
      </w:r>
      <w:r>
        <w:rPr>
          <w:rFonts w:ascii="Arial" w:eastAsia="楷体_GB2312" w:hAnsi="Arial" w:hint="eastAsia"/>
          <w:kern w:val="0"/>
          <w:sz w:val="28"/>
          <w:szCs w:val="28"/>
        </w:rPr>
        <w:t>其中一间卧室被其他当事人锁住门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其他部位及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未勘查卧室的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3945103E" w14:textId="418E3748" w:rsidR="00CF5FCC" w:rsidRPr="00CF5FCC" w:rsidRDefault="00CF5FCC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 w:hint="eastAsia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根据贵院提供的鉴定评估委托书，本次委托事项为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对北京市西城区月坛</w:t>
      </w:r>
      <w:r w:rsidRPr="00CF5FCC">
        <w:rPr>
          <w:rFonts w:ascii="Arial" w:eastAsia="楷体_GB2312" w:hAnsi="Arial"/>
          <w:kern w:val="0"/>
          <w:sz w:val="28"/>
          <w:szCs w:val="28"/>
        </w:rPr>
        <w:t>西街西里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27</w:t>
      </w:r>
      <w:r w:rsidRPr="00CF5FCC">
        <w:rPr>
          <w:rFonts w:ascii="Arial" w:eastAsia="楷体_GB2312" w:hAnsi="Arial"/>
          <w:kern w:val="0"/>
          <w:sz w:val="28"/>
          <w:szCs w:val="28"/>
        </w:rPr>
        <w:t>-2-6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室房屋市场价值及该房屋</w:t>
      </w:r>
      <w:r w:rsidRPr="00CF5FCC">
        <w:rPr>
          <w:rFonts w:ascii="Arial" w:eastAsia="楷体_GB2312" w:hAnsi="Arial"/>
          <w:kern w:val="0"/>
          <w:sz w:val="28"/>
          <w:szCs w:val="28"/>
        </w:rPr>
        <w:t>于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2000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年</w:t>
      </w:r>
      <w:r w:rsidRPr="00CF5FCC">
        <w:rPr>
          <w:rFonts w:ascii="Arial" w:eastAsia="楷体_GB2312" w:hAnsi="Arial"/>
          <w:kern w:val="0"/>
          <w:sz w:val="28"/>
          <w:szCs w:val="28"/>
        </w:rPr>
        <w:t>购买时的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Pr="00CF5FCC">
        <w:rPr>
          <w:rFonts w:ascii="Arial" w:eastAsia="楷体_GB2312" w:hAnsi="Arial"/>
          <w:kern w:val="0"/>
          <w:sz w:val="28"/>
          <w:szCs w:val="28"/>
        </w:rPr>
        <w:t>市场价值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进行鉴定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。</w:t>
      </w:r>
      <w:r>
        <w:rPr>
          <w:rFonts w:ascii="Arial" w:eastAsia="楷体_GB2312" w:hAnsi="Arial" w:hint="eastAsia"/>
          <w:kern w:val="0"/>
          <w:sz w:val="28"/>
          <w:szCs w:val="28"/>
        </w:rPr>
        <w:t>我司需贵院提供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该房屋</w:t>
      </w:r>
      <w:r>
        <w:rPr>
          <w:rFonts w:ascii="Arial" w:eastAsia="楷体_GB2312" w:hAnsi="Arial" w:hint="eastAsia"/>
          <w:kern w:val="0"/>
          <w:sz w:val="28"/>
          <w:szCs w:val="28"/>
        </w:rPr>
        <w:t>的购买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合同</w:t>
      </w:r>
      <w:r>
        <w:rPr>
          <w:rFonts w:ascii="Arial" w:eastAsia="楷体_GB2312" w:hAnsi="Arial" w:hint="eastAsia"/>
          <w:kern w:val="0"/>
          <w:sz w:val="28"/>
          <w:szCs w:val="28"/>
        </w:rPr>
        <w:t>或贵院出具的设定函，以确定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该房屋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2000</w:t>
      </w:r>
      <w:r w:rsidRPr="00CF5FCC">
        <w:rPr>
          <w:rFonts w:ascii="Arial" w:eastAsia="楷体_GB2312" w:hAnsi="Arial" w:hint="eastAsia"/>
          <w:kern w:val="0"/>
          <w:sz w:val="28"/>
          <w:szCs w:val="28"/>
        </w:rPr>
        <w:t>年</w:t>
      </w:r>
      <w:r w:rsidRPr="00CF5FCC">
        <w:rPr>
          <w:rFonts w:ascii="Arial" w:eastAsia="楷体_GB2312" w:hAnsi="Arial"/>
          <w:kern w:val="0"/>
          <w:sz w:val="28"/>
          <w:szCs w:val="28"/>
        </w:rPr>
        <w:t>购买时的</w:t>
      </w:r>
      <w:r>
        <w:rPr>
          <w:rFonts w:ascii="Arial" w:eastAsia="楷体_GB2312" w:hAnsi="Arial" w:hint="eastAsia"/>
          <w:kern w:val="0"/>
          <w:sz w:val="28"/>
          <w:szCs w:val="28"/>
        </w:rPr>
        <w:t>具体到年月日的价值时点，以进行后续的评估工作。</w:t>
      </w:r>
    </w:p>
    <w:p w14:paraId="65AC1E2F" w14:textId="6047BCF4" w:rsidR="002A0739" w:rsidRDefault="00EA11D3" w:rsidP="00CF5FCC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我公司将在评估资料齐备后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继续进行本次委托事项的评估工作。</w:t>
      </w:r>
    </w:p>
    <w:p w14:paraId="170ECD3D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519B874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76C6322C" w14:textId="3E5400A2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三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一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四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E401" w14:textId="77777777" w:rsidR="007350BC" w:rsidRDefault="007350BC">
      <w:r>
        <w:separator/>
      </w:r>
    </w:p>
  </w:endnote>
  <w:endnote w:type="continuationSeparator" w:id="0">
    <w:p w14:paraId="52632882" w14:textId="77777777" w:rsidR="007350BC" w:rsidRDefault="0073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C498" w14:textId="77777777" w:rsidR="007350BC" w:rsidRDefault="007350BC">
      <w:r>
        <w:separator/>
      </w:r>
    </w:p>
  </w:footnote>
  <w:footnote w:type="continuationSeparator" w:id="0">
    <w:p w14:paraId="282D13A2" w14:textId="77777777" w:rsidR="007350BC" w:rsidRDefault="0073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2DCA" w14:textId="77777777" w:rsidR="002A0739" w:rsidRDefault="00143F9A">
    <w:pPr>
      <w:pStyle w:val="a5"/>
    </w:pPr>
    <w:r>
      <w:rPr>
        <w:noProof/>
      </w:rPr>
      <w:drawing>
        <wp:inline distT="0" distB="0" distL="0" distR="0" wp14:anchorId="5963297B" wp14:editId="4C3B2B5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88764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12BF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4F5D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C6358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25EA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350BC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469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CF5FCC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E73A41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A0D5-D73E-4973-9226-85EC1D5B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2022-09-19T06:32:00Z</cp:lastPrinted>
  <dcterms:created xsi:type="dcterms:W3CDTF">2021-10-18T07:37:00Z</dcterms:created>
  <dcterms:modified xsi:type="dcterms:W3CDTF">2023-11-24T07:37:00Z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