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9C" w:rsidRPr="002D0295" w:rsidRDefault="00FA3B45" w:rsidP="00E64088">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E64088" w:rsidRPr="00E64088">
        <w:rPr>
          <w:rFonts w:ascii="Arial" w:eastAsia="楷体_GB2312" w:hAnsi="Arial" w:cs="Times New Roman" w:hint="eastAsia"/>
          <w:b/>
          <w:kern w:val="0"/>
          <w:sz w:val="36"/>
          <w:szCs w:val="36"/>
        </w:rPr>
        <w:t>(201</w:t>
      </w:r>
      <w:r w:rsidR="003E56A4">
        <w:rPr>
          <w:rFonts w:ascii="Arial" w:eastAsia="楷体_GB2312" w:hAnsi="Arial" w:cs="Times New Roman" w:hint="eastAsia"/>
          <w:b/>
          <w:kern w:val="0"/>
          <w:sz w:val="36"/>
          <w:szCs w:val="36"/>
        </w:rPr>
        <w:t>9</w:t>
      </w:r>
      <w:r w:rsidR="00E64088" w:rsidRPr="00E64088">
        <w:rPr>
          <w:rFonts w:ascii="Arial" w:eastAsia="楷体_GB2312" w:hAnsi="Arial" w:cs="Times New Roman" w:hint="eastAsia"/>
          <w:b/>
          <w:kern w:val="0"/>
          <w:sz w:val="36"/>
          <w:szCs w:val="36"/>
        </w:rPr>
        <w:t>)</w:t>
      </w:r>
      <w:r w:rsidR="00E64088" w:rsidRPr="00E64088">
        <w:rPr>
          <w:rFonts w:ascii="Arial" w:eastAsia="楷体_GB2312" w:hAnsi="Arial" w:cs="Times New Roman" w:hint="eastAsia"/>
          <w:b/>
          <w:kern w:val="0"/>
          <w:sz w:val="36"/>
          <w:szCs w:val="36"/>
        </w:rPr>
        <w:t>京</w:t>
      </w:r>
      <w:r w:rsidR="00E64088" w:rsidRPr="00E64088">
        <w:rPr>
          <w:rFonts w:ascii="Arial" w:eastAsia="楷体_GB2312" w:hAnsi="Arial" w:cs="Times New Roman" w:hint="eastAsia"/>
          <w:b/>
          <w:kern w:val="0"/>
          <w:sz w:val="36"/>
          <w:szCs w:val="36"/>
        </w:rPr>
        <w:t>010</w:t>
      </w:r>
      <w:r w:rsidR="003E56A4">
        <w:rPr>
          <w:rFonts w:ascii="Arial" w:eastAsia="楷体_GB2312" w:hAnsi="Arial" w:cs="Times New Roman" w:hint="eastAsia"/>
          <w:b/>
          <w:kern w:val="0"/>
          <w:sz w:val="36"/>
          <w:szCs w:val="36"/>
        </w:rPr>
        <w:t>8</w:t>
      </w:r>
      <w:r w:rsidR="00E64088" w:rsidRPr="00E64088">
        <w:rPr>
          <w:rFonts w:ascii="Arial" w:eastAsia="楷体_GB2312" w:hAnsi="Arial" w:cs="Times New Roman" w:hint="eastAsia"/>
          <w:b/>
          <w:kern w:val="0"/>
          <w:sz w:val="36"/>
          <w:szCs w:val="36"/>
        </w:rPr>
        <w:t>民初</w:t>
      </w:r>
      <w:r w:rsidR="003E56A4">
        <w:rPr>
          <w:rFonts w:ascii="Arial" w:eastAsia="楷体_GB2312" w:hAnsi="Arial" w:cs="Times New Roman" w:hint="eastAsia"/>
          <w:b/>
          <w:kern w:val="0"/>
          <w:sz w:val="36"/>
          <w:szCs w:val="36"/>
        </w:rPr>
        <w:t>50744</w:t>
      </w:r>
      <w:r w:rsidR="00E64088" w:rsidRPr="00E64088">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0F669F">
        <w:rPr>
          <w:rFonts w:ascii="Arial" w:eastAsia="楷体_GB2312" w:hAnsi="Arial" w:cs="Times New Roman" w:hint="eastAsia"/>
          <w:b/>
          <w:kern w:val="0"/>
          <w:sz w:val="36"/>
          <w:szCs w:val="36"/>
        </w:rPr>
        <w:t>异议答复</w:t>
      </w:r>
    </w:p>
    <w:p w:rsidR="00FA3B45" w:rsidRDefault="0015598E" w:rsidP="00E64088">
      <w:pPr>
        <w:spacing w:beforeLines="100" w:before="312"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3E56A4">
        <w:rPr>
          <w:rFonts w:ascii="Arial" w:eastAsia="楷体_GB2312" w:hAnsi="Arial" w:cs="Times New Roman" w:hint="eastAsia"/>
          <w:b/>
          <w:kern w:val="0"/>
          <w:sz w:val="28"/>
          <w:szCs w:val="28"/>
        </w:rPr>
        <w:t>海淀</w:t>
      </w:r>
      <w:r w:rsidR="00FA3B45" w:rsidRPr="007D647E">
        <w:rPr>
          <w:rFonts w:ascii="Arial" w:eastAsia="楷体_GB2312" w:hAnsi="Arial" w:cs="Times New Roman" w:hint="eastAsia"/>
          <w:b/>
          <w:kern w:val="0"/>
          <w:sz w:val="28"/>
          <w:szCs w:val="28"/>
        </w:rPr>
        <w:t>区人民法院：</w:t>
      </w:r>
    </w:p>
    <w:p w:rsidR="00826F63" w:rsidRDefault="00AB599C" w:rsidP="00640502">
      <w:pPr>
        <w:kinsoku w:val="0"/>
        <w:autoSpaceDE w:val="0"/>
        <w:autoSpaceDN w:val="0"/>
        <w:spacing w:line="360" w:lineRule="auto"/>
        <w:ind w:firstLine="540"/>
        <w:contextualSpacing/>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Pr>
          <w:rFonts w:ascii="Arial" w:eastAsia="楷体_GB2312" w:hAnsi="Arial" w:cs="Times New Roman" w:hint="eastAsia"/>
          <w:kern w:val="0"/>
          <w:sz w:val="28"/>
          <w:szCs w:val="28"/>
        </w:rPr>
        <w:t>于</w:t>
      </w:r>
      <w:r w:rsidR="001C7AA9">
        <w:rPr>
          <w:rFonts w:ascii="Arial" w:eastAsia="楷体_GB2312" w:hAnsi="Arial" w:cs="Times New Roman" w:hint="eastAsia"/>
          <w:kern w:val="0"/>
          <w:sz w:val="28"/>
          <w:szCs w:val="28"/>
        </w:rPr>
        <w:t>20</w:t>
      </w:r>
      <w:r w:rsidR="00207477">
        <w:rPr>
          <w:rFonts w:ascii="Arial" w:eastAsia="楷体_GB2312" w:hAnsi="Arial" w:cs="Times New Roman" w:hint="eastAsia"/>
          <w:kern w:val="0"/>
          <w:sz w:val="28"/>
          <w:szCs w:val="28"/>
        </w:rPr>
        <w:t>20</w:t>
      </w:r>
      <w:r w:rsidR="001C7AA9">
        <w:rPr>
          <w:rFonts w:ascii="Arial" w:eastAsia="楷体_GB2312" w:hAnsi="Arial" w:cs="Times New Roman" w:hint="eastAsia"/>
          <w:kern w:val="0"/>
          <w:sz w:val="28"/>
          <w:szCs w:val="28"/>
        </w:rPr>
        <w:t>年</w:t>
      </w:r>
      <w:r w:rsidR="00BD25DC">
        <w:rPr>
          <w:rFonts w:ascii="Arial" w:eastAsia="楷体_GB2312" w:hAnsi="Arial" w:cs="Times New Roman" w:hint="eastAsia"/>
          <w:kern w:val="0"/>
          <w:sz w:val="28"/>
          <w:szCs w:val="28"/>
        </w:rPr>
        <w:t>7</w:t>
      </w:r>
      <w:r w:rsidR="001C7AA9">
        <w:rPr>
          <w:rFonts w:ascii="Arial" w:eastAsia="楷体_GB2312" w:hAnsi="Arial" w:cs="Times New Roman" w:hint="eastAsia"/>
          <w:kern w:val="0"/>
          <w:sz w:val="28"/>
          <w:szCs w:val="28"/>
        </w:rPr>
        <w:t>月</w:t>
      </w:r>
      <w:r w:rsidR="00207477">
        <w:rPr>
          <w:rFonts w:ascii="Arial" w:eastAsia="楷体_GB2312" w:hAnsi="Arial" w:cs="Times New Roman" w:hint="eastAsia"/>
          <w:kern w:val="0"/>
          <w:sz w:val="28"/>
          <w:szCs w:val="28"/>
        </w:rPr>
        <w:t>6</w:t>
      </w:r>
      <w:r w:rsidR="001C7AA9">
        <w:rPr>
          <w:rFonts w:ascii="Arial" w:eastAsia="楷体_GB2312" w:hAnsi="Arial" w:cs="Times New Roman" w:hint="eastAsia"/>
          <w:kern w:val="0"/>
          <w:sz w:val="28"/>
          <w:szCs w:val="28"/>
        </w:rPr>
        <w:t>日</w:t>
      </w:r>
      <w:r w:rsidR="00BD25DC">
        <w:rPr>
          <w:rFonts w:ascii="Arial" w:eastAsia="楷体_GB2312" w:hAnsi="Arial" w:cs="Times New Roman" w:hint="eastAsia"/>
          <w:kern w:val="0"/>
          <w:sz w:val="28"/>
          <w:szCs w:val="28"/>
        </w:rPr>
        <w:t>收到贵院寄</w:t>
      </w:r>
      <w:r>
        <w:rPr>
          <w:rFonts w:ascii="Arial" w:eastAsia="楷体_GB2312" w:hAnsi="Arial" w:cs="Times New Roman" w:hint="eastAsia"/>
          <w:kern w:val="0"/>
          <w:sz w:val="28"/>
          <w:szCs w:val="28"/>
        </w:rPr>
        <w:t>来</w:t>
      </w:r>
      <w:r w:rsidR="00BB547D">
        <w:rPr>
          <w:rFonts w:ascii="Arial" w:eastAsia="楷体_GB2312" w:hAnsi="Arial" w:cs="Times New Roman" w:hint="eastAsia"/>
          <w:kern w:val="0"/>
          <w:sz w:val="28"/>
          <w:szCs w:val="28"/>
        </w:rPr>
        <w:t>的</w:t>
      </w:r>
      <w:r w:rsidR="000F669F">
        <w:rPr>
          <w:rFonts w:ascii="Arial" w:eastAsia="楷体_GB2312" w:hAnsi="Arial" w:cs="Times New Roman" w:hint="eastAsia"/>
          <w:kern w:val="0"/>
          <w:sz w:val="28"/>
          <w:szCs w:val="28"/>
        </w:rPr>
        <w:t>《公函》及复核申请人王建苹提供的</w:t>
      </w:r>
      <w:r w:rsidR="00BD25DC">
        <w:rPr>
          <w:rFonts w:ascii="Arial" w:eastAsia="楷体_GB2312" w:hAnsi="Arial" w:cs="Times New Roman" w:hint="eastAsia"/>
          <w:kern w:val="0"/>
          <w:sz w:val="28"/>
          <w:szCs w:val="28"/>
        </w:rPr>
        <w:t>《</w:t>
      </w:r>
      <w:r w:rsidR="00207477">
        <w:rPr>
          <w:rFonts w:ascii="Arial" w:eastAsia="楷体_GB2312" w:hAnsi="Arial" w:cs="Times New Roman" w:hint="eastAsia"/>
          <w:kern w:val="0"/>
          <w:sz w:val="28"/>
          <w:szCs w:val="28"/>
        </w:rPr>
        <w:t>不动产估价报告复核申请书</w:t>
      </w:r>
      <w:r w:rsidR="00BD25DC">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，请求对我公司出具的</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康正评字</w:t>
      </w:r>
      <w:r w:rsidR="009E3FEE">
        <w:rPr>
          <w:rFonts w:ascii="Arial" w:eastAsia="楷体_GB2312" w:hAnsi="Arial" w:cs="Times New Roman" w:hint="eastAsia"/>
          <w:kern w:val="0"/>
          <w:sz w:val="28"/>
          <w:szCs w:val="28"/>
        </w:rPr>
        <w:t>2019-1-0671-F02SFZC6</w:t>
      </w:r>
      <w:r w:rsidR="009E3FEE">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0C3EA7">
        <w:rPr>
          <w:rFonts w:ascii="Arial" w:eastAsia="楷体_GB2312" w:hAnsi="Arial" w:cs="Times New Roman" w:hint="eastAsia"/>
          <w:kern w:val="0"/>
          <w:sz w:val="28"/>
          <w:szCs w:val="28"/>
        </w:rPr>
        <w:t>及</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康正评字</w:t>
      </w:r>
      <w:r w:rsidR="009E3FEE">
        <w:rPr>
          <w:rFonts w:ascii="Arial" w:eastAsia="楷体_GB2312" w:hAnsi="Arial" w:cs="Times New Roman" w:hint="eastAsia"/>
          <w:kern w:val="0"/>
          <w:sz w:val="28"/>
          <w:szCs w:val="28"/>
        </w:rPr>
        <w:t>2019-1-0671-F03SFZC6</w:t>
      </w:r>
      <w:r w:rsidR="009E3FEE">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进行复核</w:t>
      </w:r>
      <w:r w:rsidR="006D6955">
        <w:rPr>
          <w:rFonts w:ascii="Arial" w:eastAsia="楷体_GB2312" w:hAnsi="Arial" w:cs="Times New Roman" w:hint="eastAsia"/>
          <w:kern w:val="0"/>
          <w:sz w:val="28"/>
          <w:szCs w:val="28"/>
        </w:rPr>
        <w:t>。</w:t>
      </w:r>
    </w:p>
    <w:p w:rsidR="000F669F" w:rsidRDefault="00300357" w:rsidP="000F669F">
      <w:pPr>
        <w:kinsoku w:val="0"/>
        <w:autoSpaceDE w:val="0"/>
        <w:autoSpaceDN w:val="0"/>
        <w:spacing w:line="360"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现</w:t>
      </w:r>
      <w:r w:rsidR="00B65498">
        <w:rPr>
          <w:rFonts w:ascii="Arial" w:eastAsia="楷体_GB2312" w:hAnsi="Arial" w:cs="Times New Roman" w:hint="eastAsia"/>
          <w:kern w:val="0"/>
          <w:sz w:val="28"/>
          <w:szCs w:val="28"/>
        </w:rPr>
        <w:t>对</w:t>
      </w:r>
      <w:r w:rsidR="000F669F">
        <w:rPr>
          <w:rFonts w:ascii="Arial" w:eastAsia="楷体_GB2312" w:hAnsi="Arial" w:cs="Times New Roman" w:hint="eastAsia"/>
          <w:kern w:val="0"/>
          <w:sz w:val="28"/>
          <w:szCs w:val="28"/>
        </w:rPr>
        <w:t>复核申请人王建苹</w:t>
      </w:r>
      <w:r w:rsidR="00B65498">
        <w:rPr>
          <w:rFonts w:ascii="Arial" w:eastAsia="楷体_GB2312" w:hAnsi="Arial" w:cs="Times New Roman" w:hint="eastAsia"/>
          <w:kern w:val="0"/>
          <w:sz w:val="28"/>
          <w:szCs w:val="28"/>
        </w:rPr>
        <w:t>提出的</w:t>
      </w:r>
      <w:r w:rsidR="00164488">
        <w:rPr>
          <w:rFonts w:ascii="Arial" w:eastAsia="楷体_GB2312" w:hAnsi="Arial" w:cs="Times New Roman" w:hint="eastAsia"/>
          <w:kern w:val="0"/>
          <w:sz w:val="28"/>
          <w:szCs w:val="28"/>
        </w:rPr>
        <w:t>异议</w:t>
      </w:r>
      <w:r w:rsidR="00C9721A">
        <w:rPr>
          <w:rFonts w:ascii="Arial" w:eastAsia="楷体_GB2312" w:hAnsi="Arial" w:cs="Times New Roman" w:hint="eastAsia"/>
          <w:kern w:val="0"/>
          <w:sz w:val="28"/>
          <w:szCs w:val="28"/>
        </w:rPr>
        <w:t>答</w:t>
      </w:r>
      <w:r>
        <w:rPr>
          <w:rFonts w:ascii="Arial" w:eastAsia="楷体_GB2312" w:hAnsi="Arial" w:cs="Times New Roman" w:hint="eastAsia"/>
          <w:kern w:val="0"/>
          <w:sz w:val="28"/>
          <w:szCs w:val="28"/>
        </w:rPr>
        <w:t>复如下：</w:t>
      </w:r>
    </w:p>
    <w:p w:rsidR="000F669F" w:rsidRPr="00A146C3" w:rsidRDefault="000F669F" w:rsidP="000F669F">
      <w:pPr>
        <w:kinsoku w:val="0"/>
        <w:autoSpaceDE w:val="0"/>
        <w:autoSpaceDN w:val="0"/>
        <w:spacing w:line="360" w:lineRule="auto"/>
        <w:ind w:firstLine="540"/>
        <w:contextualSpacing/>
        <w:rPr>
          <w:rFonts w:ascii="Arial" w:eastAsia="楷体_GB2312" w:hAnsi="Arial" w:cs="Times New Roman"/>
          <w:b/>
          <w:kern w:val="0"/>
          <w:sz w:val="28"/>
          <w:szCs w:val="28"/>
        </w:rPr>
      </w:pPr>
      <w:r w:rsidRPr="00A146C3">
        <w:rPr>
          <w:rFonts w:ascii="Arial" w:eastAsia="楷体_GB2312" w:hAnsi="Arial" w:cs="Times New Roman" w:hint="eastAsia"/>
          <w:b/>
          <w:kern w:val="0"/>
          <w:sz w:val="28"/>
          <w:szCs w:val="28"/>
        </w:rPr>
        <w:t>一、评估程序违法</w:t>
      </w:r>
    </w:p>
    <w:p w:rsidR="00B94E15" w:rsidRDefault="00912DA2" w:rsidP="000F669F">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答</w:t>
      </w:r>
      <w:r w:rsidR="000F669F">
        <w:rPr>
          <w:rFonts w:ascii="Arial" w:eastAsia="楷体_GB2312" w:hAnsi="Arial" w:cs="Times New Roman" w:hint="eastAsia"/>
          <w:kern w:val="0"/>
          <w:sz w:val="28"/>
          <w:szCs w:val="28"/>
        </w:rPr>
        <w:t>复：</w:t>
      </w:r>
      <w:r w:rsidR="000F669F" w:rsidRPr="000F669F">
        <w:rPr>
          <w:rFonts w:ascii="Arial" w:eastAsia="楷体_GB2312" w:hAnsi="Arial" w:cs="Times New Roman" w:hint="eastAsia"/>
          <w:kern w:val="0"/>
          <w:sz w:val="28"/>
          <w:szCs w:val="28"/>
        </w:rPr>
        <w:t>我公司于</w:t>
      </w:r>
      <w:r w:rsidR="000F669F" w:rsidRPr="000F669F">
        <w:rPr>
          <w:rFonts w:ascii="Arial" w:eastAsia="楷体_GB2312" w:hAnsi="Arial" w:cs="Times New Roman" w:hint="eastAsia"/>
          <w:kern w:val="0"/>
          <w:sz w:val="28"/>
          <w:szCs w:val="28"/>
        </w:rPr>
        <w:t>2019</w:t>
      </w:r>
      <w:r w:rsidR="000F669F" w:rsidRPr="000F669F">
        <w:rPr>
          <w:rFonts w:ascii="Arial" w:eastAsia="楷体_GB2312" w:hAnsi="Arial" w:cs="Times New Roman" w:hint="eastAsia"/>
          <w:kern w:val="0"/>
          <w:sz w:val="28"/>
          <w:szCs w:val="28"/>
        </w:rPr>
        <w:t>年</w:t>
      </w:r>
      <w:r w:rsidR="000F669F" w:rsidRPr="000F669F">
        <w:rPr>
          <w:rFonts w:ascii="Arial" w:eastAsia="楷体_GB2312" w:hAnsi="Arial" w:cs="Times New Roman" w:hint="eastAsia"/>
          <w:kern w:val="0"/>
          <w:sz w:val="28"/>
          <w:szCs w:val="28"/>
        </w:rPr>
        <w:t>9</w:t>
      </w:r>
      <w:r w:rsidR="000F669F" w:rsidRPr="000F669F">
        <w:rPr>
          <w:rFonts w:ascii="Arial" w:eastAsia="楷体_GB2312" w:hAnsi="Arial" w:cs="Times New Roman" w:hint="eastAsia"/>
          <w:kern w:val="0"/>
          <w:sz w:val="28"/>
          <w:szCs w:val="28"/>
        </w:rPr>
        <w:t>月</w:t>
      </w:r>
      <w:r w:rsidR="000F669F" w:rsidRPr="000F669F">
        <w:rPr>
          <w:rFonts w:ascii="Arial" w:eastAsia="楷体_GB2312" w:hAnsi="Arial" w:cs="Times New Roman" w:hint="eastAsia"/>
          <w:kern w:val="0"/>
          <w:sz w:val="28"/>
          <w:szCs w:val="28"/>
        </w:rPr>
        <w:t>30</w:t>
      </w:r>
      <w:r w:rsidR="000F669F" w:rsidRPr="000F669F">
        <w:rPr>
          <w:rFonts w:ascii="Arial" w:eastAsia="楷体_GB2312" w:hAnsi="Arial" w:cs="Times New Roman" w:hint="eastAsia"/>
          <w:kern w:val="0"/>
          <w:sz w:val="28"/>
          <w:szCs w:val="28"/>
        </w:rPr>
        <w:t>日收到贵院提供的《鉴定评估委托书》</w:t>
      </w:r>
      <w:r w:rsidR="000F669F">
        <w:rPr>
          <w:rFonts w:ascii="Arial" w:eastAsia="楷体_GB2312" w:hAnsi="Arial" w:cs="Times New Roman" w:hint="eastAsia"/>
          <w:kern w:val="0"/>
          <w:sz w:val="28"/>
          <w:szCs w:val="28"/>
        </w:rPr>
        <w:t>[</w:t>
      </w:r>
      <w:r w:rsidR="000F669F" w:rsidRPr="00DC7957">
        <w:rPr>
          <w:rFonts w:ascii="Arial" w:eastAsia="楷体_GB2312" w:hAnsi="Arial" w:cs="Times New Roman" w:hint="eastAsia"/>
          <w:kern w:val="0"/>
          <w:sz w:val="28"/>
          <w:szCs w:val="28"/>
        </w:rPr>
        <w:t>（</w:t>
      </w:r>
      <w:r w:rsidR="000F669F" w:rsidRPr="00DC7957">
        <w:rPr>
          <w:rFonts w:ascii="Arial" w:eastAsia="楷体_GB2312" w:hAnsi="Arial" w:cs="Times New Roman" w:hint="eastAsia"/>
          <w:kern w:val="0"/>
          <w:sz w:val="28"/>
          <w:szCs w:val="28"/>
        </w:rPr>
        <w:t>2019</w:t>
      </w:r>
      <w:r w:rsidR="000F669F" w:rsidRPr="00DC7957">
        <w:rPr>
          <w:rFonts w:ascii="Arial" w:eastAsia="楷体_GB2312" w:hAnsi="Arial" w:cs="Times New Roman" w:hint="eastAsia"/>
          <w:kern w:val="0"/>
          <w:sz w:val="28"/>
          <w:szCs w:val="28"/>
        </w:rPr>
        <w:t>）京</w:t>
      </w:r>
      <w:r w:rsidR="000F669F" w:rsidRPr="00DC7957">
        <w:rPr>
          <w:rFonts w:ascii="Arial" w:eastAsia="楷体_GB2312" w:hAnsi="Arial" w:cs="Times New Roman" w:hint="eastAsia"/>
          <w:kern w:val="0"/>
          <w:sz w:val="28"/>
          <w:szCs w:val="28"/>
        </w:rPr>
        <w:t>0108</w:t>
      </w:r>
      <w:r w:rsidR="000F669F" w:rsidRPr="00DC7957">
        <w:rPr>
          <w:rFonts w:ascii="Arial" w:eastAsia="楷体_GB2312" w:hAnsi="Arial" w:cs="Times New Roman" w:hint="eastAsia"/>
          <w:kern w:val="0"/>
          <w:sz w:val="28"/>
          <w:szCs w:val="28"/>
        </w:rPr>
        <w:t>民初</w:t>
      </w:r>
      <w:r w:rsidR="000F669F" w:rsidRPr="00DC7957">
        <w:rPr>
          <w:rFonts w:ascii="Arial" w:eastAsia="楷体_GB2312" w:hAnsi="Arial" w:cs="Times New Roman" w:hint="eastAsia"/>
          <w:kern w:val="0"/>
          <w:sz w:val="28"/>
          <w:szCs w:val="28"/>
        </w:rPr>
        <w:t>50744</w:t>
      </w:r>
      <w:r w:rsidR="000F669F" w:rsidRPr="00DC7957">
        <w:rPr>
          <w:rFonts w:ascii="Arial" w:eastAsia="楷体_GB2312" w:hAnsi="Arial" w:cs="Times New Roman" w:hint="eastAsia"/>
          <w:kern w:val="0"/>
          <w:sz w:val="28"/>
          <w:szCs w:val="28"/>
        </w:rPr>
        <w:t>号</w:t>
      </w:r>
      <w:r w:rsidR="000F669F">
        <w:rPr>
          <w:rFonts w:ascii="Arial" w:eastAsia="楷体_GB2312" w:hAnsi="Arial" w:cs="Times New Roman" w:hint="eastAsia"/>
          <w:kern w:val="0"/>
          <w:sz w:val="28"/>
          <w:szCs w:val="28"/>
        </w:rPr>
        <w:t>]</w:t>
      </w:r>
      <w:r w:rsidR="00B94E15">
        <w:rPr>
          <w:rFonts w:ascii="Arial" w:eastAsia="楷体_GB2312" w:hAnsi="Arial" w:cs="Times New Roman" w:hint="eastAsia"/>
          <w:kern w:val="0"/>
          <w:sz w:val="28"/>
          <w:szCs w:val="28"/>
        </w:rPr>
        <w:t>。要求对位于北京市海淀区紫竹院路</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号院</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号楼</w:t>
      </w:r>
      <w:r w:rsidR="00B94E15">
        <w:rPr>
          <w:rFonts w:ascii="Arial" w:eastAsia="楷体_GB2312" w:hAnsi="Arial" w:cs="Times New Roman" w:hint="eastAsia"/>
          <w:kern w:val="0"/>
          <w:sz w:val="28"/>
          <w:szCs w:val="28"/>
        </w:rPr>
        <w:t>2601</w:t>
      </w:r>
      <w:r w:rsidR="00B94E15">
        <w:rPr>
          <w:rFonts w:ascii="Arial" w:eastAsia="楷体_GB2312" w:hAnsi="Arial" w:cs="Times New Roman" w:hint="eastAsia"/>
          <w:kern w:val="0"/>
          <w:sz w:val="28"/>
          <w:szCs w:val="28"/>
        </w:rPr>
        <w:t>号房屋、北京市海淀区紫竹院路</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号院</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号楼</w:t>
      </w:r>
      <w:r w:rsidR="00B94E15">
        <w:rPr>
          <w:rFonts w:ascii="Arial" w:eastAsia="楷体_GB2312" w:hAnsi="Arial" w:cs="Times New Roman" w:hint="eastAsia"/>
          <w:kern w:val="0"/>
          <w:sz w:val="28"/>
          <w:szCs w:val="28"/>
        </w:rPr>
        <w:t>2602</w:t>
      </w:r>
      <w:r w:rsidR="00B94E15">
        <w:rPr>
          <w:rFonts w:ascii="Arial" w:eastAsia="楷体_GB2312" w:hAnsi="Arial" w:cs="Times New Roman" w:hint="eastAsia"/>
          <w:kern w:val="0"/>
          <w:sz w:val="28"/>
          <w:szCs w:val="28"/>
        </w:rPr>
        <w:t>号房屋</w:t>
      </w:r>
      <w:r w:rsidR="004F725B">
        <w:rPr>
          <w:rFonts w:ascii="Arial" w:eastAsia="楷体_GB2312" w:hAnsi="Arial" w:cs="Times New Roman" w:hint="eastAsia"/>
          <w:kern w:val="0"/>
          <w:sz w:val="28"/>
          <w:szCs w:val="28"/>
        </w:rPr>
        <w:t>、北京市海淀区塔院迎春园</w:t>
      </w:r>
      <w:r w:rsidR="004F725B">
        <w:rPr>
          <w:rFonts w:ascii="Arial" w:eastAsia="楷体_GB2312" w:hAnsi="Arial" w:cs="Times New Roman" w:hint="eastAsia"/>
          <w:kern w:val="0"/>
          <w:sz w:val="28"/>
          <w:szCs w:val="28"/>
        </w:rPr>
        <w:t>11</w:t>
      </w:r>
      <w:r w:rsidR="004F725B">
        <w:rPr>
          <w:rFonts w:ascii="Arial" w:eastAsia="楷体_GB2312" w:hAnsi="Arial" w:cs="Times New Roman" w:hint="eastAsia"/>
          <w:kern w:val="0"/>
          <w:sz w:val="28"/>
          <w:szCs w:val="28"/>
        </w:rPr>
        <w:t>号楼</w:t>
      </w:r>
      <w:r w:rsidR="004F725B">
        <w:rPr>
          <w:rFonts w:ascii="Arial" w:eastAsia="楷体_GB2312" w:hAnsi="Arial" w:cs="Times New Roman" w:hint="eastAsia"/>
          <w:kern w:val="0"/>
          <w:sz w:val="28"/>
          <w:szCs w:val="28"/>
        </w:rPr>
        <w:t>1107</w:t>
      </w:r>
      <w:r w:rsidR="004F725B">
        <w:rPr>
          <w:rFonts w:ascii="Arial" w:eastAsia="楷体_GB2312" w:hAnsi="Arial" w:cs="Times New Roman" w:hint="eastAsia"/>
          <w:kern w:val="0"/>
          <w:sz w:val="28"/>
          <w:szCs w:val="28"/>
        </w:rPr>
        <w:t>号房屋、北京市海淀区牡丹园北里</w:t>
      </w:r>
      <w:r w:rsidR="004F725B">
        <w:rPr>
          <w:rFonts w:ascii="Arial" w:eastAsia="楷体_GB2312" w:hAnsi="Arial" w:cs="Times New Roman" w:hint="eastAsia"/>
          <w:kern w:val="0"/>
          <w:sz w:val="28"/>
          <w:szCs w:val="28"/>
        </w:rPr>
        <w:t>8</w:t>
      </w:r>
      <w:r w:rsidR="004F725B">
        <w:rPr>
          <w:rFonts w:ascii="Arial" w:eastAsia="楷体_GB2312" w:hAnsi="Arial" w:cs="Times New Roman" w:hint="eastAsia"/>
          <w:kern w:val="0"/>
          <w:sz w:val="28"/>
          <w:szCs w:val="28"/>
        </w:rPr>
        <w:t>号楼</w:t>
      </w:r>
      <w:r w:rsidR="004F725B">
        <w:rPr>
          <w:rFonts w:ascii="Arial" w:eastAsia="楷体_GB2312" w:hAnsi="Arial" w:cs="Times New Roman" w:hint="eastAsia"/>
          <w:kern w:val="0"/>
          <w:sz w:val="28"/>
          <w:szCs w:val="28"/>
        </w:rPr>
        <w:t>1207</w:t>
      </w:r>
      <w:r w:rsidR="004F725B">
        <w:rPr>
          <w:rFonts w:ascii="Arial" w:eastAsia="楷体_GB2312" w:hAnsi="Arial" w:cs="Times New Roman" w:hint="eastAsia"/>
          <w:kern w:val="0"/>
          <w:sz w:val="28"/>
          <w:szCs w:val="28"/>
        </w:rPr>
        <w:t>号房屋</w:t>
      </w:r>
      <w:r w:rsidR="00B94E15">
        <w:rPr>
          <w:rFonts w:ascii="Arial" w:eastAsia="楷体_GB2312" w:hAnsi="Arial" w:cs="Times New Roman" w:hint="eastAsia"/>
          <w:kern w:val="0"/>
          <w:sz w:val="28"/>
          <w:szCs w:val="28"/>
        </w:rPr>
        <w:t>的现市场价值进行评估。</w:t>
      </w:r>
    </w:p>
    <w:p w:rsidR="005803B5" w:rsidRDefault="00A529A4"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2019</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11</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7</w:t>
      </w:r>
      <w:r>
        <w:rPr>
          <w:rFonts w:ascii="Arial" w:eastAsia="楷体_GB2312" w:hAnsi="Arial" w:cs="Times New Roman" w:hint="eastAsia"/>
          <w:kern w:val="0"/>
          <w:sz w:val="28"/>
          <w:szCs w:val="28"/>
        </w:rPr>
        <w:t>日，</w:t>
      </w:r>
      <w:r w:rsidR="00010B42">
        <w:rPr>
          <w:rFonts w:ascii="Arial" w:eastAsia="楷体_GB2312" w:hAnsi="Arial" w:cs="Times New Roman" w:hint="eastAsia"/>
          <w:kern w:val="0"/>
          <w:sz w:val="28"/>
          <w:szCs w:val="28"/>
        </w:rPr>
        <w:t>原告当事人王森预缴</w:t>
      </w:r>
      <w:r w:rsidR="004F725B">
        <w:rPr>
          <w:rFonts w:ascii="Arial" w:eastAsia="楷体_GB2312" w:hAnsi="Arial" w:cs="Times New Roman" w:hint="eastAsia"/>
          <w:kern w:val="0"/>
          <w:sz w:val="28"/>
          <w:szCs w:val="28"/>
        </w:rPr>
        <w:t>上述四套房屋的</w:t>
      </w:r>
      <w:r w:rsidR="00010B42">
        <w:rPr>
          <w:rFonts w:ascii="Arial" w:eastAsia="楷体_GB2312" w:hAnsi="Arial" w:cs="Times New Roman" w:hint="eastAsia"/>
          <w:kern w:val="0"/>
          <w:sz w:val="28"/>
          <w:szCs w:val="28"/>
        </w:rPr>
        <w:t>评估费</w:t>
      </w:r>
      <w:r w:rsidR="00010B42">
        <w:rPr>
          <w:rFonts w:ascii="Arial" w:eastAsia="楷体_GB2312" w:hAnsi="Arial" w:cs="Times New Roman" w:hint="eastAsia"/>
          <w:kern w:val="0"/>
          <w:sz w:val="28"/>
          <w:szCs w:val="28"/>
        </w:rPr>
        <w:t>11</w:t>
      </w:r>
      <w:r w:rsidR="00010B42">
        <w:rPr>
          <w:rFonts w:ascii="Arial" w:eastAsia="楷体_GB2312" w:hAnsi="Arial" w:cs="Times New Roman" w:hint="eastAsia"/>
          <w:kern w:val="0"/>
          <w:sz w:val="28"/>
          <w:szCs w:val="28"/>
        </w:rPr>
        <w:t>万元</w:t>
      </w:r>
      <w:r w:rsidR="00B94E15">
        <w:rPr>
          <w:rFonts w:ascii="Arial" w:eastAsia="楷体_GB2312" w:hAnsi="Arial" w:cs="Times New Roman" w:hint="eastAsia"/>
          <w:kern w:val="0"/>
          <w:sz w:val="28"/>
          <w:szCs w:val="28"/>
        </w:rPr>
        <w:t>人民币</w:t>
      </w:r>
      <w:r w:rsidR="00010B42">
        <w:rPr>
          <w:rFonts w:ascii="Arial" w:eastAsia="楷体_GB2312" w:hAnsi="Arial" w:cs="Times New Roman" w:hint="eastAsia"/>
          <w:kern w:val="0"/>
          <w:sz w:val="28"/>
          <w:szCs w:val="28"/>
        </w:rPr>
        <w:t>，</w:t>
      </w:r>
      <w:r w:rsidR="00B94E15">
        <w:rPr>
          <w:rFonts w:ascii="Arial" w:eastAsia="楷体_GB2312" w:hAnsi="Arial" w:cs="Times New Roman" w:hint="eastAsia"/>
          <w:kern w:val="0"/>
          <w:sz w:val="28"/>
          <w:szCs w:val="28"/>
        </w:rPr>
        <w:t>随即我公司评估专业人员</w:t>
      </w:r>
      <w:r>
        <w:rPr>
          <w:rFonts w:ascii="Arial" w:eastAsia="楷体_GB2312" w:hAnsi="Arial" w:cs="Times New Roman" w:hint="eastAsia"/>
          <w:kern w:val="0"/>
          <w:sz w:val="28"/>
          <w:szCs w:val="28"/>
        </w:rPr>
        <w:t>展开</w:t>
      </w:r>
      <w:r w:rsidR="000C3EA7">
        <w:rPr>
          <w:rFonts w:ascii="Arial" w:eastAsia="楷体_GB2312" w:hAnsi="Arial" w:cs="Times New Roman" w:hint="eastAsia"/>
          <w:kern w:val="0"/>
          <w:sz w:val="28"/>
          <w:szCs w:val="28"/>
        </w:rPr>
        <w:t>评估</w:t>
      </w:r>
      <w:r w:rsidR="00B94E15">
        <w:rPr>
          <w:rFonts w:ascii="Arial" w:eastAsia="楷体_GB2312" w:hAnsi="Arial" w:cs="Times New Roman" w:hint="eastAsia"/>
          <w:kern w:val="0"/>
          <w:sz w:val="28"/>
          <w:szCs w:val="28"/>
        </w:rPr>
        <w:t>鉴定</w:t>
      </w:r>
      <w:r w:rsidR="00010B42">
        <w:rPr>
          <w:rFonts w:ascii="Arial" w:eastAsia="楷体_GB2312" w:hAnsi="Arial" w:cs="Times New Roman" w:hint="eastAsia"/>
          <w:kern w:val="0"/>
          <w:sz w:val="28"/>
          <w:szCs w:val="28"/>
        </w:rPr>
        <w:t>工作，</w:t>
      </w:r>
      <w:r w:rsidR="00BA73C9">
        <w:rPr>
          <w:rFonts w:ascii="Arial" w:eastAsia="楷体_GB2312" w:hAnsi="Arial" w:cs="Times New Roman" w:hint="eastAsia"/>
          <w:kern w:val="0"/>
          <w:sz w:val="28"/>
          <w:szCs w:val="28"/>
        </w:rPr>
        <w:t>联系双方当事人进行现场查勘，并</w:t>
      </w:r>
      <w:r w:rsidR="00010B42">
        <w:rPr>
          <w:rFonts w:ascii="Arial" w:eastAsia="楷体_GB2312" w:hAnsi="Arial" w:cs="Times New Roman" w:hint="eastAsia"/>
          <w:kern w:val="0"/>
          <w:sz w:val="28"/>
          <w:szCs w:val="28"/>
        </w:rPr>
        <w:t>于</w:t>
      </w:r>
      <w:r w:rsidR="00010B42">
        <w:rPr>
          <w:rFonts w:ascii="Arial" w:eastAsia="楷体_GB2312" w:hAnsi="Arial" w:cs="Times New Roman" w:hint="eastAsia"/>
          <w:kern w:val="0"/>
          <w:sz w:val="28"/>
          <w:szCs w:val="28"/>
        </w:rPr>
        <w:t>2019</w:t>
      </w:r>
      <w:r w:rsidR="00010B42">
        <w:rPr>
          <w:rFonts w:ascii="Arial" w:eastAsia="楷体_GB2312" w:hAnsi="Arial" w:cs="Times New Roman" w:hint="eastAsia"/>
          <w:kern w:val="0"/>
          <w:sz w:val="28"/>
          <w:szCs w:val="28"/>
        </w:rPr>
        <w:t>年</w:t>
      </w:r>
      <w:r w:rsidR="00010B42">
        <w:rPr>
          <w:rFonts w:ascii="Arial" w:eastAsia="楷体_GB2312" w:hAnsi="Arial" w:cs="Times New Roman" w:hint="eastAsia"/>
          <w:kern w:val="0"/>
          <w:sz w:val="28"/>
          <w:szCs w:val="28"/>
        </w:rPr>
        <w:t>11</w:t>
      </w:r>
      <w:r w:rsidR="00010B42">
        <w:rPr>
          <w:rFonts w:ascii="Arial" w:eastAsia="楷体_GB2312" w:hAnsi="Arial" w:cs="Times New Roman" w:hint="eastAsia"/>
          <w:kern w:val="0"/>
          <w:sz w:val="28"/>
          <w:szCs w:val="28"/>
        </w:rPr>
        <w:t>月</w:t>
      </w:r>
      <w:r w:rsidR="00010B42">
        <w:rPr>
          <w:rFonts w:ascii="Arial" w:eastAsia="楷体_GB2312" w:hAnsi="Arial" w:cs="Times New Roman" w:hint="eastAsia"/>
          <w:kern w:val="0"/>
          <w:sz w:val="28"/>
          <w:szCs w:val="28"/>
        </w:rPr>
        <w:t>13</w:t>
      </w:r>
      <w:r w:rsidR="00010B42">
        <w:rPr>
          <w:rFonts w:ascii="Arial" w:eastAsia="楷体_GB2312" w:hAnsi="Arial" w:cs="Times New Roman" w:hint="eastAsia"/>
          <w:kern w:val="0"/>
          <w:sz w:val="28"/>
          <w:szCs w:val="28"/>
        </w:rPr>
        <w:t>日向贵院提交了《</w:t>
      </w:r>
      <w:r w:rsidR="00010B42" w:rsidRPr="00BB547D">
        <w:rPr>
          <w:rFonts w:ascii="Arial" w:eastAsia="楷体_GB2312" w:hAnsi="Arial" w:cs="Times New Roman" w:hint="eastAsia"/>
          <w:kern w:val="0"/>
          <w:sz w:val="28"/>
          <w:szCs w:val="28"/>
        </w:rPr>
        <w:t>关于（</w:t>
      </w:r>
      <w:r w:rsidR="00010B42" w:rsidRPr="00BB547D">
        <w:rPr>
          <w:rFonts w:ascii="Arial" w:eastAsia="楷体_GB2312" w:hAnsi="Arial" w:cs="Times New Roman" w:hint="eastAsia"/>
          <w:kern w:val="0"/>
          <w:sz w:val="28"/>
          <w:szCs w:val="28"/>
        </w:rPr>
        <w:t>2019</w:t>
      </w:r>
      <w:r w:rsidR="00010B42" w:rsidRPr="00BB547D">
        <w:rPr>
          <w:rFonts w:ascii="Arial" w:eastAsia="楷体_GB2312" w:hAnsi="Arial" w:cs="Times New Roman" w:hint="eastAsia"/>
          <w:kern w:val="0"/>
          <w:sz w:val="28"/>
          <w:szCs w:val="28"/>
        </w:rPr>
        <w:t>）京</w:t>
      </w:r>
      <w:r w:rsidR="00010B42" w:rsidRPr="00BB547D">
        <w:rPr>
          <w:rFonts w:ascii="Arial" w:eastAsia="楷体_GB2312" w:hAnsi="Arial" w:cs="Times New Roman" w:hint="eastAsia"/>
          <w:kern w:val="0"/>
          <w:sz w:val="28"/>
          <w:szCs w:val="28"/>
        </w:rPr>
        <w:t>0108</w:t>
      </w:r>
      <w:r w:rsidR="00010B42" w:rsidRPr="00BB547D">
        <w:rPr>
          <w:rFonts w:ascii="Arial" w:eastAsia="楷体_GB2312" w:hAnsi="Arial" w:cs="Times New Roman" w:hint="eastAsia"/>
          <w:kern w:val="0"/>
          <w:sz w:val="28"/>
          <w:szCs w:val="28"/>
        </w:rPr>
        <w:t>民初</w:t>
      </w:r>
      <w:r w:rsidR="00010B42" w:rsidRPr="00BB547D">
        <w:rPr>
          <w:rFonts w:ascii="Arial" w:eastAsia="楷体_GB2312" w:hAnsi="Arial" w:cs="Times New Roman" w:hint="eastAsia"/>
          <w:kern w:val="0"/>
          <w:sz w:val="28"/>
          <w:szCs w:val="28"/>
        </w:rPr>
        <w:t>50744</w:t>
      </w:r>
      <w:r w:rsidR="00010B42" w:rsidRPr="00BB547D">
        <w:rPr>
          <w:rFonts w:ascii="Arial" w:eastAsia="楷体_GB2312" w:hAnsi="Arial" w:cs="Times New Roman" w:hint="eastAsia"/>
          <w:kern w:val="0"/>
          <w:sz w:val="28"/>
          <w:szCs w:val="28"/>
        </w:rPr>
        <w:t>号案件情况说明</w:t>
      </w:r>
      <w:r>
        <w:rPr>
          <w:rFonts w:ascii="Arial" w:eastAsia="楷体_GB2312" w:hAnsi="Arial" w:cs="Times New Roman" w:hint="eastAsia"/>
          <w:kern w:val="0"/>
          <w:sz w:val="28"/>
          <w:szCs w:val="28"/>
        </w:rPr>
        <w:t>》，表明</w:t>
      </w:r>
      <w:r w:rsidR="00010B42">
        <w:rPr>
          <w:rFonts w:ascii="Arial" w:eastAsia="楷体_GB2312" w:hAnsi="Arial" w:cs="Times New Roman" w:hint="eastAsia"/>
          <w:kern w:val="0"/>
          <w:sz w:val="28"/>
          <w:szCs w:val="28"/>
        </w:rPr>
        <w:t>因评估目的及估价对象实际状况，需贵院协调补充的资料。</w:t>
      </w:r>
    </w:p>
    <w:p w:rsidR="00BB11FE" w:rsidRDefault="000C3EA7" w:rsidP="00BB11FE">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法院</w:t>
      </w:r>
      <w:r w:rsidR="00BA73C9">
        <w:rPr>
          <w:rFonts w:ascii="Arial" w:eastAsia="楷体_GB2312" w:hAnsi="Arial" w:cs="Times New Roman" w:hint="eastAsia"/>
          <w:kern w:val="0"/>
          <w:sz w:val="28"/>
          <w:szCs w:val="28"/>
        </w:rPr>
        <w:t>现场查勘</w:t>
      </w:r>
      <w:r>
        <w:rPr>
          <w:rFonts w:ascii="Arial" w:eastAsia="楷体_GB2312" w:hAnsi="Arial" w:cs="Times New Roman" w:hint="eastAsia"/>
          <w:kern w:val="0"/>
          <w:sz w:val="28"/>
          <w:szCs w:val="28"/>
        </w:rPr>
        <w:t>工作，</w:t>
      </w:r>
      <w:r w:rsidR="00C12F27">
        <w:rPr>
          <w:rFonts w:ascii="Arial" w:eastAsia="楷体_GB2312" w:hAnsi="Arial" w:cs="Times New Roman" w:hint="eastAsia"/>
          <w:kern w:val="0"/>
          <w:sz w:val="28"/>
          <w:szCs w:val="28"/>
        </w:rPr>
        <w:t>原则上</w:t>
      </w:r>
      <w:r>
        <w:rPr>
          <w:rFonts w:ascii="Arial" w:eastAsia="楷体_GB2312" w:hAnsi="Arial" w:cs="Times New Roman" w:hint="eastAsia"/>
          <w:kern w:val="0"/>
          <w:sz w:val="28"/>
          <w:szCs w:val="28"/>
        </w:rPr>
        <w:t>需</w:t>
      </w:r>
      <w:r w:rsidR="00C12F27">
        <w:rPr>
          <w:rFonts w:ascii="Arial" w:eastAsia="楷体_GB2312" w:hAnsi="Arial" w:cs="Times New Roman" w:hint="eastAsia"/>
          <w:kern w:val="0"/>
          <w:sz w:val="28"/>
          <w:szCs w:val="28"/>
        </w:rPr>
        <w:t>双方当事人同时到场</w:t>
      </w:r>
      <w:r>
        <w:rPr>
          <w:rFonts w:ascii="Arial" w:eastAsia="楷体_GB2312" w:hAnsi="Arial" w:cs="Times New Roman" w:hint="eastAsia"/>
          <w:kern w:val="0"/>
          <w:sz w:val="28"/>
          <w:szCs w:val="28"/>
        </w:rPr>
        <w:t>签字</w:t>
      </w:r>
      <w:r w:rsidR="00C12F27">
        <w:rPr>
          <w:rFonts w:ascii="Arial" w:eastAsia="楷体_GB2312" w:hAnsi="Arial" w:cs="Times New Roman" w:hint="eastAsia"/>
          <w:kern w:val="0"/>
          <w:sz w:val="28"/>
          <w:szCs w:val="28"/>
        </w:rPr>
        <w:t>确认，但因本案件的特殊原因，双方当事人无法同时到场。经与双方当事人及承办法官</w:t>
      </w:r>
      <w:r w:rsidR="00BB11FE">
        <w:rPr>
          <w:rFonts w:ascii="Arial" w:eastAsia="楷体_GB2312" w:hAnsi="Arial" w:cs="Times New Roman" w:hint="eastAsia"/>
          <w:kern w:val="0"/>
          <w:sz w:val="28"/>
          <w:szCs w:val="28"/>
        </w:rPr>
        <w:t>委托联系人刘兴茹</w:t>
      </w:r>
      <w:r w:rsidR="00C12F27">
        <w:rPr>
          <w:rFonts w:ascii="Arial" w:eastAsia="楷体_GB2312" w:hAnsi="Arial" w:cs="Times New Roman" w:hint="eastAsia"/>
          <w:kern w:val="0"/>
          <w:sz w:val="28"/>
          <w:szCs w:val="28"/>
        </w:rPr>
        <w:t>确认，</w:t>
      </w:r>
      <w:r w:rsidR="005803B5">
        <w:rPr>
          <w:rFonts w:ascii="Arial" w:eastAsia="楷体_GB2312" w:hAnsi="Arial" w:cs="Times New Roman" w:hint="eastAsia"/>
          <w:kern w:val="0"/>
          <w:sz w:val="28"/>
          <w:szCs w:val="28"/>
        </w:rPr>
        <w:t>北京市海淀区塔院迎春园</w:t>
      </w:r>
      <w:r w:rsidR="005803B5">
        <w:rPr>
          <w:rFonts w:ascii="Arial" w:eastAsia="楷体_GB2312" w:hAnsi="Arial" w:cs="Times New Roman" w:hint="eastAsia"/>
          <w:kern w:val="0"/>
          <w:sz w:val="28"/>
          <w:szCs w:val="28"/>
        </w:rPr>
        <w:t>11</w:t>
      </w:r>
      <w:r w:rsidR="005803B5">
        <w:rPr>
          <w:rFonts w:ascii="Arial" w:eastAsia="楷体_GB2312" w:hAnsi="Arial" w:cs="Times New Roman" w:hint="eastAsia"/>
          <w:kern w:val="0"/>
          <w:sz w:val="28"/>
          <w:szCs w:val="28"/>
        </w:rPr>
        <w:t>号楼</w:t>
      </w:r>
      <w:r w:rsidR="005803B5">
        <w:rPr>
          <w:rFonts w:ascii="Arial" w:eastAsia="楷体_GB2312" w:hAnsi="Arial" w:cs="Times New Roman" w:hint="eastAsia"/>
          <w:kern w:val="0"/>
          <w:sz w:val="28"/>
          <w:szCs w:val="28"/>
        </w:rPr>
        <w:t>1107</w:t>
      </w:r>
      <w:r w:rsidR="005803B5">
        <w:rPr>
          <w:rFonts w:ascii="Arial" w:eastAsia="楷体_GB2312" w:hAnsi="Arial" w:cs="Times New Roman" w:hint="eastAsia"/>
          <w:kern w:val="0"/>
          <w:sz w:val="28"/>
          <w:szCs w:val="28"/>
        </w:rPr>
        <w:t>号房屋由原告当事人王森</w:t>
      </w:r>
      <w:r w:rsidR="00C12F27">
        <w:rPr>
          <w:rFonts w:ascii="Arial" w:eastAsia="楷体_GB2312" w:hAnsi="Arial" w:cs="Times New Roman" w:hint="eastAsia"/>
          <w:kern w:val="0"/>
          <w:sz w:val="28"/>
          <w:szCs w:val="28"/>
        </w:rPr>
        <w:t>负责；</w:t>
      </w:r>
      <w:r w:rsidR="005803B5">
        <w:rPr>
          <w:rFonts w:ascii="Arial" w:eastAsia="楷体_GB2312" w:hAnsi="Arial" w:cs="Times New Roman" w:hint="eastAsia"/>
          <w:kern w:val="0"/>
          <w:sz w:val="28"/>
          <w:szCs w:val="28"/>
        </w:rPr>
        <w:t>北京市海淀区紫竹院路</w:t>
      </w:r>
      <w:r w:rsidR="005803B5">
        <w:rPr>
          <w:rFonts w:ascii="Arial" w:eastAsia="楷体_GB2312" w:hAnsi="Arial" w:cs="Times New Roman" w:hint="eastAsia"/>
          <w:kern w:val="0"/>
          <w:sz w:val="28"/>
          <w:szCs w:val="28"/>
        </w:rPr>
        <w:t>1</w:t>
      </w:r>
      <w:r w:rsidR="005803B5">
        <w:rPr>
          <w:rFonts w:ascii="Arial" w:eastAsia="楷体_GB2312" w:hAnsi="Arial" w:cs="Times New Roman" w:hint="eastAsia"/>
          <w:kern w:val="0"/>
          <w:sz w:val="28"/>
          <w:szCs w:val="28"/>
        </w:rPr>
        <w:t>号院</w:t>
      </w:r>
      <w:r w:rsidR="005803B5">
        <w:rPr>
          <w:rFonts w:ascii="Arial" w:eastAsia="楷体_GB2312" w:hAnsi="Arial" w:cs="Times New Roman" w:hint="eastAsia"/>
          <w:kern w:val="0"/>
          <w:sz w:val="28"/>
          <w:szCs w:val="28"/>
        </w:rPr>
        <w:t>1</w:t>
      </w:r>
      <w:r w:rsidR="005803B5">
        <w:rPr>
          <w:rFonts w:ascii="Arial" w:eastAsia="楷体_GB2312" w:hAnsi="Arial" w:cs="Times New Roman" w:hint="eastAsia"/>
          <w:kern w:val="0"/>
          <w:sz w:val="28"/>
          <w:szCs w:val="28"/>
        </w:rPr>
        <w:t>号楼</w:t>
      </w:r>
      <w:r w:rsidR="005803B5">
        <w:rPr>
          <w:rFonts w:ascii="Arial" w:eastAsia="楷体_GB2312" w:hAnsi="Arial" w:cs="Times New Roman" w:hint="eastAsia"/>
          <w:kern w:val="0"/>
          <w:sz w:val="28"/>
          <w:szCs w:val="28"/>
        </w:rPr>
        <w:t>2601</w:t>
      </w:r>
      <w:r w:rsidR="005803B5">
        <w:rPr>
          <w:rFonts w:ascii="Arial" w:eastAsia="楷体_GB2312" w:hAnsi="Arial" w:cs="Times New Roman" w:hint="eastAsia"/>
          <w:kern w:val="0"/>
          <w:sz w:val="28"/>
          <w:szCs w:val="28"/>
        </w:rPr>
        <w:lastRenderedPageBreak/>
        <w:t>号、</w:t>
      </w:r>
      <w:r w:rsidR="005803B5">
        <w:rPr>
          <w:rFonts w:ascii="Arial" w:eastAsia="楷体_GB2312" w:hAnsi="Arial" w:cs="Times New Roman" w:hint="eastAsia"/>
          <w:kern w:val="0"/>
          <w:sz w:val="28"/>
          <w:szCs w:val="28"/>
        </w:rPr>
        <w:t>2602</w:t>
      </w:r>
      <w:r w:rsidR="005803B5">
        <w:rPr>
          <w:rFonts w:ascii="Arial" w:eastAsia="楷体_GB2312" w:hAnsi="Arial" w:cs="Times New Roman" w:hint="eastAsia"/>
          <w:kern w:val="0"/>
          <w:sz w:val="28"/>
          <w:szCs w:val="28"/>
        </w:rPr>
        <w:t>号房屋</w:t>
      </w:r>
      <w:r w:rsidR="00C12F27">
        <w:rPr>
          <w:rFonts w:ascii="Arial" w:eastAsia="楷体_GB2312" w:hAnsi="Arial" w:cs="Times New Roman" w:hint="eastAsia"/>
          <w:kern w:val="0"/>
          <w:sz w:val="28"/>
          <w:szCs w:val="28"/>
        </w:rPr>
        <w:t>由被告当事人王建苹负责，</w:t>
      </w:r>
      <w:r w:rsidR="002F35B7">
        <w:rPr>
          <w:rFonts w:ascii="Arial" w:eastAsia="楷体_GB2312" w:hAnsi="Arial" w:cs="Times New Roman" w:hint="eastAsia"/>
          <w:kern w:val="0"/>
          <w:sz w:val="28"/>
          <w:szCs w:val="28"/>
        </w:rPr>
        <w:t>但</w:t>
      </w:r>
      <w:r w:rsidR="00B94E15">
        <w:rPr>
          <w:rFonts w:ascii="Arial" w:eastAsia="楷体_GB2312" w:hAnsi="Arial" w:cs="Times New Roman" w:hint="eastAsia"/>
          <w:kern w:val="0"/>
          <w:sz w:val="28"/>
          <w:szCs w:val="28"/>
        </w:rPr>
        <w:t>因</w:t>
      </w:r>
      <w:r w:rsidR="00A529A4">
        <w:rPr>
          <w:rFonts w:ascii="Arial" w:eastAsia="楷体_GB2312" w:hAnsi="Arial" w:cs="Times New Roman" w:hint="eastAsia"/>
          <w:kern w:val="0"/>
          <w:sz w:val="28"/>
          <w:szCs w:val="28"/>
        </w:rPr>
        <w:t>被告当事人</w:t>
      </w:r>
      <w:r w:rsidR="00B94E15">
        <w:rPr>
          <w:rFonts w:ascii="Arial" w:eastAsia="楷体_GB2312" w:hAnsi="Arial" w:cs="Times New Roman" w:hint="eastAsia"/>
          <w:kern w:val="0"/>
          <w:sz w:val="28"/>
          <w:szCs w:val="28"/>
        </w:rPr>
        <w:t>王建苹</w:t>
      </w:r>
      <w:r w:rsidR="004F48E7">
        <w:rPr>
          <w:rFonts w:ascii="Arial" w:eastAsia="楷体_GB2312" w:hAnsi="Arial" w:cs="Times New Roman" w:hint="eastAsia"/>
          <w:kern w:val="0"/>
          <w:sz w:val="28"/>
          <w:szCs w:val="28"/>
        </w:rPr>
        <w:t>当时</w:t>
      </w:r>
      <w:r w:rsidR="00912DA2">
        <w:rPr>
          <w:rFonts w:ascii="Arial" w:eastAsia="楷体_GB2312" w:hAnsi="Arial" w:cs="Times New Roman" w:hint="eastAsia"/>
          <w:kern w:val="0"/>
          <w:sz w:val="28"/>
          <w:szCs w:val="28"/>
        </w:rPr>
        <w:t>本人</w:t>
      </w:r>
      <w:r w:rsidR="00B94E15">
        <w:rPr>
          <w:rFonts w:ascii="Arial" w:eastAsia="楷体_GB2312" w:hAnsi="Arial" w:cs="Times New Roman" w:hint="eastAsia"/>
          <w:kern w:val="0"/>
          <w:sz w:val="28"/>
          <w:szCs w:val="28"/>
        </w:rPr>
        <w:t>不在北京</w:t>
      </w:r>
      <w:r w:rsidR="005803B5">
        <w:rPr>
          <w:rFonts w:ascii="Arial" w:eastAsia="楷体_GB2312" w:hAnsi="Arial" w:cs="Times New Roman" w:hint="eastAsia"/>
          <w:kern w:val="0"/>
          <w:sz w:val="28"/>
          <w:szCs w:val="28"/>
        </w:rPr>
        <w:t>，无法确定现场查勘时间；北</w:t>
      </w:r>
      <w:r w:rsidR="005803B5" w:rsidRPr="00B46676">
        <w:rPr>
          <w:rFonts w:ascii="Arial" w:eastAsia="楷体_GB2312" w:hAnsi="Arial" w:cs="Times New Roman" w:hint="eastAsia"/>
          <w:kern w:val="0"/>
          <w:sz w:val="28"/>
          <w:szCs w:val="28"/>
        </w:rPr>
        <w:t>京市海淀区牡丹园北里</w:t>
      </w:r>
      <w:r w:rsidR="005803B5" w:rsidRPr="00B46676">
        <w:rPr>
          <w:rFonts w:ascii="Arial" w:eastAsia="楷体_GB2312" w:hAnsi="Arial" w:cs="Times New Roman" w:hint="eastAsia"/>
          <w:kern w:val="0"/>
          <w:sz w:val="28"/>
          <w:szCs w:val="28"/>
        </w:rPr>
        <w:t>8</w:t>
      </w:r>
      <w:r w:rsidR="005803B5" w:rsidRPr="00B46676">
        <w:rPr>
          <w:rFonts w:ascii="Arial" w:eastAsia="楷体_GB2312" w:hAnsi="Arial" w:cs="Times New Roman" w:hint="eastAsia"/>
          <w:kern w:val="0"/>
          <w:sz w:val="28"/>
          <w:szCs w:val="28"/>
        </w:rPr>
        <w:t>号楼</w:t>
      </w:r>
      <w:r w:rsidR="005803B5" w:rsidRPr="00B46676">
        <w:rPr>
          <w:rFonts w:ascii="Arial" w:eastAsia="楷体_GB2312" w:hAnsi="Arial" w:cs="Times New Roman" w:hint="eastAsia"/>
          <w:kern w:val="0"/>
          <w:sz w:val="28"/>
          <w:szCs w:val="28"/>
        </w:rPr>
        <w:t>1207</w:t>
      </w:r>
      <w:r w:rsidR="005803B5" w:rsidRPr="00B46676">
        <w:rPr>
          <w:rFonts w:ascii="Arial" w:eastAsia="楷体_GB2312" w:hAnsi="Arial" w:cs="Times New Roman" w:hint="eastAsia"/>
          <w:kern w:val="0"/>
          <w:sz w:val="28"/>
          <w:szCs w:val="28"/>
        </w:rPr>
        <w:t>号房屋</w:t>
      </w:r>
      <w:r w:rsidR="005803B5">
        <w:rPr>
          <w:rFonts w:ascii="Arial" w:eastAsia="楷体_GB2312" w:hAnsi="Arial" w:cs="Times New Roman" w:hint="eastAsia"/>
          <w:kern w:val="0"/>
          <w:sz w:val="28"/>
          <w:szCs w:val="28"/>
        </w:rPr>
        <w:t>由双方当事人儿子居住，但</w:t>
      </w:r>
      <w:r w:rsidR="00C12F27">
        <w:rPr>
          <w:rFonts w:ascii="Arial" w:eastAsia="楷体_GB2312" w:hAnsi="Arial" w:cs="Times New Roman" w:hint="eastAsia"/>
          <w:kern w:val="0"/>
          <w:sz w:val="28"/>
          <w:szCs w:val="28"/>
        </w:rPr>
        <w:t>居住人</w:t>
      </w:r>
      <w:r w:rsidR="005803B5">
        <w:rPr>
          <w:rFonts w:ascii="Arial" w:eastAsia="楷体_GB2312" w:hAnsi="Arial" w:cs="Times New Roman" w:hint="eastAsia"/>
          <w:kern w:val="0"/>
          <w:sz w:val="28"/>
          <w:szCs w:val="28"/>
        </w:rPr>
        <w:t>明确表示不同意入户查勘。</w:t>
      </w:r>
      <w:r w:rsidR="002F35B7">
        <w:rPr>
          <w:rFonts w:ascii="Arial" w:eastAsia="楷体_GB2312" w:hAnsi="Arial" w:cs="Times New Roman" w:hint="eastAsia"/>
          <w:kern w:val="0"/>
          <w:sz w:val="28"/>
          <w:szCs w:val="28"/>
        </w:rPr>
        <w:t>由于上述原因，</w:t>
      </w:r>
      <w:r w:rsidR="00BB11FE">
        <w:rPr>
          <w:rFonts w:ascii="Arial" w:eastAsia="楷体_GB2312" w:hAnsi="Arial" w:cs="Times New Roman" w:hint="eastAsia"/>
          <w:kern w:val="0"/>
          <w:sz w:val="28"/>
          <w:szCs w:val="28"/>
        </w:rPr>
        <w:t>现场查勘时间后延。为了保证鉴定期限</w:t>
      </w:r>
      <w:r w:rsidR="002F35B7">
        <w:rPr>
          <w:rFonts w:ascii="Arial" w:eastAsia="楷体_GB2312" w:hAnsi="Arial" w:cs="Times New Roman" w:hint="eastAsia"/>
          <w:kern w:val="0"/>
          <w:sz w:val="28"/>
          <w:szCs w:val="28"/>
        </w:rPr>
        <w:t>，我公司评估专业人员与承办法官协商，</w:t>
      </w:r>
      <w:r w:rsidR="00A529A4">
        <w:rPr>
          <w:rFonts w:ascii="Arial" w:eastAsia="楷体_GB2312" w:hAnsi="Arial" w:cs="Times New Roman" w:hint="eastAsia"/>
          <w:kern w:val="0"/>
          <w:sz w:val="28"/>
          <w:szCs w:val="28"/>
        </w:rPr>
        <w:t>最终</w:t>
      </w:r>
      <w:r w:rsidR="00912DA2">
        <w:rPr>
          <w:rFonts w:ascii="Arial" w:eastAsia="楷体_GB2312" w:hAnsi="Arial" w:cs="Times New Roman" w:hint="eastAsia"/>
          <w:kern w:val="0"/>
          <w:sz w:val="28"/>
          <w:szCs w:val="28"/>
        </w:rPr>
        <w:t>同双方当事人</w:t>
      </w:r>
      <w:r w:rsidR="00A529A4">
        <w:rPr>
          <w:rFonts w:ascii="Arial" w:eastAsia="楷体_GB2312" w:hAnsi="Arial" w:cs="Times New Roman" w:hint="eastAsia"/>
          <w:kern w:val="0"/>
          <w:sz w:val="28"/>
          <w:szCs w:val="28"/>
        </w:rPr>
        <w:t>协调确定</w:t>
      </w:r>
      <w:r w:rsidR="00BB11FE">
        <w:rPr>
          <w:rFonts w:ascii="Arial" w:eastAsia="楷体_GB2312" w:hAnsi="Arial" w:cs="Times New Roman" w:hint="eastAsia"/>
          <w:kern w:val="0"/>
          <w:sz w:val="28"/>
          <w:szCs w:val="28"/>
        </w:rPr>
        <w:t>，</w:t>
      </w:r>
      <w:r w:rsidR="00A529A4">
        <w:rPr>
          <w:rFonts w:ascii="Arial" w:eastAsia="楷体_GB2312" w:hAnsi="Arial" w:cs="Times New Roman" w:hint="eastAsia"/>
          <w:kern w:val="0"/>
          <w:sz w:val="28"/>
          <w:szCs w:val="28"/>
        </w:rPr>
        <w:t>于</w:t>
      </w:r>
      <w:r w:rsidR="00B94E15">
        <w:rPr>
          <w:rFonts w:ascii="Arial" w:eastAsia="楷体_GB2312" w:hAnsi="Arial" w:cs="Times New Roman" w:hint="eastAsia"/>
          <w:kern w:val="0"/>
          <w:sz w:val="28"/>
          <w:szCs w:val="28"/>
        </w:rPr>
        <w:t>2019</w:t>
      </w:r>
      <w:r w:rsidR="00B94E15">
        <w:rPr>
          <w:rFonts w:ascii="Arial" w:eastAsia="楷体_GB2312" w:hAnsi="Arial" w:cs="Times New Roman" w:hint="eastAsia"/>
          <w:kern w:val="0"/>
          <w:sz w:val="28"/>
          <w:szCs w:val="28"/>
        </w:rPr>
        <w:t>年</w:t>
      </w:r>
      <w:r w:rsidR="00B94E15">
        <w:rPr>
          <w:rFonts w:ascii="Arial" w:eastAsia="楷体_GB2312" w:hAnsi="Arial" w:cs="Times New Roman" w:hint="eastAsia"/>
          <w:kern w:val="0"/>
          <w:sz w:val="28"/>
          <w:szCs w:val="28"/>
        </w:rPr>
        <w:t>11</w:t>
      </w:r>
      <w:r w:rsidR="00B94E15">
        <w:rPr>
          <w:rFonts w:ascii="Arial" w:eastAsia="楷体_GB2312" w:hAnsi="Arial" w:cs="Times New Roman" w:hint="eastAsia"/>
          <w:kern w:val="0"/>
          <w:sz w:val="28"/>
          <w:szCs w:val="28"/>
        </w:rPr>
        <w:t>月</w:t>
      </w:r>
      <w:r w:rsidR="00B94E15">
        <w:rPr>
          <w:rFonts w:ascii="Arial" w:eastAsia="楷体_GB2312" w:hAnsi="Arial" w:cs="Times New Roman" w:hint="eastAsia"/>
          <w:kern w:val="0"/>
          <w:sz w:val="28"/>
          <w:szCs w:val="28"/>
        </w:rPr>
        <w:t>2</w:t>
      </w:r>
      <w:r w:rsidR="00C9721A">
        <w:rPr>
          <w:rFonts w:ascii="Arial" w:eastAsia="楷体_GB2312" w:hAnsi="Arial" w:cs="Times New Roman" w:hint="eastAsia"/>
          <w:kern w:val="0"/>
          <w:sz w:val="28"/>
          <w:szCs w:val="28"/>
        </w:rPr>
        <w:t>6</w:t>
      </w:r>
      <w:r w:rsidR="00BA73C9">
        <w:rPr>
          <w:rFonts w:ascii="Arial" w:eastAsia="楷体_GB2312" w:hAnsi="Arial" w:cs="Times New Roman" w:hint="eastAsia"/>
          <w:kern w:val="0"/>
          <w:sz w:val="28"/>
          <w:szCs w:val="28"/>
        </w:rPr>
        <w:t>日</w:t>
      </w:r>
      <w:r w:rsidR="002F35B7">
        <w:rPr>
          <w:rFonts w:ascii="Arial" w:eastAsia="楷体_GB2312" w:hAnsi="Arial" w:cs="Times New Roman" w:hint="eastAsia"/>
          <w:kern w:val="0"/>
          <w:sz w:val="28"/>
          <w:szCs w:val="28"/>
        </w:rPr>
        <w:t>对</w:t>
      </w:r>
      <w:r w:rsidR="00BB11FE">
        <w:rPr>
          <w:rFonts w:ascii="Arial" w:eastAsia="楷体_GB2312" w:hAnsi="Arial" w:cs="Times New Roman" w:hint="eastAsia"/>
          <w:kern w:val="0"/>
          <w:sz w:val="28"/>
          <w:szCs w:val="28"/>
        </w:rPr>
        <w:t>北京市海淀区紫竹院路</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号院</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2601</w:t>
      </w:r>
      <w:r w:rsidR="00BB11FE">
        <w:rPr>
          <w:rFonts w:ascii="Arial" w:eastAsia="楷体_GB2312" w:hAnsi="Arial" w:cs="Times New Roman" w:hint="eastAsia"/>
          <w:kern w:val="0"/>
          <w:sz w:val="28"/>
          <w:szCs w:val="28"/>
        </w:rPr>
        <w:t>号、北京市海淀区紫竹院路</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号院</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2602</w:t>
      </w:r>
      <w:r w:rsidR="00BB11FE">
        <w:rPr>
          <w:rFonts w:ascii="Arial" w:eastAsia="楷体_GB2312" w:hAnsi="Arial" w:cs="Times New Roman" w:hint="eastAsia"/>
          <w:kern w:val="0"/>
          <w:sz w:val="28"/>
          <w:szCs w:val="28"/>
        </w:rPr>
        <w:t>号、北京市海淀区塔院迎春园</w:t>
      </w:r>
      <w:r w:rsidR="00BB11FE">
        <w:rPr>
          <w:rFonts w:ascii="Arial" w:eastAsia="楷体_GB2312" w:hAnsi="Arial" w:cs="Times New Roman" w:hint="eastAsia"/>
          <w:kern w:val="0"/>
          <w:sz w:val="28"/>
          <w:szCs w:val="28"/>
        </w:rPr>
        <w:t>11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1107</w:t>
      </w:r>
      <w:r w:rsidR="00BB11FE">
        <w:rPr>
          <w:rFonts w:ascii="Arial" w:eastAsia="楷体_GB2312" w:hAnsi="Arial" w:cs="Times New Roman" w:hint="eastAsia"/>
          <w:kern w:val="0"/>
          <w:sz w:val="28"/>
          <w:szCs w:val="28"/>
        </w:rPr>
        <w:t>号</w:t>
      </w:r>
      <w:r w:rsidR="00BB11FE">
        <w:rPr>
          <w:rFonts w:ascii="Arial" w:eastAsia="楷体_GB2312" w:hAnsi="Arial" w:cs="Times New Roman" w:hint="eastAsia"/>
          <w:kern w:val="0"/>
          <w:sz w:val="28"/>
          <w:szCs w:val="28"/>
        </w:rPr>
        <w:t>3</w:t>
      </w:r>
      <w:r w:rsidR="00BB11FE">
        <w:rPr>
          <w:rFonts w:ascii="Arial" w:eastAsia="楷体_GB2312" w:hAnsi="Arial" w:cs="Times New Roman" w:hint="eastAsia"/>
          <w:kern w:val="0"/>
          <w:sz w:val="28"/>
          <w:szCs w:val="28"/>
        </w:rPr>
        <w:t>套房屋</w:t>
      </w:r>
      <w:r w:rsidR="00BA73C9">
        <w:rPr>
          <w:rFonts w:ascii="Arial" w:eastAsia="楷体_GB2312" w:hAnsi="Arial" w:cs="Times New Roman" w:hint="eastAsia"/>
          <w:kern w:val="0"/>
          <w:sz w:val="28"/>
          <w:szCs w:val="28"/>
        </w:rPr>
        <w:t>进行</w:t>
      </w:r>
      <w:r w:rsidR="00B94E15">
        <w:rPr>
          <w:rFonts w:ascii="Arial" w:eastAsia="楷体_GB2312" w:hAnsi="Arial" w:cs="Times New Roman" w:hint="eastAsia"/>
          <w:kern w:val="0"/>
          <w:sz w:val="28"/>
          <w:szCs w:val="28"/>
        </w:rPr>
        <w:t>实地查勘。</w:t>
      </w:r>
      <w:r w:rsidR="00BB11FE">
        <w:rPr>
          <w:rFonts w:ascii="Arial" w:eastAsia="楷体_GB2312" w:hAnsi="Arial" w:cs="Times New Roman" w:hint="eastAsia"/>
          <w:kern w:val="0"/>
          <w:sz w:val="28"/>
          <w:szCs w:val="28"/>
        </w:rPr>
        <w:t>并</w:t>
      </w:r>
      <w:r w:rsidR="00BA73C9">
        <w:rPr>
          <w:rFonts w:ascii="Arial" w:eastAsia="楷体_GB2312" w:hAnsi="Arial" w:cs="Times New Roman" w:hint="eastAsia"/>
          <w:kern w:val="0"/>
          <w:sz w:val="28"/>
          <w:szCs w:val="28"/>
        </w:rPr>
        <w:t>于次日将实地查</w:t>
      </w:r>
      <w:r w:rsidR="00BA73C9" w:rsidRPr="004F48E7">
        <w:rPr>
          <w:rFonts w:ascii="Arial" w:eastAsia="楷体_GB2312" w:hAnsi="Arial" w:cs="Times New Roman" w:hint="eastAsia"/>
          <w:kern w:val="0"/>
          <w:sz w:val="28"/>
          <w:szCs w:val="28"/>
        </w:rPr>
        <w:t>勘工作中遇到的</w:t>
      </w:r>
      <w:r w:rsidR="00BA73C9">
        <w:rPr>
          <w:rFonts w:ascii="Arial" w:eastAsia="楷体_GB2312" w:hAnsi="Arial" w:cs="Times New Roman" w:hint="eastAsia"/>
          <w:kern w:val="0"/>
          <w:sz w:val="28"/>
          <w:szCs w:val="28"/>
        </w:rPr>
        <w:t>问题及资料补充情况以书面形式提交至法院。</w:t>
      </w:r>
    </w:p>
    <w:p w:rsidR="00BB11FE" w:rsidRDefault="000C3EA7"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我公司</w:t>
      </w:r>
      <w:r w:rsidR="00BB11FE">
        <w:rPr>
          <w:rFonts w:ascii="Arial" w:eastAsia="楷体_GB2312" w:hAnsi="Arial" w:cs="Times New Roman" w:hint="eastAsia"/>
          <w:kern w:val="0"/>
          <w:sz w:val="28"/>
          <w:szCs w:val="28"/>
        </w:rPr>
        <w:t>于</w:t>
      </w:r>
      <w:r w:rsidR="00BB11FE">
        <w:rPr>
          <w:rFonts w:ascii="Arial" w:eastAsia="楷体_GB2312" w:hAnsi="Arial" w:cs="Times New Roman" w:hint="eastAsia"/>
          <w:kern w:val="0"/>
          <w:sz w:val="28"/>
          <w:szCs w:val="28"/>
        </w:rPr>
        <w:t>2019</w:t>
      </w:r>
      <w:r w:rsidR="00BB11FE">
        <w:rPr>
          <w:rFonts w:ascii="Arial" w:eastAsia="楷体_GB2312" w:hAnsi="Arial" w:cs="Times New Roman" w:hint="eastAsia"/>
          <w:kern w:val="0"/>
          <w:sz w:val="28"/>
          <w:szCs w:val="28"/>
        </w:rPr>
        <w:t>年</w:t>
      </w:r>
      <w:r w:rsidR="00BB11FE">
        <w:rPr>
          <w:rFonts w:ascii="Arial" w:eastAsia="楷体_GB2312" w:hAnsi="Arial" w:cs="Times New Roman" w:hint="eastAsia"/>
          <w:kern w:val="0"/>
          <w:sz w:val="28"/>
          <w:szCs w:val="28"/>
        </w:rPr>
        <w:t>12</w:t>
      </w:r>
      <w:r w:rsidR="00BB11FE">
        <w:rPr>
          <w:rFonts w:ascii="Arial" w:eastAsia="楷体_GB2312" w:hAnsi="Arial" w:cs="Times New Roman" w:hint="eastAsia"/>
          <w:kern w:val="0"/>
          <w:sz w:val="28"/>
          <w:szCs w:val="28"/>
        </w:rPr>
        <w:t>月</w:t>
      </w:r>
      <w:r w:rsidR="00BB11FE">
        <w:rPr>
          <w:rFonts w:ascii="Arial" w:eastAsia="楷体_GB2312" w:hAnsi="Arial" w:cs="Times New Roman" w:hint="eastAsia"/>
          <w:kern w:val="0"/>
          <w:sz w:val="28"/>
          <w:szCs w:val="28"/>
        </w:rPr>
        <w:t>7</w:t>
      </w:r>
      <w:r w:rsidR="00BB11FE">
        <w:rPr>
          <w:rFonts w:ascii="Arial" w:eastAsia="楷体_GB2312" w:hAnsi="Arial" w:cs="Times New Roman" w:hint="eastAsia"/>
          <w:kern w:val="0"/>
          <w:sz w:val="28"/>
          <w:szCs w:val="28"/>
        </w:rPr>
        <w:t>日出具了</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sidRPr="00894250">
        <w:rPr>
          <w:rFonts w:ascii="Arial" w:eastAsia="楷体_GB2312" w:hAnsi="Arial" w:cs="Times New Roman" w:hint="eastAsia"/>
          <w:kern w:val="0"/>
          <w:sz w:val="28"/>
          <w:szCs w:val="28"/>
        </w:rPr>
        <w:t>康正评字</w:t>
      </w:r>
      <w:r w:rsidR="00894250" w:rsidRPr="00894250">
        <w:rPr>
          <w:rFonts w:ascii="Arial" w:eastAsia="楷体_GB2312" w:hAnsi="Arial" w:cs="Times New Roman" w:hint="eastAsia"/>
          <w:kern w:val="0"/>
          <w:sz w:val="28"/>
          <w:szCs w:val="28"/>
        </w:rPr>
        <w:t>2019-1-0735-F01SFZC6</w:t>
      </w:r>
      <w:r w:rsidR="00894250" w:rsidRP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（北京市海淀区塔院迎春园</w:t>
      </w:r>
      <w:r w:rsidR="00894250">
        <w:rPr>
          <w:rFonts w:ascii="Arial" w:eastAsia="楷体_GB2312" w:hAnsi="Arial" w:cs="Times New Roman" w:hint="eastAsia"/>
          <w:kern w:val="0"/>
          <w:sz w:val="28"/>
          <w:szCs w:val="28"/>
        </w:rPr>
        <w:t>11</w:t>
      </w:r>
      <w:r w:rsidR="00894250">
        <w:rPr>
          <w:rFonts w:ascii="Arial" w:eastAsia="楷体_GB2312" w:hAnsi="Arial" w:cs="Times New Roman" w:hint="eastAsia"/>
          <w:kern w:val="0"/>
          <w:sz w:val="28"/>
          <w:szCs w:val="28"/>
        </w:rPr>
        <w:t>号楼</w:t>
      </w:r>
      <w:r w:rsidR="00894250">
        <w:rPr>
          <w:rFonts w:ascii="Arial" w:eastAsia="楷体_GB2312" w:hAnsi="Arial" w:cs="Times New Roman" w:hint="eastAsia"/>
          <w:kern w:val="0"/>
          <w:sz w:val="28"/>
          <w:szCs w:val="28"/>
        </w:rPr>
        <w:t>1107</w:t>
      </w:r>
      <w:r w:rsidR="00894250">
        <w:rPr>
          <w:rFonts w:ascii="Arial" w:eastAsia="楷体_GB2312" w:hAnsi="Arial" w:cs="Times New Roman" w:hint="eastAsia"/>
          <w:kern w:val="0"/>
          <w:sz w:val="28"/>
          <w:szCs w:val="28"/>
        </w:rPr>
        <w:t>号房屋）。</w:t>
      </w:r>
    </w:p>
    <w:p w:rsidR="00A529A4" w:rsidRDefault="004F48E7"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2020</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3</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26</w:t>
      </w:r>
      <w:r>
        <w:rPr>
          <w:rFonts w:ascii="Arial" w:eastAsia="楷体_GB2312" w:hAnsi="Arial" w:cs="Times New Roman" w:hint="eastAsia"/>
          <w:kern w:val="0"/>
          <w:sz w:val="28"/>
          <w:szCs w:val="28"/>
        </w:rPr>
        <w:t>日</w:t>
      </w:r>
      <w:r w:rsidR="000C3EA7">
        <w:rPr>
          <w:rFonts w:ascii="Arial" w:eastAsia="楷体_GB2312" w:hAnsi="Arial" w:cs="Times New Roman" w:hint="eastAsia"/>
          <w:kern w:val="0"/>
          <w:sz w:val="28"/>
          <w:szCs w:val="28"/>
        </w:rPr>
        <w:t>，</w:t>
      </w:r>
      <w:r w:rsidR="00A146C3">
        <w:rPr>
          <w:rFonts w:ascii="Arial" w:eastAsia="楷体_GB2312" w:hAnsi="Arial" w:cs="Times New Roman" w:hint="eastAsia"/>
          <w:kern w:val="0"/>
          <w:sz w:val="28"/>
          <w:szCs w:val="28"/>
        </w:rPr>
        <w:t>我公司</w:t>
      </w:r>
      <w:r w:rsidR="00BA73C9">
        <w:rPr>
          <w:rFonts w:ascii="Arial" w:eastAsia="楷体_GB2312" w:hAnsi="Arial" w:cs="Times New Roman" w:hint="eastAsia"/>
          <w:kern w:val="0"/>
          <w:sz w:val="28"/>
          <w:szCs w:val="28"/>
        </w:rPr>
        <w:t>收到法院提供的</w:t>
      </w:r>
      <w:r>
        <w:rPr>
          <w:rFonts w:ascii="Arial" w:eastAsia="楷体_GB2312" w:hAnsi="Arial" w:cs="Times New Roman" w:hint="eastAsia"/>
          <w:kern w:val="0"/>
          <w:sz w:val="28"/>
          <w:szCs w:val="28"/>
        </w:rPr>
        <w:t>《公函》及</w:t>
      </w:r>
      <w:r w:rsidR="00BA73C9">
        <w:rPr>
          <w:rFonts w:ascii="Arial" w:eastAsia="楷体_GB2312" w:hAnsi="Arial" w:cs="Times New Roman" w:hint="eastAsia"/>
          <w:kern w:val="0"/>
          <w:sz w:val="28"/>
          <w:szCs w:val="28"/>
        </w:rPr>
        <w:t>《建成年代证明》。</w:t>
      </w:r>
      <w:r w:rsidR="009A3B71">
        <w:rPr>
          <w:rFonts w:ascii="Arial" w:eastAsia="楷体_GB2312" w:hAnsi="Arial" w:cs="Times New Roman" w:hint="eastAsia"/>
          <w:kern w:val="0"/>
          <w:sz w:val="28"/>
          <w:szCs w:val="28"/>
        </w:rPr>
        <w:t>资料齐全后，</w:t>
      </w:r>
      <w:r>
        <w:rPr>
          <w:rFonts w:ascii="Arial" w:eastAsia="楷体_GB2312" w:hAnsi="Arial" w:cs="Times New Roman" w:hint="eastAsia"/>
          <w:kern w:val="0"/>
          <w:sz w:val="28"/>
          <w:szCs w:val="28"/>
        </w:rPr>
        <w:t>重新启动评估鉴定工作，并</w:t>
      </w:r>
      <w:r w:rsidR="00A146C3">
        <w:rPr>
          <w:rFonts w:ascii="Arial" w:eastAsia="楷体_GB2312" w:hAnsi="Arial" w:cs="Times New Roman" w:hint="eastAsia"/>
          <w:kern w:val="0"/>
          <w:sz w:val="28"/>
          <w:szCs w:val="28"/>
        </w:rPr>
        <w:t>于</w:t>
      </w:r>
      <w:r w:rsidR="00A146C3">
        <w:rPr>
          <w:rFonts w:ascii="Arial" w:eastAsia="楷体_GB2312" w:hAnsi="Arial" w:cs="Times New Roman" w:hint="eastAsia"/>
          <w:kern w:val="0"/>
          <w:sz w:val="28"/>
          <w:szCs w:val="28"/>
        </w:rPr>
        <w:t>2020</w:t>
      </w:r>
      <w:r w:rsidR="00A146C3">
        <w:rPr>
          <w:rFonts w:ascii="Arial" w:eastAsia="楷体_GB2312" w:hAnsi="Arial" w:cs="Times New Roman" w:hint="eastAsia"/>
          <w:kern w:val="0"/>
          <w:sz w:val="28"/>
          <w:szCs w:val="28"/>
        </w:rPr>
        <w:t>年</w:t>
      </w:r>
      <w:r w:rsidR="00A146C3">
        <w:rPr>
          <w:rFonts w:ascii="Arial" w:eastAsia="楷体_GB2312" w:hAnsi="Arial" w:cs="Times New Roman" w:hint="eastAsia"/>
          <w:kern w:val="0"/>
          <w:sz w:val="28"/>
          <w:szCs w:val="28"/>
        </w:rPr>
        <w:t>4</w:t>
      </w:r>
      <w:r w:rsidR="00A146C3">
        <w:rPr>
          <w:rFonts w:ascii="Arial" w:eastAsia="楷体_GB2312" w:hAnsi="Arial" w:cs="Times New Roman" w:hint="eastAsia"/>
          <w:kern w:val="0"/>
          <w:sz w:val="28"/>
          <w:szCs w:val="28"/>
        </w:rPr>
        <w:t>月</w:t>
      </w:r>
      <w:r w:rsidR="00A146C3">
        <w:rPr>
          <w:rFonts w:ascii="Arial" w:eastAsia="楷体_GB2312" w:hAnsi="Arial" w:cs="Times New Roman" w:hint="eastAsia"/>
          <w:kern w:val="0"/>
          <w:sz w:val="28"/>
          <w:szCs w:val="28"/>
        </w:rPr>
        <w:t>24</w:t>
      </w:r>
      <w:r w:rsidR="00A146C3">
        <w:rPr>
          <w:rFonts w:ascii="Arial" w:eastAsia="楷体_GB2312" w:hAnsi="Arial" w:cs="Times New Roman" w:hint="eastAsia"/>
          <w:kern w:val="0"/>
          <w:sz w:val="28"/>
          <w:szCs w:val="28"/>
        </w:rPr>
        <w:t>日出具</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康正评字</w:t>
      </w:r>
      <w:r w:rsidR="00894250">
        <w:rPr>
          <w:rFonts w:ascii="Arial" w:eastAsia="楷体_GB2312" w:hAnsi="Arial" w:cs="Times New Roman" w:hint="eastAsia"/>
          <w:kern w:val="0"/>
          <w:sz w:val="28"/>
          <w:szCs w:val="28"/>
        </w:rPr>
        <w:t>2019-1-0671-F02SFZC6</w:t>
      </w:r>
      <w:r w:rsid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康正评字</w:t>
      </w:r>
      <w:r w:rsidR="00894250">
        <w:rPr>
          <w:rFonts w:ascii="Arial" w:eastAsia="楷体_GB2312" w:hAnsi="Arial" w:cs="Times New Roman" w:hint="eastAsia"/>
          <w:kern w:val="0"/>
          <w:sz w:val="28"/>
          <w:szCs w:val="28"/>
        </w:rPr>
        <w:t>2019-1-0671-F03SFZC6</w:t>
      </w:r>
      <w:r w:rsid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两份</w:t>
      </w:r>
      <w:r w:rsidR="00A146C3">
        <w:rPr>
          <w:rFonts w:ascii="Arial" w:eastAsia="楷体_GB2312" w:hAnsi="Arial" w:cs="Times New Roman" w:hint="eastAsia"/>
          <w:kern w:val="0"/>
          <w:sz w:val="28"/>
          <w:szCs w:val="28"/>
        </w:rPr>
        <w:t>鉴定报告。</w:t>
      </w:r>
    </w:p>
    <w:p w:rsidR="000F669F" w:rsidRPr="000F669F" w:rsidRDefault="00BA73C9" w:rsidP="000F669F">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0F669F">
        <w:rPr>
          <w:rFonts w:ascii="Arial" w:eastAsia="楷体_GB2312" w:hAnsi="Arial" w:cs="Times New Roman" w:hint="eastAsia"/>
          <w:kern w:val="0"/>
          <w:sz w:val="28"/>
          <w:szCs w:val="28"/>
        </w:rPr>
        <w:t>《鉴定评估委托书》</w:t>
      </w:r>
      <w:r>
        <w:rPr>
          <w:rFonts w:ascii="Arial" w:eastAsia="楷体_GB2312" w:hAnsi="Arial" w:cs="Times New Roman" w:hint="eastAsia"/>
          <w:kern w:val="0"/>
          <w:sz w:val="28"/>
          <w:szCs w:val="28"/>
        </w:rPr>
        <w:t>[</w:t>
      </w:r>
      <w:r w:rsidRPr="00DC7957">
        <w:rPr>
          <w:rFonts w:ascii="Arial" w:eastAsia="楷体_GB2312" w:hAnsi="Arial" w:cs="Times New Roman" w:hint="eastAsia"/>
          <w:kern w:val="0"/>
          <w:sz w:val="28"/>
          <w:szCs w:val="28"/>
        </w:rPr>
        <w:t>（</w:t>
      </w:r>
      <w:r w:rsidRPr="00DC7957">
        <w:rPr>
          <w:rFonts w:ascii="Arial" w:eastAsia="楷体_GB2312" w:hAnsi="Arial" w:cs="Times New Roman" w:hint="eastAsia"/>
          <w:kern w:val="0"/>
          <w:sz w:val="28"/>
          <w:szCs w:val="28"/>
        </w:rPr>
        <w:t>2019</w:t>
      </w:r>
      <w:r w:rsidRPr="00DC7957">
        <w:rPr>
          <w:rFonts w:ascii="Arial" w:eastAsia="楷体_GB2312" w:hAnsi="Arial" w:cs="Times New Roman" w:hint="eastAsia"/>
          <w:kern w:val="0"/>
          <w:sz w:val="28"/>
          <w:szCs w:val="28"/>
        </w:rPr>
        <w:t>）京</w:t>
      </w:r>
      <w:r w:rsidRPr="00DC7957">
        <w:rPr>
          <w:rFonts w:ascii="Arial" w:eastAsia="楷体_GB2312" w:hAnsi="Arial" w:cs="Times New Roman" w:hint="eastAsia"/>
          <w:kern w:val="0"/>
          <w:sz w:val="28"/>
          <w:szCs w:val="28"/>
        </w:rPr>
        <w:t>0108</w:t>
      </w:r>
      <w:r w:rsidRPr="00DC7957">
        <w:rPr>
          <w:rFonts w:ascii="Arial" w:eastAsia="楷体_GB2312" w:hAnsi="Arial" w:cs="Times New Roman" w:hint="eastAsia"/>
          <w:kern w:val="0"/>
          <w:sz w:val="28"/>
          <w:szCs w:val="28"/>
        </w:rPr>
        <w:t>民初</w:t>
      </w:r>
      <w:r w:rsidRPr="00DC7957">
        <w:rPr>
          <w:rFonts w:ascii="Arial" w:eastAsia="楷体_GB2312" w:hAnsi="Arial" w:cs="Times New Roman" w:hint="eastAsia"/>
          <w:kern w:val="0"/>
          <w:sz w:val="28"/>
          <w:szCs w:val="28"/>
        </w:rPr>
        <w:t>50744</w:t>
      </w:r>
      <w:r w:rsidRPr="00DC7957">
        <w:rPr>
          <w:rFonts w:ascii="Arial" w:eastAsia="楷体_GB2312" w:hAnsi="Arial" w:cs="Times New Roman" w:hint="eastAsia"/>
          <w:kern w:val="0"/>
          <w:sz w:val="28"/>
          <w:szCs w:val="28"/>
        </w:rPr>
        <w:t>号</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中</w:t>
      </w:r>
      <w:r w:rsidR="00BB547D">
        <w:rPr>
          <w:rFonts w:ascii="Arial" w:eastAsia="楷体_GB2312" w:hAnsi="Arial" w:cs="Times New Roman" w:hint="eastAsia"/>
          <w:kern w:val="0"/>
          <w:sz w:val="28"/>
          <w:szCs w:val="28"/>
        </w:rPr>
        <w:t>要求</w:t>
      </w:r>
      <w:r w:rsidR="000F669F">
        <w:rPr>
          <w:rFonts w:ascii="Arial" w:eastAsia="楷体_GB2312" w:hAnsi="Arial" w:cs="Times New Roman" w:hint="eastAsia"/>
          <w:kern w:val="0"/>
          <w:sz w:val="28"/>
          <w:szCs w:val="28"/>
        </w:rPr>
        <w:t>办理期限自决定受理之日起</w:t>
      </w:r>
      <w:r w:rsidR="000F669F">
        <w:rPr>
          <w:rFonts w:ascii="Arial" w:eastAsia="楷体_GB2312" w:hAnsi="Arial" w:cs="Times New Roman" w:hint="eastAsia"/>
          <w:kern w:val="0"/>
          <w:sz w:val="28"/>
          <w:szCs w:val="28"/>
        </w:rPr>
        <w:t>30</w:t>
      </w:r>
      <w:r w:rsidR="000F669F">
        <w:rPr>
          <w:rFonts w:ascii="Arial" w:eastAsia="楷体_GB2312" w:hAnsi="Arial" w:cs="Times New Roman" w:hint="eastAsia"/>
          <w:kern w:val="0"/>
          <w:sz w:val="28"/>
          <w:szCs w:val="28"/>
        </w:rPr>
        <w:t>个工作日内完成鉴定评估工作</w:t>
      </w:r>
      <w:r w:rsidR="00BB547D">
        <w:rPr>
          <w:rFonts w:ascii="Arial" w:eastAsia="楷体_GB2312" w:hAnsi="Arial" w:cs="Times New Roman" w:hint="eastAsia"/>
          <w:kern w:val="0"/>
          <w:sz w:val="28"/>
          <w:szCs w:val="28"/>
        </w:rPr>
        <w:t>，但如因需补充或者重新提取鉴定评估材料的情况，专业机构可中止鉴定评估，并书面通知人民法院，中止期间不计入专业机构的鉴定评估日期。我公司</w:t>
      </w:r>
      <w:r>
        <w:rPr>
          <w:rFonts w:ascii="Arial" w:eastAsia="楷体_GB2312" w:hAnsi="Arial" w:cs="Times New Roman" w:hint="eastAsia"/>
          <w:kern w:val="0"/>
          <w:sz w:val="28"/>
          <w:szCs w:val="28"/>
        </w:rPr>
        <w:t>已及时向法院提交书面说明</w:t>
      </w:r>
      <w:r w:rsidR="00BB547D">
        <w:rPr>
          <w:rFonts w:ascii="Arial" w:eastAsia="楷体_GB2312" w:hAnsi="Arial" w:cs="Times New Roman" w:hint="eastAsia"/>
          <w:kern w:val="0"/>
          <w:sz w:val="28"/>
          <w:szCs w:val="28"/>
        </w:rPr>
        <w:t>。</w:t>
      </w:r>
      <w:r w:rsidR="009A3B71">
        <w:rPr>
          <w:rFonts w:ascii="Arial" w:eastAsia="楷体_GB2312" w:hAnsi="Arial" w:cs="Times New Roman" w:hint="eastAsia"/>
          <w:kern w:val="0"/>
          <w:sz w:val="28"/>
          <w:szCs w:val="28"/>
        </w:rPr>
        <w:t>上述评估程序合法，</w:t>
      </w:r>
      <w:r w:rsidR="00A146C3">
        <w:rPr>
          <w:rFonts w:ascii="Arial" w:eastAsia="楷体_GB2312" w:hAnsi="Arial" w:cs="Times New Roman" w:hint="eastAsia"/>
          <w:kern w:val="0"/>
          <w:sz w:val="28"/>
          <w:szCs w:val="28"/>
        </w:rPr>
        <w:t>鉴定期限</w:t>
      </w:r>
      <w:r w:rsidR="00BB547D">
        <w:rPr>
          <w:rFonts w:ascii="Arial" w:eastAsia="楷体_GB2312" w:hAnsi="Arial" w:cs="Times New Roman" w:hint="eastAsia"/>
          <w:kern w:val="0"/>
          <w:sz w:val="28"/>
          <w:szCs w:val="28"/>
        </w:rPr>
        <w:t>符合</w:t>
      </w:r>
      <w:r w:rsidR="00A146C3">
        <w:rPr>
          <w:rFonts w:ascii="Arial" w:eastAsia="楷体_GB2312" w:hAnsi="Arial" w:cs="Times New Roman" w:hint="eastAsia"/>
          <w:kern w:val="0"/>
          <w:sz w:val="28"/>
          <w:szCs w:val="28"/>
        </w:rPr>
        <w:t>委托要求</w:t>
      </w:r>
      <w:r w:rsidR="00A16C40">
        <w:rPr>
          <w:rFonts w:ascii="Arial" w:eastAsia="楷体_GB2312" w:hAnsi="Arial" w:cs="Times New Roman" w:hint="eastAsia"/>
          <w:kern w:val="0"/>
          <w:sz w:val="28"/>
          <w:szCs w:val="28"/>
        </w:rPr>
        <w:t>。</w:t>
      </w:r>
    </w:p>
    <w:p w:rsidR="000C3EA7" w:rsidRDefault="000C3EA7" w:rsidP="000F669F">
      <w:pPr>
        <w:kinsoku w:val="0"/>
        <w:autoSpaceDE w:val="0"/>
        <w:autoSpaceDN w:val="0"/>
        <w:spacing w:line="276" w:lineRule="auto"/>
        <w:contextualSpacing/>
        <w:rPr>
          <w:rFonts w:ascii="Arial" w:eastAsia="楷体_GB2312" w:hAnsi="Arial" w:cs="Times New Roman"/>
          <w:b/>
          <w:kern w:val="0"/>
          <w:sz w:val="28"/>
          <w:szCs w:val="28"/>
        </w:rPr>
      </w:pPr>
    </w:p>
    <w:p w:rsidR="000F669F" w:rsidRPr="00A146C3" w:rsidRDefault="00A146C3" w:rsidP="000F669F">
      <w:pPr>
        <w:kinsoku w:val="0"/>
        <w:autoSpaceDE w:val="0"/>
        <w:autoSpaceDN w:val="0"/>
        <w:spacing w:line="276" w:lineRule="auto"/>
        <w:contextualSpacing/>
        <w:rPr>
          <w:rFonts w:ascii="Arial" w:eastAsia="楷体_GB2312" w:hAnsi="Arial" w:cs="Times New Roman"/>
          <w:b/>
          <w:kern w:val="0"/>
          <w:sz w:val="28"/>
          <w:szCs w:val="28"/>
        </w:rPr>
      </w:pPr>
      <w:r w:rsidRPr="00A146C3">
        <w:rPr>
          <w:rFonts w:ascii="Arial" w:eastAsia="楷体_GB2312" w:hAnsi="Arial" w:cs="Times New Roman" w:hint="eastAsia"/>
          <w:b/>
          <w:kern w:val="0"/>
          <w:sz w:val="28"/>
          <w:szCs w:val="28"/>
        </w:rPr>
        <w:lastRenderedPageBreak/>
        <w:t>二、估值不符合案涉房屋目前的市场价值。</w:t>
      </w:r>
    </w:p>
    <w:p w:rsidR="009A3B71" w:rsidRPr="009F73BD" w:rsidRDefault="009A3B71" w:rsidP="009F73BD">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答复：</w:t>
      </w:r>
      <w:r>
        <w:rPr>
          <w:rFonts w:ascii="Arial" w:eastAsia="楷体_GB2312" w:hAnsi="Arial" w:cs="Times New Roman" w:hint="eastAsia"/>
          <w:kern w:val="0"/>
          <w:sz w:val="28"/>
          <w:szCs w:val="28"/>
        </w:rPr>
        <w:t>1</w:t>
      </w:r>
      <w:r>
        <w:rPr>
          <w:rFonts w:ascii="Arial" w:eastAsia="楷体_GB2312" w:hAnsi="Arial" w:cs="Times New Roman" w:hint="eastAsia"/>
          <w:kern w:val="0"/>
          <w:sz w:val="28"/>
          <w:szCs w:val="28"/>
        </w:rPr>
        <w:t>、</w:t>
      </w:r>
      <w:r w:rsidR="009F73BD">
        <w:rPr>
          <w:rFonts w:ascii="Arial" w:eastAsia="楷体_GB2312" w:hAnsi="Arial" w:cs="Times New Roman" w:hint="eastAsia"/>
          <w:kern w:val="0"/>
          <w:sz w:val="28"/>
          <w:szCs w:val="28"/>
        </w:rPr>
        <w:t>根据</w:t>
      </w:r>
      <w:r w:rsidR="009F73BD" w:rsidRPr="002A79A2">
        <w:rPr>
          <w:rFonts w:ascii="Arial" w:eastAsia="楷体_GB2312" w:hAnsi="Arial" w:cs="Times New Roman" w:hint="eastAsia"/>
          <w:kern w:val="0"/>
          <w:sz w:val="28"/>
          <w:szCs w:val="28"/>
        </w:rPr>
        <w:t>《房地产估价规范》</w:t>
      </w:r>
      <w:r w:rsidR="009F73BD" w:rsidRPr="002A79A2">
        <w:rPr>
          <w:rFonts w:ascii="Arial" w:eastAsia="楷体_GB2312" w:hAnsi="Arial" w:cs="Times New Roman" w:hint="eastAsia"/>
          <w:kern w:val="0"/>
          <w:sz w:val="28"/>
          <w:szCs w:val="28"/>
        </w:rPr>
        <w:t>[GB/T 50291-2015]</w:t>
      </w:r>
      <w:r w:rsidR="009F73BD">
        <w:rPr>
          <w:rFonts w:ascii="Arial" w:eastAsia="楷体_GB2312" w:hAnsi="Arial" w:cs="Times New Roman" w:hint="eastAsia"/>
          <w:kern w:val="0"/>
          <w:sz w:val="28"/>
          <w:szCs w:val="28"/>
        </w:rPr>
        <w:t>，</w:t>
      </w:r>
      <w:r w:rsidR="009F73BD">
        <w:rPr>
          <w:rFonts w:ascii="Arial" w:eastAsia="楷体_GB2312" w:hAnsi="Arial" w:cs="Times New Roman" w:hint="eastAsia"/>
          <w:kern w:val="0"/>
          <w:sz w:val="28"/>
          <w:szCs w:val="28"/>
        </w:rPr>
        <w:t>2.0.4.3</w:t>
      </w:r>
      <w:r w:rsidR="009F73BD">
        <w:rPr>
          <w:rFonts w:ascii="Arial" w:eastAsia="楷体_GB2312" w:hAnsi="Arial" w:cs="Times New Roman" w:hint="eastAsia"/>
          <w:kern w:val="0"/>
          <w:sz w:val="28"/>
          <w:szCs w:val="28"/>
        </w:rPr>
        <w:t>遵循价值时点原则，评估价值应为在估价目的确定的某一特定时间的价值或价格。</w:t>
      </w:r>
    </w:p>
    <w:p w:rsidR="002C5D12" w:rsidRDefault="002C5D12"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本次价值时点，即</w:t>
      </w:r>
      <w:r w:rsidR="00894250">
        <w:rPr>
          <w:rFonts w:ascii="Arial" w:eastAsia="楷体_GB2312" w:hAnsi="Arial" w:cs="Times New Roman" w:hint="eastAsia"/>
          <w:kern w:val="0"/>
          <w:sz w:val="28"/>
          <w:szCs w:val="28"/>
        </w:rPr>
        <w:t>复核</w:t>
      </w:r>
      <w:r>
        <w:rPr>
          <w:rFonts w:ascii="Arial" w:eastAsia="楷体_GB2312" w:hAnsi="Arial" w:cs="Times New Roman" w:hint="eastAsia"/>
          <w:kern w:val="0"/>
          <w:sz w:val="28"/>
          <w:szCs w:val="28"/>
        </w:rPr>
        <w:t>申请书中提及的“估价时点”为</w:t>
      </w:r>
      <w:r>
        <w:rPr>
          <w:rFonts w:ascii="Arial" w:eastAsia="楷体_GB2312" w:hAnsi="Arial" w:cs="Times New Roman" w:hint="eastAsia"/>
          <w:kern w:val="0"/>
          <w:sz w:val="28"/>
          <w:szCs w:val="28"/>
        </w:rPr>
        <w:t>2019</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11</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26</w:t>
      </w:r>
      <w:r>
        <w:rPr>
          <w:rFonts w:ascii="Arial" w:eastAsia="楷体_GB2312" w:hAnsi="Arial" w:cs="Times New Roman" w:hint="eastAsia"/>
          <w:kern w:val="0"/>
          <w:sz w:val="28"/>
          <w:szCs w:val="28"/>
        </w:rPr>
        <w:t>日，为本次评估现场勘查之日。</w:t>
      </w:r>
    </w:p>
    <w:p w:rsidR="00A146C3" w:rsidRDefault="00A146C3"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A146C3">
        <w:rPr>
          <w:rFonts w:ascii="Arial" w:eastAsia="楷体_GB2312" w:hAnsi="Arial" w:cs="Times New Roman" w:hint="eastAsia"/>
          <w:kern w:val="0"/>
          <w:sz w:val="28"/>
          <w:szCs w:val="28"/>
        </w:rPr>
        <w:t>本次估价的“房地产市场价值”是指在正常市场情况下，在价值时点</w:t>
      </w:r>
      <w:r w:rsidRPr="00A146C3">
        <w:rPr>
          <w:rFonts w:ascii="Arial" w:eastAsia="楷体_GB2312" w:hAnsi="Arial" w:cs="Times New Roman" w:hint="eastAsia"/>
          <w:kern w:val="0"/>
          <w:sz w:val="28"/>
          <w:szCs w:val="28"/>
        </w:rPr>
        <w:t>2019</w:t>
      </w:r>
      <w:r w:rsidRPr="00A146C3">
        <w:rPr>
          <w:rFonts w:ascii="Arial" w:eastAsia="楷体_GB2312" w:hAnsi="Arial" w:cs="Times New Roman" w:hint="eastAsia"/>
          <w:kern w:val="0"/>
          <w:sz w:val="28"/>
          <w:szCs w:val="28"/>
        </w:rPr>
        <w:t>年</w:t>
      </w:r>
      <w:r w:rsidRPr="00A146C3">
        <w:rPr>
          <w:rFonts w:ascii="Arial" w:eastAsia="楷体_GB2312" w:hAnsi="Arial" w:cs="Times New Roman" w:hint="eastAsia"/>
          <w:kern w:val="0"/>
          <w:sz w:val="28"/>
          <w:szCs w:val="28"/>
        </w:rPr>
        <w:t>11</w:t>
      </w:r>
      <w:r w:rsidRPr="00A146C3">
        <w:rPr>
          <w:rFonts w:ascii="Arial" w:eastAsia="楷体_GB2312" w:hAnsi="Arial" w:cs="Times New Roman" w:hint="eastAsia"/>
          <w:kern w:val="0"/>
          <w:sz w:val="28"/>
          <w:szCs w:val="28"/>
        </w:rPr>
        <w:t>月</w:t>
      </w:r>
      <w:r w:rsidRPr="00A146C3">
        <w:rPr>
          <w:rFonts w:ascii="Arial" w:eastAsia="楷体_GB2312" w:hAnsi="Arial" w:cs="Times New Roman" w:hint="eastAsia"/>
          <w:kern w:val="0"/>
          <w:sz w:val="28"/>
          <w:szCs w:val="28"/>
        </w:rPr>
        <w:t>26</w:t>
      </w:r>
      <w:r w:rsidRPr="00A146C3">
        <w:rPr>
          <w:rFonts w:ascii="Arial" w:eastAsia="楷体_GB2312" w:hAnsi="Arial" w:cs="Times New Roman" w:hint="eastAsia"/>
          <w:kern w:val="0"/>
          <w:sz w:val="28"/>
          <w:szCs w:val="28"/>
        </w:rPr>
        <w:t>日，估价对象用途为住宅，土地取得方式为出让，出让国有建设用地使用权剩余土地使用年限为</w:t>
      </w:r>
      <w:r w:rsidRPr="00A146C3">
        <w:rPr>
          <w:rFonts w:ascii="Arial" w:eastAsia="楷体_GB2312" w:hAnsi="Arial" w:cs="Times New Roman" w:hint="eastAsia"/>
          <w:kern w:val="0"/>
          <w:sz w:val="28"/>
          <w:szCs w:val="28"/>
        </w:rPr>
        <w:t>50.31</w:t>
      </w:r>
      <w:r w:rsidRPr="00A146C3">
        <w:rPr>
          <w:rFonts w:ascii="Arial" w:eastAsia="楷体_GB2312" w:hAnsi="Arial" w:cs="Times New Roman" w:hint="eastAsia"/>
          <w:kern w:val="0"/>
          <w:sz w:val="28"/>
          <w:szCs w:val="28"/>
        </w:rPr>
        <w:t>年的房地产市场价值。</w:t>
      </w:r>
    </w:p>
    <w:p w:rsidR="002C5D12" w:rsidRDefault="00894250"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894250">
        <w:rPr>
          <w:rFonts w:ascii="Arial" w:eastAsia="楷体_GB2312" w:hAnsi="Arial" w:cs="Times New Roman" w:hint="eastAsia"/>
          <w:kern w:val="0"/>
          <w:sz w:val="28"/>
          <w:szCs w:val="28"/>
        </w:rPr>
        <w:t>根据《房地产估价基本术语标准》</w:t>
      </w:r>
      <w:r w:rsidRPr="00894250">
        <w:rPr>
          <w:rFonts w:ascii="Arial" w:eastAsia="楷体_GB2312" w:hAnsi="Arial" w:cs="Times New Roman"/>
          <w:kern w:val="0"/>
          <w:sz w:val="28"/>
          <w:szCs w:val="28"/>
        </w:rPr>
        <w:t>[GB/T50899-2013]</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3.0.8</w:t>
      </w:r>
      <w:r>
        <w:rPr>
          <w:rFonts w:ascii="Arial" w:eastAsia="楷体_GB2312" w:hAnsi="Arial" w:cs="Times New Roman" w:hint="eastAsia"/>
          <w:kern w:val="0"/>
          <w:sz w:val="28"/>
          <w:szCs w:val="28"/>
        </w:rPr>
        <w:t>快速变现价值是指估价对象在没有充足的时间进行营销情况下的价值。复核申请书中提及的“快速变现”等问题于本次评估目的</w:t>
      </w:r>
      <w:r w:rsidR="003629CE">
        <w:rPr>
          <w:rFonts w:ascii="Arial" w:eastAsia="楷体_GB2312" w:hAnsi="Arial" w:cs="Times New Roman" w:hint="eastAsia"/>
          <w:kern w:val="0"/>
          <w:sz w:val="28"/>
          <w:szCs w:val="28"/>
        </w:rPr>
        <w:t>及价值类型不符</w:t>
      </w:r>
      <w:r>
        <w:rPr>
          <w:rFonts w:ascii="Arial" w:eastAsia="楷体_GB2312" w:hAnsi="Arial" w:cs="Times New Roman" w:hint="eastAsia"/>
          <w:kern w:val="0"/>
          <w:sz w:val="28"/>
          <w:szCs w:val="28"/>
        </w:rPr>
        <w:t>。</w:t>
      </w:r>
    </w:p>
    <w:p w:rsidR="008C1501" w:rsidRDefault="008C1501"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8C1501">
        <w:rPr>
          <w:rFonts w:ascii="Arial" w:eastAsia="楷体_GB2312" w:hAnsi="Arial" w:cs="Times New Roman" w:hint="eastAsia"/>
          <w:kern w:val="0"/>
          <w:sz w:val="28"/>
          <w:szCs w:val="28"/>
        </w:rPr>
        <w:t>估价结果是估价对象在价值时点的价值体现，不能将估价结果作为估价对象在其他时点的价值。</w:t>
      </w:r>
      <w:r>
        <w:rPr>
          <w:rFonts w:ascii="Arial" w:eastAsia="楷体_GB2312" w:hAnsi="Arial" w:cs="Times New Roman" w:hint="eastAsia"/>
          <w:kern w:val="0"/>
          <w:sz w:val="28"/>
          <w:szCs w:val="28"/>
        </w:rPr>
        <w:t>故于价值时点后发生的影响房地产价值因素</w:t>
      </w:r>
      <w:r w:rsidR="009F73BD">
        <w:rPr>
          <w:rFonts w:ascii="Arial" w:eastAsia="楷体_GB2312" w:hAnsi="Arial" w:cs="Times New Roman" w:hint="eastAsia"/>
          <w:kern w:val="0"/>
          <w:sz w:val="28"/>
          <w:szCs w:val="28"/>
        </w:rPr>
        <w:t>应</w:t>
      </w:r>
      <w:r>
        <w:rPr>
          <w:rFonts w:ascii="Arial" w:eastAsia="楷体_GB2312" w:hAnsi="Arial" w:cs="Times New Roman" w:hint="eastAsia"/>
          <w:kern w:val="0"/>
          <w:sz w:val="28"/>
          <w:szCs w:val="28"/>
        </w:rPr>
        <w:t>不予考虑。</w:t>
      </w:r>
    </w:p>
    <w:p w:rsidR="0069428C" w:rsidRDefault="0069428C"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若复核申请人认为本次评估</w:t>
      </w:r>
      <w:r w:rsidR="002C5D12">
        <w:rPr>
          <w:rFonts w:ascii="Arial" w:eastAsia="楷体_GB2312" w:hAnsi="Arial" w:cs="Times New Roman" w:hint="eastAsia"/>
          <w:kern w:val="0"/>
          <w:sz w:val="28"/>
          <w:szCs w:val="28"/>
        </w:rPr>
        <w:t>确定的</w:t>
      </w:r>
      <w:r>
        <w:rPr>
          <w:rFonts w:ascii="Arial" w:eastAsia="楷体_GB2312" w:hAnsi="Arial" w:cs="Times New Roman" w:hint="eastAsia"/>
          <w:kern w:val="0"/>
          <w:sz w:val="28"/>
          <w:szCs w:val="28"/>
        </w:rPr>
        <w:t>价值时点有悖公平，可提请法院重新确认价值时点，并重新进行评估。</w:t>
      </w:r>
    </w:p>
    <w:p w:rsidR="00A146C3" w:rsidRPr="00A146C3" w:rsidRDefault="009A3B71" w:rsidP="009F73BD">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w:t>
      </w:r>
      <w:r w:rsidR="002A79A2">
        <w:rPr>
          <w:rFonts w:ascii="Arial" w:eastAsia="楷体_GB2312" w:hAnsi="Arial" w:cs="Times New Roman" w:hint="eastAsia"/>
          <w:kern w:val="0"/>
          <w:sz w:val="28"/>
          <w:szCs w:val="28"/>
        </w:rPr>
        <w:t>根据</w:t>
      </w:r>
      <w:r w:rsidR="002A79A2" w:rsidRPr="002A79A2">
        <w:rPr>
          <w:rFonts w:ascii="Arial" w:eastAsia="楷体_GB2312" w:hAnsi="Arial" w:cs="Times New Roman" w:hint="eastAsia"/>
          <w:kern w:val="0"/>
          <w:sz w:val="28"/>
          <w:szCs w:val="28"/>
        </w:rPr>
        <w:t>《房地产估价规范》</w:t>
      </w:r>
      <w:r w:rsidR="002A79A2" w:rsidRPr="002A79A2">
        <w:rPr>
          <w:rFonts w:ascii="Arial" w:eastAsia="楷体_GB2312" w:hAnsi="Arial" w:cs="Times New Roman" w:hint="eastAsia"/>
          <w:kern w:val="0"/>
          <w:sz w:val="28"/>
          <w:szCs w:val="28"/>
        </w:rPr>
        <w:t>[GB/T 50291-2015]</w:t>
      </w:r>
      <w:r w:rsidR="002A79A2">
        <w:rPr>
          <w:rFonts w:ascii="Arial" w:eastAsia="楷体_GB2312" w:hAnsi="Arial" w:cs="Times New Roman" w:hint="eastAsia"/>
          <w:kern w:val="0"/>
          <w:sz w:val="28"/>
          <w:szCs w:val="28"/>
        </w:rPr>
        <w:t>，</w:t>
      </w:r>
      <w:r w:rsidR="002A79A2">
        <w:rPr>
          <w:rFonts w:ascii="Arial" w:eastAsia="楷体_GB2312" w:hAnsi="Arial" w:cs="Times New Roman" w:hint="eastAsia"/>
          <w:kern w:val="0"/>
          <w:sz w:val="28"/>
          <w:szCs w:val="28"/>
        </w:rPr>
        <w:t>4.2.3.4</w:t>
      </w:r>
      <w:r w:rsidR="002A79A2">
        <w:rPr>
          <w:rFonts w:ascii="Arial" w:eastAsia="楷体_GB2312" w:hAnsi="Arial" w:cs="Times New Roman" w:hint="eastAsia"/>
          <w:kern w:val="0"/>
          <w:sz w:val="28"/>
          <w:szCs w:val="28"/>
        </w:rPr>
        <w:t>可比实例的成交日期应接近价值时点，与价值时点相差不宜超过一年，且不得超过两年。</w:t>
      </w:r>
      <w:r w:rsidR="00D616DC">
        <w:rPr>
          <w:rFonts w:ascii="Arial" w:eastAsia="楷体_GB2312" w:hAnsi="Arial" w:cs="Times New Roman" w:hint="eastAsia"/>
          <w:kern w:val="0"/>
          <w:sz w:val="28"/>
          <w:szCs w:val="28"/>
        </w:rPr>
        <w:t>本次评估</w:t>
      </w:r>
      <w:r w:rsidR="00D616DC" w:rsidRPr="00A146C3">
        <w:rPr>
          <w:rFonts w:ascii="Arial" w:eastAsia="楷体_GB2312" w:hAnsi="Arial" w:cs="Times New Roman" w:hint="eastAsia"/>
          <w:kern w:val="0"/>
          <w:sz w:val="28"/>
          <w:szCs w:val="28"/>
        </w:rPr>
        <w:t>价值时点</w:t>
      </w:r>
      <w:r w:rsidR="00D616DC">
        <w:rPr>
          <w:rFonts w:ascii="Arial" w:eastAsia="楷体_GB2312" w:hAnsi="Arial" w:cs="Times New Roman" w:hint="eastAsia"/>
          <w:kern w:val="0"/>
          <w:sz w:val="28"/>
          <w:szCs w:val="28"/>
        </w:rPr>
        <w:t>为</w:t>
      </w:r>
      <w:r w:rsidR="00D616DC" w:rsidRPr="00A146C3">
        <w:rPr>
          <w:rFonts w:ascii="Arial" w:eastAsia="楷体_GB2312" w:hAnsi="Arial" w:cs="Times New Roman" w:hint="eastAsia"/>
          <w:kern w:val="0"/>
          <w:sz w:val="28"/>
          <w:szCs w:val="28"/>
        </w:rPr>
        <w:t>2019</w:t>
      </w:r>
      <w:r w:rsidR="00D616DC" w:rsidRPr="00A146C3">
        <w:rPr>
          <w:rFonts w:ascii="Arial" w:eastAsia="楷体_GB2312" w:hAnsi="Arial" w:cs="Times New Roman" w:hint="eastAsia"/>
          <w:kern w:val="0"/>
          <w:sz w:val="28"/>
          <w:szCs w:val="28"/>
        </w:rPr>
        <w:t>年</w:t>
      </w:r>
      <w:r w:rsidR="00D616DC" w:rsidRPr="00A146C3">
        <w:rPr>
          <w:rFonts w:ascii="Arial" w:eastAsia="楷体_GB2312" w:hAnsi="Arial" w:cs="Times New Roman" w:hint="eastAsia"/>
          <w:kern w:val="0"/>
          <w:sz w:val="28"/>
          <w:szCs w:val="28"/>
        </w:rPr>
        <w:t>11</w:t>
      </w:r>
      <w:r w:rsidR="00D616DC" w:rsidRPr="00A146C3">
        <w:rPr>
          <w:rFonts w:ascii="Arial" w:eastAsia="楷体_GB2312" w:hAnsi="Arial" w:cs="Times New Roman" w:hint="eastAsia"/>
          <w:kern w:val="0"/>
          <w:sz w:val="28"/>
          <w:szCs w:val="28"/>
        </w:rPr>
        <w:t>月</w:t>
      </w:r>
      <w:r w:rsidR="00D616DC" w:rsidRPr="00A146C3">
        <w:rPr>
          <w:rFonts w:ascii="Arial" w:eastAsia="楷体_GB2312" w:hAnsi="Arial" w:cs="Times New Roman" w:hint="eastAsia"/>
          <w:kern w:val="0"/>
          <w:sz w:val="28"/>
          <w:szCs w:val="28"/>
        </w:rPr>
        <w:t>26</w:t>
      </w:r>
      <w:r w:rsidR="00D616DC" w:rsidRPr="00A146C3">
        <w:rPr>
          <w:rFonts w:ascii="Arial" w:eastAsia="楷体_GB2312" w:hAnsi="Arial" w:cs="Times New Roman" w:hint="eastAsia"/>
          <w:kern w:val="0"/>
          <w:sz w:val="28"/>
          <w:szCs w:val="28"/>
        </w:rPr>
        <w:t>日，</w:t>
      </w:r>
      <w:r w:rsidR="002A79A2">
        <w:rPr>
          <w:rFonts w:ascii="Arial" w:eastAsia="楷体_GB2312" w:hAnsi="Arial" w:cs="Times New Roman" w:hint="eastAsia"/>
          <w:kern w:val="0"/>
          <w:sz w:val="28"/>
          <w:szCs w:val="28"/>
        </w:rPr>
        <w:t>选取的可比案例成交日期与价值时点相差均不超过一年</w:t>
      </w:r>
      <w:r w:rsidR="00F16FDF" w:rsidRPr="00D616DC">
        <w:rPr>
          <w:rFonts w:ascii="Arial" w:eastAsia="楷体_GB2312" w:hAnsi="Arial" w:cs="Times New Roman" w:hint="eastAsia"/>
          <w:kern w:val="0"/>
          <w:sz w:val="28"/>
          <w:szCs w:val="28"/>
        </w:rPr>
        <w:t>，根据其间的差异对可比实例成交价格进行</w:t>
      </w:r>
      <w:r w:rsidR="005061A8">
        <w:rPr>
          <w:rFonts w:ascii="Arial" w:eastAsia="楷体_GB2312" w:hAnsi="Arial" w:cs="Times New Roman" w:hint="eastAsia"/>
          <w:kern w:val="0"/>
          <w:sz w:val="28"/>
          <w:szCs w:val="28"/>
        </w:rPr>
        <w:t>修正</w:t>
      </w:r>
      <w:r w:rsidR="00F16FDF" w:rsidRPr="00D616DC">
        <w:rPr>
          <w:rFonts w:ascii="Arial" w:eastAsia="楷体_GB2312" w:hAnsi="Arial" w:cs="Times New Roman" w:hint="eastAsia"/>
          <w:kern w:val="0"/>
          <w:sz w:val="28"/>
          <w:szCs w:val="28"/>
        </w:rPr>
        <w:t>后得到估价对象价值</w:t>
      </w:r>
      <w:r w:rsidR="00F16FDF">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估价过程中可比实例的选取均符合</w:t>
      </w:r>
      <w:r w:rsidR="00F16FDF">
        <w:rPr>
          <w:rFonts w:ascii="Arial" w:eastAsia="楷体_GB2312" w:hAnsi="Arial" w:cs="Times New Roman" w:hint="eastAsia"/>
          <w:kern w:val="0"/>
          <w:sz w:val="28"/>
          <w:szCs w:val="28"/>
        </w:rPr>
        <w:lastRenderedPageBreak/>
        <w:t>《房地产估价规范》。</w:t>
      </w:r>
    </w:p>
    <w:p w:rsidR="00F16FDF" w:rsidRPr="009A3B71" w:rsidRDefault="00F16FDF" w:rsidP="000F669F">
      <w:pPr>
        <w:kinsoku w:val="0"/>
        <w:autoSpaceDE w:val="0"/>
        <w:autoSpaceDN w:val="0"/>
        <w:spacing w:line="276" w:lineRule="auto"/>
        <w:contextualSpacing/>
        <w:rPr>
          <w:rFonts w:ascii="Arial" w:eastAsia="楷体_GB2312" w:hAnsi="Arial" w:cs="Times New Roman"/>
          <w:b/>
          <w:kern w:val="0"/>
          <w:sz w:val="28"/>
          <w:szCs w:val="28"/>
        </w:rPr>
      </w:pPr>
      <w:r w:rsidRPr="009A3B71">
        <w:rPr>
          <w:rFonts w:ascii="Arial" w:eastAsia="楷体_GB2312" w:hAnsi="Arial" w:cs="Times New Roman" w:hint="eastAsia"/>
          <w:b/>
          <w:kern w:val="0"/>
          <w:sz w:val="28"/>
          <w:szCs w:val="28"/>
        </w:rPr>
        <w:t>三、估值依据的数据不合理、不充分</w:t>
      </w:r>
    </w:p>
    <w:p w:rsidR="0005455A" w:rsidRDefault="00F16FDF" w:rsidP="004C654E">
      <w:pPr>
        <w:kinsoku w:val="0"/>
        <w:autoSpaceDE w:val="0"/>
        <w:autoSpaceDN w:val="0"/>
        <w:spacing w:line="276" w:lineRule="auto"/>
        <w:ind w:firstLineChars="200" w:firstLine="560"/>
        <w:contextualSpacing/>
        <w:rPr>
          <w:rFonts w:ascii="Arial" w:eastAsia="楷体_GB2312" w:hAnsi="Arial" w:cs="Times New Roman"/>
          <w:kern w:val="0"/>
          <w:sz w:val="28"/>
          <w:szCs w:val="28"/>
        </w:rPr>
      </w:pPr>
      <w:bookmarkStart w:id="0" w:name="_GoBack"/>
      <w:bookmarkEnd w:id="0"/>
      <w:r>
        <w:rPr>
          <w:rFonts w:ascii="Arial" w:eastAsia="楷体_GB2312" w:hAnsi="Arial" w:cs="Times New Roman" w:hint="eastAsia"/>
          <w:kern w:val="0"/>
          <w:sz w:val="28"/>
          <w:szCs w:val="28"/>
        </w:rPr>
        <w:t>答复：</w:t>
      </w:r>
      <w:r w:rsidR="009A3B71">
        <w:rPr>
          <w:rFonts w:ascii="Arial" w:eastAsia="楷体_GB2312" w:hAnsi="Arial" w:cs="Times New Roman" w:hint="eastAsia"/>
          <w:kern w:val="0"/>
          <w:sz w:val="28"/>
          <w:szCs w:val="28"/>
        </w:rPr>
        <w:t>1</w:t>
      </w:r>
      <w:r w:rsidR="009A3B71">
        <w:rPr>
          <w:rFonts w:ascii="Arial" w:eastAsia="楷体_GB2312" w:hAnsi="Arial" w:cs="Times New Roman" w:hint="eastAsia"/>
          <w:kern w:val="0"/>
          <w:sz w:val="28"/>
          <w:szCs w:val="28"/>
        </w:rPr>
        <w:t>、</w:t>
      </w:r>
      <w:r w:rsidR="00564A8C">
        <w:rPr>
          <w:rFonts w:ascii="Arial" w:eastAsia="楷体_GB2312" w:hAnsi="Arial" w:cs="Times New Roman" w:hint="eastAsia"/>
          <w:kern w:val="0"/>
          <w:sz w:val="28"/>
          <w:szCs w:val="28"/>
        </w:rPr>
        <w:t>紫竹院地区住宅用房销售价格数据来源于北京二手房交易网站及中指数据。</w:t>
      </w:r>
      <w:r w:rsidR="00670D6A">
        <w:rPr>
          <w:rFonts w:ascii="Arial" w:eastAsia="楷体_GB2312" w:hAnsi="Arial" w:cs="Times New Roman" w:hint="eastAsia"/>
          <w:kern w:val="0"/>
          <w:sz w:val="28"/>
          <w:szCs w:val="28"/>
        </w:rPr>
        <w:t>销售</w:t>
      </w:r>
      <w:r w:rsidR="00564A8C">
        <w:rPr>
          <w:rFonts w:ascii="Arial" w:eastAsia="楷体_GB2312" w:hAnsi="Arial" w:cs="Times New Roman" w:hint="eastAsia"/>
          <w:kern w:val="0"/>
          <w:sz w:val="28"/>
          <w:szCs w:val="28"/>
        </w:rPr>
        <w:t>价格区间是</w:t>
      </w:r>
      <w:r w:rsidR="00670D6A">
        <w:rPr>
          <w:rFonts w:ascii="Arial" w:eastAsia="楷体_GB2312" w:hAnsi="Arial" w:cs="Times New Roman" w:hint="eastAsia"/>
          <w:kern w:val="0"/>
          <w:sz w:val="28"/>
          <w:szCs w:val="28"/>
        </w:rPr>
        <w:t>指估价对象同类户型、面积的房屋价格区间，价格区间存在差异是因为估价对象本身存在差异，同类型的房屋价格区间范围也会有所不同。</w:t>
      </w:r>
      <w:r w:rsidR="00894250">
        <w:rPr>
          <w:rFonts w:ascii="Arial" w:eastAsia="楷体_GB2312" w:hAnsi="Arial" w:cs="Times New Roman" w:hint="eastAsia"/>
          <w:kern w:val="0"/>
          <w:sz w:val="28"/>
          <w:szCs w:val="28"/>
        </w:rPr>
        <w:t>经核实，紫竹院地区住宅用房销售价格约</w:t>
      </w:r>
      <w:r w:rsidR="00894250">
        <w:rPr>
          <w:rFonts w:ascii="Arial" w:eastAsia="楷体_GB2312" w:hAnsi="Arial" w:cs="Times New Roman" w:hint="eastAsia"/>
          <w:kern w:val="0"/>
          <w:sz w:val="28"/>
          <w:szCs w:val="28"/>
        </w:rPr>
        <w:t>85000-110000</w:t>
      </w:r>
      <w:r w:rsidR="00894250">
        <w:rPr>
          <w:rFonts w:ascii="Arial" w:eastAsia="楷体_GB2312" w:hAnsi="Arial" w:cs="Times New Roman" w:hint="eastAsia"/>
          <w:kern w:val="0"/>
          <w:sz w:val="28"/>
          <w:szCs w:val="28"/>
        </w:rPr>
        <w:t>元</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平方米，两报告中对其描述</w:t>
      </w:r>
      <w:r w:rsidR="00EC57AE">
        <w:rPr>
          <w:rFonts w:ascii="Arial" w:eastAsia="楷体_GB2312" w:hAnsi="Arial" w:cs="Times New Roman" w:hint="eastAsia"/>
          <w:kern w:val="0"/>
          <w:sz w:val="28"/>
          <w:szCs w:val="28"/>
        </w:rPr>
        <w:t>的差异可调整报告</w:t>
      </w:r>
      <w:r w:rsidR="000C3EA7">
        <w:rPr>
          <w:rFonts w:ascii="Arial" w:eastAsia="楷体_GB2312" w:hAnsi="Arial" w:cs="Times New Roman" w:hint="eastAsia"/>
          <w:kern w:val="0"/>
          <w:sz w:val="28"/>
          <w:szCs w:val="28"/>
        </w:rPr>
        <w:t>文字</w:t>
      </w:r>
      <w:r w:rsidR="00EC57AE">
        <w:rPr>
          <w:rFonts w:ascii="Arial" w:eastAsia="楷体_GB2312" w:hAnsi="Arial" w:cs="Times New Roman" w:hint="eastAsia"/>
          <w:kern w:val="0"/>
          <w:sz w:val="28"/>
          <w:szCs w:val="28"/>
        </w:rPr>
        <w:t>内容</w:t>
      </w:r>
      <w:r w:rsidR="00894250">
        <w:rPr>
          <w:rFonts w:ascii="Arial" w:eastAsia="楷体_GB2312" w:hAnsi="Arial" w:cs="Times New Roman" w:hint="eastAsia"/>
          <w:kern w:val="0"/>
          <w:sz w:val="28"/>
          <w:szCs w:val="28"/>
        </w:rPr>
        <w:t>。</w:t>
      </w:r>
      <w:r w:rsidR="00564A8C">
        <w:rPr>
          <w:rFonts w:ascii="Arial" w:eastAsia="楷体_GB2312" w:hAnsi="Arial" w:cs="Times New Roman" w:hint="eastAsia"/>
          <w:kern w:val="0"/>
          <w:sz w:val="28"/>
          <w:szCs w:val="28"/>
        </w:rPr>
        <w:t>但不影响估价对象</w:t>
      </w:r>
      <w:r w:rsidR="00670D6A">
        <w:rPr>
          <w:rFonts w:ascii="Arial" w:eastAsia="楷体_GB2312" w:hAnsi="Arial" w:cs="Times New Roman" w:hint="eastAsia"/>
          <w:kern w:val="0"/>
          <w:sz w:val="28"/>
          <w:szCs w:val="28"/>
        </w:rPr>
        <w:t>本身</w:t>
      </w:r>
      <w:r w:rsidR="00564A8C">
        <w:rPr>
          <w:rFonts w:ascii="Arial" w:eastAsia="楷体_GB2312" w:hAnsi="Arial" w:cs="Times New Roman" w:hint="eastAsia"/>
          <w:kern w:val="0"/>
          <w:sz w:val="28"/>
          <w:szCs w:val="28"/>
        </w:rPr>
        <w:t>的市场价值。</w:t>
      </w:r>
    </w:p>
    <w:p w:rsidR="00F16FDF" w:rsidRDefault="009A3B71"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本次评估选取的可比实例均为实际成交案例</w:t>
      </w:r>
      <w:r w:rsidR="0005455A">
        <w:rPr>
          <w:rFonts w:ascii="Arial" w:eastAsia="楷体_GB2312" w:hAnsi="Arial" w:cs="Times New Roman" w:hint="eastAsia"/>
          <w:kern w:val="0"/>
          <w:sz w:val="28"/>
          <w:szCs w:val="28"/>
        </w:rPr>
        <w:t>，与复核申请书中表述的“市场价值不应当以销售价格确定，应当以成交价格……”并不相左</w:t>
      </w:r>
      <w:r w:rsidR="00B76F9F">
        <w:rPr>
          <w:rFonts w:ascii="Arial" w:eastAsia="楷体_GB2312" w:hAnsi="Arial" w:cs="Times New Roman" w:hint="eastAsia"/>
          <w:kern w:val="0"/>
          <w:sz w:val="28"/>
          <w:szCs w:val="28"/>
        </w:rPr>
        <w:t>。完全可以反应在价值时点的</w:t>
      </w:r>
      <w:r w:rsidR="00F16FDF">
        <w:rPr>
          <w:rFonts w:ascii="Arial" w:eastAsia="楷体_GB2312" w:hAnsi="Arial" w:cs="Times New Roman" w:hint="eastAsia"/>
          <w:kern w:val="0"/>
          <w:sz w:val="28"/>
          <w:szCs w:val="28"/>
        </w:rPr>
        <w:t>正常</w:t>
      </w:r>
      <w:r w:rsidR="00B76F9F">
        <w:rPr>
          <w:rFonts w:ascii="Arial" w:eastAsia="楷体_GB2312" w:hAnsi="Arial" w:cs="Times New Roman" w:hint="eastAsia"/>
          <w:kern w:val="0"/>
          <w:sz w:val="28"/>
          <w:szCs w:val="28"/>
        </w:rPr>
        <w:t>房地产</w:t>
      </w:r>
      <w:r w:rsidR="00F16FDF">
        <w:rPr>
          <w:rFonts w:ascii="Arial" w:eastAsia="楷体_GB2312" w:hAnsi="Arial" w:cs="Times New Roman" w:hint="eastAsia"/>
          <w:kern w:val="0"/>
          <w:sz w:val="28"/>
          <w:szCs w:val="28"/>
        </w:rPr>
        <w:t>市场价值。</w:t>
      </w:r>
    </w:p>
    <w:p w:rsidR="00EC57AE" w:rsidRPr="00EC57AE" w:rsidRDefault="009A3B71" w:rsidP="00EC57AE">
      <w:pPr>
        <w:kinsoku w:val="0"/>
        <w:autoSpaceDE w:val="0"/>
        <w:autoSpaceDN w:val="0"/>
        <w:spacing w:line="276" w:lineRule="auto"/>
        <w:ind w:firstLineChars="250" w:firstLine="700"/>
        <w:contextualSpacing/>
        <w:rPr>
          <w:rFonts w:ascii="Arial" w:eastAsia="楷体_GB2312" w:hAnsi="Arial" w:cs="Times New Roman"/>
          <w:kern w:val="0"/>
          <w:sz w:val="28"/>
          <w:szCs w:val="28"/>
        </w:rPr>
      </w:pPr>
      <w:r w:rsidRPr="00EC57AE">
        <w:rPr>
          <w:rFonts w:ascii="Arial" w:eastAsia="楷体_GB2312" w:hAnsi="Arial" w:cs="Times New Roman"/>
          <w:kern w:val="0"/>
          <w:sz w:val="28"/>
          <w:szCs w:val="28"/>
        </w:rPr>
        <w:t>3</w:t>
      </w:r>
      <w:r w:rsidRPr="00EC57AE">
        <w:rPr>
          <w:rFonts w:ascii="Arial" w:eastAsia="楷体_GB2312" w:hAnsi="Arial" w:cs="Times New Roman" w:hint="eastAsia"/>
          <w:kern w:val="0"/>
          <w:sz w:val="28"/>
          <w:szCs w:val="28"/>
        </w:rPr>
        <w:t>、</w:t>
      </w:r>
      <w:r w:rsidR="003629CE">
        <w:rPr>
          <w:rFonts w:ascii="Arial" w:eastAsia="楷体_GB2312" w:hAnsi="Arial" w:cs="Times New Roman" w:hint="eastAsia"/>
          <w:kern w:val="0"/>
          <w:sz w:val="28"/>
          <w:szCs w:val="28"/>
        </w:rPr>
        <w:t>影响房地产价格最</w:t>
      </w:r>
      <w:r w:rsidR="004C654E">
        <w:rPr>
          <w:rFonts w:ascii="Arial" w:eastAsia="楷体_GB2312" w:hAnsi="Arial" w:cs="Times New Roman" w:hint="eastAsia"/>
          <w:kern w:val="0"/>
          <w:sz w:val="28"/>
          <w:szCs w:val="28"/>
        </w:rPr>
        <w:t>重要</w:t>
      </w:r>
      <w:r w:rsidR="003629CE">
        <w:rPr>
          <w:rFonts w:ascii="Arial" w:eastAsia="楷体_GB2312" w:hAnsi="Arial" w:cs="Times New Roman" w:hint="eastAsia"/>
          <w:kern w:val="0"/>
          <w:sz w:val="28"/>
          <w:szCs w:val="28"/>
        </w:rPr>
        <w:t>的因素就是位置。因此，</w:t>
      </w:r>
      <w:r w:rsidR="00EC57AE" w:rsidRPr="00EC57AE">
        <w:rPr>
          <w:rFonts w:ascii="Arial" w:eastAsia="楷体_GB2312" w:hAnsi="Arial" w:cs="Times New Roman" w:hint="eastAsia"/>
          <w:kern w:val="0"/>
          <w:sz w:val="28"/>
          <w:szCs w:val="28"/>
        </w:rPr>
        <w:t>不动产估价报告书中对影响房地产价格因素的分析是从</w:t>
      </w:r>
      <w:r w:rsidR="003629CE">
        <w:rPr>
          <w:rFonts w:ascii="Arial" w:eastAsia="楷体_GB2312" w:hAnsi="Arial" w:cs="Times New Roman" w:hint="eastAsia"/>
          <w:kern w:val="0"/>
          <w:sz w:val="28"/>
          <w:szCs w:val="28"/>
        </w:rPr>
        <w:t>涉案房屋所属区域</w:t>
      </w:r>
      <w:r w:rsidR="00EC57AE" w:rsidRPr="00EC57AE">
        <w:rPr>
          <w:rFonts w:ascii="Arial" w:eastAsia="楷体_GB2312" w:hAnsi="Arial" w:cs="Times New Roman" w:hint="eastAsia"/>
          <w:kern w:val="0"/>
          <w:sz w:val="28"/>
          <w:szCs w:val="28"/>
        </w:rPr>
        <w:t>宏观角度出发</w:t>
      </w:r>
      <w:r w:rsidR="003629CE">
        <w:rPr>
          <w:rFonts w:ascii="Arial" w:eastAsia="楷体_GB2312" w:hAnsi="Arial" w:cs="Times New Roman" w:hint="eastAsia"/>
          <w:kern w:val="0"/>
          <w:sz w:val="28"/>
          <w:szCs w:val="28"/>
        </w:rPr>
        <w:t>，</w:t>
      </w:r>
      <w:r w:rsidR="00EC57AE" w:rsidRPr="00EC57AE">
        <w:rPr>
          <w:rFonts w:ascii="Arial" w:eastAsia="楷体_GB2312" w:hAnsi="Arial" w:cs="Times New Roman" w:hint="eastAsia"/>
          <w:kern w:val="0"/>
          <w:sz w:val="28"/>
          <w:szCs w:val="28"/>
        </w:rPr>
        <w:t>可直观的反应区位的发展状况在很大程度上影响了房地产的价格走势及交易情况。</w:t>
      </w:r>
    </w:p>
    <w:p w:rsidR="009F06FF" w:rsidRPr="009F06FF" w:rsidRDefault="000A6859" w:rsidP="009F06FF">
      <w:pPr>
        <w:kinsoku w:val="0"/>
        <w:autoSpaceDE w:val="0"/>
        <w:autoSpaceDN w:val="0"/>
        <w:spacing w:line="276" w:lineRule="auto"/>
        <w:ind w:firstLineChars="250" w:firstLine="700"/>
        <w:contextualSpacing/>
        <w:rPr>
          <w:rFonts w:ascii="Arial" w:eastAsia="楷体_GB2312" w:hAnsi="Arial" w:cs="Times New Roman"/>
          <w:kern w:val="0"/>
          <w:sz w:val="28"/>
          <w:szCs w:val="28"/>
        </w:rPr>
      </w:pPr>
      <w:r w:rsidRPr="00EC57AE">
        <w:rPr>
          <w:rFonts w:ascii="Arial" w:eastAsia="楷体_GB2312" w:hAnsi="Arial" w:cs="Times New Roman" w:hint="eastAsia"/>
          <w:kern w:val="0"/>
          <w:sz w:val="28"/>
          <w:szCs w:val="28"/>
        </w:rPr>
        <w:t>估价对象所在小区的房地产交易状况是基于区域大环境下的市场情况，不能独立分析。</w:t>
      </w:r>
      <w:r w:rsidR="009F06FF">
        <w:rPr>
          <w:rFonts w:ascii="Arial" w:eastAsia="楷体_GB2312" w:hAnsi="Arial" w:cs="Times New Roman" w:hint="eastAsia"/>
          <w:kern w:val="0"/>
          <w:sz w:val="28"/>
          <w:szCs w:val="28"/>
        </w:rPr>
        <w:t>复核申请书中提及的“成交量和存量关系”，直接影响了各个小区的去化率，已经在可比实例的成交价格上有所体现。</w:t>
      </w:r>
    </w:p>
    <w:p w:rsidR="004C654E" w:rsidRDefault="003A45F1" w:rsidP="00D03E88">
      <w:pPr>
        <w:kinsoku w:val="0"/>
        <w:autoSpaceDE w:val="0"/>
        <w:autoSpaceDN w:val="0"/>
        <w:spacing w:line="276" w:lineRule="auto"/>
        <w:ind w:firstLineChars="250" w:firstLine="700"/>
        <w:contextualSpacing/>
        <w:rPr>
          <w:rFonts w:ascii="Arial" w:eastAsia="楷体_GB2312" w:hAnsi="Arial" w:cs="Times New Roman" w:hint="eastAsia"/>
          <w:kern w:val="0"/>
          <w:sz w:val="28"/>
          <w:szCs w:val="28"/>
        </w:rPr>
      </w:pPr>
      <w:r w:rsidRPr="00EC57AE">
        <w:rPr>
          <w:rFonts w:ascii="Arial" w:eastAsia="楷体_GB2312" w:hAnsi="Arial" w:cs="Times New Roman" w:hint="eastAsia"/>
          <w:kern w:val="0"/>
          <w:sz w:val="28"/>
          <w:szCs w:val="28"/>
        </w:rPr>
        <w:t>房地产区位状况</w:t>
      </w:r>
      <w:r w:rsidR="00EC57AE" w:rsidRPr="00EC57AE">
        <w:rPr>
          <w:rFonts w:ascii="Arial" w:eastAsia="楷体_GB2312" w:hAnsi="Arial" w:cs="Times New Roman" w:hint="eastAsia"/>
          <w:kern w:val="0"/>
          <w:sz w:val="28"/>
          <w:szCs w:val="28"/>
        </w:rPr>
        <w:t>所</w:t>
      </w:r>
      <w:r w:rsidRPr="00EC57AE">
        <w:rPr>
          <w:rFonts w:ascii="Arial" w:eastAsia="楷体_GB2312" w:hAnsi="Arial" w:cs="Times New Roman" w:hint="eastAsia"/>
          <w:kern w:val="0"/>
          <w:sz w:val="28"/>
          <w:szCs w:val="28"/>
        </w:rPr>
        <w:t>包含</w:t>
      </w:r>
      <w:r w:rsidR="00EC57AE" w:rsidRPr="00EC57AE">
        <w:rPr>
          <w:rFonts w:ascii="Arial" w:eastAsia="楷体_GB2312" w:hAnsi="Arial" w:cs="Times New Roman" w:hint="eastAsia"/>
          <w:kern w:val="0"/>
          <w:sz w:val="28"/>
          <w:szCs w:val="28"/>
        </w:rPr>
        <w:t>的</w:t>
      </w:r>
      <w:r w:rsidRPr="00EC57AE">
        <w:rPr>
          <w:rFonts w:ascii="Arial" w:eastAsia="楷体_GB2312" w:hAnsi="Arial" w:cs="Times New Roman" w:hint="eastAsia"/>
          <w:kern w:val="0"/>
          <w:sz w:val="28"/>
          <w:szCs w:val="28"/>
        </w:rPr>
        <w:t>位置、交通、外部配套设施、周围环境等</w:t>
      </w:r>
      <w:r w:rsidR="00EC57AE" w:rsidRPr="00EC57AE">
        <w:rPr>
          <w:rFonts w:ascii="Arial" w:eastAsia="楷体_GB2312" w:hAnsi="Arial" w:cs="Times New Roman" w:hint="eastAsia"/>
          <w:kern w:val="0"/>
          <w:sz w:val="28"/>
          <w:szCs w:val="28"/>
        </w:rPr>
        <w:t>因素</w:t>
      </w:r>
      <w:r w:rsidR="003629CE">
        <w:rPr>
          <w:rFonts w:ascii="Arial" w:eastAsia="楷体_GB2312" w:hAnsi="Arial" w:cs="Times New Roman" w:hint="eastAsia"/>
          <w:kern w:val="0"/>
          <w:sz w:val="28"/>
          <w:szCs w:val="28"/>
        </w:rPr>
        <w:t>，以及复核申请书中提及的“所在小区二手房具体交易情况、</w:t>
      </w:r>
      <w:r w:rsidR="009F06FF">
        <w:rPr>
          <w:rFonts w:ascii="Arial" w:eastAsia="楷体_GB2312" w:hAnsi="Arial" w:cs="Times New Roman" w:hint="eastAsia"/>
          <w:kern w:val="0"/>
          <w:sz w:val="28"/>
          <w:szCs w:val="28"/>
        </w:rPr>
        <w:t>……价格走向等关键因素</w:t>
      </w:r>
      <w:r w:rsidR="003629CE">
        <w:rPr>
          <w:rFonts w:ascii="Arial" w:eastAsia="楷体_GB2312" w:hAnsi="Arial" w:cs="Times New Roman" w:hint="eastAsia"/>
          <w:kern w:val="0"/>
          <w:sz w:val="28"/>
          <w:szCs w:val="28"/>
        </w:rPr>
        <w:t>”</w:t>
      </w:r>
      <w:r w:rsidR="009F06FF">
        <w:rPr>
          <w:rFonts w:ascii="Arial" w:eastAsia="楷体_GB2312" w:hAnsi="Arial" w:cs="Times New Roman" w:hint="eastAsia"/>
          <w:kern w:val="0"/>
          <w:sz w:val="28"/>
          <w:szCs w:val="28"/>
        </w:rPr>
        <w:t>，已</w:t>
      </w:r>
      <w:r w:rsidR="00EC57AE" w:rsidRPr="00EC57AE">
        <w:rPr>
          <w:rFonts w:ascii="Arial" w:eastAsia="楷体_GB2312" w:hAnsi="Arial" w:cs="Times New Roman" w:hint="eastAsia"/>
          <w:kern w:val="0"/>
          <w:sz w:val="28"/>
          <w:szCs w:val="28"/>
        </w:rPr>
        <w:t>在评估</w:t>
      </w:r>
      <w:r w:rsidR="000C3EA7">
        <w:rPr>
          <w:rFonts w:ascii="Arial" w:eastAsia="楷体_GB2312" w:hAnsi="Arial" w:cs="Times New Roman" w:hint="eastAsia"/>
          <w:kern w:val="0"/>
          <w:sz w:val="28"/>
          <w:szCs w:val="28"/>
        </w:rPr>
        <w:t>测算</w:t>
      </w:r>
      <w:r w:rsidR="00EC57AE" w:rsidRPr="00EC57AE">
        <w:rPr>
          <w:rFonts w:ascii="Arial" w:eastAsia="楷体_GB2312" w:hAnsi="Arial" w:cs="Times New Roman" w:hint="eastAsia"/>
          <w:kern w:val="0"/>
          <w:sz w:val="28"/>
          <w:szCs w:val="28"/>
        </w:rPr>
        <w:t>过程中</w:t>
      </w:r>
      <w:r w:rsidR="009F06FF">
        <w:rPr>
          <w:rFonts w:ascii="Arial" w:eastAsia="楷体_GB2312" w:hAnsi="Arial" w:cs="Times New Roman" w:hint="eastAsia"/>
          <w:kern w:val="0"/>
          <w:sz w:val="28"/>
          <w:szCs w:val="28"/>
        </w:rPr>
        <w:t>予以</w:t>
      </w:r>
      <w:r w:rsidR="00EC57AE" w:rsidRPr="00EC57AE">
        <w:rPr>
          <w:rFonts w:ascii="Arial" w:eastAsia="楷体_GB2312" w:hAnsi="Arial" w:cs="Times New Roman" w:hint="eastAsia"/>
          <w:kern w:val="0"/>
          <w:sz w:val="28"/>
          <w:szCs w:val="28"/>
        </w:rPr>
        <w:t>考虑其对估价结果的影响</w:t>
      </w:r>
      <w:r w:rsidRPr="00EC57AE">
        <w:rPr>
          <w:rFonts w:ascii="Arial" w:eastAsia="楷体_GB2312" w:hAnsi="Arial" w:cs="Times New Roman" w:hint="eastAsia"/>
          <w:kern w:val="0"/>
          <w:sz w:val="28"/>
          <w:szCs w:val="28"/>
        </w:rPr>
        <w:t>。</w:t>
      </w:r>
    </w:p>
    <w:p w:rsidR="00F16FDF" w:rsidRDefault="00670D6A"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lastRenderedPageBreak/>
        <w:t>4</w:t>
      </w:r>
      <w:r>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根据</w:t>
      </w:r>
      <w:r w:rsidR="00B76F9F" w:rsidRPr="002A79A2">
        <w:rPr>
          <w:rFonts w:ascii="Arial" w:eastAsia="楷体_GB2312" w:hAnsi="Arial" w:cs="Times New Roman" w:hint="eastAsia"/>
          <w:kern w:val="0"/>
          <w:sz w:val="28"/>
          <w:szCs w:val="28"/>
        </w:rPr>
        <w:t>《房地产估价规范》</w:t>
      </w:r>
      <w:r w:rsidR="00B76F9F" w:rsidRPr="002A79A2">
        <w:rPr>
          <w:rFonts w:ascii="Arial" w:eastAsia="楷体_GB2312" w:hAnsi="Arial" w:cs="Times New Roman" w:hint="eastAsia"/>
          <w:kern w:val="0"/>
          <w:sz w:val="28"/>
          <w:szCs w:val="28"/>
        </w:rPr>
        <w:t>[GB/T 50291-2015]</w:t>
      </w:r>
      <w:r w:rsidR="00B76F9F">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4.2.11</w:t>
      </w:r>
      <w:r w:rsidR="00B76F9F">
        <w:rPr>
          <w:rFonts w:ascii="Arial" w:eastAsia="楷体_GB2312" w:hAnsi="Arial" w:cs="Times New Roman" w:hint="eastAsia"/>
          <w:kern w:val="0"/>
          <w:sz w:val="28"/>
          <w:szCs w:val="28"/>
        </w:rPr>
        <w:t>进行实物状况调整时，应将可比实例在自身实物状况下的价格调整为在估价对象实物状况下的价格。建筑物实物状况调整的内容应包括建筑规模、建筑结构、设备设施、装饰装修、空间布局、简直功能、外观、新旧程度等。</w:t>
      </w:r>
      <w:r w:rsidR="00C9721A">
        <w:rPr>
          <w:rFonts w:ascii="Arial" w:eastAsia="楷体_GB2312" w:hAnsi="Arial" w:cs="Times New Roman" w:hint="eastAsia"/>
          <w:kern w:val="0"/>
          <w:sz w:val="28"/>
          <w:szCs w:val="28"/>
        </w:rPr>
        <w:t>估价结果反映的是整体全面修正的结果，不能只考虑个别因素的影响。估价过程中影响因素的修正符合《房地产估价规范》。</w:t>
      </w:r>
    </w:p>
    <w:p w:rsidR="002E252E" w:rsidRDefault="002E252E"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此外，复核申请人提及的“两套房屋目前已经打通并且进行了功能改造成了六室六厅的整体”。根据评估专业人员现场调查，涉案两套房屋分别取得《不动产权证书》，目前已打通</w:t>
      </w:r>
      <w:r w:rsidR="000C3EA7">
        <w:rPr>
          <w:rFonts w:ascii="Arial" w:eastAsia="楷体_GB2312" w:hAnsi="Arial" w:cs="Times New Roman" w:hint="eastAsia"/>
          <w:kern w:val="0"/>
          <w:sz w:val="28"/>
          <w:szCs w:val="28"/>
        </w:rPr>
        <w:t>使用</w:t>
      </w:r>
      <w:r>
        <w:rPr>
          <w:rFonts w:ascii="Arial" w:eastAsia="楷体_GB2312" w:hAnsi="Arial" w:cs="Times New Roman" w:hint="eastAsia"/>
          <w:kern w:val="0"/>
          <w:sz w:val="28"/>
          <w:szCs w:val="28"/>
        </w:rPr>
        <w:t>，但预留了功能性接口。如果分别处置，进行简单的隔断及接口处理，即可恢复两套房屋的独立使用性。本次评估过程中，已考虑到建筑面积较大及修复两套房屋</w:t>
      </w:r>
      <w:r w:rsidR="000C3EA7">
        <w:rPr>
          <w:rFonts w:ascii="Arial" w:eastAsia="楷体_GB2312" w:hAnsi="Arial" w:cs="Times New Roman" w:hint="eastAsia"/>
          <w:kern w:val="0"/>
          <w:sz w:val="28"/>
          <w:szCs w:val="28"/>
        </w:rPr>
        <w:t>所需</w:t>
      </w:r>
      <w:r>
        <w:rPr>
          <w:rFonts w:ascii="Arial" w:eastAsia="楷体_GB2312" w:hAnsi="Arial" w:cs="Times New Roman" w:hint="eastAsia"/>
          <w:kern w:val="0"/>
          <w:sz w:val="28"/>
          <w:szCs w:val="28"/>
        </w:rPr>
        <w:t>费用的</w:t>
      </w:r>
      <w:r w:rsidR="000C3EA7">
        <w:rPr>
          <w:rFonts w:ascii="Arial" w:eastAsia="楷体_GB2312" w:hAnsi="Arial" w:cs="Times New Roman" w:hint="eastAsia"/>
          <w:kern w:val="0"/>
          <w:sz w:val="28"/>
          <w:szCs w:val="28"/>
        </w:rPr>
        <w:t>特殊</w:t>
      </w:r>
      <w:r>
        <w:rPr>
          <w:rFonts w:ascii="Arial" w:eastAsia="楷体_GB2312" w:hAnsi="Arial" w:cs="Times New Roman" w:hint="eastAsia"/>
          <w:kern w:val="0"/>
          <w:sz w:val="28"/>
          <w:szCs w:val="28"/>
        </w:rPr>
        <w:t>情况对估价结果的影响。</w:t>
      </w:r>
    </w:p>
    <w:p w:rsidR="00AB04FA" w:rsidRPr="00AB04FA" w:rsidRDefault="008B3042" w:rsidP="004F4BAE">
      <w:pPr>
        <w:pStyle w:val="Default"/>
        <w:kinsoku w:val="0"/>
        <w:ind w:firstLineChars="200" w:firstLine="560"/>
        <w:jc w:val="both"/>
        <w:rPr>
          <w:rFonts w:ascii="Arial" w:hAnsi="Arial" w:cs="Arial"/>
          <w:sz w:val="28"/>
          <w:szCs w:val="28"/>
        </w:rPr>
      </w:pPr>
      <w:r>
        <w:rPr>
          <w:rFonts w:ascii="Arial" w:hAnsi="Arial" w:cs="Times New Roman" w:hint="eastAsia"/>
          <w:sz w:val="28"/>
          <w:szCs w:val="28"/>
        </w:rPr>
        <w:t>综上所述，我公司出具的《不动产估价报告书》</w:t>
      </w:r>
      <w:r w:rsidR="009F73BD">
        <w:rPr>
          <w:rFonts w:ascii="Arial" w:hAnsi="Arial" w:cs="Times New Roman" w:hint="eastAsia"/>
          <w:sz w:val="28"/>
          <w:szCs w:val="28"/>
        </w:rPr>
        <w:t>[</w:t>
      </w:r>
      <w:r w:rsidR="009F73BD" w:rsidRPr="009F73BD">
        <w:rPr>
          <w:rFonts w:ascii="Arial" w:hAnsi="Arial" w:cs="Times New Roman" w:hint="eastAsia"/>
          <w:sz w:val="28"/>
          <w:szCs w:val="28"/>
        </w:rPr>
        <w:t>康正评字</w:t>
      </w:r>
      <w:r w:rsidR="009F73BD" w:rsidRPr="009F73BD">
        <w:rPr>
          <w:rFonts w:ascii="Arial" w:hAnsi="Arial" w:cs="Times New Roman" w:hint="eastAsia"/>
          <w:sz w:val="28"/>
          <w:szCs w:val="28"/>
        </w:rPr>
        <w:t>2019-1-0671-F02SFZC6</w:t>
      </w:r>
      <w:r w:rsidR="009F73BD">
        <w:rPr>
          <w:rFonts w:ascii="Arial" w:hAnsi="Arial" w:cs="Times New Roman" w:hint="eastAsia"/>
          <w:sz w:val="28"/>
          <w:szCs w:val="28"/>
        </w:rPr>
        <w:t>]</w:t>
      </w:r>
      <w:r w:rsidR="009F73BD">
        <w:rPr>
          <w:rFonts w:ascii="Arial" w:hAnsi="Arial" w:cs="Times New Roman" w:hint="eastAsia"/>
          <w:sz w:val="28"/>
          <w:szCs w:val="28"/>
        </w:rPr>
        <w:t>、《不动产估价报告书》</w:t>
      </w:r>
      <w:r w:rsidR="009F73BD">
        <w:rPr>
          <w:rFonts w:ascii="Arial" w:hAnsi="Arial" w:cs="Times New Roman" w:hint="eastAsia"/>
          <w:sz w:val="28"/>
          <w:szCs w:val="28"/>
        </w:rPr>
        <w:t>[</w:t>
      </w:r>
      <w:r w:rsidR="009F73BD" w:rsidRPr="009F73BD">
        <w:rPr>
          <w:rFonts w:ascii="Arial" w:hAnsi="Arial" w:cs="Times New Roman" w:hint="eastAsia"/>
          <w:sz w:val="28"/>
          <w:szCs w:val="28"/>
        </w:rPr>
        <w:t>康正评字</w:t>
      </w:r>
      <w:r w:rsidR="009F73BD" w:rsidRPr="009F73BD">
        <w:rPr>
          <w:rFonts w:ascii="Arial" w:hAnsi="Arial" w:cs="Times New Roman" w:hint="eastAsia"/>
          <w:sz w:val="28"/>
          <w:szCs w:val="28"/>
        </w:rPr>
        <w:t>2019-1-0671-F0</w:t>
      </w:r>
      <w:r w:rsidR="009F73BD">
        <w:rPr>
          <w:rFonts w:ascii="Arial" w:hAnsi="Arial" w:cs="Times New Roman" w:hint="eastAsia"/>
          <w:sz w:val="28"/>
          <w:szCs w:val="28"/>
        </w:rPr>
        <w:t>3</w:t>
      </w:r>
      <w:r w:rsidR="009F73BD" w:rsidRPr="009F73BD">
        <w:rPr>
          <w:rFonts w:ascii="Arial" w:hAnsi="Arial" w:cs="Times New Roman" w:hint="eastAsia"/>
          <w:sz w:val="28"/>
          <w:szCs w:val="28"/>
        </w:rPr>
        <w:t>SFZC6</w:t>
      </w:r>
      <w:r w:rsidR="009F73BD">
        <w:rPr>
          <w:rFonts w:ascii="Arial" w:hAnsi="Arial" w:cs="Times New Roman" w:hint="eastAsia"/>
          <w:sz w:val="28"/>
          <w:szCs w:val="28"/>
        </w:rPr>
        <w:t>]</w:t>
      </w:r>
      <w:r>
        <w:rPr>
          <w:rFonts w:ascii="Arial" w:hAnsi="Arial" w:cs="Times New Roman" w:hint="eastAsia"/>
          <w:sz w:val="28"/>
          <w:szCs w:val="28"/>
        </w:rPr>
        <w:t>是完全符合中华人民共和国国家标准《房地产估价规范》</w:t>
      </w:r>
      <w:r>
        <w:rPr>
          <w:rFonts w:ascii="Arial" w:hAnsi="Arial" w:cs="Times New Roman"/>
          <w:sz w:val="28"/>
          <w:szCs w:val="28"/>
        </w:rPr>
        <w:t>[GB/T 50291-1999]</w:t>
      </w:r>
      <w:r w:rsidRPr="008B3042">
        <w:rPr>
          <w:rFonts w:ascii="Arial" w:hAnsi="Arial" w:cs="Times New Roman" w:hint="eastAsia"/>
          <w:sz w:val="28"/>
          <w:szCs w:val="28"/>
        </w:rPr>
        <w:t xml:space="preserve"> </w:t>
      </w:r>
      <w:r>
        <w:rPr>
          <w:rFonts w:ascii="Arial" w:hAnsi="Arial" w:cs="Times New Roman" w:hint="eastAsia"/>
          <w:sz w:val="28"/>
          <w:szCs w:val="28"/>
        </w:rPr>
        <w:t>、</w:t>
      </w:r>
      <w:r w:rsidRPr="002C0A63">
        <w:rPr>
          <w:rFonts w:ascii="Arial" w:hAnsi="Arial" w:cs="Times New Roman" w:hint="eastAsia"/>
          <w:sz w:val="28"/>
          <w:szCs w:val="28"/>
        </w:rPr>
        <w:t>《房地产估价基本术语标准》</w:t>
      </w:r>
      <w:r w:rsidRPr="00300357">
        <w:rPr>
          <w:rFonts w:ascii="Arial" w:hAnsi="Arial" w:cs="Times New Roman"/>
          <w:sz w:val="28"/>
          <w:szCs w:val="28"/>
        </w:rPr>
        <w:t>[GB/T50899-2013</w:t>
      </w:r>
      <w:r>
        <w:rPr>
          <w:sz w:val="28"/>
          <w:szCs w:val="28"/>
        </w:rPr>
        <w:t>]</w:t>
      </w:r>
      <w:r>
        <w:rPr>
          <w:rFonts w:ascii="Arial" w:hAnsi="Arial" w:cs="Times New Roman" w:hint="eastAsia"/>
          <w:sz w:val="28"/>
          <w:szCs w:val="28"/>
        </w:rPr>
        <w:t>及相关国家、地方法律法规的，估价结果是客观、合理的。</w:t>
      </w:r>
    </w:p>
    <w:p w:rsidR="00AD020E" w:rsidRPr="00AD020E" w:rsidRDefault="00AD020E" w:rsidP="00585B4F">
      <w:pPr>
        <w:pStyle w:val="Default"/>
        <w:kinsoku w:val="0"/>
        <w:jc w:val="both"/>
        <w:rPr>
          <w:rFonts w:ascii="Arial" w:hAnsi="Arial" w:cs="Arial"/>
          <w:sz w:val="28"/>
          <w:szCs w:val="28"/>
        </w:rPr>
      </w:pPr>
    </w:p>
    <w:p w:rsidR="00254642" w:rsidRPr="007D647E" w:rsidRDefault="00254642" w:rsidP="00AD020E">
      <w:pPr>
        <w:kinsoku w:val="0"/>
        <w:spacing w:line="600" w:lineRule="auto"/>
        <w:ind w:firstLineChars="1550" w:firstLine="4340"/>
        <w:rPr>
          <w:rFonts w:ascii="Arial" w:eastAsia="楷体_GB2312" w:hAnsi="Arial" w:cs="Times New Roman"/>
          <w:kern w:val="0"/>
          <w:sz w:val="28"/>
          <w:szCs w:val="28"/>
        </w:rPr>
      </w:pPr>
      <w:r w:rsidRPr="007D647E">
        <w:rPr>
          <w:rFonts w:ascii="Arial" w:eastAsia="楷体_GB2312" w:hAnsi="Arial" w:cs="Times New Roman" w:hint="eastAsia"/>
          <w:kern w:val="0"/>
          <w:sz w:val="28"/>
          <w:szCs w:val="28"/>
        </w:rPr>
        <w:t>北京康正宏基房地产评估有限公司</w:t>
      </w:r>
    </w:p>
    <w:p w:rsidR="00254642" w:rsidRPr="007D647E" w:rsidRDefault="00A41316" w:rsidP="00BC028A">
      <w:pPr>
        <w:wordWrap w:val="0"/>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w:t>
      </w:r>
      <w:r w:rsidR="009A3B71">
        <w:rPr>
          <w:rFonts w:ascii="Arial" w:eastAsia="楷体_GB2312" w:hAnsi="Arial" w:cs="Times New Roman" w:hint="eastAsia"/>
          <w:kern w:val="0"/>
          <w:sz w:val="28"/>
          <w:szCs w:val="28"/>
        </w:rPr>
        <w:t>二零</w:t>
      </w:r>
      <w:r>
        <w:rPr>
          <w:rFonts w:ascii="Arial" w:eastAsia="楷体_GB2312" w:hAnsi="Arial" w:cs="Times New Roman" w:hint="eastAsia"/>
          <w:kern w:val="0"/>
          <w:sz w:val="28"/>
          <w:szCs w:val="28"/>
        </w:rPr>
        <w:t>年</w:t>
      </w:r>
      <w:r w:rsidR="002D0295">
        <w:rPr>
          <w:rFonts w:ascii="Arial" w:eastAsia="楷体_GB2312" w:hAnsi="Arial" w:cs="Times New Roman" w:hint="eastAsia"/>
          <w:kern w:val="0"/>
          <w:sz w:val="28"/>
          <w:szCs w:val="28"/>
        </w:rPr>
        <w:t>七</w:t>
      </w:r>
      <w:r>
        <w:rPr>
          <w:rFonts w:ascii="Arial" w:eastAsia="楷体_GB2312" w:hAnsi="Arial" w:cs="Times New Roman" w:hint="eastAsia"/>
          <w:kern w:val="0"/>
          <w:sz w:val="28"/>
          <w:szCs w:val="28"/>
        </w:rPr>
        <w:t>月</w:t>
      </w:r>
      <w:r w:rsidR="009A3B71">
        <w:rPr>
          <w:rFonts w:ascii="Arial" w:eastAsia="楷体_GB2312" w:hAnsi="Arial" w:cs="Times New Roman" w:hint="eastAsia"/>
          <w:kern w:val="0"/>
          <w:sz w:val="28"/>
          <w:szCs w:val="28"/>
        </w:rPr>
        <w:t>九</w:t>
      </w:r>
      <w:r w:rsidR="00254642" w:rsidRPr="007D647E">
        <w:rPr>
          <w:rFonts w:ascii="Arial" w:eastAsia="楷体_GB2312" w:hAnsi="Arial" w:cs="Times New Roman" w:hint="eastAsia"/>
          <w:kern w:val="0"/>
          <w:sz w:val="28"/>
          <w:szCs w:val="28"/>
        </w:rPr>
        <w:t>日</w:t>
      </w:r>
    </w:p>
    <w:sectPr w:rsidR="00254642" w:rsidRPr="007D647E" w:rsidSect="00B65498">
      <w:head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63" w:rsidRDefault="00414E63" w:rsidP="00FA3B45">
      <w:r>
        <w:separator/>
      </w:r>
    </w:p>
  </w:endnote>
  <w:endnote w:type="continuationSeparator" w:id="0">
    <w:p w:rsidR="00414E63" w:rsidRDefault="00414E63"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63" w:rsidRDefault="00414E63" w:rsidP="00FA3B45">
      <w:r>
        <w:separator/>
      </w:r>
    </w:p>
  </w:footnote>
  <w:footnote w:type="continuationSeparator" w:id="0">
    <w:p w:rsidR="00414E63" w:rsidRDefault="00414E63" w:rsidP="00FA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
    <w:nsid w:val="79F2794E"/>
    <w:multiLevelType w:val="hybridMultilevel"/>
    <w:tmpl w:val="0BF04D0A"/>
    <w:lvl w:ilvl="0" w:tplc="8B18B5B8">
      <w:start w:val="1"/>
      <w:numFmt w:val="japaneseCounting"/>
      <w:lvlText w:val="%1、"/>
      <w:lvlJc w:val="left"/>
      <w:pPr>
        <w:ind w:left="1515" w:hanging="97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10B42"/>
    <w:rsid w:val="00021D74"/>
    <w:rsid w:val="00031709"/>
    <w:rsid w:val="00040AF5"/>
    <w:rsid w:val="000418BB"/>
    <w:rsid w:val="0005455A"/>
    <w:rsid w:val="00060ECD"/>
    <w:rsid w:val="0007146C"/>
    <w:rsid w:val="00092F84"/>
    <w:rsid w:val="000A6859"/>
    <w:rsid w:val="000C3EA7"/>
    <w:rsid w:val="000D2B98"/>
    <w:rsid w:val="000D706B"/>
    <w:rsid w:val="000E4E7D"/>
    <w:rsid w:val="000F189E"/>
    <w:rsid w:val="000F45B2"/>
    <w:rsid w:val="000F669F"/>
    <w:rsid w:val="000F671D"/>
    <w:rsid w:val="001012F6"/>
    <w:rsid w:val="00102370"/>
    <w:rsid w:val="00105A74"/>
    <w:rsid w:val="001301D6"/>
    <w:rsid w:val="0014397D"/>
    <w:rsid w:val="0014772A"/>
    <w:rsid w:val="0015598E"/>
    <w:rsid w:val="00163EFB"/>
    <w:rsid w:val="00164488"/>
    <w:rsid w:val="00175D4A"/>
    <w:rsid w:val="001773C6"/>
    <w:rsid w:val="001801FA"/>
    <w:rsid w:val="0018404A"/>
    <w:rsid w:val="001A747A"/>
    <w:rsid w:val="001C44AA"/>
    <w:rsid w:val="001C7AA9"/>
    <w:rsid w:val="001D5F41"/>
    <w:rsid w:val="001E1A05"/>
    <w:rsid w:val="001E6724"/>
    <w:rsid w:val="002034C1"/>
    <w:rsid w:val="00207477"/>
    <w:rsid w:val="00211F8F"/>
    <w:rsid w:val="00212232"/>
    <w:rsid w:val="00213603"/>
    <w:rsid w:val="002420F2"/>
    <w:rsid w:val="00254642"/>
    <w:rsid w:val="00276F7B"/>
    <w:rsid w:val="00277F14"/>
    <w:rsid w:val="0028234A"/>
    <w:rsid w:val="00282DB1"/>
    <w:rsid w:val="00283B75"/>
    <w:rsid w:val="00287F6E"/>
    <w:rsid w:val="00292146"/>
    <w:rsid w:val="002930B1"/>
    <w:rsid w:val="002A3F85"/>
    <w:rsid w:val="002A623B"/>
    <w:rsid w:val="002A79A2"/>
    <w:rsid w:val="002C0A63"/>
    <w:rsid w:val="002C5D12"/>
    <w:rsid w:val="002D0295"/>
    <w:rsid w:val="002D4FFD"/>
    <w:rsid w:val="002D534D"/>
    <w:rsid w:val="002D6918"/>
    <w:rsid w:val="002E252E"/>
    <w:rsid w:val="002E511C"/>
    <w:rsid w:val="002E5D15"/>
    <w:rsid w:val="002F35B7"/>
    <w:rsid w:val="002F5CAB"/>
    <w:rsid w:val="002F63D2"/>
    <w:rsid w:val="00300357"/>
    <w:rsid w:val="00330481"/>
    <w:rsid w:val="0033411D"/>
    <w:rsid w:val="00337FCA"/>
    <w:rsid w:val="003502D0"/>
    <w:rsid w:val="00351255"/>
    <w:rsid w:val="00356D9A"/>
    <w:rsid w:val="003615CE"/>
    <w:rsid w:val="003629CE"/>
    <w:rsid w:val="00364D83"/>
    <w:rsid w:val="00366EBB"/>
    <w:rsid w:val="00380CA0"/>
    <w:rsid w:val="00387273"/>
    <w:rsid w:val="003A45F1"/>
    <w:rsid w:val="003D19B3"/>
    <w:rsid w:val="003D54D0"/>
    <w:rsid w:val="003E1DC5"/>
    <w:rsid w:val="003E2E7B"/>
    <w:rsid w:val="003E56A4"/>
    <w:rsid w:val="003F1376"/>
    <w:rsid w:val="00402250"/>
    <w:rsid w:val="004053A8"/>
    <w:rsid w:val="00405F59"/>
    <w:rsid w:val="00414E63"/>
    <w:rsid w:val="004162D0"/>
    <w:rsid w:val="00416D0B"/>
    <w:rsid w:val="0042057C"/>
    <w:rsid w:val="0042151B"/>
    <w:rsid w:val="00422CB7"/>
    <w:rsid w:val="00425231"/>
    <w:rsid w:val="004350DA"/>
    <w:rsid w:val="004512BC"/>
    <w:rsid w:val="004739E7"/>
    <w:rsid w:val="0047741E"/>
    <w:rsid w:val="00477CEF"/>
    <w:rsid w:val="00480AFD"/>
    <w:rsid w:val="004816E9"/>
    <w:rsid w:val="00483D35"/>
    <w:rsid w:val="004A29BC"/>
    <w:rsid w:val="004A3F17"/>
    <w:rsid w:val="004B540D"/>
    <w:rsid w:val="004C1CF9"/>
    <w:rsid w:val="004C654E"/>
    <w:rsid w:val="004C73BF"/>
    <w:rsid w:val="004E4327"/>
    <w:rsid w:val="004E54B7"/>
    <w:rsid w:val="004E65EF"/>
    <w:rsid w:val="004F456F"/>
    <w:rsid w:val="004F48E7"/>
    <w:rsid w:val="004F4BAE"/>
    <w:rsid w:val="004F725B"/>
    <w:rsid w:val="004F79E8"/>
    <w:rsid w:val="00503876"/>
    <w:rsid w:val="005061A8"/>
    <w:rsid w:val="005079E4"/>
    <w:rsid w:val="00520499"/>
    <w:rsid w:val="005235CA"/>
    <w:rsid w:val="00534683"/>
    <w:rsid w:val="00551367"/>
    <w:rsid w:val="00552E6C"/>
    <w:rsid w:val="00554A39"/>
    <w:rsid w:val="00564A8C"/>
    <w:rsid w:val="00567575"/>
    <w:rsid w:val="00570706"/>
    <w:rsid w:val="0057356E"/>
    <w:rsid w:val="00573B24"/>
    <w:rsid w:val="005803B5"/>
    <w:rsid w:val="00583484"/>
    <w:rsid w:val="00585B4F"/>
    <w:rsid w:val="005873BE"/>
    <w:rsid w:val="005F1F02"/>
    <w:rsid w:val="0060258A"/>
    <w:rsid w:val="00604378"/>
    <w:rsid w:val="006048EA"/>
    <w:rsid w:val="006062B8"/>
    <w:rsid w:val="00615866"/>
    <w:rsid w:val="00626848"/>
    <w:rsid w:val="006279B9"/>
    <w:rsid w:val="006307F8"/>
    <w:rsid w:val="00635D8E"/>
    <w:rsid w:val="00637651"/>
    <w:rsid w:val="006378B3"/>
    <w:rsid w:val="006403A1"/>
    <w:rsid w:val="00640502"/>
    <w:rsid w:val="00650721"/>
    <w:rsid w:val="006553F6"/>
    <w:rsid w:val="0065736F"/>
    <w:rsid w:val="00670C15"/>
    <w:rsid w:val="00670D6A"/>
    <w:rsid w:val="00680975"/>
    <w:rsid w:val="0069428C"/>
    <w:rsid w:val="006A235B"/>
    <w:rsid w:val="006B1FC3"/>
    <w:rsid w:val="006B45F3"/>
    <w:rsid w:val="006D197D"/>
    <w:rsid w:val="006D5087"/>
    <w:rsid w:val="006D6955"/>
    <w:rsid w:val="006F1748"/>
    <w:rsid w:val="006F2CED"/>
    <w:rsid w:val="00703776"/>
    <w:rsid w:val="00707DB2"/>
    <w:rsid w:val="0072194F"/>
    <w:rsid w:val="00721B05"/>
    <w:rsid w:val="00747DA0"/>
    <w:rsid w:val="00750628"/>
    <w:rsid w:val="00751AF6"/>
    <w:rsid w:val="0076487A"/>
    <w:rsid w:val="00782AA6"/>
    <w:rsid w:val="007A2CC0"/>
    <w:rsid w:val="007C47A1"/>
    <w:rsid w:val="007D52F8"/>
    <w:rsid w:val="007D647E"/>
    <w:rsid w:val="00813475"/>
    <w:rsid w:val="00826F63"/>
    <w:rsid w:val="00832176"/>
    <w:rsid w:val="008419A2"/>
    <w:rsid w:val="008427DD"/>
    <w:rsid w:val="0088065F"/>
    <w:rsid w:val="00886DEF"/>
    <w:rsid w:val="00890889"/>
    <w:rsid w:val="00894250"/>
    <w:rsid w:val="008B3042"/>
    <w:rsid w:val="008B528E"/>
    <w:rsid w:val="008C1501"/>
    <w:rsid w:val="008C6E53"/>
    <w:rsid w:val="008E2D20"/>
    <w:rsid w:val="00912DA2"/>
    <w:rsid w:val="00915225"/>
    <w:rsid w:val="00916BA9"/>
    <w:rsid w:val="0092061F"/>
    <w:rsid w:val="00923EC7"/>
    <w:rsid w:val="00924440"/>
    <w:rsid w:val="00925A1F"/>
    <w:rsid w:val="00935709"/>
    <w:rsid w:val="009643E9"/>
    <w:rsid w:val="00974F70"/>
    <w:rsid w:val="00975067"/>
    <w:rsid w:val="00982206"/>
    <w:rsid w:val="00983612"/>
    <w:rsid w:val="009932DA"/>
    <w:rsid w:val="009A3B71"/>
    <w:rsid w:val="009A5C8E"/>
    <w:rsid w:val="009B2B52"/>
    <w:rsid w:val="009C409C"/>
    <w:rsid w:val="009D064B"/>
    <w:rsid w:val="009D6DBC"/>
    <w:rsid w:val="009E3FEE"/>
    <w:rsid w:val="009E7572"/>
    <w:rsid w:val="009F06FF"/>
    <w:rsid w:val="009F6078"/>
    <w:rsid w:val="009F73BD"/>
    <w:rsid w:val="00A01912"/>
    <w:rsid w:val="00A14671"/>
    <w:rsid w:val="00A146C3"/>
    <w:rsid w:val="00A16C40"/>
    <w:rsid w:val="00A41316"/>
    <w:rsid w:val="00A44D9E"/>
    <w:rsid w:val="00A461D9"/>
    <w:rsid w:val="00A470BC"/>
    <w:rsid w:val="00A529A4"/>
    <w:rsid w:val="00A57C5F"/>
    <w:rsid w:val="00A67181"/>
    <w:rsid w:val="00A85CCD"/>
    <w:rsid w:val="00A934AF"/>
    <w:rsid w:val="00AA4C55"/>
    <w:rsid w:val="00AA5F0B"/>
    <w:rsid w:val="00AB04FA"/>
    <w:rsid w:val="00AB308B"/>
    <w:rsid w:val="00AB599C"/>
    <w:rsid w:val="00AB74EF"/>
    <w:rsid w:val="00AC4A0C"/>
    <w:rsid w:val="00AD020E"/>
    <w:rsid w:val="00B01BC3"/>
    <w:rsid w:val="00B05D29"/>
    <w:rsid w:val="00B227E0"/>
    <w:rsid w:val="00B255A9"/>
    <w:rsid w:val="00B47FDA"/>
    <w:rsid w:val="00B525B6"/>
    <w:rsid w:val="00B61649"/>
    <w:rsid w:val="00B619B2"/>
    <w:rsid w:val="00B63FB2"/>
    <w:rsid w:val="00B65498"/>
    <w:rsid w:val="00B76F9F"/>
    <w:rsid w:val="00B860FA"/>
    <w:rsid w:val="00B94E15"/>
    <w:rsid w:val="00B956FF"/>
    <w:rsid w:val="00B96F6D"/>
    <w:rsid w:val="00BA73C9"/>
    <w:rsid w:val="00BB11FE"/>
    <w:rsid w:val="00BB13C8"/>
    <w:rsid w:val="00BB547D"/>
    <w:rsid w:val="00BC028A"/>
    <w:rsid w:val="00BD25DC"/>
    <w:rsid w:val="00BD4757"/>
    <w:rsid w:val="00BE24D9"/>
    <w:rsid w:val="00C0043C"/>
    <w:rsid w:val="00C03A45"/>
    <w:rsid w:val="00C118BA"/>
    <w:rsid w:val="00C12F27"/>
    <w:rsid w:val="00C23B59"/>
    <w:rsid w:val="00C42D20"/>
    <w:rsid w:val="00C65B53"/>
    <w:rsid w:val="00C937F6"/>
    <w:rsid w:val="00C9721A"/>
    <w:rsid w:val="00CA057B"/>
    <w:rsid w:val="00CC74DA"/>
    <w:rsid w:val="00CE0F35"/>
    <w:rsid w:val="00D03E88"/>
    <w:rsid w:val="00D07EA2"/>
    <w:rsid w:val="00D13659"/>
    <w:rsid w:val="00D16B33"/>
    <w:rsid w:val="00D17507"/>
    <w:rsid w:val="00D1761C"/>
    <w:rsid w:val="00D4191F"/>
    <w:rsid w:val="00D616DC"/>
    <w:rsid w:val="00D72639"/>
    <w:rsid w:val="00D763CC"/>
    <w:rsid w:val="00D86767"/>
    <w:rsid w:val="00D93FBF"/>
    <w:rsid w:val="00DA270C"/>
    <w:rsid w:val="00DA69E6"/>
    <w:rsid w:val="00DB385C"/>
    <w:rsid w:val="00DC5839"/>
    <w:rsid w:val="00DE1F5F"/>
    <w:rsid w:val="00DE5748"/>
    <w:rsid w:val="00DF510B"/>
    <w:rsid w:val="00E054DB"/>
    <w:rsid w:val="00E208C6"/>
    <w:rsid w:val="00E27FED"/>
    <w:rsid w:val="00E36215"/>
    <w:rsid w:val="00E3687D"/>
    <w:rsid w:val="00E451CE"/>
    <w:rsid w:val="00E5770D"/>
    <w:rsid w:val="00E621ED"/>
    <w:rsid w:val="00E62880"/>
    <w:rsid w:val="00E64088"/>
    <w:rsid w:val="00E649FC"/>
    <w:rsid w:val="00E77BC8"/>
    <w:rsid w:val="00E8118F"/>
    <w:rsid w:val="00E82C96"/>
    <w:rsid w:val="00E91D1C"/>
    <w:rsid w:val="00EA1874"/>
    <w:rsid w:val="00EA30CC"/>
    <w:rsid w:val="00EA3C5B"/>
    <w:rsid w:val="00EA50D3"/>
    <w:rsid w:val="00EC466E"/>
    <w:rsid w:val="00EC489B"/>
    <w:rsid w:val="00EC57AE"/>
    <w:rsid w:val="00EE2DB3"/>
    <w:rsid w:val="00F01E59"/>
    <w:rsid w:val="00F020EE"/>
    <w:rsid w:val="00F16FDF"/>
    <w:rsid w:val="00F22DEC"/>
    <w:rsid w:val="00F463F1"/>
    <w:rsid w:val="00F5079D"/>
    <w:rsid w:val="00F9637F"/>
    <w:rsid w:val="00FA1BA0"/>
    <w:rsid w:val="00FA3B45"/>
    <w:rsid w:val="00FC291F"/>
    <w:rsid w:val="00FD1B03"/>
    <w:rsid w:val="00FD3082"/>
    <w:rsid w:val="00FE6CFD"/>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AC18-DA5C-4525-8E6B-4BB5D8BB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2640</Characters>
  <Application>Microsoft Office Word</Application>
  <DocSecurity>0</DocSecurity>
  <Lines>22</Lines>
  <Paragraphs>6</Paragraphs>
  <ScaleCrop>false</ScaleCrop>
  <Company>CHINA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2</cp:revision>
  <cp:lastPrinted>2019-07-24T08:01:00Z</cp:lastPrinted>
  <dcterms:created xsi:type="dcterms:W3CDTF">2020-07-09T05:23:00Z</dcterms:created>
  <dcterms:modified xsi:type="dcterms:W3CDTF">2020-07-09T05:23:00Z</dcterms:modified>
</cp:coreProperties>
</file>