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B591E">
      <w:pPr>
        <w:jc w:val="center"/>
        <w:rPr>
          <w:rFonts w:ascii="Arial" w:hAnsi="Arial"/>
        </w:rPr>
      </w:pPr>
      <w:r>
        <w:rPr>
          <w:rFonts w:hint="eastAsia" w:ascii="Arial" w:hAnsi="Arial" w:eastAsia="宋体" w:cs="宋体"/>
          <w:b/>
          <w:bCs/>
          <w:kern w:val="0"/>
          <w:sz w:val="40"/>
          <w:szCs w:val="40"/>
        </w:rPr>
        <w:t>房地产抵押评估复估单</w:t>
      </w:r>
    </w:p>
    <w:p w14:paraId="7AFD0DF2">
      <w:pPr>
        <w:jc w:val="right"/>
        <w:rPr>
          <w:rFonts w:ascii="Arial" w:hAnsi="Arial"/>
        </w:rPr>
      </w:pPr>
      <w:r>
        <w:rPr>
          <w:rFonts w:hint="eastAsia" w:ascii="Arial" w:hAnsi="Arial" w:eastAsia="宋体" w:cs="宋体"/>
          <w:kern w:val="0"/>
          <w:sz w:val="20"/>
          <w:szCs w:val="20"/>
        </w:rPr>
        <w:t>报告编号：康正评字</w:t>
      </w:r>
      <w:r>
        <w:rPr>
          <w:rFonts w:ascii="Arial" w:hAnsi="Arial" w:eastAsia="宋体" w:cs="宋体"/>
          <w:kern w:val="0"/>
          <w:sz w:val="20"/>
          <w:szCs w:val="20"/>
        </w:rPr>
        <w:t>2024-1-</w:t>
      </w:r>
      <w:r>
        <w:rPr>
          <w:rFonts w:hint="eastAsia" w:ascii="Arial" w:hAnsi="Arial" w:eastAsia="宋体" w:cs="宋体"/>
          <w:kern w:val="0"/>
          <w:sz w:val="20"/>
          <w:szCs w:val="20"/>
          <w:lang w:val="en-US" w:eastAsia="zh-CN"/>
        </w:rPr>
        <w:t>1004</w:t>
      </w:r>
      <w:r>
        <w:rPr>
          <w:rFonts w:ascii="Arial" w:hAnsi="Arial" w:eastAsia="宋体" w:cs="宋体"/>
          <w:kern w:val="0"/>
          <w:sz w:val="20"/>
          <w:szCs w:val="20"/>
        </w:rPr>
        <w:t>-P0</w:t>
      </w:r>
      <w:r>
        <w:rPr>
          <w:rFonts w:hint="eastAsia" w:ascii="Arial" w:hAnsi="Arial" w:eastAsia="宋体" w:cs="宋体"/>
          <w:kern w:val="0"/>
          <w:sz w:val="20"/>
          <w:szCs w:val="20"/>
        </w:rPr>
        <w:t>1</w:t>
      </w:r>
      <w:r>
        <w:rPr>
          <w:rFonts w:ascii="Arial" w:hAnsi="Arial" w:eastAsia="宋体" w:cs="宋体"/>
          <w:kern w:val="0"/>
          <w:sz w:val="20"/>
          <w:szCs w:val="20"/>
        </w:rPr>
        <w:t>DYGJ</w:t>
      </w:r>
      <w:r>
        <w:rPr>
          <w:rFonts w:hint="eastAsia" w:ascii="Arial" w:hAnsi="Arial" w:eastAsia="宋体" w:cs="宋体"/>
          <w:kern w:val="0"/>
          <w:sz w:val="20"/>
          <w:szCs w:val="20"/>
        </w:rPr>
        <w:t>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14:paraId="3DA59E68">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D30D1">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11D19C00">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14:paraId="03C6BDA2">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0894D945">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14:paraId="73B3A7D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北京市朝区东三环中路7号1号楼2层W209</w:t>
            </w:r>
          </w:p>
        </w:tc>
      </w:tr>
      <w:tr w14:paraId="724138C4">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15793FB2">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5EC1EBC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14:paraId="397D4A06">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329AED72">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69CD6E89">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2024年11月</w:t>
            </w:r>
            <w:r>
              <w:rPr>
                <w:rFonts w:hint="eastAsia" w:ascii="Arial" w:hAnsi="Arial" w:eastAsia="宋体" w:cs="宋体"/>
                <w:kern w:val="0"/>
                <w:sz w:val="20"/>
                <w:szCs w:val="20"/>
                <w:lang w:val="en-US" w:eastAsia="zh-CN"/>
              </w:rPr>
              <w:t>29</w:t>
            </w:r>
            <w:r>
              <w:rPr>
                <w:rFonts w:hint="eastAsia" w:ascii="Arial" w:hAnsi="Arial" w:eastAsia="宋体" w:cs="宋体"/>
                <w:kern w:val="0"/>
                <w:sz w:val="20"/>
                <w:szCs w:val="20"/>
              </w:rPr>
              <w:t>日</w:t>
            </w:r>
          </w:p>
        </w:tc>
      </w:tr>
      <w:tr w14:paraId="6089546F">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08DF2DEC">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57540D69">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14:paraId="13ED06CD">
            <w:pPr>
              <w:widowControl/>
              <w:spacing w:line="240" w:lineRule="exact"/>
              <w:jc w:val="left"/>
              <w:rPr>
                <w:rFonts w:hint="default" w:ascii="Arial" w:hAnsi="Arial" w:eastAsia="宋体" w:cs="宋体"/>
                <w:kern w:val="0"/>
                <w:sz w:val="20"/>
                <w:szCs w:val="20"/>
                <w:lang w:val="en-US" w:eastAsia="zh-CN"/>
              </w:rPr>
            </w:pPr>
            <w:r>
              <w:rPr>
                <w:rFonts w:hint="eastAsia" w:ascii="Arial" w:hAnsi="Arial" w:eastAsia="宋体" w:cs="宋体"/>
                <w:kern w:val="0"/>
                <w:sz w:val="20"/>
                <w:szCs w:val="20"/>
                <w:lang w:val="en-US" w:eastAsia="zh-CN"/>
              </w:rPr>
              <w:t>北京财富中心</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8649055">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14:paraId="2FA20309">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lang w:val="en-US" w:eastAsia="zh-CN"/>
              </w:rPr>
              <w:t>183.38</w:t>
            </w:r>
            <w:r>
              <w:rPr>
                <w:rFonts w:hint="eastAsia" w:ascii="Arial" w:hAnsi="Arial" w:eastAsia="宋体" w:cs="宋体"/>
                <w:kern w:val="0"/>
                <w:sz w:val="20"/>
                <w:szCs w:val="20"/>
              </w:rPr>
              <w:t>平方米</w:t>
            </w:r>
          </w:p>
        </w:tc>
      </w:tr>
      <w:tr w14:paraId="65E46D60">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4003C46A">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5270E66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14:paraId="4ED78EBF">
            <w:pPr>
              <w:widowControl/>
              <w:spacing w:line="240" w:lineRule="exact"/>
              <w:jc w:val="left"/>
              <w:rPr>
                <w:rFonts w:hint="default" w:ascii="Arial" w:hAnsi="Arial" w:eastAsia="宋体" w:cs="宋体"/>
                <w:kern w:val="0"/>
                <w:sz w:val="20"/>
                <w:szCs w:val="20"/>
                <w:lang w:val="en-US" w:eastAsia="zh-CN"/>
              </w:rPr>
            </w:pPr>
            <w:r>
              <w:rPr>
                <w:rFonts w:hint="eastAsia" w:ascii="Arial" w:hAnsi="Arial" w:eastAsia="宋体" w:cs="宋体"/>
                <w:kern w:val="0"/>
                <w:sz w:val="20"/>
                <w:szCs w:val="20"/>
                <w:lang w:val="en-US" w:eastAsia="zh-CN"/>
              </w:rPr>
              <w:t>40（-3）</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FD80F6">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14:paraId="475766A8">
            <w:pPr>
              <w:widowControl/>
              <w:spacing w:line="240" w:lineRule="exact"/>
              <w:jc w:val="left"/>
              <w:rPr>
                <w:rFonts w:hint="eastAsia" w:ascii="Arial" w:hAnsi="Arial" w:eastAsia="宋体" w:cs="宋体"/>
                <w:kern w:val="0"/>
                <w:sz w:val="20"/>
                <w:szCs w:val="20"/>
                <w:lang w:val="en-US" w:eastAsia="zh-CN"/>
              </w:rPr>
            </w:pPr>
            <w:r>
              <w:rPr>
                <w:rFonts w:hint="eastAsia" w:ascii="Arial" w:hAnsi="Arial" w:eastAsia="宋体" w:cs="宋体"/>
                <w:kern w:val="0"/>
                <w:sz w:val="20"/>
                <w:szCs w:val="20"/>
                <w:lang w:val="en-US" w:eastAsia="zh-CN"/>
              </w:rPr>
              <w:t>2</w:t>
            </w:r>
          </w:p>
        </w:tc>
      </w:tr>
      <w:tr w14:paraId="22B05CF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44989231">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73415B8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14:paraId="59E8ABB0">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商业</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11B236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14:paraId="66F1EAC6">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钢混</w:t>
            </w:r>
          </w:p>
        </w:tc>
      </w:tr>
      <w:tr w14:paraId="0F1F4508">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521B54A">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0EDCEB5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2408866E">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w:t>
            </w:r>
          </w:p>
        </w:tc>
      </w:tr>
      <w:tr w14:paraId="20E99CE7">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234FB47">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C69FDC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14:paraId="7C53410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截至询价时点，估价对象未设定抵押权他项权利。</w:t>
            </w:r>
          </w:p>
        </w:tc>
      </w:tr>
      <w:tr w14:paraId="29E68B40">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068E6D43">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A9443D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6B3CB018">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42500</w:t>
            </w:r>
            <w:r>
              <w:rPr>
                <w:rFonts w:hint="eastAsia" w:ascii="Arial" w:hAnsi="Arial" w:eastAsia="宋体" w:cs="宋体"/>
                <w:b/>
                <w:bCs/>
                <w:kern w:val="0"/>
                <w:sz w:val="20"/>
                <w:szCs w:val="20"/>
              </w:rPr>
              <w:t>元/平方米</w:t>
            </w:r>
            <w:bookmarkStart w:id="0" w:name="_GoBack"/>
            <w:bookmarkEnd w:id="0"/>
          </w:p>
        </w:tc>
      </w:tr>
      <w:tr w14:paraId="25F97C79">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5A7D380">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0FAE83F1">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55723A1E">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779</w:t>
            </w:r>
            <w:r>
              <w:rPr>
                <w:rFonts w:hint="eastAsia" w:ascii="Arial" w:hAnsi="Arial" w:eastAsia="宋体" w:cs="宋体"/>
                <w:b/>
                <w:bCs/>
                <w:kern w:val="0"/>
                <w:sz w:val="20"/>
                <w:szCs w:val="20"/>
              </w:rPr>
              <w:t>万元</w:t>
            </w:r>
          </w:p>
        </w:tc>
      </w:tr>
      <w:tr w14:paraId="18B497DF">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99DE68B">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14:paraId="08CE4778">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14:paraId="2E30918E">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柒佰柒拾玖万元整</w:t>
            </w:r>
          </w:p>
        </w:tc>
      </w:tr>
      <w:tr w14:paraId="1D394E5A">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6B5D0046">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14:paraId="2B3FDA41">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14:paraId="395D4CFE">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00C3774">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44CA9397">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14:paraId="76D1189B">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44B038F4">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07A524D8">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3、本次复估未对估价对象进行实地勘查，若实际情况与估价委托人提供的信息有所差异时，会对估价结果产生影响，相关数据会发生变化，估价结果需做相应调整。</w:t>
            </w:r>
          </w:p>
          <w:p w14:paraId="7A415C1B">
            <w:pPr>
              <w:widowControl/>
              <w:spacing w:line="300" w:lineRule="exact"/>
              <w:jc w:val="left"/>
              <w:rPr>
                <w:rFonts w:ascii="Arial" w:hAnsi="Arial" w:eastAsia="宋体" w:cs="宋体"/>
                <w:kern w:val="0"/>
                <w:sz w:val="20"/>
                <w:szCs w:val="20"/>
              </w:rPr>
            </w:pPr>
          </w:p>
        </w:tc>
      </w:tr>
      <w:tr w14:paraId="3EEECF5C">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BD6B080">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22327DB0">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14:paraId="2DA845F4">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E06F4AF">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14:paraId="76B423FD">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14:paraId="64120898">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35F519B7">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14:paraId="4542AB60">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14:paraId="43D8B463">
      <w:pPr>
        <w:rPr>
          <w:rFonts w:ascii="Arial" w:hAnsi="Arial"/>
        </w:rPr>
      </w:pPr>
    </w:p>
    <w:p w14:paraId="5E87553A">
      <w:pPr>
        <w:jc w:val="right"/>
        <w:rPr>
          <w:rFonts w:ascii="Arial" w:hAnsi="Arial"/>
        </w:rPr>
      </w:pPr>
      <w:r>
        <w:rPr>
          <w:rFonts w:hint="eastAsia" w:ascii="Arial" w:hAnsi="Arial" w:eastAsia="宋体" w:cs="宋体"/>
          <w:kern w:val="0"/>
          <w:sz w:val="20"/>
          <w:szCs w:val="20"/>
        </w:rPr>
        <w:t>北京康正宏基房地产评估有限公司</w:t>
      </w:r>
    </w:p>
    <w:p w14:paraId="6BF52E2D">
      <w:pPr>
        <w:jc w:val="right"/>
      </w:pPr>
      <w:r>
        <w:rPr>
          <w:rFonts w:hint="eastAsia" w:ascii="Arial" w:hAnsi="Arial" w:eastAsia="宋体" w:cs="宋体"/>
          <w:kern w:val="0"/>
          <w:sz w:val="20"/>
          <w:szCs w:val="20"/>
        </w:rPr>
        <w:t>二○二四年十一月二十</w:t>
      </w:r>
      <w:r>
        <w:rPr>
          <w:rFonts w:hint="eastAsia" w:ascii="Arial" w:hAnsi="Arial" w:eastAsia="宋体" w:cs="宋体"/>
          <w:kern w:val="0"/>
          <w:sz w:val="20"/>
          <w:szCs w:val="20"/>
          <w:lang w:val="en-US" w:eastAsia="zh-CN"/>
        </w:rPr>
        <w:t>九</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3F61">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B40DB"/>
    <w:rsid w:val="00367743"/>
    <w:rsid w:val="0039710B"/>
    <w:rsid w:val="0046333F"/>
    <w:rsid w:val="006C714C"/>
    <w:rsid w:val="00700C52"/>
    <w:rsid w:val="007203D6"/>
    <w:rsid w:val="00795B85"/>
    <w:rsid w:val="008204B6"/>
    <w:rsid w:val="00863392"/>
    <w:rsid w:val="008708CA"/>
    <w:rsid w:val="00876164"/>
    <w:rsid w:val="00881BDE"/>
    <w:rsid w:val="009A3B76"/>
    <w:rsid w:val="009B1CE8"/>
    <w:rsid w:val="00A92DEB"/>
    <w:rsid w:val="00BF20BE"/>
    <w:rsid w:val="00D23788"/>
    <w:rsid w:val="00E527C0"/>
    <w:rsid w:val="00E95130"/>
    <w:rsid w:val="00EF1C8B"/>
    <w:rsid w:val="0A18472E"/>
    <w:rsid w:val="1C154C96"/>
    <w:rsid w:val="4F6564E0"/>
    <w:rsid w:val="52FD1026"/>
    <w:rsid w:val="589F2F89"/>
    <w:rsid w:val="627B2F9C"/>
    <w:rsid w:val="7A30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900</Words>
  <Characters>940</Characters>
  <Lines>7</Lines>
  <Paragraphs>2</Paragraphs>
  <TotalTime>0</TotalTime>
  <ScaleCrop>false</ScaleCrop>
  <LinksUpToDate>false</LinksUpToDate>
  <CharactersWithSpaces>940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2024-11-29T02:25:41Z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4AE982D59C8F4E7E8CB7B4EB90F4FD08_12</vt:lpwstr>
  </property>
</Properties>
</file>