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E13942" w14:textId="77777777" w:rsidR="00CE2EA0" w:rsidRDefault="00CE2EA0">
      <w:pPr>
        <w:spacing w:line="320" w:lineRule="exact"/>
        <w:ind w:left="2242" w:right="-93" w:hanging="2242"/>
        <w:outlineLvl w:val="0"/>
        <w:rPr>
          <w:rFonts w:ascii="Adobe 黑体 Std R;微软雅黑" w:eastAsia="Adobe 黑体 Std R;微软雅黑" w:hAnsi="Adobe 黑体 Std R;微软雅黑" w:cs="Adobe 黑体 Std R;微软雅黑"/>
          <w:b/>
          <w:bCs/>
          <w:sz w:val="21"/>
          <w:szCs w:val="21"/>
        </w:rPr>
      </w:pPr>
    </w:p>
    <w:p w14:paraId="1D5E72D1" w14:textId="77777777" w:rsidR="00CE2EA0" w:rsidRDefault="004033CC">
      <w:pPr>
        <w:spacing w:line="320" w:lineRule="exact"/>
        <w:ind w:left="2239" w:right="-91" w:hanging="2239"/>
        <w:outlineLvl w:val="0"/>
        <w:rPr>
          <w:rFonts w:ascii="仿宋_GB2312;仿宋" w:eastAsia="仿宋_GB2312;仿宋" w:hAnsi="仿宋_GB2312;仿宋" w:cs="仿宋_GB2312;仿宋"/>
          <w:color w:val="000000"/>
        </w:rPr>
      </w:pPr>
      <w:r>
        <w:rPr>
          <w:rFonts w:ascii="仿宋_GB2312;仿宋" w:eastAsia="仿宋_GB2312;仿宋" w:hAnsi="仿宋_GB2312;仿宋" w:cs="仿宋_GB2312;仿宋"/>
          <w:color w:val="000000"/>
        </w:rPr>
        <w:t xml:space="preserve"> </w:t>
      </w:r>
    </w:p>
    <w:p w14:paraId="4B678D99" w14:textId="77777777" w:rsidR="00CE2EA0" w:rsidRDefault="00CE2EA0"/>
    <w:p w14:paraId="5EAFFFF8" w14:textId="77777777" w:rsidR="00CE2EA0" w:rsidRDefault="00CE2EA0"/>
    <w:p w14:paraId="20FBC1AF" w14:textId="77777777" w:rsidR="00CE2EA0" w:rsidRDefault="00CE2EA0"/>
    <w:p w14:paraId="75422253" w14:textId="77777777" w:rsidR="00CE2EA0" w:rsidRDefault="00CE2EA0"/>
    <w:p w14:paraId="052BBC7F" w14:textId="77777777" w:rsidR="00CE2EA0" w:rsidRDefault="00CE2EA0"/>
    <w:p w14:paraId="79EB0ECD" w14:textId="77777777" w:rsidR="00CE2EA0" w:rsidRDefault="00CE2EA0"/>
    <w:p w14:paraId="49A3D74B" w14:textId="77777777" w:rsidR="00CE2EA0" w:rsidRDefault="00CE2EA0"/>
    <w:p w14:paraId="2D8725CC" w14:textId="77777777" w:rsidR="00CE2EA0" w:rsidRDefault="00CE2EA0"/>
    <w:p w14:paraId="34C1DCE0" w14:textId="77777777" w:rsidR="00CE2EA0" w:rsidRDefault="00CE2EA0"/>
    <w:p w14:paraId="0C434815" w14:textId="77777777" w:rsidR="00CE2EA0" w:rsidRDefault="00CE2EA0"/>
    <w:p w14:paraId="0C3104C8" w14:textId="77777777" w:rsidR="00CE2EA0" w:rsidRDefault="00CE2EA0"/>
    <w:p w14:paraId="4F911425" w14:textId="77777777" w:rsidR="00CE2EA0" w:rsidRDefault="00CE2EA0"/>
    <w:p w14:paraId="0BBE9EB8" w14:textId="77777777" w:rsidR="00CE2EA0" w:rsidRDefault="00CE2EA0"/>
    <w:p w14:paraId="2ADBB311" w14:textId="77777777" w:rsidR="00CE2EA0" w:rsidRDefault="00CE2EA0"/>
    <w:p w14:paraId="49714BD2" w14:textId="77777777" w:rsidR="00CE2EA0" w:rsidRDefault="00CE2EA0"/>
    <w:p w14:paraId="1A769D6B" w14:textId="77777777" w:rsidR="00CE2EA0" w:rsidRDefault="00CE2EA0"/>
    <w:p w14:paraId="5381DB73" w14:textId="77777777" w:rsidR="00CE2EA0" w:rsidRDefault="00CE2EA0"/>
    <w:p w14:paraId="37CCB2DB" w14:textId="77777777" w:rsidR="00CE2EA0" w:rsidRDefault="00CE2EA0"/>
    <w:p w14:paraId="42F63A80" w14:textId="77777777" w:rsidR="00CE2EA0" w:rsidRDefault="00CE2EA0"/>
    <w:p w14:paraId="7B2F0A27" w14:textId="77777777" w:rsidR="00CE2EA0" w:rsidRDefault="00CE2EA0"/>
    <w:p w14:paraId="56A56936" w14:textId="77777777" w:rsidR="00CE2EA0" w:rsidRDefault="00CE2EA0"/>
    <w:p w14:paraId="22C21DF3" w14:textId="77777777" w:rsidR="00CE2EA0" w:rsidRDefault="00CE2EA0"/>
    <w:p w14:paraId="0C03CB3F" w14:textId="77777777" w:rsidR="00CE2EA0" w:rsidRDefault="00CE2EA0"/>
    <w:p w14:paraId="0898ECCF" w14:textId="77777777" w:rsidR="00CE2EA0" w:rsidRDefault="00CE2EA0"/>
    <w:p w14:paraId="6DC16829" w14:textId="77777777" w:rsidR="00CE2EA0" w:rsidRDefault="004033CC">
      <w:pPr>
        <w:pStyle w:val="13"/>
        <w:numPr>
          <w:ilvl w:val="0"/>
          <w:numId w:val="3"/>
        </w:numPr>
        <w:spacing w:line="320" w:lineRule="exact"/>
        <w:textAlignment w:val="bottom"/>
        <w:outlineLvl w:val="0"/>
        <w:rPr>
          <w:rFonts w:ascii="Arial" w:eastAsia="Adobe 黑体 Std R;黑体" w:hAnsi="Arial" w:cs="Arial"/>
          <w:b/>
          <w:bCs/>
          <w:sz w:val="21"/>
          <w:szCs w:val="21"/>
        </w:rPr>
      </w:pPr>
      <w:r>
        <w:rPr>
          <w:rFonts w:ascii="Arial" w:eastAsia="方正黑体简体;微软雅黑" w:hAnsi="Arial" w:cs="Arial"/>
          <w:b/>
          <w:bCs/>
          <w:sz w:val="21"/>
          <w:szCs w:val="21"/>
        </w:rPr>
        <w:t>咨询项目名称：</w:t>
      </w:r>
    </w:p>
    <w:p w14:paraId="2FC5D81E" w14:textId="76F9E988" w:rsidR="00CE2EA0" w:rsidRDefault="004033CC">
      <w:pPr>
        <w:pStyle w:val="13"/>
        <w:spacing w:line="320" w:lineRule="exact"/>
        <w:ind w:left="360" w:firstLine="0"/>
        <w:textAlignment w:val="bottom"/>
        <w:rPr>
          <w:rFonts w:ascii="Arial" w:eastAsia="方正黑体简体;微软雅黑" w:hAnsi="Arial" w:cs="Arial"/>
          <w:sz w:val="21"/>
          <w:szCs w:val="21"/>
        </w:rPr>
      </w:pPr>
      <w:r>
        <w:rPr>
          <w:rFonts w:ascii="Arial" w:eastAsia="方正黑体简体;微软雅黑" w:hAnsi="Arial" w:cs="Arial"/>
          <w:sz w:val="21"/>
          <w:szCs w:val="21"/>
        </w:rPr>
        <w:t>北京市</w:t>
      </w:r>
      <w:r w:rsidR="005C221B">
        <w:rPr>
          <w:rFonts w:ascii="Arial" w:eastAsia="方正黑体简体;微软雅黑" w:hAnsi="Arial" w:cs="Arial"/>
          <w:sz w:val="21"/>
          <w:szCs w:val="21"/>
        </w:rPr>
        <w:t>丰台</w:t>
      </w:r>
      <w:proofErr w:type="gramStart"/>
      <w:r w:rsidR="005C221B">
        <w:rPr>
          <w:rFonts w:ascii="Arial" w:eastAsia="方正黑体简体;微软雅黑" w:hAnsi="Arial" w:cs="Arial"/>
          <w:sz w:val="21"/>
          <w:szCs w:val="21"/>
        </w:rPr>
        <w:t>区得秀</w:t>
      </w:r>
      <w:proofErr w:type="gramEnd"/>
      <w:r w:rsidR="005C221B">
        <w:rPr>
          <w:rFonts w:ascii="Arial" w:eastAsia="方正黑体简体;微软雅黑" w:hAnsi="Arial" w:cs="Arial"/>
          <w:sz w:val="21"/>
          <w:szCs w:val="21"/>
        </w:rPr>
        <w:t>南街</w:t>
      </w:r>
      <w:r w:rsidR="005C221B">
        <w:rPr>
          <w:rFonts w:ascii="Arial" w:eastAsia="方正黑体简体;微软雅黑" w:hAnsi="Arial" w:cs="Arial"/>
          <w:sz w:val="21"/>
          <w:szCs w:val="21"/>
        </w:rPr>
        <w:t>2</w:t>
      </w:r>
      <w:r w:rsidR="005C221B">
        <w:rPr>
          <w:rFonts w:ascii="Arial" w:eastAsia="方正黑体简体;微软雅黑" w:hAnsi="Arial" w:cs="Arial"/>
          <w:sz w:val="21"/>
          <w:szCs w:val="21"/>
        </w:rPr>
        <w:t>号院</w:t>
      </w:r>
      <w:proofErr w:type="gramStart"/>
      <w:r w:rsidR="005C221B">
        <w:rPr>
          <w:rFonts w:ascii="Arial" w:eastAsia="方正黑体简体;微软雅黑" w:hAnsi="Arial" w:cs="Arial"/>
          <w:sz w:val="21"/>
          <w:szCs w:val="21"/>
        </w:rPr>
        <w:t>金隅上和园项目</w:t>
      </w:r>
      <w:proofErr w:type="gramEnd"/>
      <w:r>
        <w:rPr>
          <w:rFonts w:ascii="Arial" w:eastAsia="方正黑体简体;微软雅黑" w:hAnsi="Arial" w:cs="Arial"/>
          <w:sz w:val="21"/>
          <w:szCs w:val="21"/>
        </w:rPr>
        <w:t>周边普通商品住宅房地产市场租金水平咨询</w:t>
      </w:r>
    </w:p>
    <w:p w14:paraId="5400CE0A" w14:textId="77777777" w:rsidR="00CE2EA0" w:rsidRDefault="00CE2EA0">
      <w:pPr>
        <w:spacing w:line="320" w:lineRule="exact"/>
        <w:textAlignment w:val="bottom"/>
        <w:rPr>
          <w:rFonts w:ascii="Arial" w:eastAsia="方正黑体简体;微软雅黑" w:hAnsi="Arial" w:cs="Arial"/>
          <w:sz w:val="21"/>
          <w:szCs w:val="21"/>
        </w:rPr>
      </w:pPr>
    </w:p>
    <w:p w14:paraId="3DED38FD" w14:textId="77777777" w:rsidR="00CE2EA0" w:rsidRDefault="004033CC">
      <w:pPr>
        <w:pStyle w:val="13"/>
        <w:numPr>
          <w:ilvl w:val="0"/>
          <w:numId w:val="3"/>
        </w:numPr>
        <w:spacing w:line="320" w:lineRule="exact"/>
        <w:textAlignment w:val="bottom"/>
        <w:outlineLvl w:val="0"/>
        <w:rPr>
          <w:rFonts w:ascii="Arial" w:eastAsia="方正黑体简体;微软雅黑" w:hAnsi="Arial" w:cs="Arial"/>
          <w:b/>
          <w:bCs/>
          <w:sz w:val="21"/>
          <w:szCs w:val="21"/>
        </w:rPr>
      </w:pPr>
      <w:r>
        <w:rPr>
          <w:rFonts w:ascii="Arial" w:eastAsia="方正黑体简体;微软雅黑" w:hAnsi="Arial" w:cs="Arial"/>
          <w:b/>
          <w:bCs/>
          <w:sz w:val="21"/>
          <w:szCs w:val="21"/>
        </w:rPr>
        <w:t>咨询委托人：</w:t>
      </w:r>
    </w:p>
    <w:p w14:paraId="50B01634" w14:textId="77777777" w:rsidR="00CE2EA0" w:rsidRDefault="004033CC">
      <w:pPr>
        <w:pStyle w:val="13"/>
        <w:spacing w:line="320" w:lineRule="exact"/>
        <w:ind w:left="360" w:firstLine="0"/>
        <w:textAlignment w:val="bottom"/>
        <w:rPr>
          <w:rFonts w:ascii="方正黑体简体;微软雅黑" w:eastAsia="方正黑体简体;微软雅黑" w:hAnsi="方正黑体简体;微软雅黑" w:cs="Adobe 黑体 Std R;黑体"/>
          <w:sz w:val="21"/>
          <w:szCs w:val="21"/>
        </w:rPr>
      </w:pPr>
      <w:r>
        <w:rPr>
          <w:rFonts w:ascii="方正黑体简体;微软雅黑" w:eastAsia="方正黑体简体;微软雅黑" w:hAnsi="方正黑体简体;微软雅黑" w:cs="Adobe 黑体 Std R;黑体"/>
          <w:sz w:val="21"/>
          <w:szCs w:val="21"/>
        </w:rPr>
        <w:t>北京保障房中心有限公司</w:t>
      </w:r>
    </w:p>
    <w:p w14:paraId="0E50AFFF" w14:textId="77777777" w:rsidR="00CE2EA0" w:rsidRDefault="00CE2EA0">
      <w:pPr>
        <w:spacing w:line="320" w:lineRule="exact"/>
        <w:textAlignment w:val="bottom"/>
        <w:rPr>
          <w:rFonts w:ascii="Arial" w:eastAsia="方正黑体简体;微软雅黑" w:hAnsi="Arial" w:cs="Arial"/>
          <w:b/>
          <w:sz w:val="21"/>
          <w:szCs w:val="21"/>
        </w:rPr>
      </w:pPr>
    </w:p>
    <w:p w14:paraId="487C7AB7" w14:textId="77777777" w:rsidR="00CE2EA0" w:rsidRDefault="004033CC">
      <w:pPr>
        <w:pStyle w:val="13"/>
        <w:numPr>
          <w:ilvl w:val="0"/>
          <w:numId w:val="3"/>
        </w:numPr>
        <w:spacing w:line="320" w:lineRule="exact"/>
        <w:textAlignment w:val="bottom"/>
        <w:outlineLvl w:val="0"/>
        <w:rPr>
          <w:rFonts w:ascii="Arial" w:eastAsia="方正黑体简体;微软雅黑" w:hAnsi="Arial" w:cs="Arial"/>
          <w:b/>
          <w:bCs/>
          <w:sz w:val="21"/>
          <w:szCs w:val="21"/>
        </w:rPr>
      </w:pPr>
      <w:r>
        <w:rPr>
          <w:rFonts w:ascii="Arial" w:eastAsia="方正黑体简体;微软雅黑" w:hAnsi="Arial" w:cs="Arial"/>
          <w:b/>
          <w:bCs/>
          <w:sz w:val="21"/>
          <w:szCs w:val="21"/>
        </w:rPr>
        <w:t>咨询机构：</w:t>
      </w:r>
    </w:p>
    <w:p w14:paraId="6A7C9758" w14:textId="77777777" w:rsidR="00CE2EA0" w:rsidRDefault="004033CC">
      <w:pPr>
        <w:pStyle w:val="13"/>
        <w:spacing w:line="320" w:lineRule="exact"/>
        <w:ind w:left="360" w:firstLine="0"/>
        <w:textAlignment w:val="bottom"/>
        <w:rPr>
          <w:rFonts w:ascii="Arial" w:eastAsia="方正黑体简体;微软雅黑" w:hAnsi="Arial" w:cs="Arial"/>
          <w:sz w:val="21"/>
          <w:szCs w:val="21"/>
        </w:rPr>
      </w:pPr>
      <w:proofErr w:type="gramStart"/>
      <w:r>
        <w:rPr>
          <w:rFonts w:ascii="Arial" w:eastAsia="方正黑体简体;微软雅黑" w:hAnsi="Arial" w:cs="Arial"/>
          <w:sz w:val="21"/>
          <w:szCs w:val="21"/>
        </w:rPr>
        <w:t>北京康正宏</w:t>
      </w:r>
      <w:proofErr w:type="gramEnd"/>
      <w:r>
        <w:rPr>
          <w:rFonts w:ascii="Arial" w:eastAsia="方正黑体简体;微软雅黑" w:hAnsi="Arial" w:cs="Arial"/>
          <w:sz w:val="21"/>
          <w:szCs w:val="21"/>
        </w:rPr>
        <w:t>基房地产评估有限公司</w:t>
      </w:r>
    </w:p>
    <w:p w14:paraId="48C6F524" w14:textId="77777777" w:rsidR="00CE2EA0" w:rsidRDefault="00CE2EA0">
      <w:pPr>
        <w:pStyle w:val="13"/>
        <w:spacing w:line="320" w:lineRule="exact"/>
        <w:ind w:left="360" w:firstLine="0"/>
        <w:textAlignment w:val="bottom"/>
        <w:rPr>
          <w:rFonts w:ascii="Arial" w:eastAsia="方正黑体简体;微软雅黑" w:hAnsi="Arial" w:cs="Arial"/>
          <w:sz w:val="21"/>
          <w:szCs w:val="21"/>
        </w:rPr>
      </w:pPr>
    </w:p>
    <w:p w14:paraId="13B74EAE" w14:textId="77777777" w:rsidR="00CE2EA0" w:rsidRDefault="004033CC">
      <w:pPr>
        <w:pStyle w:val="14"/>
        <w:numPr>
          <w:ilvl w:val="0"/>
          <w:numId w:val="3"/>
        </w:numPr>
        <w:spacing w:line="320" w:lineRule="exact"/>
        <w:outlineLvl w:val="0"/>
        <w:rPr>
          <w:rFonts w:ascii="Arial" w:eastAsia="方正黑体简体;微软雅黑" w:hAnsi="Arial" w:cs="Arial"/>
          <w:b/>
          <w:bCs/>
          <w:sz w:val="21"/>
          <w:szCs w:val="21"/>
        </w:rPr>
      </w:pPr>
      <w:r>
        <w:rPr>
          <w:rFonts w:ascii="Arial" w:eastAsia="方正黑体简体;微软雅黑" w:hAnsi="Arial" w:cs="Arial"/>
          <w:b/>
          <w:bCs/>
          <w:sz w:val="21"/>
          <w:szCs w:val="21"/>
        </w:rPr>
        <w:t>评估专业人员：</w:t>
      </w:r>
    </w:p>
    <w:p w14:paraId="7A523290" w14:textId="35C0C969" w:rsidR="00CE2EA0" w:rsidRDefault="004033CC">
      <w:pPr>
        <w:pStyle w:val="13"/>
        <w:spacing w:line="320" w:lineRule="exact"/>
        <w:ind w:left="360" w:firstLine="0"/>
        <w:textAlignment w:val="bottom"/>
        <w:rPr>
          <w:rFonts w:ascii="Arial" w:eastAsia="方正黑体简体;微软雅黑" w:hAnsi="Arial" w:cs="Arial"/>
          <w:sz w:val="21"/>
          <w:szCs w:val="21"/>
        </w:rPr>
      </w:pPr>
      <w:r>
        <w:rPr>
          <w:rFonts w:ascii="Arial" w:eastAsia="方正黑体简体;微软雅黑" w:hAnsi="Arial" w:cs="Arial"/>
          <w:sz w:val="21"/>
          <w:szCs w:val="21"/>
        </w:rPr>
        <w:t>高鹏、</w:t>
      </w:r>
      <w:r w:rsidR="00DC33E6">
        <w:rPr>
          <w:rFonts w:ascii="Arial" w:eastAsia="方正黑体简体;微软雅黑" w:hAnsi="Arial" w:cs="Arial" w:hint="eastAsia"/>
          <w:sz w:val="21"/>
          <w:szCs w:val="21"/>
        </w:rPr>
        <w:t>刘朝阳</w:t>
      </w:r>
    </w:p>
    <w:p w14:paraId="3E6AB7D9" w14:textId="77777777" w:rsidR="00CE2EA0" w:rsidRDefault="00CE2EA0">
      <w:pPr>
        <w:spacing w:line="320" w:lineRule="exact"/>
        <w:textAlignment w:val="bottom"/>
        <w:rPr>
          <w:rFonts w:ascii="Arial" w:eastAsia="方正黑体简体;微软雅黑" w:hAnsi="Arial" w:cs="Arial"/>
          <w:b/>
          <w:sz w:val="21"/>
          <w:szCs w:val="21"/>
        </w:rPr>
      </w:pPr>
    </w:p>
    <w:p w14:paraId="1F1BCB4A" w14:textId="77777777" w:rsidR="00CE2EA0" w:rsidRDefault="004033CC">
      <w:pPr>
        <w:pStyle w:val="13"/>
        <w:numPr>
          <w:ilvl w:val="0"/>
          <w:numId w:val="3"/>
        </w:numPr>
        <w:spacing w:line="320" w:lineRule="exact"/>
        <w:textAlignment w:val="bottom"/>
        <w:outlineLvl w:val="0"/>
        <w:rPr>
          <w:rFonts w:ascii="Arial" w:eastAsia="方正黑体简体;微软雅黑" w:hAnsi="Arial" w:cs="Arial"/>
          <w:b/>
          <w:bCs/>
          <w:sz w:val="21"/>
          <w:szCs w:val="21"/>
        </w:rPr>
      </w:pPr>
      <w:r>
        <w:rPr>
          <w:rFonts w:ascii="Arial" w:eastAsia="方正黑体简体;微软雅黑" w:hAnsi="Arial" w:cs="Arial"/>
          <w:b/>
          <w:bCs/>
          <w:sz w:val="21"/>
          <w:szCs w:val="21"/>
        </w:rPr>
        <w:t>报告编号：</w:t>
      </w:r>
    </w:p>
    <w:p w14:paraId="085285FE" w14:textId="68892B30" w:rsidR="00CE2EA0" w:rsidRDefault="004033CC">
      <w:pPr>
        <w:pStyle w:val="Style1"/>
        <w:spacing w:line="320" w:lineRule="exact"/>
        <w:ind w:left="360" w:firstLine="0"/>
        <w:textAlignment w:val="bottom"/>
        <w:sectPr w:rsidR="00CE2EA0">
          <w:headerReference w:type="default" r:id="rId9"/>
          <w:pgSz w:w="11906" w:h="16838"/>
          <w:pgMar w:top="1843" w:right="1304" w:bottom="1134" w:left="1304" w:header="851" w:footer="0" w:gutter="0"/>
          <w:pgNumType w:start="0"/>
          <w:cols w:space="720"/>
          <w:formProt w:val="0"/>
          <w:docGrid w:linePitch="326"/>
        </w:sectPr>
      </w:pPr>
      <w:proofErr w:type="gramStart"/>
      <w:r>
        <w:rPr>
          <w:rFonts w:ascii="Arial" w:eastAsia="方正黑体简体;微软雅黑" w:hAnsi="Arial" w:cs="Arial"/>
          <w:sz w:val="21"/>
          <w:szCs w:val="21"/>
        </w:rPr>
        <w:t>康正预评</w:t>
      </w:r>
      <w:proofErr w:type="gramEnd"/>
      <w:r>
        <w:rPr>
          <w:rFonts w:ascii="Arial" w:eastAsia="方正黑体简体;微软雅黑" w:hAnsi="Arial" w:cs="Arial"/>
          <w:sz w:val="21"/>
          <w:szCs w:val="21"/>
        </w:rPr>
        <w:t>字</w:t>
      </w:r>
      <w:r w:rsidR="005C221B" w:rsidRPr="005C221B">
        <w:rPr>
          <w:rFonts w:ascii="Arial" w:eastAsia="方正黑体简体;微软雅黑" w:hAnsi="Arial" w:cs="Arial"/>
          <w:sz w:val="21"/>
          <w:szCs w:val="21"/>
        </w:rPr>
        <w:t>2023-1-0929-P01ZLGJ6</w:t>
      </w:r>
      <w:r>
        <w:rPr>
          <w:rFonts w:ascii="Arial" w:eastAsia="方正黑体简体;微软雅黑" w:hAnsi="Arial" w:cs="Arial"/>
          <w:sz w:val="21"/>
          <w:szCs w:val="21"/>
        </w:rPr>
        <w:t>号</w:t>
      </w:r>
    </w:p>
    <w:p w14:paraId="60EB05E9" w14:textId="77777777" w:rsidR="00CE2EA0" w:rsidRDefault="004033CC">
      <w:pPr>
        <w:pStyle w:val="1"/>
        <w:tabs>
          <w:tab w:val="clear" w:pos="720"/>
        </w:tabs>
        <w:spacing w:line="480" w:lineRule="auto"/>
        <w:ind w:left="0" w:firstLine="0"/>
        <w:jc w:val="center"/>
        <w:rPr>
          <w:rFonts w:eastAsia="方正黑体简体;微软雅黑"/>
          <w:b w:val="0"/>
          <w:kern w:val="2"/>
          <w:sz w:val="32"/>
        </w:rPr>
      </w:pPr>
      <w:r>
        <w:rPr>
          <w:rFonts w:eastAsia="方正黑体简体;微软雅黑"/>
          <w:b w:val="0"/>
          <w:kern w:val="2"/>
          <w:sz w:val="32"/>
        </w:rPr>
        <w:lastRenderedPageBreak/>
        <w:t>咨询意见函</w:t>
      </w:r>
    </w:p>
    <w:p w14:paraId="334EB508" w14:textId="77777777" w:rsidR="00CE2EA0" w:rsidRDefault="004033CC">
      <w:pPr>
        <w:spacing w:line="480" w:lineRule="auto"/>
        <w:jc w:val="both"/>
        <w:textAlignment w:val="auto"/>
        <w:rPr>
          <w:rFonts w:ascii="Arial" w:hAnsi="Arial" w:cs="Arial"/>
          <w:b/>
          <w:sz w:val="21"/>
          <w:szCs w:val="28"/>
        </w:rPr>
      </w:pPr>
      <w:r>
        <w:rPr>
          <w:rFonts w:ascii="Arial" w:hAnsi="Arial" w:cs="Arial"/>
          <w:b/>
          <w:kern w:val="2"/>
          <w:sz w:val="21"/>
        </w:rPr>
        <w:t>北京保障房中心有限公司</w:t>
      </w:r>
      <w:r>
        <w:rPr>
          <w:rFonts w:ascii="Arial" w:hAnsi="Arial" w:cs="Arial"/>
          <w:b/>
          <w:sz w:val="21"/>
          <w:szCs w:val="28"/>
        </w:rPr>
        <w:t>：</w:t>
      </w:r>
    </w:p>
    <w:p w14:paraId="6D83B145" w14:textId="2C7FE513" w:rsidR="00CE2EA0" w:rsidRDefault="004033CC">
      <w:pPr>
        <w:tabs>
          <w:tab w:val="left" w:pos="8647"/>
        </w:tabs>
        <w:spacing w:line="480" w:lineRule="auto"/>
        <w:ind w:right="17" w:firstLine="420"/>
        <w:jc w:val="both"/>
        <w:textAlignment w:val="auto"/>
        <w:rPr>
          <w:rFonts w:ascii="Arial" w:hAnsi="Arial" w:cs="Arial"/>
          <w:sz w:val="21"/>
          <w:szCs w:val="28"/>
        </w:rPr>
      </w:pPr>
      <w:r>
        <w:rPr>
          <w:rFonts w:ascii="Arial" w:hAnsi="Arial" w:cs="Arial"/>
          <w:sz w:val="21"/>
          <w:szCs w:val="28"/>
        </w:rPr>
        <w:t>受贵单位委托，我公司对</w:t>
      </w:r>
      <w:r>
        <w:rPr>
          <w:rFonts w:ascii="Arial" w:hAnsi="Arial" w:cs="Arial"/>
          <w:kern w:val="2"/>
          <w:sz w:val="21"/>
        </w:rPr>
        <w:t>北京市</w:t>
      </w:r>
      <w:r w:rsidR="005C221B">
        <w:rPr>
          <w:rFonts w:ascii="Arial" w:hAnsi="Arial" w:cs="Arial"/>
          <w:kern w:val="2"/>
          <w:sz w:val="21"/>
        </w:rPr>
        <w:t>丰台</w:t>
      </w:r>
      <w:proofErr w:type="gramStart"/>
      <w:r w:rsidR="005C221B">
        <w:rPr>
          <w:rFonts w:ascii="Arial" w:hAnsi="Arial" w:cs="Arial"/>
          <w:kern w:val="2"/>
          <w:sz w:val="21"/>
        </w:rPr>
        <w:t>区得秀</w:t>
      </w:r>
      <w:proofErr w:type="gramEnd"/>
      <w:r w:rsidR="005C221B">
        <w:rPr>
          <w:rFonts w:ascii="Arial" w:hAnsi="Arial" w:cs="Arial"/>
          <w:kern w:val="2"/>
          <w:sz w:val="21"/>
        </w:rPr>
        <w:t>南街</w:t>
      </w:r>
      <w:r w:rsidR="005C221B">
        <w:rPr>
          <w:rFonts w:ascii="Arial" w:hAnsi="Arial" w:cs="Arial"/>
          <w:kern w:val="2"/>
          <w:sz w:val="21"/>
        </w:rPr>
        <w:t>2</w:t>
      </w:r>
      <w:r w:rsidR="005C221B">
        <w:rPr>
          <w:rFonts w:ascii="Arial" w:hAnsi="Arial" w:cs="Arial"/>
          <w:kern w:val="2"/>
          <w:sz w:val="21"/>
        </w:rPr>
        <w:t>号院</w:t>
      </w:r>
      <w:proofErr w:type="gramStart"/>
      <w:r w:rsidR="005C221B">
        <w:rPr>
          <w:rFonts w:ascii="Arial" w:hAnsi="Arial" w:cs="Arial"/>
          <w:kern w:val="2"/>
          <w:sz w:val="21"/>
        </w:rPr>
        <w:t>金隅上和园项目</w:t>
      </w:r>
      <w:proofErr w:type="gramEnd"/>
      <w:r>
        <w:rPr>
          <w:rFonts w:ascii="Arial" w:hAnsi="Arial" w:cs="Arial"/>
          <w:kern w:val="2"/>
          <w:sz w:val="21"/>
        </w:rPr>
        <w:t>周边普通商品住宅房地产</w:t>
      </w:r>
      <w:r>
        <w:rPr>
          <w:rFonts w:ascii="Arial" w:hAnsi="Arial" w:cs="Arial"/>
          <w:sz w:val="21"/>
          <w:szCs w:val="28"/>
        </w:rPr>
        <w:t>市场租金水平进行了咨询。</w:t>
      </w:r>
    </w:p>
    <w:p w14:paraId="70349B33" w14:textId="15566BEB" w:rsidR="00CE2EA0" w:rsidRDefault="004033CC">
      <w:pPr>
        <w:spacing w:line="480" w:lineRule="auto"/>
        <w:ind w:right="17" w:firstLine="422"/>
        <w:jc w:val="both"/>
        <w:textAlignment w:val="auto"/>
        <w:rPr>
          <w:rFonts w:ascii="Arial" w:hAnsi="Arial" w:cs="Arial"/>
          <w:bCs/>
          <w:sz w:val="21"/>
        </w:rPr>
      </w:pPr>
      <w:r>
        <w:rPr>
          <w:rFonts w:ascii="Arial" w:hAnsi="Arial" w:cs="Arial"/>
          <w:b/>
          <w:bCs/>
          <w:sz w:val="21"/>
          <w:szCs w:val="28"/>
        </w:rPr>
        <w:t>咨询对象：</w:t>
      </w:r>
      <w:r>
        <w:rPr>
          <w:rFonts w:ascii="Arial" w:hAnsi="Arial" w:cs="Arial"/>
          <w:bCs/>
          <w:sz w:val="21"/>
        </w:rPr>
        <w:t>咨询对象为</w:t>
      </w:r>
      <w:r>
        <w:rPr>
          <w:rFonts w:ascii="Arial" w:hAnsi="Arial" w:cs="Arial"/>
          <w:kern w:val="2"/>
          <w:sz w:val="21"/>
        </w:rPr>
        <w:t>北京市</w:t>
      </w:r>
      <w:r w:rsidR="005C221B">
        <w:rPr>
          <w:rFonts w:ascii="Arial" w:hAnsi="Arial" w:cs="Arial"/>
          <w:kern w:val="2"/>
          <w:sz w:val="21"/>
        </w:rPr>
        <w:t>丰台</w:t>
      </w:r>
      <w:proofErr w:type="gramStart"/>
      <w:r w:rsidR="005C221B">
        <w:rPr>
          <w:rFonts w:ascii="Arial" w:hAnsi="Arial" w:cs="Arial"/>
          <w:kern w:val="2"/>
          <w:sz w:val="21"/>
        </w:rPr>
        <w:t>区得秀</w:t>
      </w:r>
      <w:proofErr w:type="gramEnd"/>
      <w:r w:rsidR="005C221B">
        <w:rPr>
          <w:rFonts w:ascii="Arial" w:hAnsi="Arial" w:cs="Arial"/>
          <w:kern w:val="2"/>
          <w:sz w:val="21"/>
        </w:rPr>
        <w:t>南街</w:t>
      </w:r>
      <w:r w:rsidR="005C221B">
        <w:rPr>
          <w:rFonts w:ascii="Arial" w:hAnsi="Arial" w:cs="Arial"/>
          <w:kern w:val="2"/>
          <w:sz w:val="21"/>
        </w:rPr>
        <w:t>2</w:t>
      </w:r>
      <w:r w:rsidR="005C221B">
        <w:rPr>
          <w:rFonts w:ascii="Arial" w:hAnsi="Arial" w:cs="Arial"/>
          <w:kern w:val="2"/>
          <w:sz w:val="21"/>
        </w:rPr>
        <w:t>号院</w:t>
      </w:r>
      <w:proofErr w:type="gramStart"/>
      <w:r w:rsidR="005C221B">
        <w:rPr>
          <w:rFonts w:ascii="Arial" w:hAnsi="Arial" w:cs="Arial"/>
          <w:kern w:val="2"/>
          <w:sz w:val="21"/>
        </w:rPr>
        <w:t>金隅上和园项目</w:t>
      </w:r>
      <w:proofErr w:type="gramEnd"/>
      <w:r>
        <w:rPr>
          <w:rFonts w:ascii="Arial" w:hAnsi="Arial" w:cs="Arial"/>
          <w:bCs/>
          <w:sz w:val="21"/>
        </w:rPr>
        <w:t>，</w:t>
      </w:r>
      <w:r w:rsidR="005C221B" w:rsidRPr="00425E63">
        <w:rPr>
          <w:rFonts w:ascii="Arial" w:hAnsi="Arial" w:hint="eastAsia"/>
          <w:bCs/>
          <w:sz w:val="21"/>
        </w:rPr>
        <w:t>该项目位于</w:t>
      </w:r>
      <w:r w:rsidR="005C221B">
        <w:rPr>
          <w:rFonts w:ascii="Arial" w:hAnsi="Arial" w:hint="eastAsia"/>
          <w:bCs/>
          <w:sz w:val="21"/>
        </w:rPr>
        <w:t>西</w:t>
      </w:r>
      <w:r w:rsidR="005C221B" w:rsidRPr="00425E63">
        <w:rPr>
          <w:rFonts w:ascii="Arial" w:hAnsi="Arial" w:hint="eastAsia"/>
          <w:bCs/>
          <w:sz w:val="21"/>
        </w:rPr>
        <w:t>五环外，</w:t>
      </w:r>
      <w:proofErr w:type="gramStart"/>
      <w:r w:rsidR="005C221B" w:rsidRPr="00425E63">
        <w:rPr>
          <w:rFonts w:ascii="Arial" w:hAnsi="Arial" w:hint="eastAsia"/>
          <w:bCs/>
          <w:sz w:val="21"/>
        </w:rPr>
        <w:t>东至</w:t>
      </w:r>
      <w:r w:rsidR="005C221B">
        <w:rPr>
          <w:rFonts w:ascii="Arial" w:hAnsi="Arial" w:hint="eastAsia"/>
          <w:bCs/>
          <w:sz w:val="21"/>
        </w:rPr>
        <w:t>春渡西路</w:t>
      </w:r>
      <w:proofErr w:type="gramEnd"/>
      <w:r w:rsidR="005C221B" w:rsidRPr="00425E63">
        <w:rPr>
          <w:rFonts w:ascii="Arial" w:hAnsi="Arial" w:hint="eastAsia"/>
          <w:bCs/>
          <w:sz w:val="21"/>
        </w:rPr>
        <w:t>，西至</w:t>
      </w:r>
      <w:r w:rsidR="005C221B">
        <w:rPr>
          <w:rFonts w:ascii="Arial" w:hAnsi="Arial" w:hint="eastAsia"/>
          <w:bCs/>
          <w:sz w:val="21"/>
        </w:rPr>
        <w:t>长顺二路</w:t>
      </w:r>
      <w:r w:rsidR="005C221B" w:rsidRPr="00425E63">
        <w:rPr>
          <w:rFonts w:ascii="Arial" w:hAnsi="Arial" w:hint="eastAsia"/>
          <w:bCs/>
          <w:sz w:val="21"/>
        </w:rPr>
        <w:t>，</w:t>
      </w:r>
      <w:r w:rsidR="005C221B">
        <w:rPr>
          <w:rFonts w:ascii="Arial" w:hAnsi="Arial" w:hint="eastAsia"/>
          <w:bCs/>
          <w:sz w:val="21"/>
        </w:rPr>
        <w:t>南</w:t>
      </w:r>
      <w:proofErr w:type="gramStart"/>
      <w:r w:rsidR="005C221B">
        <w:rPr>
          <w:rFonts w:ascii="Arial" w:hAnsi="Arial" w:hint="eastAsia"/>
          <w:bCs/>
          <w:sz w:val="21"/>
        </w:rPr>
        <w:t>至园博西</w:t>
      </w:r>
      <w:proofErr w:type="gramEnd"/>
      <w:r w:rsidR="005C221B">
        <w:rPr>
          <w:rFonts w:ascii="Arial" w:hAnsi="Arial" w:hint="eastAsia"/>
          <w:bCs/>
          <w:sz w:val="21"/>
        </w:rPr>
        <w:t>二路</w:t>
      </w:r>
      <w:r w:rsidR="005C221B" w:rsidRPr="00425E63">
        <w:rPr>
          <w:rFonts w:ascii="Arial" w:hAnsi="Arial" w:hint="eastAsia"/>
          <w:bCs/>
          <w:sz w:val="21"/>
        </w:rPr>
        <w:t>，</w:t>
      </w:r>
      <w:proofErr w:type="gramStart"/>
      <w:r w:rsidR="005C221B" w:rsidRPr="00425E63">
        <w:rPr>
          <w:rFonts w:ascii="Arial" w:hAnsi="Arial" w:hint="eastAsia"/>
          <w:bCs/>
          <w:sz w:val="21"/>
        </w:rPr>
        <w:t>北至</w:t>
      </w:r>
      <w:r w:rsidR="005C221B">
        <w:rPr>
          <w:rFonts w:ascii="Arial" w:hAnsi="Arial" w:hint="eastAsia"/>
          <w:bCs/>
          <w:sz w:val="21"/>
        </w:rPr>
        <w:t>得秀南街</w:t>
      </w:r>
      <w:proofErr w:type="gramEnd"/>
      <w:r w:rsidR="005C221B" w:rsidRPr="00425E63">
        <w:rPr>
          <w:rFonts w:ascii="Arial" w:hAnsi="Arial" w:hint="eastAsia"/>
          <w:bCs/>
          <w:sz w:val="21"/>
        </w:rPr>
        <w:t>。</w:t>
      </w:r>
    </w:p>
    <w:p w14:paraId="2D32EC8A" w14:textId="389720EF" w:rsidR="00CE2EA0" w:rsidRDefault="005C221B">
      <w:pPr>
        <w:spacing w:line="480" w:lineRule="auto"/>
        <w:ind w:right="17" w:firstLine="420"/>
        <w:jc w:val="both"/>
        <w:textAlignment w:val="auto"/>
        <w:rPr>
          <w:rFonts w:ascii="Arial" w:hAnsi="Arial" w:cs="Arial"/>
          <w:sz w:val="21"/>
        </w:rPr>
      </w:pPr>
      <w:r>
        <w:rPr>
          <w:rFonts w:ascii="Arial" w:hAnsi="Arial" w:hint="eastAsia"/>
          <w:sz w:val="21"/>
        </w:rPr>
        <w:t>咨询对象</w:t>
      </w:r>
      <w:r w:rsidRPr="006D7D9E">
        <w:rPr>
          <w:rFonts w:ascii="Arial" w:hAnsi="Arial" w:hint="eastAsia"/>
          <w:sz w:val="21"/>
        </w:rPr>
        <w:t>周边有</w:t>
      </w:r>
      <w:proofErr w:type="gramStart"/>
      <w:r>
        <w:rPr>
          <w:rFonts w:ascii="Arial" w:hAnsi="Arial" w:hint="eastAsia"/>
          <w:sz w:val="21"/>
        </w:rPr>
        <w:t>园博府</w:t>
      </w:r>
      <w:proofErr w:type="gramEnd"/>
      <w:r>
        <w:rPr>
          <w:rFonts w:ascii="Arial" w:hAnsi="Arial" w:hint="eastAsia"/>
          <w:sz w:val="21"/>
        </w:rPr>
        <w:t>、</w:t>
      </w:r>
      <w:r w:rsidR="00667954" w:rsidRPr="00667954">
        <w:rPr>
          <w:rFonts w:ascii="Arial" w:hAnsi="Arial" w:hint="eastAsia"/>
          <w:sz w:val="21"/>
        </w:rPr>
        <w:t>槐树岭小区</w:t>
      </w:r>
      <w:r w:rsidR="002D3944">
        <w:rPr>
          <w:rFonts w:ascii="Arial" w:hAnsi="Arial" w:hint="eastAsia"/>
          <w:sz w:val="21"/>
        </w:rPr>
        <w:t>、</w:t>
      </w:r>
      <w:r w:rsidR="006D7C8D">
        <w:rPr>
          <w:rFonts w:ascii="Arial" w:hAnsi="Arial" w:hint="eastAsia"/>
          <w:sz w:val="21"/>
        </w:rPr>
        <w:t>西山甲一号</w:t>
      </w:r>
      <w:r w:rsidRPr="006D7D9E">
        <w:rPr>
          <w:rFonts w:ascii="Arial" w:hAnsi="Arial" w:hint="eastAsia"/>
          <w:sz w:val="21"/>
        </w:rPr>
        <w:t>等社区，综合评价居住社区成熟度较好</w:t>
      </w:r>
      <w:r>
        <w:rPr>
          <w:rFonts w:ascii="Arial" w:hAnsi="Arial" w:hint="eastAsia"/>
          <w:sz w:val="21"/>
        </w:rPr>
        <w:t>。</w:t>
      </w:r>
      <w:r w:rsidRPr="006D7D9E">
        <w:rPr>
          <w:rFonts w:ascii="Arial" w:hAnsi="Arial" w:hint="eastAsia"/>
          <w:sz w:val="21"/>
        </w:rPr>
        <w:t>周边有</w:t>
      </w:r>
      <w:r>
        <w:rPr>
          <w:rFonts w:ascii="Arial" w:hAnsi="Arial" w:hint="eastAsia"/>
          <w:sz w:val="21"/>
        </w:rPr>
        <w:t>专</w:t>
      </w:r>
      <w:r>
        <w:rPr>
          <w:rFonts w:ascii="Arial" w:hAnsi="Arial" w:hint="eastAsia"/>
          <w:sz w:val="21"/>
        </w:rPr>
        <w:t>146</w:t>
      </w:r>
      <w:r>
        <w:rPr>
          <w:rFonts w:ascii="Arial" w:hAnsi="Arial" w:hint="eastAsia"/>
          <w:sz w:val="21"/>
        </w:rPr>
        <w:t>路、</w:t>
      </w:r>
      <w:r>
        <w:rPr>
          <w:rFonts w:ascii="Arial" w:hAnsi="Arial" w:hint="eastAsia"/>
          <w:sz w:val="21"/>
        </w:rPr>
        <w:t>310</w:t>
      </w:r>
      <w:r>
        <w:rPr>
          <w:rFonts w:ascii="Arial" w:hAnsi="Arial" w:hint="eastAsia"/>
          <w:sz w:val="21"/>
        </w:rPr>
        <w:t>路、</w:t>
      </w:r>
      <w:r>
        <w:rPr>
          <w:rFonts w:ascii="Arial" w:hAnsi="Arial" w:hint="eastAsia"/>
          <w:sz w:val="21"/>
        </w:rPr>
        <w:t>565</w:t>
      </w:r>
      <w:r>
        <w:rPr>
          <w:rFonts w:ascii="Arial" w:hAnsi="Arial" w:hint="eastAsia"/>
          <w:sz w:val="21"/>
        </w:rPr>
        <w:t>路、</w:t>
      </w:r>
      <w:r>
        <w:rPr>
          <w:rFonts w:ascii="Arial" w:hAnsi="Arial" w:hint="eastAsia"/>
          <w:sz w:val="21"/>
        </w:rPr>
        <w:t>574</w:t>
      </w:r>
      <w:r>
        <w:rPr>
          <w:rFonts w:ascii="Arial" w:hAnsi="Arial" w:hint="eastAsia"/>
          <w:sz w:val="21"/>
        </w:rPr>
        <w:t>路、</w:t>
      </w:r>
      <w:r>
        <w:rPr>
          <w:rFonts w:ascii="Arial" w:hAnsi="Arial" w:hint="eastAsia"/>
          <w:sz w:val="21"/>
        </w:rPr>
        <w:t>830</w:t>
      </w:r>
      <w:r>
        <w:rPr>
          <w:rFonts w:ascii="Arial" w:hAnsi="Arial" w:hint="eastAsia"/>
          <w:sz w:val="21"/>
        </w:rPr>
        <w:t>路</w:t>
      </w:r>
      <w:r w:rsidRPr="006D7D9E">
        <w:rPr>
          <w:rFonts w:ascii="Arial" w:hAnsi="Arial" w:hint="eastAsia"/>
          <w:sz w:val="21"/>
        </w:rPr>
        <w:t>等多条公交线路，</w:t>
      </w:r>
      <w:r>
        <w:rPr>
          <w:rFonts w:ascii="Arial" w:hAnsi="Arial" w:hint="eastAsia"/>
          <w:sz w:val="21"/>
        </w:rPr>
        <w:t>距离地铁</w:t>
      </w:r>
      <w:proofErr w:type="gramStart"/>
      <w:r>
        <w:rPr>
          <w:rFonts w:ascii="Arial" w:hAnsi="Arial" w:hint="eastAsia"/>
          <w:sz w:val="21"/>
        </w:rPr>
        <w:t>14</w:t>
      </w:r>
      <w:r>
        <w:rPr>
          <w:rFonts w:ascii="Arial" w:hAnsi="Arial" w:hint="eastAsia"/>
          <w:sz w:val="21"/>
        </w:rPr>
        <w:t>号线张郭庄站</w:t>
      </w:r>
      <w:proofErr w:type="gramEnd"/>
      <w:r>
        <w:rPr>
          <w:rFonts w:ascii="Arial" w:hAnsi="Arial" w:hint="eastAsia"/>
          <w:sz w:val="21"/>
        </w:rPr>
        <w:t>约</w:t>
      </w:r>
      <w:r>
        <w:rPr>
          <w:rFonts w:ascii="Arial" w:hAnsi="Arial" w:hint="eastAsia"/>
          <w:sz w:val="21"/>
        </w:rPr>
        <w:t>500</w:t>
      </w:r>
      <w:r>
        <w:rPr>
          <w:rFonts w:ascii="Arial" w:hAnsi="Arial" w:hint="eastAsia"/>
          <w:sz w:val="21"/>
        </w:rPr>
        <w:t>米</w:t>
      </w:r>
      <w:r w:rsidRPr="006D7D9E">
        <w:rPr>
          <w:rFonts w:ascii="Arial" w:hAnsi="Arial" w:hint="eastAsia"/>
          <w:sz w:val="21"/>
        </w:rPr>
        <w:t>，综合评价交通便捷度</w:t>
      </w:r>
      <w:r>
        <w:rPr>
          <w:rFonts w:ascii="Arial" w:hAnsi="Arial" w:hint="eastAsia"/>
          <w:sz w:val="21"/>
        </w:rPr>
        <w:t>较好。以咨询对象为圆心半径</w:t>
      </w:r>
      <w:r>
        <w:rPr>
          <w:rFonts w:ascii="Arial" w:hAnsi="Arial" w:hint="eastAsia"/>
          <w:sz w:val="21"/>
        </w:rPr>
        <w:t>2</w:t>
      </w:r>
      <w:r>
        <w:rPr>
          <w:rFonts w:ascii="Arial" w:hAnsi="Arial" w:hint="eastAsia"/>
          <w:sz w:val="21"/>
        </w:rPr>
        <w:t>公里范围内有物美超市、每</w:t>
      </w:r>
      <w:proofErr w:type="gramStart"/>
      <w:r>
        <w:rPr>
          <w:rFonts w:ascii="Arial" w:hAnsi="Arial" w:hint="eastAsia"/>
          <w:sz w:val="21"/>
        </w:rPr>
        <w:t>时美客生活</w:t>
      </w:r>
      <w:proofErr w:type="gramEnd"/>
      <w:r>
        <w:rPr>
          <w:rFonts w:ascii="Arial" w:hAnsi="Arial" w:hint="eastAsia"/>
          <w:sz w:val="21"/>
        </w:rPr>
        <w:t>超市、槐树岭学校、北宫小学、丰台区长辛店张郭庄村社区卫生服务站、北京市丰台中西医结合医院、北京农商银行、中国邮政储蓄银行等公共配套设施，公共配套设施完备程度较高。</w:t>
      </w:r>
      <w:r w:rsidRPr="00287386">
        <w:rPr>
          <w:rFonts w:ascii="Arial" w:hAnsi="Arial" w:hint="eastAsia"/>
          <w:sz w:val="21"/>
        </w:rPr>
        <w:t>区域</w:t>
      </w:r>
      <w:r>
        <w:rPr>
          <w:rFonts w:ascii="Arial" w:hAnsi="Arial" w:hint="eastAsia"/>
          <w:sz w:val="21"/>
        </w:rPr>
        <w:t>内有槐树岭公园、</w:t>
      </w:r>
      <w:proofErr w:type="gramStart"/>
      <w:r>
        <w:rPr>
          <w:rFonts w:ascii="Arial" w:hAnsi="Arial" w:hint="eastAsia"/>
          <w:sz w:val="21"/>
        </w:rPr>
        <w:t>园博园</w:t>
      </w:r>
      <w:proofErr w:type="gramEnd"/>
      <w:r w:rsidRPr="00287386">
        <w:rPr>
          <w:rFonts w:ascii="Arial" w:hAnsi="Arial" w:hint="eastAsia"/>
          <w:sz w:val="21"/>
        </w:rPr>
        <w:t>等自然</w:t>
      </w:r>
      <w:r>
        <w:rPr>
          <w:rFonts w:ascii="Arial" w:hAnsi="Arial" w:hint="eastAsia"/>
          <w:sz w:val="21"/>
        </w:rPr>
        <w:t>、人文景观，</w:t>
      </w:r>
      <w:r w:rsidRPr="00287386">
        <w:rPr>
          <w:rFonts w:ascii="Arial" w:hAnsi="Arial" w:hint="eastAsia"/>
          <w:sz w:val="21"/>
        </w:rPr>
        <w:t>综合评价环境状况较好</w:t>
      </w:r>
      <w:r>
        <w:rPr>
          <w:rFonts w:ascii="Arial" w:hAnsi="Arial" w:hint="eastAsia"/>
          <w:sz w:val="21"/>
        </w:rPr>
        <w:t>。</w:t>
      </w:r>
      <w:r w:rsidRPr="00EB17A6">
        <w:rPr>
          <w:rFonts w:ascii="Arial" w:hAnsi="Arial" w:hint="eastAsia"/>
          <w:sz w:val="21"/>
        </w:rPr>
        <w:t>总体评价影响</w:t>
      </w:r>
      <w:r>
        <w:rPr>
          <w:rFonts w:ascii="Arial" w:hAnsi="Arial" w:hint="eastAsia"/>
          <w:sz w:val="21"/>
        </w:rPr>
        <w:t>咨询对象</w:t>
      </w:r>
      <w:r w:rsidRPr="00EB17A6">
        <w:rPr>
          <w:rFonts w:ascii="Arial" w:hAnsi="Arial" w:hint="eastAsia"/>
          <w:sz w:val="21"/>
        </w:rPr>
        <w:t>的区位状况</w:t>
      </w:r>
      <w:r>
        <w:rPr>
          <w:rFonts w:ascii="Arial" w:hAnsi="Arial" w:hint="eastAsia"/>
          <w:sz w:val="21"/>
        </w:rPr>
        <w:t>较好</w:t>
      </w:r>
      <w:r w:rsidRPr="00EB17A6">
        <w:rPr>
          <w:rFonts w:ascii="Arial" w:hAnsi="Arial" w:hint="eastAsia"/>
          <w:sz w:val="21"/>
        </w:rPr>
        <w:t>。</w:t>
      </w:r>
    </w:p>
    <w:p w14:paraId="15A92B19" w14:textId="0B06A8C2" w:rsidR="00CE2EA0" w:rsidRDefault="004033CC">
      <w:pPr>
        <w:spacing w:before="120" w:line="480" w:lineRule="auto"/>
        <w:ind w:right="17" w:firstLine="422"/>
        <w:jc w:val="both"/>
        <w:textAlignment w:val="auto"/>
        <w:rPr>
          <w:rFonts w:ascii="Arial" w:hAnsi="Arial" w:cs="Arial"/>
          <w:sz w:val="21"/>
          <w:szCs w:val="28"/>
        </w:rPr>
      </w:pPr>
      <w:r>
        <w:rPr>
          <w:rFonts w:ascii="Arial" w:hAnsi="Arial" w:cs="Arial"/>
          <w:b/>
          <w:bCs/>
          <w:sz w:val="21"/>
          <w:szCs w:val="28"/>
        </w:rPr>
        <w:t>咨询目的：</w:t>
      </w:r>
      <w:r>
        <w:rPr>
          <w:rFonts w:ascii="Arial" w:hAnsi="Arial" w:cs="Arial"/>
          <w:sz w:val="21"/>
        </w:rPr>
        <w:t>为咨询委托人了解</w:t>
      </w:r>
      <w:r w:rsidR="005C221B">
        <w:rPr>
          <w:rFonts w:ascii="Arial" w:hAnsi="Arial" w:cs="Arial" w:hint="eastAsia"/>
          <w:sz w:val="21"/>
        </w:rPr>
        <w:t>咨询对象</w:t>
      </w:r>
      <w:r>
        <w:rPr>
          <w:rFonts w:ascii="Arial" w:hAnsi="Arial" w:cs="Arial"/>
          <w:sz w:val="21"/>
        </w:rPr>
        <w:t>周边普通商品住宅</w:t>
      </w:r>
      <w:r>
        <w:rPr>
          <w:rFonts w:ascii="Arial" w:hAnsi="Arial" w:cs="Arial"/>
          <w:kern w:val="2"/>
          <w:sz w:val="21"/>
        </w:rPr>
        <w:t>房地产</w:t>
      </w:r>
      <w:r>
        <w:rPr>
          <w:rFonts w:ascii="Arial" w:hAnsi="Arial" w:cs="Arial"/>
          <w:sz w:val="21"/>
        </w:rPr>
        <w:t>市场租金水平提供价格参考依据。</w:t>
      </w:r>
    </w:p>
    <w:p w14:paraId="15E72411" w14:textId="0CD5E633" w:rsidR="00CE2EA0" w:rsidRDefault="004033CC">
      <w:pPr>
        <w:spacing w:line="480" w:lineRule="auto"/>
        <w:ind w:firstLine="422"/>
        <w:jc w:val="both"/>
        <w:textAlignment w:val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咨询时点：</w:t>
      </w:r>
      <w:r w:rsidR="005C221B">
        <w:rPr>
          <w:rFonts w:ascii="Arial" w:hAnsi="Arial" w:cs="Arial"/>
          <w:sz w:val="21"/>
          <w:szCs w:val="21"/>
        </w:rPr>
        <w:t>2023</w:t>
      </w:r>
      <w:r w:rsidR="005C221B">
        <w:rPr>
          <w:rFonts w:ascii="Arial" w:hAnsi="Arial" w:cs="Arial"/>
          <w:sz w:val="21"/>
          <w:szCs w:val="21"/>
        </w:rPr>
        <w:t>年</w:t>
      </w:r>
      <w:r w:rsidR="005C221B">
        <w:rPr>
          <w:rFonts w:ascii="Arial" w:hAnsi="Arial" w:cs="Arial"/>
          <w:sz w:val="21"/>
          <w:szCs w:val="21"/>
        </w:rPr>
        <w:t>9</w:t>
      </w:r>
      <w:r w:rsidR="005C221B">
        <w:rPr>
          <w:rFonts w:ascii="Arial" w:hAnsi="Arial" w:cs="Arial"/>
          <w:sz w:val="21"/>
          <w:szCs w:val="21"/>
        </w:rPr>
        <w:t>月</w:t>
      </w:r>
      <w:r w:rsidR="005C221B">
        <w:rPr>
          <w:rFonts w:ascii="Arial" w:hAnsi="Arial" w:cs="Arial"/>
          <w:sz w:val="21"/>
          <w:szCs w:val="21"/>
        </w:rPr>
        <w:t>21</w:t>
      </w:r>
      <w:r w:rsidR="005C221B">
        <w:rPr>
          <w:rFonts w:ascii="Arial" w:hAnsi="Arial" w:cs="Arial"/>
          <w:sz w:val="21"/>
          <w:szCs w:val="21"/>
        </w:rPr>
        <w:t>日</w:t>
      </w:r>
    </w:p>
    <w:p w14:paraId="5F5F6CAD" w14:textId="77777777" w:rsidR="00CE2EA0" w:rsidRDefault="004033CC">
      <w:pPr>
        <w:spacing w:line="480" w:lineRule="auto"/>
        <w:ind w:firstLine="422"/>
        <w:jc w:val="both"/>
        <w:textAlignment w:val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8"/>
        </w:rPr>
        <w:t>咨询类型：</w:t>
      </w:r>
      <w:r>
        <w:rPr>
          <w:rFonts w:ascii="Arial" w:hAnsi="Arial" w:cs="Arial"/>
          <w:sz w:val="21"/>
          <w:szCs w:val="21"/>
        </w:rPr>
        <w:t>根据房地产估价规范、国家现行有关标准规定和项目的具体要求，本次评估采用的是市场价值标准。根据《房地产估价基本术语标准》，市场价值是经适当营销后，由熟悉情况、谨慎行事且不受强迫的交易双方，以公平交</w:t>
      </w:r>
      <w:r>
        <w:rPr>
          <w:rFonts w:ascii="Arial" w:hAnsi="Arial" w:cs="Arial"/>
          <w:sz w:val="21"/>
          <w:szCs w:val="21"/>
        </w:rPr>
        <w:t>易方式在价值时点自愿进行交易的金额。</w:t>
      </w:r>
    </w:p>
    <w:p w14:paraId="6AD91425" w14:textId="0EDECA6F" w:rsidR="00CE2EA0" w:rsidRDefault="004033CC">
      <w:pPr>
        <w:spacing w:line="480" w:lineRule="auto"/>
        <w:ind w:firstLine="411"/>
        <w:jc w:val="both"/>
      </w:pPr>
      <w:r>
        <w:rPr>
          <w:rFonts w:ascii="Arial" w:hAnsi="Arial" w:cs="Arial"/>
          <w:bCs/>
          <w:sz w:val="21"/>
        </w:rPr>
        <w:t>本次估价的</w:t>
      </w:r>
      <w:r>
        <w:rPr>
          <w:rFonts w:ascii="Arial" w:hAnsi="Arial" w:cs="Arial"/>
          <w:bCs/>
          <w:sz w:val="21"/>
        </w:rPr>
        <w:t>“</w:t>
      </w:r>
      <w:r>
        <w:rPr>
          <w:rFonts w:ascii="Arial" w:hAnsi="Arial" w:cs="Arial"/>
          <w:sz w:val="21"/>
          <w:szCs w:val="21"/>
        </w:rPr>
        <w:t>房地产市场租金水平</w:t>
      </w:r>
      <w:r>
        <w:rPr>
          <w:rFonts w:ascii="Arial" w:hAnsi="Arial" w:cs="Arial"/>
          <w:bCs/>
          <w:sz w:val="21"/>
        </w:rPr>
        <w:t>”</w:t>
      </w:r>
      <w:r>
        <w:rPr>
          <w:rFonts w:eastAsia="Times New Roman"/>
        </w:rPr>
        <w:t xml:space="preserve"> </w:t>
      </w:r>
      <w:r>
        <w:rPr>
          <w:rFonts w:ascii="Arial" w:hAnsi="Arial" w:cs="Arial"/>
          <w:bCs/>
          <w:sz w:val="21"/>
        </w:rPr>
        <w:t>是指在正常市场情况下，与咨询对象同地段、同类型的用途设定为</w:t>
      </w:r>
      <w:r w:rsidR="0021443F">
        <w:rPr>
          <w:rFonts w:ascii="Arial" w:hAnsi="Arial" w:cs="Arial" w:hint="eastAsia"/>
          <w:bCs/>
          <w:sz w:val="21"/>
        </w:rPr>
        <w:t>住宅</w:t>
      </w:r>
      <w:r>
        <w:rPr>
          <w:rFonts w:ascii="Arial" w:hAnsi="Arial" w:cs="Arial"/>
          <w:bCs/>
          <w:sz w:val="21"/>
        </w:rPr>
        <w:t>，土地取得方式设定为出让的房地产在咨询时点</w:t>
      </w:r>
      <w:r w:rsidR="005C221B">
        <w:rPr>
          <w:rFonts w:ascii="Arial" w:hAnsi="Arial" w:cs="Arial"/>
          <w:sz w:val="21"/>
          <w:szCs w:val="21"/>
        </w:rPr>
        <w:t>2023</w:t>
      </w:r>
      <w:r w:rsidR="005C221B">
        <w:rPr>
          <w:rFonts w:ascii="Arial" w:hAnsi="Arial" w:cs="Arial"/>
          <w:sz w:val="21"/>
          <w:szCs w:val="21"/>
        </w:rPr>
        <w:t>年</w:t>
      </w:r>
      <w:r w:rsidR="005C221B">
        <w:rPr>
          <w:rFonts w:ascii="Arial" w:hAnsi="Arial" w:cs="Arial"/>
          <w:sz w:val="21"/>
          <w:szCs w:val="21"/>
        </w:rPr>
        <w:t>9</w:t>
      </w:r>
      <w:r w:rsidR="005C221B">
        <w:rPr>
          <w:rFonts w:ascii="Arial" w:hAnsi="Arial" w:cs="Arial"/>
          <w:sz w:val="21"/>
          <w:szCs w:val="21"/>
        </w:rPr>
        <w:t>月</w:t>
      </w:r>
      <w:r w:rsidR="005C221B">
        <w:rPr>
          <w:rFonts w:ascii="Arial" w:hAnsi="Arial" w:cs="Arial"/>
          <w:sz w:val="21"/>
          <w:szCs w:val="21"/>
        </w:rPr>
        <w:t>21</w:t>
      </w:r>
      <w:r w:rsidR="005C221B">
        <w:rPr>
          <w:rFonts w:ascii="Arial" w:hAnsi="Arial" w:cs="Arial"/>
          <w:sz w:val="21"/>
          <w:szCs w:val="21"/>
        </w:rPr>
        <w:t>日</w:t>
      </w:r>
      <w:r>
        <w:rPr>
          <w:rFonts w:ascii="Arial" w:hAnsi="Arial" w:cs="Arial"/>
          <w:bCs/>
          <w:sz w:val="21"/>
        </w:rPr>
        <w:t>的租赁价格。</w:t>
      </w:r>
      <w:r>
        <w:rPr>
          <w:rFonts w:ascii="Arial" w:hAnsi="Arial" w:cs="Arial"/>
          <w:kern w:val="2"/>
          <w:sz w:val="21"/>
          <w:szCs w:val="21"/>
        </w:rPr>
        <w:t>包含地租、房屋折旧、设备折旧、维修费、保险费、物业费、供暖费、利息、利润</w:t>
      </w:r>
      <w:r>
        <w:rPr>
          <w:rFonts w:ascii="Arial" w:hAnsi="Arial" w:cs="Arial"/>
          <w:bCs/>
          <w:sz w:val="21"/>
        </w:rPr>
        <w:t>及租赁税费</w:t>
      </w:r>
      <w:r>
        <w:rPr>
          <w:rFonts w:ascii="Arial" w:hAnsi="Arial" w:cs="Arial"/>
          <w:kern w:val="2"/>
          <w:sz w:val="21"/>
          <w:szCs w:val="21"/>
        </w:rPr>
        <w:t>等，</w:t>
      </w:r>
      <w:proofErr w:type="gramStart"/>
      <w:r>
        <w:rPr>
          <w:rFonts w:ascii="Arial" w:hAnsi="Arial" w:cs="Arial"/>
          <w:kern w:val="2"/>
          <w:sz w:val="21"/>
          <w:szCs w:val="21"/>
        </w:rPr>
        <w:t>不</w:t>
      </w:r>
      <w:proofErr w:type="gramEnd"/>
      <w:r>
        <w:rPr>
          <w:rFonts w:ascii="Arial" w:hAnsi="Arial" w:cs="Arial"/>
          <w:kern w:val="2"/>
          <w:sz w:val="21"/>
          <w:szCs w:val="21"/>
        </w:rPr>
        <w:t>含水电费、天然气费、通信费、有线电视费、上网宽带费和家具、家电租赁费等。</w:t>
      </w:r>
    </w:p>
    <w:p w14:paraId="24E6AD7A" w14:textId="77777777" w:rsidR="00CE2EA0" w:rsidRDefault="004033CC">
      <w:pPr>
        <w:spacing w:line="480" w:lineRule="auto"/>
        <w:ind w:firstLine="422"/>
        <w:jc w:val="both"/>
        <w:textAlignment w:val="auto"/>
        <w:rPr>
          <w:rFonts w:ascii="Arial" w:hAnsi="Arial" w:cs="Arial"/>
          <w:b/>
          <w:bCs/>
          <w:sz w:val="21"/>
          <w:szCs w:val="28"/>
        </w:rPr>
      </w:pPr>
      <w:r>
        <w:rPr>
          <w:rFonts w:ascii="Arial" w:hAnsi="Arial" w:cs="Arial"/>
          <w:b/>
          <w:bCs/>
          <w:sz w:val="21"/>
          <w:szCs w:val="28"/>
        </w:rPr>
        <w:t>咨询方法：</w:t>
      </w:r>
      <w:r>
        <w:rPr>
          <w:rFonts w:ascii="Arial" w:hAnsi="Arial" w:cs="Arial"/>
          <w:bCs/>
          <w:sz w:val="21"/>
          <w:szCs w:val="21"/>
        </w:rPr>
        <w:t>本次咨询采用的估价方法为</w:t>
      </w:r>
      <w:r>
        <w:rPr>
          <w:rFonts w:ascii="Arial" w:hAnsi="Arial" w:cs="宋体"/>
          <w:sz w:val="21"/>
          <w:szCs w:val="21"/>
        </w:rPr>
        <w:t>比较法</w:t>
      </w:r>
      <w:r>
        <w:rPr>
          <w:rFonts w:ascii="Arial" w:hAnsi="Arial" w:cs="Arial"/>
          <w:sz w:val="21"/>
          <w:szCs w:val="28"/>
        </w:rPr>
        <w:t>。</w:t>
      </w:r>
    </w:p>
    <w:p w14:paraId="4099F9A9" w14:textId="77777777" w:rsidR="00CE2EA0" w:rsidRDefault="004033CC">
      <w:pPr>
        <w:spacing w:line="480" w:lineRule="auto"/>
        <w:ind w:firstLine="422"/>
        <w:jc w:val="both"/>
        <w:textAlignment w:val="auto"/>
        <w:rPr>
          <w:rFonts w:ascii="Arial" w:hAnsi="Arial" w:cs="Arial"/>
          <w:sz w:val="21"/>
          <w:szCs w:val="28"/>
        </w:rPr>
      </w:pPr>
      <w:r>
        <w:rPr>
          <w:rFonts w:ascii="Arial" w:hAnsi="Arial" w:cs="Arial"/>
          <w:b/>
          <w:bCs/>
          <w:sz w:val="21"/>
          <w:szCs w:val="28"/>
        </w:rPr>
        <w:t>咨询结果：</w:t>
      </w:r>
      <w:r>
        <w:rPr>
          <w:rFonts w:ascii="Arial" w:hAnsi="Arial" w:cs="Arial"/>
          <w:sz w:val="21"/>
          <w:szCs w:val="28"/>
        </w:rPr>
        <w:t>评估专业人员根据咨询的目的，按照咨询的程序，采用科学的估价方法，在认真分析现有资料的基础上，结合本次咨询的特殊要求，通过仔细测算和认真分析各种影响房地产价格的因素，确定咨询对象于价值时点的房地产市场租金水平咨询评估结果，详见咨询结果一览表。</w:t>
      </w:r>
    </w:p>
    <w:p w14:paraId="323929F0" w14:textId="77777777" w:rsidR="00DC33E6" w:rsidRDefault="00DC33E6">
      <w:pPr>
        <w:spacing w:line="480" w:lineRule="auto"/>
        <w:ind w:firstLine="422"/>
        <w:jc w:val="both"/>
        <w:textAlignment w:val="auto"/>
        <w:rPr>
          <w:rFonts w:ascii="Arial" w:hAnsi="Arial" w:cs="Arial"/>
          <w:sz w:val="21"/>
          <w:szCs w:val="28"/>
        </w:rPr>
      </w:pPr>
    </w:p>
    <w:p w14:paraId="045904CC" w14:textId="25D31363" w:rsidR="00AB4ED9" w:rsidRDefault="00AB4ED9" w:rsidP="00AB4ED9">
      <w:pPr>
        <w:spacing w:before="120" w:line="360" w:lineRule="auto"/>
        <w:jc w:val="center"/>
        <w:outlineLvl w:val="0"/>
        <w:rPr>
          <w:rFonts w:ascii="Arial" w:eastAsia="方正黑体简体;微软雅黑" w:hAnsi="Arial" w:cs="Arial"/>
          <w:szCs w:val="24"/>
        </w:rPr>
      </w:pPr>
      <w:r>
        <w:rPr>
          <w:rFonts w:ascii="Arial" w:eastAsia="方正黑体简体;微软雅黑" w:hAnsi="Arial" w:cs="Arial" w:hint="eastAsia"/>
          <w:szCs w:val="24"/>
        </w:rPr>
        <w:t>咨询结果一览表</w:t>
      </w:r>
      <w:r w:rsidR="00667954">
        <w:rPr>
          <w:rFonts w:ascii="Arial" w:eastAsia="方正黑体简体;微软雅黑" w:hAnsi="Arial" w:cs="Arial" w:hint="eastAsia"/>
          <w:szCs w:val="24"/>
        </w:rPr>
        <w:t>-</w:t>
      </w:r>
      <w:r w:rsidR="00667954">
        <w:rPr>
          <w:rFonts w:ascii="Arial" w:eastAsia="方正黑体简体;微软雅黑" w:hAnsi="Arial" w:cs="Arial"/>
          <w:szCs w:val="24"/>
        </w:rPr>
        <w:t>1</w:t>
      </w:r>
    </w:p>
    <w:tbl>
      <w:tblPr>
        <w:tblW w:w="5000" w:type="pct"/>
        <w:jc w:val="center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384"/>
        <w:gridCol w:w="4084"/>
      </w:tblGrid>
      <w:tr w:rsidR="00AB4ED9" w14:paraId="692BF3FE" w14:textId="77777777" w:rsidTr="00E86F12">
        <w:trPr>
          <w:cantSplit/>
          <w:jc w:val="center"/>
        </w:trPr>
        <w:tc>
          <w:tcPr>
            <w:tcW w:w="2843" w:type="pct"/>
            <w:tcBorders>
              <w:top w:val="thickThinSmallGap" w:sz="12" w:space="0" w:color="000000"/>
              <w:left w:val="dotted" w:sz="2" w:space="0" w:color="404040"/>
              <w:bottom w:val="dotted" w:sz="2" w:space="0" w:color="000000"/>
              <w:right w:val="nil"/>
            </w:tcBorders>
            <w:vAlign w:val="center"/>
            <w:hideMark/>
          </w:tcPr>
          <w:p w14:paraId="6619AAF9" w14:textId="77777777" w:rsidR="00AB4ED9" w:rsidRDefault="004033CC" w:rsidP="00F96556">
            <w:pPr>
              <w:widowControl/>
              <w:spacing w:line="240" w:lineRule="exact"/>
              <w:jc w:val="right"/>
              <w:rPr>
                <w:rFonts w:ascii="Arial" w:eastAsia="华文细黑" w:hAnsi="Arial" w:cs="Arial"/>
                <w:sz w:val="18"/>
                <w:szCs w:val="24"/>
              </w:rPr>
            </w:pPr>
            <w:r>
              <w:pict w14:anchorId="1356CF3D">
                <v:line id="_x0000_s1026" style="position:absolute;left:0;text-align:left;z-index:251658240;mso-width-relative:page;mso-height-relative:page" from="-3.3pt,-2.85pt" to="232.15pt,27.15pt">
                  <v:stroke dashstyle="1 1" endcap="round"/>
                </v:line>
              </w:pict>
            </w:r>
            <w:r w:rsidR="00AB4ED9">
              <w:rPr>
                <w:rFonts w:ascii="Arial" w:eastAsia="Arial" w:hAnsi="Arial" w:cs="Arial"/>
                <w:sz w:val="18"/>
                <w:szCs w:val="24"/>
              </w:rPr>
              <w:t xml:space="preserve">                                          </w:t>
            </w:r>
            <w:r w:rsidR="00AB4ED9">
              <w:rPr>
                <w:rFonts w:ascii="Arial" w:eastAsia="华文细黑" w:hAnsi="Arial" w:cs="Arial" w:hint="eastAsia"/>
                <w:sz w:val="18"/>
                <w:szCs w:val="24"/>
              </w:rPr>
              <w:t>咨询方法</w:t>
            </w:r>
          </w:p>
          <w:p w14:paraId="01C0FA63" w14:textId="77777777" w:rsidR="00AB4ED9" w:rsidRDefault="00AB4ED9" w:rsidP="00F96556">
            <w:pPr>
              <w:widowControl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24"/>
              </w:rPr>
            </w:pPr>
            <w:r>
              <w:rPr>
                <w:rFonts w:ascii="Arial" w:eastAsia="华文细黑" w:hAnsi="Arial" w:cs="Arial" w:hint="eastAsia"/>
                <w:sz w:val="18"/>
                <w:szCs w:val="24"/>
              </w:rPr>
              <w:t>项目名称</w:t>
            </w:r>
          </w:p>
        </w:tc>
        <w:tc>
          <w:tcPr>
            <w:tcW w:w="2157" w:type="pct"/>
            <w:tcBorders>
              <w:top w:val="thickThinSmallGap" w:sz="1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14:paraId="635258F7" w14:textId="77777777" w:rsidR="00AB4ED9" w:rsidRDefault="00AB4ED9" w:rsidP="00F96556">
            <w:pPr>
              <w:widowControl/>
              <w:spacing w:line="240" w:lineRule="exact"/>
              <w:rPr>
                <w:rFonts w:ascii="Arial" w:eastAsia="华文细黑" w:hAnsi="Arial" w:cs="宋体"/>
                <w:sz w:val="18"/>
                <w:szCs w:val="24"/>
              </w:rPr>
            </w:pPr>
            <w:r>
              <w:rPr>
                <w:rFonts w:ascii="Arial" w:eastAsia="华文细黑" w:hAnsi="Arial" w:cs="宋体" w:hint="eastAsia"/>
                <w:sz w:val="18"/>
                <w:szCs w:val="24"/>
              </w:rPr>
              <w:t>比较法</w:t>
            </w:r>
          </w:p>
        </w:tc>
      </w:tr>
      <w:tr w:rsidR="00AB4ED9" w14:paraId="7BB0A635" w14:textId="77777777" w:rsidTr="00E86F12">
        <w:trPr>
          <w:cantSplit/>
          <w:trHeight w:val="631"/>
          <w:jc w:val="center"/>
        </w:trPr>
        <w:tc>
          <w:tcPr>
            <w:tcW w:w="2843" w:type="pct"/>
            <w:tcBorders>
              <w:top w:val="dotted" w:sz="2" w:space="0" w:color="000000"/>
              <w:left w:val="dotted" w:sz="2" w:space="0" w:color="404040"/>
              <w:bottom w:val="thickThinSmallGap" w:sz="12" w:space="0" w:color="404040"/>
              <w:right w:val="nil"/>
            </w:tcBorders>
            <w:vAlign w:val="center"/>
            <w:hideMark/>
          </w:tcPr>
          <w:p w14:paraId="563C3635" w14:textId="0F9A8D51" w:rsidR="00AB4ED9" w:rsidRDefault="00AB4ED9" w:rsidP="00F96556">
            <w:pPr>
              <w:widowControl/>
              <w:spacing w:line="240" w:lineRule="exact"/>
              <w:rPr>
                <w:rFonts w:ascii="Arial" w:eastAsia="华文细黑" w:hAnsi="Arial" w:cs="Arial" w:hint="eastAsia"/>
                <w:sz w:val="18"/>
                <w:szCs w:val="24"/>
              </w:rPr>
            </w:pPr>
            <w:r>
              <w:rPr>
                <w:rFonts w:ascii="Arial" w:eastAsia="华文细黑" w:hAnsi="Arial" w:cs="Arial"/>
                <w:sz w:val="18"/>
                <w:szCs w:val="24"/>
              </w:rPr>
              <w:t>北京市</w:t>
            </w:r>
            <w:r w:rsidR="005C221B">
              <w:rPr>
                <w:rFonts w:ascii="Arial" w:eastAsia="华文细黑" w:hAnsi="Arial" w:cs="Arial"/>
                <w:sz w:val="18"/>
                <w:szCs w:val="24"/>
              </w:rPr>
              <w:t>丰台</w:t>
            </w:r>
            <w:proofErr w:type="gramStart"/>
            <w:r w:rsidR="005C221B">
              <w:rPr>
                <w:rFonts w:ascii="Arial" w:eastAsia="华文细黑" w:hAnsi="Arial" w:cs="Arial"/>
                <w:sz w:val="18"/>
                <w:szCs w:val="24"/>
              </w:rPr>
              <w:t>区得秀</w:t>
            </w:r>
            <w:proofErr w:type="gramEnd"/>
            <w:r w:rsidR="005C221B">
              <w:rPr>
                <w:rFonts w:ascii="Arial" w:eastAsia="华文细黑" w:hAnsi="Arial" w:cs="Arial"/>
                <w:sz w:val="18"/>
                <w:szCs w:val="24"/>
              </w:rPr>
              <w:t>南街</w:t>
            </w:r>
            <w:r w:rsidR="005C221B">
              <w:rPr>
                <w:rFonts w:ascii="Arial" w:eastAsia="华文细黑" w:hAnsi="Arial" w:cs="Arial"/>
                <w:sz w:val="18"/>
                <w:szCs w:val="24"/>
              </w:rPr>
              <w:t>2</w:t>
            </w:r>
            <w:r w:rsidR="005C221B">
              <w:rPr>
                <w:rFonts w:ascii="Arial" w:eastAsia="华文细黑" w:hAnsi="Arial" w:cs="Arial"/>
                <w:sz w:val="18"/>
                <w:szCs w:val="24"/>
              </w:rPr>
              <w:t>号院</w:t>
            </w:r>
            <w:proofErr w:type="gramStart"/>
            <w:r w:rsidR="005C221B">
              <w:rPr>
                <w:rFonts w:ascii="Arial" w:eastAsia="华文细黑" w:hAnsi="Arial" w:cs="Arial"/>
                <w:sz w:val="18"/>
                <w:szCs w:val="24"/>
              </w:rPr>
              <w:t>金隅上和园项目</w:t>
            </w:r>
            <w:proofErr w:type="gramEnd"/>
            <w:r w:rsidR="00667954">
              <w:rPr>
                <w:rFonts w:ascii="Arial" w:eastAsia="华文细黑" w:hAnsi="Arial" w:cs="Arial"/>
                <w:sz w:val="18"/>
                <w:szCs w:val="24"/>
              </w:rPr>
              <w:t>市场租金</w:t>
            </w:r>
          </w:p>
        </w:tc>
        <w:tc>
          <w:tcPr>
            <w:tcW w:w="2157" w:type="pct"/>
            <w:tcBorders>
              <w:top w:val="dotted" w:sz="2" w:space="0" w:color="404040"/>
              <w:left w:val="dotted" w:sz="2" w:space="0" w:color="404040"/>
              <w:bottom w:val="thickThinSmallGap" w:sz="12" w:space="0" w:color="404040"/>
              <w:right w:val="dotted" w:sz="2" w:space="0" w:color="404040"/>
            </w:tcBorders>
            <w:vAlign w:val="center"/>
            <w:hideMark/>
          </w:tcPr>
          <w:p w14:paraId="5EF86E69" w14:textId="2E6EF286" w:rsidR="00AB4ED9" w:rsidRDefault="00126E15" w:rsidP="00F96556">
            <w:pPr>
              <w:widowControl/>
              <w:spacing w:line="240" w:lineRule="exact"/>
              <w:rPr>
                <w:rFonts w:ascii="Arial" w:eastAsia="华文细黑" w:hAnsi="Arial" w:cs="宋体"/>
                <w:sz w:val="18"/>
                <w:szCs w:val="24"/>
              </w:rPr>
            </w:pPr>
            <w:r>
              <w:rPr>
                <w:rFonts w:ascii="Arial" w:eastAsia="华文细黑" w:hAnsi="Arial" w:cs="宋体"/>
                <w:sz w:val="18"/>
                <w:szCs w:val="24"/>
              </w:rPr>
              <w:t>74.6</w:t>
            </w:r>
          </w:p>
        </w:tc>
      </w:tr>
    </w:tbl>
    <w:p w14:paraId="42E526F4" w14:textId="77777777" w:rsidR="00AB4ED9" w:rsidRDefault="00AB4ED9" w:rsidP="00AB4ED9">
      <w:pPr>
        <w:spacing w:line="360" w:lineRule="auto"/>
        <w:rPr>
          <w:rFonts w:ascii="Arial" w:eastAsia="华文细黑" w:hAnsi="Arial" w:cs="Arial"/>
          <w:sz w:val="18"/>
        </w:rPr>
      </w:pPr>
      <w:r>
        <w:rPr>
          <w:rFonts w:ascii="Arial" w:eastAsia="华文细黑" w:hAnsi="Arial" w:cs="Arial" w:hint="eastAsia"/>
          <w:sz w:val="18"/>
        </w:rPr>
        <w:t>单位：元</w:t>
      </w:r>
      <w:r>
        <w:rPr>
          <w:rFonts w:ascii="Arial" w:eastAsia="华文细黑" w:hAnsi="Arial" w:cs="Arial"/>
          <w:sz w:val="18"/>
        </w:rPr>
        <w:t>/</w:t>
      </w:r>
      <w:r>
        <w:rPr>
          <w:rFonts w:ascii="Arial" w:eastAsia="华文细黑" w:hAnsi="Arial" w:cs="Arial" w:hint="eastAsia"/>
          <w:sz w:val="18"/>
        </w:rPr>
        <w:t>建筑面积平方米</w:t>
      </w:r>
      <w:r>
        <w:rPr>
          <w:rFonts w:ascii="Arial" w:eastAsia="华文细黑" w:hAnsi="Arial" w:cs="Arial"/>
          <w:sz w:val="18"/>
        </w:rPr>
        <w:t>•</w:t>
      </w:r>
      <w:r>
        <w:rPr>
          <w:rFonts w:ascii="Arial" w:eastAsia="华文细黑" w:hAnsi="Arial" w:cs="Arial" w:hint="eastAsia"/>
          <w:sz w:val="18"/>
        </w:rPr>
        <w:t>月（币种：人民币）</w:t>
      </w:r>
    </w:p>
    <w:p w14:paraId="6C144777" w14:textId="03F7D009" w:rsidR="00AB4ED9" w:rsidRDefault="00667954" w:rsidP="00AB4ED9">
      <w:pPr>
        <w:spacing w:before="120" w:line="360" w:lineRule="auto"/>
        <w:jc w:val="center"/>
        <w:outlineLvl w:val="0"/>
        <w:rPr>
          <w:rFonts w:ascii="Arial" w:eastAsia="方正黑体简体;微软雅黑" w:hAnsi="Arial" w:cs="Arial"/>
          <w:szCs w:val="24"/>
        </w:rPr>
      </w:pPr>
      <w:r w:rsidRPr="00667954">
        <w:rPr>
          <w:rFonts w:ascii="Arial" w:eastAsia="方正黑体简体;微软雅黑" w:hAnsi="Arial" w:cs="Arial" w:hint="eastAsia"/>
          <w:szCs w:val="24"/>
        </w:rPr>
        <w:t>咨询结果一览表</w:t>
      </w:r>
      <w:r w:rsidRPr="00667954">
        <w:rPr>
          <w:rFonts w:ascii="Arial" w:eastAsia="方正黑体简体;微软雅黑" w:hAnsi="Arial" w:cs="Arial" w:hint="eastAsia"/>
          <w:szCs w:val="24"/>
        </w:rPr>
        <w:t>-</w:t>
      </w:r>
      <w:r>
        <w:rPr>
          <w:rFonts w:ascii="Arial" w:eastAsia="方正黑体简体;微软雅黑" w:hAnsi="Arial" w:cs="Arial"/>
          <w:szCs w:val="24"/>
        </w:rPr>
        <w:t>2</w:t>
      </w:r>
    </w:p>
    <w:tbl>
      <w:tblPr>
        <w:tblW w:w="5000" w:type="pct"/>
        <w:jc w:val="center"/>
        <w:tblCellMar>
          <w:top w:w="85" w:type="dxa"/>
          <w:left w:w="28" w:type="dxa"/>
          <w:bottom w:w="85" w:type="dxa"/>
          <w:right w:w="28" w:type="dxa"/>
        </w:tblCellMar>
        <w:tblLook w:val="04A0" w:firstRow="1" w:lastRow="0" w:firstColumn="1" w:lastColumn="0" w:noHBand="0" w:noVBand="1"/>
      </w:tblPr>
      <w:tblGrid>
        <w:gridCol w:w="5383"/>
        <w:gridCol w:w="4027"/>
      </w:tblGrid>
      <w:tr w:rsidR="00AB4ED9" w14:paraId="23B7D64D" w14:textId="77777777" w:rsidTr="00E86F12">
        <w:trPr>
          <w:trHeight w:val="494"/>
          <w:jc w:val="center"/>
        </w:trPr>
        <w:tc>
          <w:tcPr>
            <w:tcW w:w="2860" w:type="pct"/>
            <w:tcBorders>
              <w:top w:val="thickThinMediumGap" w:sz="12" w:space="0" w:color="000000"/>
              <w:left w:val="dotted" w:sz="2" w:space="0" w:color="000000"/>
              <w:bottom w:val="dotted" w:sz="2" w:space="0" w:color="000000"/>
              <w:right w:val="nil"/>
            </w:tcBorders>
            <w:vAlign w:val="center"/>
            <w:hideMark/>
          </w:tcPr>
          <w:p w14:paraId="61067E7D" w14:textId="77777777" w:rsidR="00AB4ED9" w:rsidRDefault="00AB4ED9" w:rsidP="00F96556">
            <w:pPr>
              <w:widowControl/>
              <w:spacing w:line="240" w:lineRule="auto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项目名称</w:t>
            </w:r>
          </w:p>
        </w:tc>
        <w:tc>
          <w:tcPr>
            <w:tcW w:w="2140" w:type="pct"/>
            <w:tcBorders>
              <w:top w:val="thickThinMediumGap" w:sz="1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  <w:hideMark/>
          </w:tcPr>
          <w:p w14:paraId="512F6EBB" w14:textId="77777777" w:rsidR="00AB4ED9" w:rsidRDefault="00AB4ED9" w:rsidP="00F96556">
            <w:pPr>
              <w:widowControl/>
              <w:spacing w:line="240" w:lineRule="auto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估价结果</w:t>
            </w:r>
          </w:p>
        </w:tc>
      </w:tr>
      <w:tr w:rsidR="00AB4ED9" w14:paraId="390F49E3" w14:textId="77777777" w:rsidTr="00E86F12">
        <w:trPr>
          <w:trHeight w:val="518"/>
          <w:jc w:val="center"/>
        </w:trPr>
        <w:tc>
          <w:tcPr>
            <w:tcW w:w="2860" w:type="pct"/>
            <w:tcBorders>
              <w:top w:val="dotted" w:sz="2" w:space="0" w:color="000000"/>
              <w:left w:val="dotted" w:sz="2" w:space="0" w:color="000000"/>
              <w:bottom w:val="thickThinMediumGap" w:sz="12" w:space="0" w:color="000000"/>
              <w:right w:val="nil"/>
            </w:tcBorders>
            <w:vAlign w:val="center"/>
            <w:hideMark/>
          </w:tcPr>
          <w:p w14:paraId="5EA4FDB2" w14:textId="49BA9FB4" w:rsidR="00AB4ED9" w:rsidRDefault="00AB4ED9" w:rsidP="00F96556">
            <w:pPr>
              <w:widowControl/>
              <w:spacing w:line="240" w:lineRule="auto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24"/>
              </w:rPr>
              <w:t>北京市</w:t>
            </w:r>
            <w:r w:rsidR="005C221B">
              <w:rPr>
                <w:rFonts w:ascii="Arial" w:eastAsia="华文细黑" w:hAnsi="Arial" w:cs="Arial"/>
                <w:sz w:val="18"/>
                <w:szCs w:val="24"/>
              </w:rPr>
              <w:t>丰台</w:t>
            </w:r>
            <w:proofErr w:type="gramStart"/>
            <w:r w:rsidR="005C221B">
              <w:rPr>
                <w:rFonts w:ascii="Arial" w:eastAsia="华文细黑" w:hAnsi="Arial" w:cs="Arial"/>
                <w:sz w:val="18"/>
                <w:szCs w:val="24"/>
              </w:rPr>
              <w:t>区得秀</w:t>
            </w:r>
            <w:proofErr w:type="gramEnd"/>
            <w:r w:rsidR="005C221B">
              <w:rPr>
                <w:rFonts w:ascii="Arial" w:eastAsia="华文细黑" w:hAnsi="Arial" w:cs="Arial"/>
                <w:sz w:val="18"/>
                <w:szCs w:val="24"/>
              </w:rPr>
              <w:t>南街</w:t>
            </w:r>
            <w:r w:rsidR="005C221B">
              <w:rPr>
                <w:rFonts w:ascii="Arial" w:eastAsia="华文细黑" w:hAnsi="Arial" w:cs="Arial"/>
                <w:sz w:val="18"/>
                <w:szCs w:val="24"/>
              </w:rPr>
              <w:t>2</w:t>
            </w:r>
            <w:r w:rsidR="005C221B">
              <w:rPr>
                <w:rFonts w:ascii="Arial" w:eastAsia="华文细黑" w:hAnsi="Arial" w:cs="Arial"/>
                <w:sz w:val="18"/>
                <w:szCs w:val="24"/>
              </w:rPr>
              <w:t>号院</w:t>
            </w:r>
            <w:proofErr w:type="gramStart"/>
            <w:r w:rsidR="005C221B">
              <w:rPr>
                <w:rFonts w:ascii="Arial" w:eastAsia="华文细黑" w:hAnsi="Arial" w:cs="Arial"/>
                <w:sz w:val="18"/>
                <w:szCs w:val="24"/>
              </w:rPr>
              <w:t>金隅上和园项目</w:t>
            </w:r>
            <w:proofErr w:type="gramEnd"/>
            <w:r w:rsidR="00667954">
              <w:rPr>
                <w:rFonts w:ascii="Arial" w:eastAsia="华文细黑" w:hAnsi="Arial" w:cs="Arial"/>
                <w:sz w:val="18"/>
                <w:szCs w:val="24"/>
              </w:rPr>
              <w:t>市场租金水平</w:t>
            </w:r>
          </w:p>
        </w:tc>
        <w:tc>
          <w:tcPr>
            <w:tcW w:w="2140" w:type="pct"/>
            <w:tcBorders>
              <w:top w:val="dotted" w:sz="2" w:space="0" w:color="000000"/>
              <w:left w:val="dotted" w:sz="2" w:space="0" w:color="000000"/>
              <w:bottom w:val="thickThinMediumGap" w:sz="12" w:space="0" w:color="000000"/>
              <w:right w:val="dotted" w:sz="2" w:space="0" w:color="000000"/>
            </w:tcBorders>
            <w:vAlign w:val="center"/>
            <w:hideMark/>
          </w:tcPr>
          <w:p w14:paraId="7AA57891" w14:textId="1BEFC2D2" w:rsidR="00AB4ED9" w:rsidRDefault="00126E15" w:rsidP="00126E15">
            <w:pPr>
              <w:widowControl/>
              <w:spacing w:line="240" w:lineRule="auto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/>
                <w:sz w:val="18"/>
                <w:szCs w:val="18"/>
              </w:rPr>
              <w:t>67.1</w:t>
            </w:r>
            <w:r w:rsidR="00AB4ED9">
              <w:rPr>
                <w:rFonts w:ascii="Arial" w:eastAsia="华文细黑" w:hAnsi="Arial" w:cs="宋体" w:hint="eastAsia"/>
                <w:sz w:val="18"/>
                <w:szCs w:val="18"/>
              </w:rPr>
              <w:t>～</w:t>
            </w:r>
            <w:r>
              <w:rPr>
                <w:rFonts w:ascii="Arial" w:eastAsia="华文细黑" w:hAnsi="Arial" w:cs="宋体" w:hint="eastAsia"/>
                <w:sz w:val="18"/>
                <w:szCs w:val="18"/>
              </w:rPr>
              <w:t>8</w:t>
            </w:r>
            <w:r>
              <w:rPr>
                <w:rFonts w:ascii="Arial" w:eastAsia="华文细黑" w:hAnsi="Arial" w:cs="宋体"/>
                <w:sz w:val="18"/>
                <w:szCs w:val="18"/>
              </w:rPr>
              <w:t>2.1</w:t>
            </w:r>
          </w:p>
        </w:tc>
      </w:tr>
    </w:tbl>
    <w:p w14:paraId="1A926302" w14:textId="77777777" w:rsidR="00AB4ED9" w:rsidRDefault="00AB4ED9" w:rsidP="00AB4ED9">
      <w:pPr>
        <w:spacing w:line="480" w:lineRule="auto"/>
        <w:rPr>
          <w:rFonts w:ascii="楷体_GB2312;楷体" w:eastAsia="楷体_GB2312;楷体" w:hAnsi="楷体_GB2312;楷体" w:cs="Arial"/>
          <w:bCs/>
          <w:sz w:val="21"/>
        </w:rPr>
      </w:pPr>
      <w:r>
        <w:rPr>
          <w:rFonts w:ascii="Arial" w:eastAsia="华文细黑" w:hAnsi="Arial" w:cs="宋体" w:hint="eastAsia"/>
          <w:sz w:val="18"/>
          <w:szCs w:val="18"/>
        </w:rPr>
        <w:t>单位：元</w:t>
      </w:r>
      <w:r>
        <w:rPr>
          <w:rFonts w:ascii="Arial" w:eastAsia="华文细黑" w:hAnsi="Arial" w:cs="宋体"/>
          <w:sz w:val="18"/>
          <w:szCs w:val="18"/>
        </w:rPr>
        <w:t>/</w:t>
      </w:r>
      <w:r>
        <w:rPr>
          <w:rFonts w:ascii="Arial" w:eastAsia="华文细黑" w:hAnsi="Arial" w:cs="宋体" w:hint="eastAsia"/>
          <w:sz w:val="18"/>
          <w:szCs w:val="18"/>
        </w:rPr>
        <w:t>建筑面积平方米</w:t>
      </w:r>
      <w:r>
        <w:rPr>
          <w:rFonts w:ascii="Arial" w:eastAsia="华文细黑" w:hAnsi="Arial" w:cs="宋体"/>
          <w:sz w:val="18"/>
          <w:szCs w:val="18"/>
        </w:rPr>
        <w:t>·</w:t>
      </w:r>
      <w:r>
        <w:rPr>
          <w:rFonts w:ascii="Arial" w:eastAsia="华文细黑" w:hAnsi="Arial" w:cs="宋体" w:hint="eastAsia"/>
          <w:sz w:val="18"/>
          <w:szCs w:val="18"/>
        </w:rPr>
        <w:t>月（币种：人民币）</w:t>
      </w:r>
    </w:p>
    <w:p w14:paraId="7CECF986" w14:textId="77777777" w:rsidR="00AB4ED9" w:rsidRDefault="00AB4ED9" w:rsidP="00AB4ED9">
      <w:pPr>
        <w:spacing w:line="480" w:lineRule="auto"/>
        <w:ind w:firstLine="352"/>
        <w:jc w:val="both"/>
        <w:rPr>
          <w:rFonts w:ascii="Arial" w:eastAsia="华文细黑" w:hAnsi="Arial" w:cs="宋体"/>
          <w:sz w:val="18"/>
          <w:szCs w:val="18"/>
        </w:rPr>
      </w:pPr>
      <w:r>
        <w:rPr>
          <w:rFonts w:ascii="Arial" w:eastAsia="华文细黑" w:hAnsi="Arial" w:cs="宋体" w:hint="eastAsia"/>
          <w:sz w:val="18"/>
          <w:szCs w:val="18"/>
        </w:rPr>
        <w:t>备注：因市场情况复杂，实</w:t>
      </w:r>
      <w:bookmarkStart w:id="0" w:name="_GoBack"/>
      <w:bookmarkEnd w:id="0"/>
      <w:r>
        <w:rPr>
          <w:rFonts w:ascii="Arial" w:eastAsia="华文细黑" w:hAnsi="Arial" w:cs="宋体" w:hint="eastAsia"/>
          <w:sz w:val="18"/>
          <w:szCs w:val="18"/>
        </w:rPr>
        <w:t>际价格将受交易双方对项目心理预期的影响，会在评估价值的基础上出现一定范围内的上下浮动，浮动</w:t>
      </w:r>
      <w:r>
        <w:rPr>
          <w:rFonts w:ascii="Arial" w:eastAsia="华文细黑" w:hAnsi="Arial" w:cs="宋体"/>
          <w:sz w:val="18"/>
          <w:szCs w:val="18"/>
        </w:rPr>
        <w:t>±10%</w:t>
      </w:r>
      <w:r>
        <w:rPr>
          <w:rFonts w:ascii="Arial" w:eastAsia="华文细黑" w:hAnsi="Arial" w:cs="宋体" w:hint="eastAsia"/>
          <w:sz w:val="18"/>
          <w:szCs w:val="18"/>
        </w:rPr>
        <w:t>为合理范围。</w:t>
      </w:r>
    </w:p>
    <w:p w14:paraId="1EDA1658" w14:textId="77777777" w:rsidR="00CE2EA0" w:rsidRPr="00AB4ED9" w:rsidRDefault="00CE2EA0">
      <w:pPr>
        <w:spacing w:line="480" w:lineRule="auto"/>
        <w:rPr>
          <w:rFonts w:ascii="Arial" w:eastAsia="华文细黑" w:hAnsi="Arial" w:cs="宋体"/>
          <w:sz w:val="18"/>
          <w:szCs w:val="18"/>
        </w:rPr>
      </w:pPr>
    </w:p>
    <w:p w14:paraId="2F97F274" w14:textId="77777777" w:rsidR="00CE2EA0" w:rsidRDefault="00CE2EA0">
      <w:pPr>
        <w:spacing w:line="480" w:lineRule="auto"/>
        <w:rPr>
          <w:rFonts w:ascii="Arial" w:eastAsia="华文细黑" w:hAnsi="Arial" w:cs="宋体"/>
          <w:sz w:val="18"/>
          <w:szCs w:val="18"/>
        </w:rPr>
      </w:pPr>
    </w:p>
    <w:p w14:paraId="733D26BA" w14:textId="77777777" w:rsidR="00CE2EA0" w:rsidRDefault="00CE2EA0">
      <w:pPr>
        <w:spacing w:line="480" w:lineRule="auto"/>
        <w:rPr>
          <w:rFonts w:ascii="Arial" w:eastAsia="华文细黑" w:hAnsi="Arial" w:cs="宋体"/>
          <w:sz w:val="18"/>
          <w:szCs w:val="18"/>
        </w:rPr>
      </w:pPr>
    </w:p>
    <w:p w14:paraId="0C039E91" w14:textId="77777777" w:rsidR="00CE2EA0" w:rsidRDefault="00CE2EA0">
      <w:pPr>
        <w:spacing w:line="480" w:lineRule="auto"/>
        <w:rPr>
          <w:rFonts w:ascii="Arial" w:eastAsia="华文细黑" w:hAnsi="Arial" w:cs="宋体"/>
          <w:sz w:val="18"/>
          <w:szCs w:val="18"/>
        </w:rPr>
      </w:pPr>
    </w:p>
    <w:p w14:paraId="01E6D0DC" w14:textId="77777777" w:rsidR="00CE2EA0" w:rsidRDefault="00CE2EA0">
      <w:pPr>
        <w:spacing w:line="480" w:lineRule="auto"/>
        <w:rPr>
          <w:rFonts w:ascii="Arial" w:eastAsia="华文细黑" w:hAnsi="Arial" w:cs="Arial"/>
          <w:sz w:val="21"/>
          <w:szCs w:val="18"/>
        </w:rPr>
      </w:pPr>
    </w:p>
    <w:tbl>
      <w:tblPr>
        <w:tblW w:w="929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6"/>
        <w:gridCol w:w="3203"/>
      </w:tblGrid>
      <w:tr w:rsidR="00CE2EA0" w14:paraId="2D50A79A" w14:textId="77777777">
        <w:trPr>
          <w:cantSplit/>
          <w:jc w:val="center"/>
        </w:trPr>
        <w:tc>
          <w:tcPr>
            <w:tcW w:w="6095" w:type="dxa"/>
            <w:shd w:val="clear" w:color="auto" w:fill="auto"/>
          </w:tcPr>
          <w:p w14:paraId="0EE73389" w14:textId="77777777" w:rsidR="00CE2EA0" w:rsidRDefault="004033CC">
            <w:pPr>
              <w:spacing w:line="480" w:lineRule="auto"/>
              <w:ind w:firstLine="1575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顺致</w:t>
            </w:r>
          </w:p>
          <w:p w14:paraId="56B0B74F" w14:textId="77777777" w:rsidR="00CE2EA0" w:rsidRDefault="00CE2EA0">
            <w:pPr>
              <w:spacing w:line="480" w:lineRule="auto"/>
              <w:ind w:firstLine="1575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  <w:shd w:val="clear" w:color="auto" w:fill="auto"/>
          </w:tcPr>
          <w:p w14:paraId="54752671" w14:textId="77777777" w:rsidR="00CE2EA0" w:rsidRDefault="00CE2EA0">
            <w:pPr>
              <w:snapToGrid w:val="0"/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E2EA0" w14:paraId="1C082B46" w14:textId="77777777">
        <w:trPr>
          <w:cantSplit/>
          <w:jc w:val="center"/>
        </w:trPr>
        <w:tc>
          <w:tcPr>
            <w:tcW w:w="6095" w:type="dxa"/>
            <w:shd w:val="clear" w:color="auto" w:fill="auto"/>
          </w:tcPr>
          <w:p w14:paraId="0A3A7DAA" w14:textId="77777777" w:rsidR="00CE2EA0" w:rsidRDefault="004033CC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商祺</w:t>
            </w:r>
          </w:p>
        </w:tc>
        <w:tc>
          <w:tcPr>
            <w:tcW w:w="3203" w:type="dxa"/>
            <w:shd w:val="clear" w:color="auto" w:fill="auto"/>
          </w:tcPr>
          <w:p w14:paraId="00F39783" w14:textId="77777777" w:rsidR="00CE2EA0" w:rsidRDefault="00CE2EA0">
            <w:pPr>
              <w:snapToGrid w:val="0"/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E2EA0" w14:paraId="608BA31A" w14:textId="77777777">
        <w:trPr>
          <w:cantSplit/>
          <w:jc w:val="center"/>
        </w:trPr>
        <w:tc>
          <w:tcPr>
            <w:tcW w:w="6095" w:type="dxa"/>
            <w:shd w:val="clear" w:color="auto" w:fill="auto"/>
          </w:tcPr>
          <w:p w14:paraId="0070D621" w14:textId="77777777" w:rsidR="00CE2EA0" w:rsidRDefault="00CE2EA0">
            <w:pPr>
              <w:snapToGrid w:val="0"/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  <w:shd w:val="clear" w:color="auto" w:fill="auto"/>
          </w:tcPr>
          <w:p w14:paraId="03D369B9" w14:textId="77777777" w:rsidR="00CE2EA0" w:rsidRDefault="00CE2EA0">
            <w:pPr>
              <w:snapToGrid w:val="0"/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E2EA0" w14:paraId="611730C8" w14:textId="77777777">
        <w:trPr>
          <w:cantSplit/>
          <w:jc w:val="center"/>
        </w:trPr>
        <w:tc>
          <w:tcPr>
            <w:tcW w:w="6095" w:type="dxa"/>
            <w:shd w:val="clear" w:color="auto" w:fill="auto"/>
          </w:tcPr>
          <w:p w14:paraId="67FD15AC" w14:textId="77777777" w:rsidR="00CE2EA0" w:rsidRDefault="00CE2EA0">
            <w:pPr>
              <w:snapToGrid w:val="0"/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  <w:shd w:val="clear" w:color="auto" w:fill="auto"/>
          </w:tcPr>
          <w:p w14:paraId="73355BFF" w14:textId="77777777" w:rsidR="00CE2EA0" w:rsidRDefault="004033CC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sz w:val="21"/>
                <w:szCs w:val="21"/>
              </w:rPr>
              <w:t>北京康正宏</w:t>
            </w:r>
            <w:proofErr w:type="gramEnd"/>
            <w:r>
              <w:rPr>
                <w:rFonts w:ascii="Arial" w:hAnsi="Arial" w:cs="Arial"/>
                <w:sz w:val="21"/>
                <w:szCs w:val="21"/>
              </w:rPr>
              <w:t>基房地产评估有限公司</w:t>
            </w:r>
          </w:p>
        </w:tc>
      </w:tr>
      <w:tr w:rsidR="00CE2EA0" w14:paraId="4C2F5B9A" w14:textId="77777777">
        <w:trPr>
          <w:cantSplit/>
          <w:jc w:val="center"/>
        </w:trPr>
        <w:tc>
          <w:tcPr>
            <w:tcW w:w="6095" w:type="dxa"/>
            <w:shd w:val="clear" w:color="auto" w:fill="auto"/>
          </w:tcPr>
          <w:p w14:paraId="51B75F44" w14:textId="77777777" w:rsidR="00CE2EA0" w:rsidRDefault="00CE2EA0">
            <w:pPr>
              <w:snapToGrid w:val="0"/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  <w:shd w:val="clear" w:color="auto" w:fill="auto"/>
          </w:tcPr>
          <w:p w14:paraId="02CEA227" w14:textId="32964552" w:rsidR="00CE2EA0" w:rsidRDefault="004033CC"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二〇二</w:t>
            </w:r>
            <w:r w:rsidR="001162C8">
              <w:rPr>
                <w:rFonts w:ascii="Arial" w:hAnsi="Arial" w:cs="Arial" w:hint="eastAsia"/>
                <w:sz w:val="21"/>
                <w:szCs w:val="21"/>
              </w:rPr>
              <w:t>四</w:t>
            </w:r>
            <w:r w:rsidR="001162C8">
              <w:rPr>
                <w:rFonts w:ascii="Arial" w:hAnsi="Arial" w:cs="Arial"/>
                <w:sz w:val="21"/>
                <w:szCs w:val="21"/>
              </w:rPr>
              <w:t>年九月二十二</w:t>
            </w:r>
            <w:r>
              <w:rPr>
                <w:rFonts w:ascii="Arial" w:hAnsi="Arial" w:cs="Arial"/>
                <w:sz w:val="21"/>
                <w:szCs w:val="21"/>
              </w:rPr>
              <w:t>日</w:t>
            </w:r>
          </w:p>
        </w:tc>
      </w:tr>
    </w:tbl>
    <w:p w14:paraId="4FDA0DF2" w14:textId="77777777" w:rsidR="00CE2EA0" w:rsidRDefault="004033CC">
      <w:pPr>
        <w:spacing w:line="480" w:lineRule="auto"/>
        <w:ind w:firstLine="420"/>
        <w:rPr>
          <w:rFonts w:ascii="Arial" w:hAnsi="Arial" w:cs="Arial"/>
          <w:b/>
          <w:sz w:val="21"/>
          <w:szCs w:val="21"/>
        </w:rPr>
      </w:pPr>
      <w:r>
        <w:br w:type="page"/>
      </w:r>
      <w:r>
        <w:rPr>
          <w:rFonts w:ascii="Arial" w:hAnsi="Arial" w:cs="Arial"/>
          <w:b/>
          <w:sz w:val="21"/>
          <w:szCs w:val="21"/>
        </w:rPr>
        <w:lastRenderedPageBreak/>
        <w:t>附：案例介绍</w:t>
      </w:r>
    </w:p>
    <w:p w14:paraId="7B55D613" w14:textId="77777777" w:rsidR="00CE2EA0" w:rsidRDefault="004033CC">
      <w:pPr>
        <w:pStyle w:val="12"/>
        <w:spacing w:line="360" w:lineRule="auto"/>
        <w:ind w:firstLine="420"/>
        <w:jc w:val="both"/>
        <w:textAlignment w:val="bottom"/>
        <w:rPr>
          <w:rFonts w:ascii="Arial" w:hAnsi="Arial" w:cs="Arial"/>
          <w:color w:val="000000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运用比较法估价需要调查大量的交易实例，才能通过比较从中选择合适的比较实例，客观评估估价对象的价格。本次估价搜集了近一年以来与估价对象处于同一供需圈、使用功能相似、的三个居住用房成交实例数据，案例明细详见下表：</w:t>
      </w:r>
    </w:p>
    <w:p w14:paraId="27029CF3" w14:textId="77777777" w:rsidR="00CE2EA0" w:rsidRDefault="004033CC">
      <w:pPr>
        <w:spacing w:line="360" w:lineRule="auto"/>
        <w:jc w:val="center"/>
        <w:rPr>
          <w:rFonts w:cs="Arial"/>
        </w:rPr>
      </w:pPr>
      <w:r>
        <w:rPr>
          <w:rFonts w:ascii="Arial" w:hAnsi="Arial" w:cs="Arial"/>
        </w:rPr>
        <w:t>周边可比小区成交案例调查表</w:t>
      </w:r>
    </w:p>
    <w:tbl>
      <w:tblPr>
        <w:tblW w:w="6985" w:type="dxa"/>
        <w:jc w:val="center"/>
        <w:tblLook w:val="04A0" w:firstRow="1" w:lastRow="0" w:firstColumn="1" w:lastColumn="0" w:noHBand="0" w:noVBand="1"/>
      </w:tblPr>
      <w:tblGrid>
        <w:gridCol w:w="1148"/>
        <w:gridCol w:w="2042"/>
        <w:gridCol w:w="2042"/>
        <w:gridCol w:w="1753"/>
      </w:tblGrid>
      <w:tr w:rsidR="00CE2EA0" w14:paraId="06DCE713" w14:textId="77777777">
        <w:trPr>
          <w:trHeight w:val="345"/>
          <w:jc w:val="center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A4BEE78" w14:textId="77777777" w:rsidR="00CE2EA0" w:rsidRDefault="004033CC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序号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E08436A" w14:textId="77777777" w:rsidR="00CE2EA0" w:rsidRDefault="004033CC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位置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E0F20D5" w14:textId="77777777" w:rsidR="00CE2EA0" w:rsidRDefault="004033CC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区域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B77BB" w14:textId="77777777" w:rsidR="00CE2EA0" w:rsidRDefault="004033CC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用途</w:t>
            </w:r>
          </w:p>
        </w:tc>
      </w:tr>
      <w:tr w:rsidR="00CE2EA0" w14:paraId="6CAAD0DD" w14:textId="77777777">
        <w:trPr>
          <w:trHeight w:val="345"/>
          <w:jc w:val="center"/>
        </w:trPr>
        <w:tc>
          <w:tcPr>
            <w:tcW w:w="1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39988D6" w14:textId="77777777" w:rsidR="00CE2EA0" w:rsidRDefault="004033CC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1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42357C8" w14:textId="07440037" w:rsidR="00CE2EA0" w:rsidRDefault="005E1BFD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5E1BFD">
              <w:rPr>
                <w:rFonts w:ascii="Arial" w:eastAsia="华文细黑" w:hAnsi="Arial" w:cs="Arial" w:hint="eastAsia"/>
                <w:sz w:val="18"/>
                <w:szCs w:val="18"/>
              </w:rPr>
              <w:t>西山甲一号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AEB458F" w14:textId="418D0B01" w:rsidR="00CE2EA0" w:rsidRDefault="005E1BFD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张郭庄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857BE" w14:textId="77A475E5" w:rsidR="00CE2EA0" w:rsidRDefault="005E1BFD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普通商品住宅</w:t>
            </w:r>
          </w:p>
        </w:tc>
      </w:tr>
      <w:tr w:rsidR="00CE2EA0" w14:paraId="467CEBD9" w14:textId="77777777">
        <w:trPr>
          <w:trHeight w:val="345"/>
          <w:jc w:val="center"/>
        </w:trPr>
        <w:tc>
          <w:tcPr>
            <w:tcW w:w="1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01B9B01" w14:textId="77777777" w:rsidR="00CE2EA0" w:rsidRDefault="004033CC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2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E1664C7" w14:textId="33940AE8" w:rsidR="00CE2EA0" w:rsidRDefault="005E1BFD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5E1BFD">
              <w:rPr>
                <w:rFonts w:ascii="Arial" w:eastAsia="华文细黑" w:hAnsi="Arial" w:cs="Arial" w:hint="eastAsia"/>
                <w:sz w:val="18"/>
                <w:szCs w:val="18"/>
              </w:rPr>
              <w:t>槐树岭小区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C252A64" w14:textId="04312EC4" w:rsidR="00CE2EA0" w:rsidRDefault="005E1BFD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张郭庄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82128" w14:textId="77777777" w:rsidR="00CE2EA0" w:rsidRDefault="004033CC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普通商品住宅</w:t>
            </w:r>
          </w:p>
        </w:tc>
      </w:tr>
      <w:tr w:rsidR="00CE2EA0" w14:paraId="4907A9F6" w14:textId="77777777">
        <w:trPr>
          <w:trHeight w:val="345"/>
          <w:jc w:val="center"/>
        </w:trPr>
        <w:tc>
          <w:tcPr>
            <w:tcW w:w="1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170C863" w14:textId="77777777" w:rsidR="00CE2EA0" w:rsidRDefault="004033CC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3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EC44EAA" w14:textId="2DBD4528" w:rsidR="00CE2EA0" w:rsidRDefault="005E1BFD" w:rsidP="005E1BFD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proofErr w:type="gramStart"/>
            <w:r w:rsidRPr="005E1BFD">
              <w:rPr>
                <w:rFonts w:ascii="Arial" w:eastAsia="华文细黑" w:hAnsi="Arial" w:cs="Arial" w:hint="eastAsia"/>
                <w:sz w:val="18"/>
                <w:szCs w:val="18"/>
              </w:rPr>
              <w:t>园博府</w:t>
            </w:r>
            <w:proofErr w:type="gramEnd"/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C0A9B48" w14:textId="2294D98F" w:rsidR="00CE2EA0" w:rsidRDefault="005E1BFD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张郭庄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41CF4" w14:textId="77777777" w:rsidR="00CE2EA0" w:rsidRDefault="004033CC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普通商品住宅</w:t>
            </w:r>
          </w:p>
        </w:tc>
      </w:tr>
    </w:tbl>
    <w:p w14:paraId="46101CCE" w14:textId="74793754" w:rsidR="00CE2EA0" w:rsidRDefault="004033CC">
      <w:pPr>
        <w:pStyle w:val="12"/>
        <w:spacing w:before="327"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案例</w:t>
      </w:r>
      <w:r>
        <w:rPr>
          <w:rFonts w:ascii="Arial" w:hAnsi="Arial" w:cs="Arial"/>
          <w:color w:val="000000"/>
          <w:sz w:val="21"/>
          <w:szCs w:val="21"/>
        </w:rPr>
        <w:t>A</w:t>
      </w:r>
      <w:r>
        <w:rPr>
          <w:rFonts w:ascii="Arial" w:hAnsi="Arial" w:cs="Arial"/>
          <w:color w:val="000000"/>
          <w:sz w:val="21"/>
          <w:szCs w:val="21"/>
        </w:rPr>
        <w:t>：</w:t>
      </w:r>
      <w:r w:rsidR="005E1BFD" w:rsidRPr="005E1BFD">
        <w:rPr>
          <w:rFonts w:ascii="Arial" w:hAnsi="Arial" w:cs="Arial" w:hint="eastAsia"/>
          <w:color w:val="000000"/>
          <w:sz w:val="21"/>
          <w:szCs w:val="21"/>
        </w:rPr>
        <w:t>西山甲一号</w:t>
      </w:r>
    </w:p>
    <w:p w14:paraId="732DEDE3" w14:textId="251E08E7" w:rsidR="00CE2EA0" w:rsidRDefault="005E1BFD">
      <w:pPr>
        <w:pStyle w:val="12"/>
        <w:spacing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</w:pPr>
      <w:r w:rsidRPr="005E1BFD">
        <w:rPr>
          <w:rFonts w:ascii="Arial" w:hAnsi="Arial" w:cs="Arial" w:hint="eastAsia"/>
          <w:color w:val="000000"/>
          <w:sz w:val="21"/>
          <w:szCs w:val="21"/>
        </w:rPr>
        <w:t>西山甲一号</w:t>
      </w:r>
      <w:r w:rsidR="004033CC">
        <w:rPr>
          <w:rFonts w:ascii="Arial" w:hAnsi="Arial" w:cs="Arial"/>
          <w:color w:val="000000"/>
          <w:sz w:val="21"/>
          <w:szCs w:val="21"/>
        </w:rPr>
        <w:t>位于北京市</w:t>
      </w:r>
      <w:r>
        <w:rPr>
          <w:rFonts w:ascii="Arial" w:hAnsi="Arial" w:cs="Arial" w:hint="eastAsia"/>
          <w:color w:val="000000"/>
          <w:sz w:val="21"/>
          <w:szCs w:val="21"/>
        </w:rPr>
        <w:t>丰台</w:t>
      </w:r>
      <w:r w:rsidR="004033CC">
        <w:rPr>
          <w:rFonts w:ascii="Arial" w:hAnsi="Arial" w:cs="Arial"/>
          <w:color w:val="000000"/>
          <w:sz w:val="21"/>
          <w:szCs w:val="21"/>
        </w:rPr>
        <w:t>区</w:t>
      </w:r>
      <w:r>
        <w:rPr>
          <w:rFonts w:ascii="Arial" w:hAnsi="Arial" w:cs="Arial"/>
          <w:color w:val="000000"/>
          <w:sz w:val="21"/>
          <w:szCs w:val="21"/>
        </w:rPr>
        <w:t>张郭庄</w:t>
      </w:r>
      <w:r w:rsidR="004033CC">
        <w:rPr>
          <w:rFonts w:ascii="Arial" w:hAnsi="Arial" w:cs="Arial"/>
          <w:color w:val="000000"/>
          <w:sz w:val="21"/>
          <w:szCs w:val="21"/>
        </w:rPr>
        <w:t>地区，</w:t>
      </w:r>
      <w:r w:rsidRPr="005E1BFD">
        <w:rPr>
          <w:rFonts w:ascii="Arial" w:hAnsi="Arial" w:cs="Arial" w:hint="eastAsia"/>
          <w:color w:val="000000"/>
          <w:sz w:val="21"/>
          <w:szCs w:val="21"/>
        </w:rPr>
        <w:t>长辛店生态</w:t>
      </w:r>
      <w:proofErr w:type="gramStart"/>
      <w:r w:rsidRPr="005E1BFD">
        <w:rPr>
          <w:rFonts w:ascii="Arial" w:hAnsi="Arial" w:cs="Arial" w:hint="eastAsia"/>
          <w:color w:val="000000"/>
          <w:sz w:val="21"/>
          <w:szCs w:val="21"/>
        </w:rPr>
        <w:t>城园博园</w:t>
      </w:r>
      <w:proofErr w:type="gramEnd"/>
      <w:r w:rsidRPr="005E1BFD">
        <w:rPr>
          <w:rFonts w:ascii="Arial" w:hAnsi="Arial" w:cs="Arial" w:hint="eastAsia"/>
          <w:color w:val="000000"/>
          <w:sz w:val="21"/>
          <w:szCs w:val="21"/>
        </w:rPr>
        <w:t>南路路北</w:t>
      </w:r>
      <w:r w:rsidRPr="005E1BFD">
        <w:rPr>
          <w:rFonts w:ascii="Arial" w:hAnsi="Arial" w:cs="Arial" w:hint="eastAsia"/>
          <w:color w:val="000000"/>
          <w:sz w:val="21"/>
          <w:szCs w:val="21"/>
        </w:rPr>
        <w:t>500</w:t>
      </w:r>
      <w:r w:rsidRPr="005E1BFD">
        <w:rPr>
          <w:rFonts w:ascii="Arial" w:hAnsi="Arial" w:cs="Arial" w:hint="eastAsia"/>
          <w:color w:val="000000"/>
          <w:sz w:val="21"/>
          <w:szCs w:val="21"/>
        </w:rPr>
        <w:t>米</w:t>
      </w:r>
      <w:r w:rsidR="004033CC">
        <w:rPr>
          <w:rFonts w:ascii="Arial" w:hAnsi="Arial" w:cs="Arial"/>
          <w:color w:val="000000"/>
          <w:sz w:val="21"/>
          <w:szCs w:val="21"/>
        </w:rPr>
        <w:t>；项目</w:t>
      </w:r>
      <w:r w:rsidR="004033CC">
        <w:rPr>
          <w:rFonts w:ascii="Arial" w:hAnsi="Arial" w:cs="Arial"/>
          <w:sz w:val="21"/>
        </w:rPr>
        <w:t>周边有</w:t>
      </w:r>
      <w:r w:rsidRPr="005E1BFD">
        <w:rPr>
          <w:rFonts w:ascii="Arial" w:hAnsi="Arial" w:cs="Arial" w:hint="eastAsia"/>
          <w:sz w:val="21"/>
        </w:rPr>
        <w:t>专</w:t>
      </w:r>
      <w:r w:rsidRPr="005E1BFD">
        <w:rPr>
          <w:rFonts w:ascii="Arial" w:hAnsi="Arial" w:cs="Arial" w:hint="eastAsia"/>
          <w:sz w:val="21"/>
        </w:rPr>
        <w:t>146</w:t>
      </w:r>
      <w:r w:rsidRPr="005E1BFD">
        <w:rPr>
          <w:rFonts w:ascii="Arial" w:hAnsi="Arial" w:cs="Arial" w:hint="eastAsia"/>
          <w:sz w:val="21"/>
        </w:rPr>
        <w:t>路、</w:t>
      </w:r>
      <w:r w:rsidRPr="005E1BFD">
        <w:rPr>
          <w:rFonts w:ascii="Arial" w:hAnsi="Arial" w:cs="Arial" w:hint="eastAsia"/>
          <w:sz w:val="21"/>
        </w:rPr>
        <w:t>310</w:t>
      </w:r>
      <w:r w:rsidRPr="005E1BFD">
        <w:rPr>
          <w:rFonts w:ascii="Arial" w:hAnsi="Arial" w:cs="Arial" w:hint="eastAsia"/>
          <w:sz w:val="21"/>
        </w:rPr>
        <w:t>路、</w:t>
      </w:r>
      <w:r w:rsidRPr="005E1BFD">
        <w:rPr>
          <w:rFonts w:ascii="Arial" w:hAnsi="Arial" w:cs="Arial" w:hint="eastAsia"/>
          <w:sz w:val="21"/>
        </w:rPr>
        <w:t>565</w:t>
      </w:r>
      <w:r w:rsidRPr="005E1BFD">
        <w:rPr>
          <w:rFonts w:ascii="Arial" w:hAnsi="Arial" w:cs="Arial" w:hint="eastAsia"/>
          <w:sz w:val="21"/>
        </w:rPr>
        <w:t>路、</w:t>
      </w:r>
      <w:r w:rsidRPr="005E1BFD">
        <w:rPr>
          <w:rFonts w:ascii="Arial" w:hAnsi="Arial" w:cs="Arial" w:hint="eastAsia"/>
          <w:sz w:val="21"/>
        </w:rPr>
        <w:t>574</w:t>
      </w:r>
      <w:r w:rsidRPr="005E1BFD">
        <w:rPr>
          <w:rFonts w:ascii="Arial" w:hAnsi="Arial" w:cs="Arial" w:hint="eastAsia"/>
          <w:sz w:val="21"/>
        </w:rPr>
        <w:t>路、</w:t>
      </w:r>
      <w:r w:rsidRPr="005E1BFD">
        <w:rPr>
          <w:rFonts w:ascii="Arial" w:hAnsi="Arial" w:cs="Arial" w:hint="eastAsia"/>
          <w:sz w:val="21"/>
        </w:rPr>
        <w:t>830</w:t>
      </w:r>
      <w:r w:rsidRPr="005E1BFD">
        <w:rPr>
          <w:rFonts w:ascii="Arial" w:hAnsi="Arial" w:cs="Arial" w:hint="eastAsia"/>
          <w:sz w:val="21"/>
        </w:rPr>
        <w:t>路</w:t>
      </w:r>
      <w:r w:rsidR="004033CC">
        <w:rPr>
          <w:rFonts w:ascii="Arial" w:hAnsi="Arial" w:cs="Arial"/>
          <w:color w:val="000000"/>
          <w:sz w:val="21"/>
          <w:szCs w:val="21"/>
        </w:rPr>
        <w:t>；项目建成于</w:t>
      </w:r>
      <w:r w:rsidR="004033CC">
        <w:rPr>
          <w:rFonts w:ascii="Arial" w:hAnsi="Arial" w:cs="Arial"/>
          <w:color w:val="000000"/>
          <w:sz w:val="21"/>
          <w:szCs w:val="21"/>
        </w:rPr>
        <w:t>201</w:t>
      </w:r>
      <w:r>
        <w:rPr>
          <w:rFonts w:ascii="Arial" w:hAnsi="Arial" w:cs="Arial"/>
          <w:color w:val="000000"/>
          <w:sz w:val="21"/>
          <w:szCs w:val="21"/>
        </w:rPr>
        <w:t>8</w:t>
      </w:r>
      <w:r w:rsidR="004033CC">
        <w:rPr>
          <w:rFonts w:ascii="Arial" w:hAnsi="Arial" w:cs="Arial"/>
          <w:color w:val="000000"/>
          <w:sz w:val="21"/>
          <w:szCs w:val="21"/>
        </w:rPr>
        <w:t>年，由</w:t>
      </w:r>
      <w:r w:rsidR="00AC3AF7">
        <w:rPr>
          <w:rFonts w:ascii="Arial" w:hAnsi="Arial" w:cs="Arial" w:hint="eastAsia"/>
          <w:color w:val="000000"/>
          <w:sz w:val="21"/>
          <w:szCs w:val="21"/>
        </w:rPr>
        <w:t>1</w:t>
      </w:r>
      <w:r w:rsidR="00AC3AF7">
        <w:rPr>
          <w:rFonts w:ascii="Arial" w:hAnsi="Arial" w:cs="Arial"/>
          <w:color w:val="000000"/>
          <w:sz w:val="21"/>
          <w:szCs w:val="21"/>
        </w:rPr>
        <w:t>7</w:t>
      </w:r>
      <w:r w:rsidR="004033CC">
        <w:rPr>
          <w:rFonts w:ascii="Arial" w:hAnsi="Arial" w:cs="Arial"/>
          <w:color w:val="000000"/>
          <w:sz w:val="21"/>
          <w:szCs w:val="21"/>
        </w:rPr>
        <w:t>栋</w:t>
      </w:r>
      <w:r w:rsidR="00AC3AF7">
        <w:rPr>
          <w:rFonts w:ascii="Arial" w:hAnsi="Arial" w:cs="Arial"/>
          <w:color w:val="000000"/>
          <w:sz w:val="21"/>
          <w:szCs w:val="21"/>
        </w:rPr>
        <w:t>高层板</w:t>
      </w:r>
      <w:r w:rsidR="004033CC">
        <w:rPr>
          <w:rFonts w:ascii="Arial" w:hAnsi="Arial" w:cs="Arial"/>
          <w:color w:val="000000"/>
          <w:sz w:val="21"/>
          <w:szCs w:val="21"/>
        </w:rPr>
        <w:t>楼组成，建筑结构为钢混，</w:t>
      </w:r>
      <w:r w:rsidR="004033CC">
        <w:rPr>
          <w:rFonts w:ascii="Arial" w:hAnsi="Arial" w:cs="Arial"/>
          <w:color w:val="000000"/>
          <w:sz w:val="21"/>
          <w:szCs w:val="21"/>
        </w:rPr>
        <w:t>户型</w:t>
      </w:r>
      <w:r w:rsidR="00AC3AF7">
        <w:rPr>
          <w:rFonts w:ascii="Arial" w:hAnsi="Arial" w:cs="Arial"/>
          <w:color w:val="000000"/>
          <w:sz w:val="21"/>
          <w:szCs w:val="21"/>
        </w:rPr>
        <w:t>多</w:t>
      </w:r>
      <w:r w:rsidR="004033CC">
        <w:rPr>
          <w:rFonts w:ascii="Arial" w:hAnsi="Arial" w:cs="Arial"/>
          <w:color w:val="000000"/>
          <w:sz w:val="21"/>
          <w:szCs w:val="21"/>
        </w:rPr>
        <w:t>为</w:t>
      </w:r>
      <w:r w:rsidR="00AC3AF7">
        <w:rPr>
          <w:rFonts w:ascii="Arial" w:hAnsi="Arial" w:cs="Arial"/>
          <w:color w:val="000000"/>
          <w:sz w:val="21"/>
          <w:szCs w:val="21"/>
        </w:rPr>
        <w:t>110-13</w:t>
      </w:r>
      <w:r w:rsidR="004033CC">
        <w:rPr>
          <w:rFonts w:ascii="Arial" w:hAnsi="Arial" w:cs="Arial"/>
          <w:color w:val="000000"/>
          <w:sz w:val="21"/>
          <w:szCs w:val="21"/>
        </w:rPr>
        <w:t>0</w:t>
      </w:r>
      <w:r w:rsidR="004033CC">
        <w:rPr>
          <w:rFonts w:ascii="Arial" w:hAnsi="Arial" w:cs="Arial"/>
          <w:color w:val="000000"/>
          <w:sz w:val="21"/>
          <w:szCs w:val="21"/>
        </w:rPr>
        <w:t>㎡的</w:t>
      </w:r>
      <w:r w:rsidR="00AC3AF7">
        <w:rPr>
          <w:rFonts w:ascii="Arial" w:hAnsi="Arial" w:cs="Arial" w:hint="eastAsia"/>
          <w:color w:val="000000"/>
          <w:sz w:val="21"/>
          <w:szCs w:val="21"/>
        </w:rPr>
        <w:t>三居室</w:t>
      </w:r>
      <w:r w:rsidR="004033CC">
        <w:rPr>
          <w:rFonts w:ascii="Arial" w:hAnsi="Arial" w:cs="Arial"/>
          <w:color w:val="000000"/>
          <w:sz w:val="21"/>
          <w:szCs w:val="21"/>
        </w:rPr>
        <w:t>；占地面积约为</w:t>
      </w:r>
      <w:r w:rsidR="00AC3AF7" w:rsidRPr="00AC3AF7">
        <w:rPr>
          <w:rFonts w:ascii="Arial" w:hAnsi="Arial" w:cs="Arial"/>
          <w:color w:val="000000"/>
          <w:sz w:val="21"/>
          <w:szCs w:val="21"/>
        </w:rPr>
        <w:t>72095</w:t>
      </w:r>
      <w:r w:rsidR="004033CC">
        <w:rPr>
          <w:rFonts w:ascii="Arial" w:hAnsi="Arial" w:cs="Arial"/>
          <w:color w:val="000000"/>
          <w:sz w:val="21"/>
          <w:szCs w:val="21"/>
        </w:rPr>
        <w:t>平方米，建筑面积约为</w:t>
      </w:r>
      <w:r w:rsidR="00AC3AF7" w:rsidRPr="00AC3AF7">
        <w:rPr>
          <w:rFonts w:ascii="Arial" w:hAnsi="Arial" w:cs="Arial"/>
          <w:color w:val="000000"/>
          <w:sz w:val="21"/>
          <w:szCs w:val="21"/>
        </w:rPr>
        <w:t>174877</w:t>
      </w:r>
      <w:r w:rsidR="004033CC">
        <w:rPr>
          <w:rFonts w:ascii="Arial" w:hAnsi="Arial" w:cs="Arial"/>
          <w:color w:val="000000"/>
          <w:sz w:val="21"/>
          <w:szCs w:val="21"/>
        </w:rPr>
        <w:t>平方米，建筑密度适中，环境状况较好，与咨询对象位于同一供需圈。近</w:t>
      </w:r>
      <w:proofErr w:type="gramStart"/>
      <w:r w:rsidR="004033CC">
        <w:rPr>
          <w:rFonts w:ascii="Arial" w:hAnsi="Arial" w:cs="Arial"/>
          <w:color w:val="000000"/>
          <w:sz w:val="21"/>
          <w:szCs w:val="21"/>
        </w:rPr>
        <w:t>一</w:t>
      </w:r>
      <w:proofErr w:type="gramEnd"/>
      <w:r w:rsidR="004033CC">
        <w:rPr>
          <w:rFonts w:ascii="Arial" w:hAnsi="Arial" w:cs="Arial"/>
          <w:color w:val="000000"/>
          <w:sz w:val="21"/>
          <w:szCs w:val="21"/>
        </w:rPr>
        <w:t>年平均租金</w:t>
      </w:r>
      <w:r w:rsidR="004033CC">
        <w:rPr>
          <w:rFonts w:ascii="Arial" w:hAnsi="Arial" w:cs="Arial"/>
          <w:color w:val="000000"/>
          <w:sz w:val="21"/>
          <w:szCs w:val="21"/>
        </w:rPr>
        <w:t>为</w:t>
      </w:r>
      <w:r w:rsidR="00AC3AF7">
        <w:rPr>
          <w:rFonts w:ascii="Arial" w:hAnsi="Arial" w:cs="Arial"/>
          <w:color w:val="000000"/>
          <w:sz w:val="21"/>
          <w:szCs w:val="21"/>
        </w:rPr>
        <w:t>69.7</w:t>
      </w:r>
      <w:r w:rsidR="004033CC">
        <w:rPr>
          <w:rFonts w:ascii="Arial" w:hAnsi="Arial" w:cs="Arial"/>
          <w:color w:val="000000"/>
          <w:sz w:val="21"/>
          <w:szCs w:val="21"/>
        </w:rPr>
        <w:t>元</w:t>
      </w:r>
      <w:r w:rsidR="004033CC">
        <w:rPr>
          <w:rFonts w:ascii="Arial" w:hAnsi="Arial" w:cs="Arial"/>
          <w:color w:val="000000"/>
          <w:sz w:val="21"/>
          <w:szCs w:val="21"/>
        </w:rPr>
        <w:t>/</w:t>
      </w:r>
      <w:r w:rsidR="004033CC">
        <w:rPr>
          <w:rFonts w:ascii="Arial" w:hAnsi="Arial" w:cs="Arial"/>
          <w:color w:val="000000"/>
          <w:sz w:val="21"/>
          <w:szCs w:val="21"/>
        </w:rPr>
        <w:t>建筑面积平方米</w:t>
      </w:r>
      <w:r w:rsidR="004033CC">
        <w:rPr>
          <w:rFonts w:ascii="Arial" w:hAnsi="Arial" w:cs="Arial"/>
          <w:color w:val="000000"/>
          <w:sz w:val="21"/>
          <w:szCs w:val="21"/>
        </w:rPr>
        <w:t>•</w:t>
      </w:r>
      <w:r w:rsidR="004033CC">
        <w:rPr>
          <w:rFonts w:ascii="Arial" w:hAnsi="Arial" w:cs="Arial"/>
          <w:color w:val="000000"/>
          <w:sz w:val="21"/>
          <w:szCs w:val="21"/>
        </w:rPr>
        <w:t>月。</w:t>
      </w:r>
    </w:p>
    <w:p w14:paraId="440C229D" w14:textId="5B1BE92A" w:rsidR="00CE2EA0" w:rsidRDefault="004033CC">
      <w:pPr>
        <w:pStyle w:val="12"/>
        <w:spacing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案例</w:t>
      </w:r>
      <w:r>
        <w:rPr>
          <w:rFonts w:ascii="Arial" w:hAnsi="Arial" w:cs="Arial"/>
          <w:color w:val="000000"/>
          <w:sz w:val="21"/>
          <w:szCs w:val="21"/>
        </w:rPr>
        <w:t>B</w:t>
      </w:r>
      <w:r>
        <w:rPr>
          <w:rFonts w:ascii="Arial" w:hAnsi="Arial" w:cs="Arial"/>
          <w:color w:val="000000"/>
          <w:sz w:val="21"/>
          <w:szCs w:val="21"/>
        </w:rPr>
        <w:t>：</w:t>
      </w:r>
      <w:r w:rsidR="00AC3AF7" w:rsidRPr="00AC3AF7">
        <w:rPr>
          <w:rFonts w:ascii="Arial" w:hAnsi="Arial" w:cs="Arial" w:hint="eastAsia"/>
          <w:color w:val="000000"/>
          <w:sz w:val="21"/>
          <w:szCs w:val="21"/>
        </w:rPr>
        <w:t>槐树岭小区</w:t>
      </w:r>
    </w:p>
    <w:p w14:paraId="2098B256" w14:textId="3E0F2C09" w:rsidR="00CE2EA0" w:rsidRPr="001162C8" w:rsidRDefault="00AC3AF7" w:rsidP="001162C8">
      <w:pPr>
        <w:pStyle w:val="12"/>
        <w:spacing w:line="360" w:lineRule="auto"/>
        <w:ind w:firstLine="420"/>
        <w:jc w:val="both"/>
        <w:textAlignment w:val="bottom"/>
        <w:rPr>
          <w:rFonts w:ascii="Arial" w:hAnsi="Arial" w:cs="Arial"/>
          <w:sz w:val="21"/>
        </w:rPr>
      </w:pPr>
      <w:r w:rsidRPr="00AC3AF7">
        <w:rPr>
          <w:rFonts w:ascii="Arial" w:hAnsi="Arial" w:cs="Arial" w:hint="eastAsia"/>
          <w:color w:val="000000"/>
          <w:sz w:val="21"/>
          <w:szCs w:val="21"/>
        </w:rPr>
        <w:t>槐树岭小区</w:t>
      </w:r>
      <w:r w:rsidR="004033CC">
        <w:rPr>
          <w:rFonts w:ascii="Arial" w:hAnsi="Arial" w:cs="Arial"/>
          <w:color w:val="000000"/>
          <w:sz w:val="21"/>
          <w:szCs w:val="21"/>
        </w:rPr>
        <w:t>位于北京市</w:t>
      </w:r>
      <w:r>
        <w:rPr>
          <w:rFonts w:ascii="Arial" w:hAnsi="Arial" w:cs="Arial" w:hint="eastAsia"/>
          <w:color w:val="000000"/>
          <w:sz w:val="21"/>
          <w:szCs w:val="21"/>
        </w:rPr>
        <w:t>丰台</w:t>
      </w:r>
      <w:r>
        <w:rPr>
          <w:rFonts w:ascii="Arial" w:hAnsi="Arial" w:cs="Arial"/>
          <w:color w:val="000000"/>
          <w:sz w:val="21"/>
          <w:szCs w:val="21"/>
        </w:rPr>
        <w:t>区张郭庄地区</w:t>
      </w:r>
      <w:r w:rsidR="004033CC">
        <w:rPr>
          <w:rFonts w:ascii="Arial" w:hAnsi="Arial" w:cs="Arial"/>
          <w:color w:val="000000"/>
          <w:sz w:val="21"/>
          <w:szCs w:val="21"/>
        </w:rPr>
        <w:t>，</w:t>
      </w:r>
      <w:r w:rsidR="001162C8" w:rsidRPr="001162C8">
        <w:rPr>
          <w:rFonts w:ascii="Arial" w:hAnsi="Arial" w:cs="Arial" w:hint="eastAsia"/>
          <w:color w:val="000000"/>
          <w:sz w:val="21"/>
          <w:szCs w:val="21"/>
        </w:rPr>
        <w:t>大灰厂东路与北宫路交叉口东行</w:t>
      </w:r>
      <w:r w:rsidR="001162C8" w:rsidRPr="001162C8">
        <w:rPr>
          <w:rFonts w:ascii="Arial" w:hAnsi="Arial" w:cs="Arial" w:hint="eastAsia"/>
          <w:color w:val="000000"/>
          <w:sz w:val="21"/>
          <w:szCs w:val="21"/>
        </w:rPr>
        <w:t>500</w:t>
      </w:r>
      <w:r w:rsidR="001162C8" w:rsidRPr="001162C8">
        <w:rPr>
          <w:rFonts w:ascii="Arial" w:hAnsi="Arial" w:cs="Arial" w:hint="eastAsia"/>
          <w:color w:val="000000"/>
          <w:sz w:val="21"/>
          <w:szCs w:val="21"/>
        </w:rPr>
        <w:t>米路南</w:t>
      </w:r>
      <w:r w:rsidR="004033CC">
        <w:rPr>
          <w:rFonts w:ascii="Arial" w:hAnsi="Arial" w:cs="Arial"/>
          <w:color w:val="000000"/>
          <w:sz w:val="21"/>
          <w:szCs w:val="21"/>
        </w:rPr>
        <w:t>；项目</w:t>
      </w:r>
      <w:r w:rsidR="004033CC">
        <w:rPr>
          <w:rFonts w:ascii="Arial" w:hAnsi="Arial" w:cs="Arial"/>
          <w:sz w:val="21"/>
        </w:rPr>
        <w:t>周边有</w:t>
      </w:r>
      <w:r w:rsidR="001162C8" w:rsidRPr="001162C8">
        <w:rPr>
          <w:rFonts w:ascii="Arial" w:hAnsi="Arial" w:cs="Arial" w:hint="eastAsia"/>
          <w:sz w:val="21"/>
        </w:rPr>
        <w:t>310</w:t>
      </w:r>
      <w:r w:rsidR="001162C8" w:rsidRPr="001162C8">
        <w:rPr>
          <w:rFonts w:ascii="Arial" w:hAnsi="Arial" w:cs="Arial" w:hint="eastAsia"/>
          <w:sz w:val="21"/>
        </w:rPr>
        <w:t>路</w:t>
      </w:r>
      <w:r w:rsidR="001162C8">
        <w:rPr>
          <w:rFonts w:ascii="Arial" w:hAnsi="Arial" w:cs="Arial" w:hint="eastAsia"/>
          <w:sz w:val="21"/>
        </w:rPr>
        <w:t>、</w:t>
      </w:r>
      <w:r w:rsidR="001162C8" w:rsidRPr="001162C8">
        <w:rPr>
          <w:rFonts w:ascii="Arial" w:hAnsi="Arial" w:cs="Arial" w:hint="eastAsia"/>
          <w:sz w:val="21"/>
        </w:rPr>
        <w:t>327</w:t>
      </w:r>
      <w:r w:rsidR="001162C8" w:rsidRPr="001162C8">
        <w:rPr>
          <w:rFonts w:ascii="Arial" w:hAnsi="Arial" w:cs="Arial" w:hint="eastAsia"/>
          <w:sz w:val="21"/>
        </w:rPr>
        <w:t>路</w:t>
      </w:r>
      <w:r w:rsidR="001162C8">
        <w:rPr>
          <w:rFonts w:ascii="Arial" w:hAnsi="Arial" w:cs="Arial" w:hint="eastAsia"/>
          <w:sz w:val="21"/>
        </w:rPr>
        <w:t>、</w:t>
      </w:r>
      <w:r w:rsidR="001162C8" w:rsidRPr="001162C8">
        <w:rPr>
          <w:rFonts w:ascii="Arial" w:hAnsi="Arial" w:cs="Arial" w:hint="eastAsia"/>
          <w:sz w:val="21"/>
        </w:rPr>
        <w:t>574</w:t>
      </w:r>
      <w:r w:rsidR="001162C8" w:rsidRPr="001162C8">
        <w:rPr>
          <w:rFonts w:ascii="Arial" w:hAnsi="Arial" w:cs="Arial" w:hint="eastAsia"/>
          <w:sz w:val="21"/>
        </w:rPr>
        <w:t>路</w:t>
      </w:r>
      <w:r w:rsidR="001162C8">
        <w:rPr>
          <w:rFonts w:ascii="Arial" w:hAnsi="Arial" w:cs="Arial" w:hint="eastAsia"/>
          <w:sz w:val="21"/>
        </w:rPr>
        <w:t>、</w:t>
      </w:r>
      <w:r w:rsidR="001162C8" w:rsidRPr="001162C8">
        <w:rPr>
          <w:rFonts w:ascii="Arial" w:hAnsi="Arial" w:cs="Arial" w:hint="eastAsia"/>
          <w:sz w:val="21"/>
        </w:rPr>
        <w:t>843</w:t>
      </w:r>
      <w:r w:rsidR="001162C8" w:rsidRPr="001162C8">
        <w:rPr>
          <w:rFonts w:ascii="Arial" w:hAnsi="Arial" w:cs="Arial" w:hint="eastAsia"/>
          <w:sz w:val="21"/>
        </w:rPr>
        <w:t>路</w:t>
      </w:r>
      <w:r w:rsidR="001162C8">
        <w:rPr>
          <w:rFonts w:ascii="Arial" w:hAnsi="Arial" w:cs="Arial"/>
          <w:sz w:val="21"/>
        </w:rPr>
        <w:t>、</w:t>
      </w:r>
      <w:r w:rsidR="001162C8" w:rsidRPr="001162C8">
        <w:rPr>
          <w:rFonts w:ascii="Arial" w:hAnsi="Arial" w:cs="Arial" w:hint="eastAsia"/>
          <w:sz w:val="21"/>
        </w:rPr>
        <w:t>951</w:t>
      </w:r>
      <w:r w:rsidR="001162C8" w:rsidRPr="001162C8">
        <w:rPr>
          <w:rFonts w:ascii="Arial" w:hAnsi="Arial" w:cs="Arial" w:hint="eastAsia"/>
          <w:sz w:val="21"/>
        </w:rPr>
        <w:t>路</w:t>
      </w:r>
      <w:r w:rsidR="004033CC">
        <w:rPr>
          <w:rFonts w:ascii="Arial" w:hAnsi="Arial" w:cs="Arial"/>
          <w:sz w:val="21"/>
        </w:rPr>
        <w:t>等多条公交线路</w:t>
      </w:r>
      <w:r w:rsidR="004033CC">
        <w:rPr>
          <w:rFonts w:ascii="Arial" w:hAnsi="Arial" w:cs="Arial"/>
          <w:color w:val="000000"/>
          <w:sz w:val="21"/>
          <w:szCs w:val="21"/>
        </w:rPr>
        <w:t>；项目建成于</w:t>
      </w:r>
      <w:r w:rsidR="004033CC">
        <w:rPr>
          <w:rFonts w:ascii="Arial" w:hAnsi="Arial" w:cs="Arial"/>
          <w:color w:val="000000"/>
          <w:sz w:val="21"/>
          <w:szCs w:val="21"/>
        </w:rPr>
        <w:t>20</w:t>
      </w:r>
      <w:r w:rsidR="001162C8">
        <w:rPr>
          <w:rFonts w:ascii="Arial" w:hAnsi="Arial" w:cs="Arial"/>
          <w:color w:val="000000"/>
          <w:sz w:val="21"/>
          <w:szCs w:val="21"/>
        </w:rPr>
        <w:t>01</w:t>
      </w:r>
      <w:r w:rsidR="004033CC">
        <w:rPr>
          <w:rFonts w:ascii="Arial" w:hAnsi="Arial" w:cs="Arial"/>
          <w:color w:val="000000"/>
          <w:sz w:val="21"/>
          <w:szCs w:val="21"/>
        </w:rPr>
        <w:t>年，由</w:t>
      </w:r>
      <w:r w:rsidR="001162C8">
        <w:rPr>
          <w:rFonts w:ascii="Arial" w:hAnsi="Arial" w:cs="Arial"/>
          <w:color w:val="000000"/>
          <w:sz w:val="21"/>
          <w:szCs w:val="21"/>
        </w:rPr>
        <w:t>3</w:t>
      </w:r>
      <w:r w:rsidR="004033CC">
        <w:rPr>
          <w:rFonts w:ascii="Arial" w:hAnsi="Arial" w:cs="Arial"/>
          <w:color w:val="000000"/>
          <w:sz w:val="21"/>
          <w:szCs w:val="21"/>
        </w:rPr>
        <w:t>0</w:t>
      </w:r>
      <w:r w:rsidR="004033CC">
        <w:rPr>
          <w:rFonts w:ascii="Arial" w:hAnsi="Arial" w:cs="Arial"/>
          <w:color w:val="000000"/>
          <w:sz w:val="21"/>
          <w:szCs w:val="21"/>
        </w:rPr>
        <w:t>栋</w:t>
      </w:r>
      <w:r w:rsidR="001162C8">
        <w:rPr>
          <w:rFonts w:ascii="Arial" w:hAnsi="Arial" w:cs="Arial"/>
          <w:color w:val="000000"/>
          <w:sz w:val="21"/>
          <w:szCs w:val="21"/>
        </w:rPr>
        <w:t>多层、小高层</w:t>
      </w:r>
      <w:r w:rsidR="004033CC">
        <w:rPr>
          <w:rFonts w:ascii="Arial" w:hAnsi="Arial" w:cs="Arial"/>
          <w:color w:val="000000"/>
          <w:sz w:val="21"/>
          <w:szCs w:val="21"/>
        </w:rPr>
        <w:t>板楼组成，建筑结构为</w:t>
      </w:r>
      <w:r w:rsidR="001162C8">
        <w:rPr>
          <w:rFonts w:ascii="Arial" w:hAnsi="Arial" w:cs="Arial"/>
          <w:color w:val="000000"/>
          <w:sz w:val="21"/>
          <w:szCs w:val="21"/>
        </w:rPr>
        <w:t>砖混、</w:t>
      </w:r>
      <w:r w:rsidR="004033CC">
        <w:rPr>
          <w:rFonts w:ascii="Arial" w:hAnsi="Arial" w:cs="Arial"/>
          <w:color w:val="000000"/>
          <w:sz w:val="21"/>
          <w:szCs w:val="21"/>
        </w:rPr>
        <w:t>钢混，主力户型为</w:t>
      </w:r>
      <w:r w:rsidR="001162C8">
        <w:rPr>
          <w:rFonts w:ascii="Arial" w:hAnsi="Arial" w:cs="Arial"/>
          <w:color w:val="000000"/>
          <w:sz w:val="21"/>
          <w:szCs w:val="21"/>
        </w:rPr>
        <w:t>6</w:t>
      </w:r>
      <w:r w:rsidR="004033CC">
        <w:rPr>
          <w:rFonts w:ascii="Arial" w:hAnsi="Arial" w:cs="Arial"/>
          <w:color w:val="000000"/>
          <w:sz w:val="21"/>
          <w:szCs w:val="21"/>
        </w:rPr>
        <w:t>0-90</w:t>
      </w:r>
      <w:r w:rsidR="004033CC">
        <w:rPr>
          <w:rFonts w:ascii="Arial" w:hAnsi="Arial" w:cs="Arial"/>
          <w:color w:val="000000"/>
          <w:sz w:val="21"/>
          <w:szCs w:val="21"/>
        </w:rPr>
        <w:t>㎡的两居室；容积率为</w:t>
      </w:r>
      <w:r w:rsidR="001162C8">
        <w:rPr>
          <w:rFonts w:ascii="Arial" w:hAnsi="Arial" w:cs="Arial"/>
          <w:color w:val="000000"/>
          <w:sz w:val="21"/>
          <w:szCs w:val="21"/>
        </w:rPr>
        <w:t>3</w:t>
      </w:r>
      <w:r w:rsidR="004033CC">
        <w:rPr>
          <w:rFonts w:ascii="Arial" w:hAnsi="Arial" w:cs="Arial"/>
          <w:color w:val="000000"/>
          <w:sz w:val="21"/>
          <w:szCs w:val="21"/>
        </w:rPr>
        <w:t>，绿化率为</w:t>
      </w:r>
      <w:r w:rsidR="004033CC">
        <w:rPr>
          <w:rFonts w:ascii="Arial" w:hAnsi="Arial" w:cs="Arial"/>
          <w:color w:val="000000"/>
          <w:sz w:val="21"/>
          <w:szCs w:val="21"/>
        </w:rPr>
        <w:t>3</w:t>
      </w:r>
      <w:r w:rsidR="001162C8">
        <w:rPr>
          <w:rFonts w:ascii="Arial" w:hAnsi="Arial" w:cs="Arial"/>
          <w:color w:val="000000"/>
          <w:sz w:val="21"/>
          <w:szCs w:val="21"/>
        </w:rPr>
        <w:t>3</w:t>
      </w:r>
      <w:r w:rsidR="004033CC">
        <w:rPr>
          <w:rFonts w:ascii="Arial" w:hAnsi="Arial" w:cs="Arial"/>
          <w:color w:val="000000"/>
          <w:sz w:val="21"/>
          <w:szCs w:val="21"/>
        </w:rPr>
        <w:t>%</w:t>
      </w:r>
      <w:r w:rsidR="004033CC">
        <w:rPr>
          <w:rFonts w:ascii="Arial" w:hAnsi="Arial" w:cs="Arial"/>
          <w:color w:val="000000"/>
          <w:sz w:val="21"/>
          <w:szCs w:val="21"/>
        </w:rPr>
        <w:t>，总户数为</w:t>
      </w:r>
      <w:r w:rsidR="004033CC">
        <w:rPr>
          <w:rFonts w:ascii="Arial" w:hAnsi="Arial" w:cs="Arial"/>
          <w:color w:val="000000"/>
          <w:sz w:val="21"/>
          <w:szCs w:val="21"/>
        </w:rPr>
        <w:t>1</w:t>
      </w:r>
      <w:r w:rsidR="001162C8">
        <w:rPr>
          <w:rFonts w:ascii="Arial" w:hAnsi="Arial" w:cs="Arial"/>
          <w:color w:val="000000"/>
          <w:sz w:val="21"/>
          <w:szCs w:val="21"/>
        </w:rPr>
        <w:t>700</w:t>
      </w:r>
      <w:r w:rsidR="004033CC">
        <w:rPr>
          <w:rFonts w:ascii="Arial" w:hAnsi="Arial" w:cs="Arial"/>
          <w:color w:val="000000"/>
          <w:sz w:val="21"/>
          <w:szCs w:val="21"/>
        </w:rPr>
        <w:t>户，建筑密度适中，环境状况较好，与咨询对象位于同一供需圈。近</w:t>
      </w:r>
      <w:proofErr w:type="gramStart"/>
      <w:r w:rsidR="004033CC">
        <w:rPr>
          <w:rFonts w:ascii="Arial" w:hAnsi="Arial" w:cs="Arial"/>
          <w:color w:val="000000"/>
          <w:sz w:val="21"/>
          <w:szCs w:val="21"/>
        </w:rPr>
        <w:t>一</w:t>
      </w:r>
      <w:proofErr w:type="gramEnd"/>
      <w:r w:rsidR="004033CC">
        <w:rPr>
          <w:rFonts w:ascii="Arial" w:hAnsi="Arial" w:cs="Arial"/>
          <w:color w:val="000000"/>
          <w:sz w:val="21"/>
          <w:szCs w:val="21"/>
        </w:rPr>
        <w:t>年平均租金为</w:t>
      </w:r>
      <w:r w:rsidR="001162C8">
        <w:rPr>
          <w:rFonts w:ascii="Arial" w:hAnsi="Arial" w:cs="Arial"/>
          <w:color w:val="000000"/>
          <w:sz w:val="21"/>
          <w:szCs w:val="21"/>
        </w:rPr>
        <w:t>77.4</w:t>
      </w:r>
      <w:r w:rsidR="004033CC">
        <w:rPr>
          <w:rFonts w:ascii="Arial" w:hAnsi="Arial" w:cs="Arial"/>
          <w:color w:val="000000"/>
          <w:sz w:val="21"/>
          <w:szCs w:val="21"/>
        </w:rPr>
        <w:t>元</w:t>
      </w:r>
      <w:r w:rsidR="004033CC">
        <w:rPr>
          <w:rFonts w:ascii="Arial" w:hAnsi="Arial" w:cs="Arial"/>
          <w:color w:val="000000"/>
          <w:sz w:val="21"/>
          <w:szCs w:val="21"/>
        </w:rPr>
        <w:t>/</w:t>
      </w:r>
      <w:r w:rsidR="004033CC">
        <w:rPr>
          <w:rFonts w:ascii="Arial" w:hAnsi="Arial" w:cs="Arial"/>
          <w:color w:val="000000"/>
          <w:sz w:val="21"/>
          <w:szCs w:val="21"/>
        </w:rPr>
        <w:t>建筑面积平方米</w:t>
      </w:r>
      <w:r w:rsidR="004033CC">
        <w:rPr>
          <w:rFonts w:ascii="Arial" w:hAnsi="Arial" w:cs="Arial"/>
          <w:color w:val="000000"/>
          <w:sz w:val="21"/>
          <w:szCs w:val="21"/>
        </w:rPr>
        <w:t>•</w:t>
      </w:r>
      <w:r w:rsidR="004033CC">
        <w:rPr>
          <w:rFonts w:ascii="Arial" w:hAnsi="Arial" w:cs="Arial"/>
          <w:color w:val="000000"/>
          <w:sz w:val="21"/>
          <w:szCs w:val="21"/>
        </w:rPr>
        <w:t>月。</w:t>
      </w:r>
    </w:p>
    <w:p w14:paraId="1CFE43CB" w14:textId="7E1EDFBB" w:rsidR="00CE2EA0" w:rsidRDefault="004033CC">
      <w:pPr>
        <w:pStyle w:val="12"/>
        <w:spacing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案例</w:t>
      </w:r>
      <w:r>
        <w:rPr>
          <w:rFonts w:ascii="Arial" w:hAnsi="Arial" w:cs="Arial"/>
          <w:color w:val="000000"/>
          <w:sz w:val="21"/>
          <w:szCs w:val="21"/>
        </w:rPr>
        <w:t>C</w:t>
      </w:r>
      <w:r>
        <w:rPr>
          <w:rFonts w:ascii="Arial" w:hAnsi="Arial" w:cs="Arial"/>
          <w:color w:val="000000"/>
          <w:sz w:val="21"/>
          <w:szCs w:val="21"/>
        </w:rPr>
        <w:t>：</w:t>
      </w:r>
      <w:proofErr w:type="gramStart"/>
      <w:r w:rsidR="001162C8" w:rsidRPr="001162C8">
        <w:rPr>
          <w:rFonts w:ascii="Arial" w:hAnsi="Arial" w:cs="Arial" w:hint="eastAsia"/>
          <w:color w:val="000000"/>
          <w:sz w:val="21"/>
          <w:szCs w:val="21"/>
        </w:rPr>
        <w:t>园博府</w:t>
      </w:r>
      <w:proofErr w:type="gramEnd"/>
    </w:p>
    <w:p w14:paraId="617B7F36" w14:textId="6BBEE7B0" w:rsidR="00CE2EA0" w:rsidRDefault="001162C8">
      <w:pPr>
        <w:pStyle w:val="12"/>
        <w:spacing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  <w:sectPr w:rsidR="00CE2EA0" w:rsidSect="00A07C84">
          <w:headerReference w:type="default" r:id="rId10"/>
          <w:pgSz w:w="11906" w:h="16838"/>
          <w:pgMar w:top="1361" w:right="1134" w:bottom="1134" w:left="1418" w:header="1304" w:footer="0" w:gutter="0"/>
          <w:cols w:space="720"/>
          <w:formProt w:val="0"/>
          <w:docGrid w:linePitch="326"/>
        </w:sectPr>
      </w:pPr>
      <w:proofErr w:type="gramStart"/>
      <w:r w:rsidRPr="001162C8">
        <w:rPr>
          <w:rFonts w:ascii="Arial" w:hAnsi="Arial" w:cs="Arial" w:hint="eastAsia"/>
          <w:color w:val="000000"/>
          <w:sz w:val="21"/>
          <w:szCs w:val="21"/>
        </w:rPr>
        <w:t>园博府</w:t>
      </w:r>
      <w:proofErr w:type="gramEnd"/>
      <w:r w:rsidR="004033CC">
        <w:rPr>
          <w:rFonts w:ascii="Arial" w:hAnsi="Arial" w:cs="Arial"/>
          <w:color w:val="000000"/>
          <w:sz w:val="21"/>
          <w:szCs w:val="21"/>
        </w:rPr>
        <w:t>位于北京市</w:t>
      </w:r>
      <w:r w:rsidR="00AC3AF7">
        <w:rPr>
          <w:rFonts w:ascii="Arial" w:hAnsi="Arial" w:cs="Arial" w:hint="eastAsia"/>
          <w:color w:val="000000"/>
          <w:sz w:val="21"/>
          <w:szCs w:val="21"/>
        </w:rPr>
        <w:t>丰台</w:t>
      </w:r>
      <w:r w:rsidR="00AC3AF7">
        <w:rPr>
          <w:rFonts w:ascii="Arial" w:hAnsi="Arial" w:cs="Arial"/>
          <w:color w:val="000000"/>
          <w:sz w:val="21"/>
          <w:szCs w:val="21"/>
        </w:rPr>
        <w:t>区张郭庄地区</w:t>
      </w:r>
      <w:r w:rsidR="004033CC">
        <w:rPr>
          <w:rFonts w:ascii="Arial" w:hAnsi="Arial" w:cs="Arial"/>
          <w:color w:val="000000"/>
          <w:sz w:val="21"/>
          <w:szCs w:val="21"/>
        </w:rPr>
        <w:t>，</w:t>
      </w:r>
      <w:proofErr w:type="gramStart"/>
      <w:r w:rsidR="004033CC">
        <w:rPr>
          <w:rFonts w:ascii="Arial" w:hAnsi="Arial" w:cs="Arial"/>
          <w:color w:val="000000"/>
          <w:sz w:val="21"/>
          <w:szCs w:val="21"/>
        </w:rPr>
        <w:t>东至龙善大街</w:t>
      </w:r>
      <w:proofErr w:type="gramEnd"/>
      <w:r w:rsidR="004033CC">
        <w:rPr>
          <w:rFonts w:ascii="Arial" w:hAnsi="Arial" w:cs="Arial"/>
          <w:color w:val="000000"/>
          <w:sz w:val="21"/>
          <w:szCs w:val="21"/>
        </w:rPr>
        <w:t>，</w:t>
      </w:r>
      <w:r w:rsidRPr="001162C8">
        <w:rPr>
          <w:rFonts w:ascii="Arial" w:hAnsi="Arial" w:cs="Arial" w:hint="eastAsia"/>
          <w:color w:val="000000"/>
          <w:sz w:val="21"/>
          <w:szCs w:val="21"/>
        </w:rPr>
        <w:t>西五环永定河</w:t>
      </w:r>
      <w:proofErr w:type="gramStart"/>
      <w:r w:rsidRPr="001162C8">
        <w:rPr>
          <w:rFonts w:ascii="Arial" w:hAnsi="Arial" w:cs="Arial" w:hint="eastAsia"/>
          <w:color w:val="000000"/>
          <w:sz w:val="21"/>
          <w:szCs w:val="21"/>
        </w:rPr>
        <w:t>畔园博</w:t>
      </w:r>
      <w:proofErr w:type="gramEnd"/>
      <w:r w:rsidRPr="001162C8">
        <w:rPr>
          <w:rFonts w:ascii="Arial" w:hAnsi="Arial" w:cs="Arial" w:hint="eastAsia"/>
          <w:color w:val="000000"/>
          <w:sz w:val="21"/>
          <w:szCs w:val="21"/>
        </w:rPr>
        <w:t>园向西一公里万年生态城</w:t>
      </w:r>
      <w:r w:rsidR="004033CC">
        <w:rPr>
          <w:rFonts w:ascii="Arial" w:hAnsi="Arial" w:cs="Arial"/>
          <w:color w:val="000000"/>
          <w:sz w:val="21"/>
          <w:szCs w:val="21"/>
        </w:rPr>
        <w:t>；项目</w:t>
      </w:r>
      <w:r w:rsidR="004033CC">
        <w:rPr>
          <w:rFonts w:ascii="Arial" w:hAnsi="Arial" w:cs="Arial"/>
          <w:sz w:val="21"/>
        </w:rPr>
        <w:t>周边有</w:t>
      </w:r>
      <w:r w:rsidRPr="005E1BFD">
        <w:rPr>
          <w:rFonts w:ascii="Arial" w:hAnsi="Arial" w:cs="Arial" w:hint="eastAsia"/>
          <w:sz w:val="21"/>
        </w:rPr>
        <w:t>专</w:t>
      </w:r>
      <w:r w:rsidRPr="005E1BFD">
        <w:rPr>
          <w:rFonts w:ascii="Arial" w:hAnsi="Arial" w:cs="Arial" w:hint="eastAsia"/>
          <w:sz w:val="21"/>
        </w:rPr>
        <w:t>146</w:t>
      </w:r>
      <w:r w:rsidRPr="005E1BFD">
        <w:rPr>
          <w:rFonts w:ascii="Arial" w:hAnsi="Arial" w:cs="Arial" w:hint="eastAsia"/>
          <w:sz w:val="21"/>
        </w:rPr>
        <w:t>路、</w:t>
      </w:r>
      <w:r w:rsidRPr="005E1BFD">
        <w:rPr>
          <w:rFonts w:ascii="Arial" w:hAnsi="Arial" w:cs="Arial" w:hint="eastAsia"/>
          <w:sz w:val="21"/>
        </w:rPr>
        <w:t>310</w:t>
      </w:r>
      <w:r w:rsidRPr="005E1BFD">
        <w:rPr>
          <w:rFonts w:ascii="Arial" w:hAnsi="Arial" w:cs="Arial" w:hint="eastAsia"/>
          <w:sz w:val="21"/>
        </w:rPr>
        <w:t>路、</w:t>
      </w:r>
      <w:r w:rsidRPr="005E1BFD">
        <w:rPr>
          <w:rFonts w:ascii="Arial" w:hAnsi="Arial" w:cs="Arial" w:hint="eastAsia"/>
          <w:sz w:val="21"/>
        </w:rPr>
        <w:t>565</w:t>
      </w:r>
      <w:r w:rsidRPr="005E1BFD">
        <w:rPr>
          <w:rFonts w:ascii="Arial" w:hAnsi="Arial" w:cs="Arial" w:hint="eastAsia"/>
          <w:sz w:val="21"/>
        </w:rPr>
        <w:t>路、</w:t>
      </w:r>
      <w:r w:rsidRPr="005E1BFD">
        <w:rPr>
          <w:rFonts w:ascii="Arial" w:hAnsi="Arial" w:cs="Arial" w:hint="eastAsia"/>
          <w:sz w:val="21"/>
        </w:rPr>
        <w:t>574</w:t>
      </w:r>
      <w:r w:rsidRPr="005E1BFD">
        <w:rPr>
          <w:rFonts w:ascii="Arial" w:hAnsi="Arial" w:cs="Arial" w:hint="eastAsia"/>
          <w:sz w:val="21"/>
        </w:rPr>
        <w:t>路、</w:t>
      </w:r>
      <w:r w:rsidRPr="005E1BFD">
        <w:rPr>
          <w:rFonts w:ascii="Arial" w:hAnsi="Arial" w:cs="Arial" w:hint="eastAsia"/>
          <w:sz w:val="21"/>
        </w:rPr>
        <w:t>830</w:t>
      </w:r>
      <w:r w:rsidRPr="005E1BFD">
        <w:rPr>
          <w:rFonts w:ascii="Arial" w:hAnsi="Arial" w:cs="Arial" w:hint="eastAsia"/>
          <w:sz w:val="21"/>
        </w:rPr>
        <w:t>路</w:t>
      </w:r>
      <w:r w:rsidR="004033CC">
        <w:rPr>
          <w:rFonts w:ascii="Arial" w:hAnsi="Arial" w:cs="Arial"/>
          <w:sz w:val="21"/>
        </w:rPr>
        <w:t>等多条公交线路</w:t>
      </w:r>
      <w:r w:rsidR="004033CC">
        <w:rPr>
          <w:rFonts w:ascii="Arial" w:hAnsi="Arial" w:cs="Arial"/>
          <w:color w:val="000000"/>
          <w:sz w:val="21"/>
          <w:szCs w:val="21"/>
        </w:rPr>
        <w:t>；项目建成于</w:t>
      </w:r>
      <w:r w:rsidR="004033CC">
        <w:rPr>
          <w:rFonts w:ascii="Arial" w:hAnsi="Arial" w:cs="Arial"/>
          <w:color w:val="000000"/>
          <w:sz w:val="21"/>
          <w:szCs w:val="21"/>
        </w:rPr>
        <w:t>201</w:t>
      </w:r>
      <w:r>
        <w:rPr>
          <w:rFonts w:ascii="Arial" w:hAnsi="Arial" w:cs="Arial"/>
          <w:color w:val="000000"/>
          <w:sz w:val="21"/>
          <w:szCs w:val="21"/>
        </w:rPr>
        <w:t>4</w:t>
      </w:r>
      <w:r w:rsidR="004033CC">
        <w:rPr>
          <w:rFonts w:ascii="Arial" w:hAnsi="Arial" w:cs="Arial"/>
          <w:color w:val="000000"/>
          <w:sz w:val="21"/>
          <w:szCs w:val="21"/>
        </w:rPr>
        <w:t>年，由</w:t>
      </w:r>
      <w:r>
        <w:rPr>
          <w:rFonts w:ascii="Arial" w:hAnsi="Arial" w:cs="Arial"/>
          <w:color w:val="000000"/>
          <w:sz w:val="21"/>
          <w:szCs w:val="21"/>
        </w:rPr>
        <w:t>6</w:t>
      </w:r>
      <w:r w:rsidR="004033CC">
        <w:rPr>
          <w:rFonts w:ascii="Arial" w:hAnsi="Arial" w:cs="Arial"/>
          <w:color w:val="000000"/>
          <w:sz w:val="21"/>
          <w:szCs w:val="21"/>
        </w:rPr>
        <w:t>栋</w:t>
      </w:r>
      <w:r>
        <w:rPr>
          <w:rFonts w:ascii="Arial" w:hAnsi="Arial" w:cs="Arial"/>
          <w:color w:val="000000"/>
          <w:sz w:val="21"/>
          <w:szCs w:val="21"/>
        </w:rPr>
        <w:t>高层</w:t>
      </w:r>
      <w:r w:rsidR="004033CC">
        <w:rPr>
          <w:rFonts w:ascii="Arial" w:hAnsi="Arial" w:cs="Arial"/>
          <w:color w:val="000000"/>
          <w:sz w:val="21"/>
          <w:szCs w:val="21"/>
        </w:rPr>
        <w:t>板楼组成，建筑结构为钢混，主力户型为</w:t>
      </w:r>
      <w:r>
        <w:rPr>
          <w:rFonts w:ascii="Arial" w:hAnsi="Arial" w:cs="Arial"/>
          <w:color w:val="000000"/>
          <w:sz w:val="21"/>
          <w:szCs w:val="21"/>
        </w:rPr>
        <w:t>13</w:t>
      </w:r>
      <w:r w:rsidR="004033CC">
        <w:rPr>
          <w:rFonts w:ascii="Arial" w:hAnsi="Arial" w:cs="Arial"/>
          <w:color w:val="000000"/>
          <w:sz w:val="21"/>
          <w:szCs w:val="21"/>
        </w:rPr>
        <w:t>0-</w:t>
      </w:r>
      <w:r>
        <w:rPr>
          <w:rFonts w:ascii="Arial" w:hAnsi="Arial" w:cs="Arial"/>
          <w:color w:val="000000"/>
          <w:sz w:val="21"/>
          <w:szCs w:val="21"/>
        </w:rPr>
        <w:t>1</w:t>
      </w:r>
      <w:r w:rsidR="004033CC">
        <w:rPr>
          <w:rFonts w:ascii="Arial" w:hAnsi="Arial" w:cs="Arial"/>
          <w:color w:val="000000"/>
          <w:sz w:val="21"/>
          <w:szCs w:val="21"/>
        </w:rPr>
        <w:t>90</w:t>
      </w:r>
      <w:r w:rsidR="004033CC">
        <w:rPr>
          <w:rFonts w:ascii="Arial" w:hAnsi="Arial" w:cs="Arial"/>
          <w:color w:val="000000"/>
          <w:sz w:val="21"/>
          <w:szCs w:val="21"/>
        </w:rPr>
        <w:t>㎡的</w:t>
      </w:r>
      <w:r>
        <w:rPr>
          <w:rFonts w:ascii="Arial" w:hAnsi="Arial" w:cs="Arial" w:hint="eastAsia"/>
          <w:color w:val="000000"/>
          <w:sz w:val="21"/>
          <w:szCs w:val="21"/>
        </w:rPr>
        <w:t>三</w:t>
      </w:r>
      <w:r w:rsidR="004033CC">
        <w:rPr>
          <w:rFonts w:ascii="Arial" w:hAnsi="Arial" w:cs="Arial"/>
          <w:color w:val="000000"/>
          <w:sz w:val="21"/>
          <w:szCs w:val="21"/>
        </w:rPr>
        <w:t>居室；容积率为</w:t>
      </w:r>
      <w:r w:rsidR="004033CC">
        <w:rPr>
          <w:rFonts w:ascii="Arial" w:hAnsi="Arial" w:cs="Arial"/>
          <w:color w:val="000000"/>
          <w:sz w:val="21"/>
          <w:szCs w:val="21"/>
        </w:rPr>
        <w:t>2.5</w:t>
      </w:r>
      <w:r w:rsidR="004033CC">
        <w:rPr>
          <w:rFonts w:ascii="Arial" w:hAnsi="Arial" w:cs="Arial"/>
          <w:color w:val="000000"/>
          <w:sz w:val="21"/>
          <w:szCs w:val="21"/>
        </w:rPr>
        <w:t>，绿化率为</w:t>
      </w:r>
      <w:r>
        <w:rPr>
          <w:rFonts w:ascii="Arial" w:hAnsi="Arial" w:cs="Arial"/>
          <w:color w:val="000000"/>
          <w:sz w:val="21"/>
          <w:szCs w:val="21"/>
        </w:rPr>
        <w:t>4</w:t>
      </w:r>
      <w:r w:rsidR="004033CC">
        <w:rPr>
          <w:rFonts w:ascii="Arial" w:hAnsi="Arial" w:cs="Arial"/>
          <w:color w:val="000000"/>
          <w:sz w:val="21"/>
          <w:szCs w:val="21"/>
        </w:rPr>
        <w:t>0%</w:t>
      </w:r>
      <w:r w:rsidR="004033CC">
        <w:rPr>
          <w:rFonts w:ascii="Arial" w:hAnsi="Arial" w:cs="Arial"/>
          <w:color w:val="000000"/>
          <w:sz w:val="21"/>
          <w:szCs w:val="21"/>
        </w:rPr>
        <w:t>，总户数为</w:t>
      </w:r>
      <w:r>
        <w:rPr>
          <w:rFonts w:ascii="Arial" w:hAnsi="Arial" w:cs="Arial" w:hint="eastAsia"/>
          <w:color w:val="000000"/>
          <w:sz w:val="21"/>
          <w:szCs w:val="21"/>
        </w:rPr>
        <w:t>5</w:t>
      </w:r>
      <w:r>
        <w:rPr>
          <w:rFonts w:ascii="Arial" w:hAnsi="Arial" w:cs="Arial"/>
          <w:color w:val="000000"/>
          <w:sz w:val="21"/>
          <w:szCs w:val="21"/>
        </w:rPr>
        <w:t>40</w:t>
      </w:r>
      <w:r w:rsidR="004033CC">
        <w:rPr>
          <w:rFonts w:ascii="Arial" w:hAnsi="Arial" w:cs="Arial"/>
          <w:color w:val="000000"/>
          <w:sz w:val="21"/>
          <w:szCs w:val="21"/>
        </w:rPr>
        <w:t>户，建筑密度适中，环境状况较好，与咨询对象位于同一供需圈。近</w:t>
      </w:r>
      <w:proofErr w:type="gramStart"/>
      <w:r w:rsidR="004033CC">
        <w:rPr>
          <w:rFonts w:ascii="Arial" w:hAnsi="Arial" w:cs="Arial"/>
          <w:color w:val="000000"/>
          <w:sz w:val="21"/>
          <w:szCs w:val="21"/>
        </w:rPr>
        <w:t>一</w:t>
      </w:r>
      <w:proofErr w:type="gramEnd"/>
      <w:r w:rsidR="004033CC">
        <w:rPr>
          <w:rFonts w:ascii="Arial" w:hAnsi="Arial" w:cs="Arial"/>
          <w:color w:val="000000"/>
          <w:sz w:val="21"/>
          <w:szCs w:val="21"/>
        </w:rPr>
        <w:t>年平均租金为</w:t>
      </w:r>
      <w:r>
        <w:rPr>
          <w:rFonts w:ascii="Arial" w:hAnsi="Arial" w:cs="Arial"/>
          <w:color w:val="000000"/>
          <w:sz w:val="21"/>
          <w:szCs w:val="21"/>
        </w:rPr>
        <w:t>64.5</w:t>
      </w:r>
      <w:r w:rsidR="004033CC">
        <w:rPr>
          <w:rFonts w:ascii="Arial" w:hAnsi="Arial" w:cs="Arial"/>
          <w:color w:val="000000"/>
          <w:sz w:val="21"/>
          <w:szCs w:val="21"/>
        </w:rPr>
        <w:t>元</w:t>
      </w:r>
      <w:r w:rsidR="004033CC">
        <w:rPr>
          <w:rFonts w:ascii="Arial" w:hAnsi="Arial" w:cs="Arial"/>
          <w:color w:val="000000"/>
          <w:sz w:val="21"/>
          <w:szCs w:val="21"/>
        </w:rPr>
        <w:t>/</w:t>
      </w:r>
      <w:r w:rsidR="004033CC">
        <w:rPr>
          <w:rFonts w:ascii="Arial" w:hAnsi="Arial" w:cs="Arial"/>
          <w:color w:val="000000"/>
          <w:sz w:val="21"/>
          <w:szCs w:val="21"/>
        </w:rPr>
        <w:t>建筑面积平方米</w:t>
      </w:r>
      <w:r w:rsidR="004033CC">
        <w:rPr>
          <w:rFonts w:ascii="Arial" w:hAnsi="Arial" w:cs="Arial"/>
          <w:color w:val="000000"/>
          <w:sz w:val="21"/>
          <w:szCs w:val="21"/>
        </w:rPr>
        <w:t>•</w:t>
      </w:r>
      <w:r w:rsidR="004033CC">
        <w:rPr>
          <w:rFonts w:ascii="Arial" w:hAnsi="Arial" w:cs="Arial"/>
          <w:color w:val="000000"/>
          <w:sz w:val="21"/>
          <w:szCs w:val="21"/>
        </w:rPr>
        <w:t>月。</w:t>
      </w:r>
    </w:p>
    <w:p w14:paraId="59CC2ADC" w14:textId="77777777" w:rsidR="00CE2EA0" w:rsidRDefault="004033CC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咨询对象及周边可比小区位置图</w:t>
      </w:r>
    </w:p>
    <w:p w14:paraId="08951783" w14:textId="2DED964F" w:rsidR="00CE2EA0" w:rsidRDefault="00AC3AF7">
      <w:pPr>
        <w:spacing w:line="480" w:lineRule="auto"/>
        <w:jc w:val="center"/>
        <w:textAlignment w:val="auto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 wp14:anchorId="0EAC1A16" wp14:editId="56EE3400">
            <wp:extent cx="5153025" cy="4315533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55125" cy="4317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B3AB0B" w14:textId="77777777" w:rsidR="00CE2EA0" w:rsidRDefault="00CE2EA0">
      <w:pPr>
        <w:spacing w:line="480" w:lineRule="auto"/>
        <w:ind w:firstLine="420"/>
        <w:jc w:val="both"/>
        <w:textAlignment w:val="auto"/>
        <w:rPr>
          <w:rFonts w:ascii="Arial" w:hAnsi="Arial" w:cs="Arial"/>
          <w:sz w:val="21"/>
          <w:szCs w:val="21"/>
        </w:rPr>
      </w:pPr>
    </w:p>
    <w:p w14:paraId="39B5B683" w14:textId="77777777" w:rsidR="00CE2EA0" w:rsidRDefault="00CE2EA0">
      <w:pPr>
        <w:spacing w:line="480" w:lineRule="auto"/>
        <w:ind w:firstLine="420"/>
        <w:jc w:val="both"/>
        <w:textAlignment w:val="auto"/>
        <w:rPr>
          <w:rFonts w:ascii="Arial" w:hAnsi="Arial" w:cs="Arial"/>
          <w:sz w:val="21"/>
          <w:szCs w:val="21"/>
        </w:rPr>
      </w:pPr>
    </w:p>
    <w:p w14:paraId="0B27A08D" w14:textId="77777777" w:rsidR="00CE2EA0" w:rsidRDefault="00CE2EA0">
      <w:pPr>
        <w:spacing w:line="480" w:lineRule="auto"/>
        <w:jc w:val="center"/>
      </w:pPr>
    </w:p>
    <w:sectPr w:rsidR="00CE2EA0">
      <w:headerReference w:type="default" r:id="rId12"/>
      <w:pgSz w:w="11906" w:h="16838"/>
      <w:pgMar w:top="1361" w:right="1134" w:bottom="1134" w:left="2041" w:header="1304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204350" w14:textId="77777777" w:rsidR="004033CC" w:rsidRDefault="004033CC">
      <w:pPr>
        <w:spacing w:line="240" w:lineRule="auto"/>
      </w:pPr>
      <w:r>
        <w:separator/>
      </w:r>
    </w:p>
  </w:endnote>
  <w:endnote w:type="continuationSeparator" w:id="0">
    <w:p w14:paraId="13118BA0" w14:textId="77777777" w:rsidR="004033CC" w:rsidRDefault="004033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宋体"/>
    <w:charset w:val="86"/>
    <w:family w:val="roman"/>
    <w:pitch w:val="variable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;仿宋">
    <w:altName w:val="宋体"/>
    <w:panose1 w:val="00000000000000000000"/>
    <w:charset w:val="86"/>
    <w:family w:val="roman"/>
    <w:notTrueType/>
    <w:pitch w:val="default"/>
  </w:font>
  <w:font w:name="楷体_GB2312;楷体">
    <w:altName w:val="宋体"/>
    <w:panose1 w:val="00000000000000000000"/>
    <w:charset w:val="86"/>
    <w:family w:val="roman"/>
    <w:notTrueType/>
    <w:pitch w:val="default"/>
  </w:font>
  <w:font w:name="Liberation Sans">
    <w:altName w:val="宋体"/>
    <w:charset w:val="86"/>
    <w:family w:val="roman"/>
    <w:pitch w:val="variable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;宋体">
    <w:panose1 w:val="00000000000000000000"/>
    <w:charset w:val="86"/>
    <w:family w:val="roman"/>
    <w:notTrueType/>
    <w:pitch w:val="default"/>
  </w:font>
  <w:font w:name="Adobe 黑体 Std R;微软雅黑">
    <w:altName w:val="宋体"/>
    <w:panose1 w:val="00000000000000000000"/>
    <w:charset w:val="86"/>
    <w:family w:val="roman"/>
    <w:notTrueType/>
    <w:pitch w:val="default"/>
  </w:font>
  <w:font w:name="方正黑体简体;微软雅黑">
    <w:altName w:val="宋体"/>
    <w:panose1 w:val="00000000000000000000"/>
    <w:charset w:val="86"/>
    <w:family w:val="roman"/>
    <w:notTrueType/>
    <w:pitch w:val="default"/>
  </w:font>
  <w:font w:name="Adobe 黑体 Std R;黑体">
    <w:panose1 w:val="00000000000000000000"/>
    <w:charset w:val="86"/>
    <w:family w:val="roman"/>
    <w:notTrueType/>
    <w:pitch w:val="default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A49E31" w14:textId="77777777" w:rsidR="004033CC" w:rsidRDefault="004033CC">
      <w:pPr>
        <w:spacing w:line="240" w:lineRule="auto"/>
      </w:pPr>
      <w:r>
        <w:separator/>
      </w:r>
    </w:p>
  </w:footnote>
  <w:footnote w:type="continuationSeparator" w:id="0">
    <w:p w14:paraId="749E7520" w14:textId="77777777" w:rsidR="004033CC" w:rsidRDefault="004033C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F7EB66" w14:textId="77777777" w:rsidR="00CE2EA0" w:rsidRDefault="00CE2EA0">
    <w:pPr>
      <w:pStyle w:val="af2"/>
      <w:pBdr>
        <w:bottom w:val="nil"/>
      </w:pBdr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C037BB" w14:textId="77777777" w:rsidR="00CE2EA0" w:rsidRDefault="004033CC">
    <w:pPr>
      <w:pStyle w:val="af2"/>
      <w:pBdr>
        <w:bottom w:val="nil"/>
      </w:pBdr>
      <w:rPr>
        <w:rFonts w:ascii="楷体_GB2312;楷体" w:eastAsia="楷体_GB2312;楷体" w:hAnsi="楷体_GB2312;楷体"/>
        <w:spacing w:val="-20"/>
        <w:sz w:val="24"/>
      </w:rPr>
    </w:pPr>
    <w:r>
      <w:rPr>
        <w:noProof/>
      </w:rPr>
      <w:drawing>
        <wp:inline distT="0" distB="0" distL="0" distR="0" wp14:anchorId="27BC84E3" wp14:editId="0642B16A">
          <wp:extent cx="5536565" cy="285750"/>
          <wp:effectExtent l="0" t="0" r="0" b="0"/>
          <wp:docPr id="387344459" name="图片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536565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E8557A" w14:textId="77777777" w:rsidR="00CE2EA0" w:rsidRDefault="004033CC">
    <w:pPr>
      <w:pStyle w:val="af2"/>
      <w:pBdr>
        <w:bottom w:val="nil"/>
      </w:pBdr>
      <w:rPr>
        <w:lang w:val="zh-CN"/>
      </w:rPr>
    </w:pPr>
    <w:r>
      <w:rPr>
        <w:noProof/>
      </w:rPr>
      <w:drawing>
        <wp:inline distT="0" distB="0" distL="0" distR="0" wp14:anchorId="479CE4C8" wp14:editId="6901AC1D">
          <wp:extent cx="5555615" cy="285750"/>
          <wp:effectExtent l="0" t="0" r="0" b="0"/>
          <wp:docPr id="3" name="图像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像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555615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95DB4"/>
    <w:multiLevelType w:val="multilevel"/>
    <w:tmpl w:val="09C2A2F6"/>
    <w:lvl w:ilvl="0">
      <w:start w:val="1"/>
      <w:numFmt w:val="bullet"/>
      <w:lvlText w:val="—"/>
      <w:lvlJc w:val="left"/>
      <w:pPr>
        <w:ind w:left="360" w:hanging="360"/>
      </w:pPr>
      <w:rPr>
        <w:rFonts w:ascii="微软雅黑" w:hAnsi="微软雅黑" w:cs="Times New Roman" w:hint="default"/>
        <w:b/>
        <w:sz w:val="21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">
    <w:nsid w:val="085F4E3C"/>
    <w:multiLevelType w:val="multilevel"/>
    <w:tmpl w:val="194E4CA2"/>
    <w:lvl w:ilvl="0">
      <w:start w:val="1"/>
      <w:numFmt w:val="upperRoman"/>
      <w:pStyle w:val="4"/>
      <w:lvlText w:val="%1、"/>
      <w:lvlJc w:val="left"/>
      <w:pPr>
        <w:ind w:left="1605" w:hanging="1080"/>
      </w:pPr>
      <w:rPr>
        <w:b w:val="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0EDA04E5"/>
    <w:multiLevelType w:val="multilevel"/>
    <w:tmpl w:val="FB58FB36"/>
    <w:lvl w:ilvl="0">
      <w:start w:val="1"/>
      <w:numFmt w:val="bullet"/>
      <w:lvlText w:val="—"/>
      <w:lvlJc w:val="left"/>
      <w:pPr>
        <w:ind w:left="360" w:hanging="360"/>
      </w:pPr>
      <w:rPr>
        <w:rFonts w:ascii="微软雅黑" w:hAnsi="微软雅黑" w:cs="Times New Roman" w:hint="default"/>
        <w:b/>
        <w:sz w:val="21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E2EA0"/>
    <w:rsid w:val="00110481"/>
    <w:rsid w:val="00115046"/>
    <w:rsid w:val="001162C8"/>
    <w:rsid w:val="00126E15"/>
    <w:rsid w:val="0021443F"/>
    <w:rsid w:val="002D3944"/>
    <w:rsid w:val="004033CC"/>
    <w:rsid w:val="005C221B"/>
    <w:rsid w:val="005E1BFD"/>
    <w:rsid w:val="00623D2C"/>
    <w:rsid w:val="00667954"/>
    <w:rsid w:val="00681E87"/>
    <w:rsid w:val="006D7C8D"/>
    <w:rsid w:val="007462CB"/>
    <w:rsid w:val="00815B17"/>
    <w:rsid w:val="00877058"/>
    <w:rsid w:val="008A3E74"/>
    <w:rsid w:val="00A07C84"/>
    <w:rsid w:val="00AB4ED9"/>
    <w:rsid w:val="00AC3AF7"/>
    <w:rsid w:val="00B475F3"/>
    <w:rsid w:val="00BE5C25"/>
    <w:rsid w:val="00BE7B86"/>
    <w:rsid w:val="00C561F4"/>
    <w:rsid w:val="00CE2EA0"/>
    <w:rsid w:val="00D5009C"/>
    <w:rsid w:val="00DC33E6"/>
    <w:rsid w:val="00DD09CE"/>
    <w:rsid w:val="00E86F12"/>
    <w:rsid w:val="00F6101C"/>
    <w:rsid w:val="00FD1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6E0F64"/>
  <w15:docId w15:val="{6BEE0DC5-3C5E-4F4A-A297-8BA50D83F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新宋体" w:hAnsi="Liberation Serif" w:cs="Lucida Sans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 w:qFormat="1"/>
    <w:lsdException w:name="toc 2" w:uiPriority="0" w:qFormat="1"/>
    <w:lsdException w:name="toc 3" w:uiPriority="0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iPriority="0" w:qFormat="1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uiPriority="0" w:qFormat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iPriority="0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360" w:lineRule="atLeast"/>
      <w:textAlignment w:val="baseline"/>
    </w:pPr>
    <w:rPr>
      <w:rFonts w:ascii="Times New Roman" w:eastAsia="宋体" w:hAnsi="Times New Roman" w:cs="Times New Roman"/>
      <w:sz w:val="24"/>
    </w:rPr>
  </w:style>
  <w:style w:type="paragraph" w:styleId="1">
    <w:name w:val="heading 1"/>
    <w:basedOn w:val="a"/>
    <w:next w:val="a"/>
    <w:qFormat/>
    <w:pPr>
      <w:keepNext/>
      <w:tabs>
        <w:tab w:val="left" w:pos="720"/>
      </w:tabs>
      <w:spacing w:line="300" w:lineRule="auto"/>
      <w:ind w:left="1605" w:hanging="1080"/>
      <w:jc w:val="both"/>
      <w:outlineLvl w:val="0"/>
    </w:pPr>
    <w:rPr>
      <w:rFonts w:ascii="Arial" w:eastAsia="仿宋_GB2312;仿宋" w:hAnsi="Arial" w:cs="Arial"/>
      <w:b/>
      <w:sz w:val="28"/>
    </w:rPr>
  </w:style>
  <w:style w:type="paragraph" w:styleId="2">
    <w:name w:val="heading 2"/>
    <w:basedOn w:val="a"/>
    <w:next w:val="a"/>
    <w:qFormat/>
    <w:pPr>
      <w:keepNext/>
      <w:tabs>
        <w:tab w:val="left" w:pos="360"/>
      </w:tabs>
      <w:spacing w:line="300" w:lineRule="auto"/>
      <w:ind w:left="1605" w:hanging="1080"/>
      <w:outlineLvl w:val="1"/>
    </w:pPr>
    <w:rPr>
      <w:rFonts w:ascii="Arial" w:eastAsia="仿宋_GB2312;仿宋" w:hAnsi="Arial" w:cs="Arial"/>
      <w:b/>
      <w:bCs/>
      <w:sz w:val="28"/>
    </w:rPr>
  </w:style>
  <w:style w:type="paragraph" w:styleId="3">
    <w:name w:val="heading 3"/>
    <w:basedOn w:val="a"/>
    <w:next w:val="a"/>
    <w:qFormat/>
    <w:pPr>
      <w:keepNext/>
      <w:tabs>
        <w:tab w:val="left" w:pos="0"/>
        <w:tab w:val="left" w:pos="1200"/>
      </w:tabs>
      <w:spacing w:line="440" w:lineRule="atLeast"/>
      <w:ind w:left="1605" w:hanging="600"/>
      <w:jc w:val="both"/>
      <w:outlineLvl w:val="2"/>
    </w:pPr>
    <w:rPr>
      <w:rFonts w:ascii="仿宋_GB2312;仿宋" w:eastAsia="仿宋_GB2312;仿宋" w:hAnsi="仿宋_GB2312;仿宋" w:cs="Arial"/>
      <w:sz w:val="28"/>
    </w:rPr>
  </w:style>
  <w:style w:type="paragraph" w:styleId="4">
    <w:name w:val="heading 4"/>
    <w:basedOn w:val="a"/>
    <w:next w:val="a"/>
    <w:qFormat/>
    <w:pPr>
      <w:keepNext/>
      <w:numPr>
        <w:numId w:val="1"/>
      </w:numPr>
      <w:spacing w:line="440" w:lineRule="atLeast"/>
      <w:ind w:right="-22" w:firstLine="0"/>
      <w:outlineLvl w:val="3"/>
    </w:pPr>
    <w:rPr>
      <w:rFonts w:ascii="仿宋_GB2312;仿宋" w:eastAsia="仿宋_GB2312;仿宋" w:hAnsi="仿宋_GB2312;仿宋"/>
      <w:sz w:val="28"/>
    </w:rPr>
  </w:style>
  <w:style w:type="paragraph" w:styleId="5">
    <w:name w:val="heading 5"/>
    <w:basedOn w:val="a"/>
    <w:next w:val="a"/>
    <w:qFormat/>
    <w:pPr>
      <w:keepNext/>
      <w:spacing w:line="500" w:lineRule="exact"/>
      <w:jc w:val="center"/>
      <w:outlineLvl w:val="4"/>
    </w:pPr>
    <w:rPr>
      <w:rFonts w:ascii="楷体_GB2312;楷体" w:eastAsia="楷体_GB2312;楷体" w:hAnsi="楷体_GB2312;楷体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character" w:styleId="a4">
    <w:name w:val="annotation reference"/>
    <w:qFormat/>
    <w:rPr>
      <w:sz w:val="21"/>
      <w:szCs w:val="21"/>
    </w:rPr>
  </w:style>
  <w:style w:type="character" w:customStyle="1" w:styleId="WW8Num1z0">
    <w:name w:val="WW8Num1z0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微软雅黑" w:eastAsia="微软雅黑" w:hAnsi="微软雅黑" w:cs="Times New Roman"/>
    </w:rPr>
  </w:style>
  <w:style w:type="character" w:customStyle="1" w:styleId="WW8Num2z1">
    <w:name w:val="WW8Num2z1"/>
    <w:qFormat/>
    <w:rPr>
      <w:rFonts w:ascii="Wingdings" w:hAnsi="Wingdings" w:cs="Wingdings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Char">
    <w:name w:val="文档结构图 Char"/>
    <w:qFormat/>
    <w:rPr>
      <w:sz w:val="24"/>
      <w:shd w:val="clear" w:color="auto" w:fill="000080"/>
    </w:rPr>
  </w:style>
  <w:style w:type="character" w:customStyle="1" w:styleId="Char0">
    <w:name w:val="日期 Char"/>
    <w:qFormat/>
    <w:rPr>
      <w:rFonts w:ascii="楷体_GB2312;楷体" w:eastAsia="楷体_GB2312;楷体" w:hAnsi="楷体_GB2312;楷体"/>
      <w:b/>
      <w:sz w:val="28"/>
    </w:rPr>
  </w:style>
  <w:style w:type="character" w:customStyle="1" w:styleId="Char1">
    <w:name w:val="页脚 Char"/>
    <w:qFormat/>
    <w:rPr>
      <w:sz w:val="18"/>
    </w:rPr>
  </w:style>
  <w:style w:type="character" w:customStyle="1" w:styleId="Char2">
    <w:name w:val="页眉 Char"/>
    <w:qFormat/>
    <w:rPr>
      <w:sz w:val="18"/>
    </w:rPr>
  </w:style>
  <w:style w:type="character" w:customStyle="1" w:styleId="a5">
    <w:name w:val="特别强调"/>
    <w:qFormat/>
    <w:rPr>
      <w:b/>
      <w:bCs/>
    </w:rPr>
  </w:style>
  <w:style w:type="character" w:customStyle="1" w:styleId="Internet">
    <w:name w:val="访问过的 Internet 链接"/>
    <w:qFormat/>
    <w:rPr>
      <w:color w:val="800080"/>
      <w:u w:val="single"/>
    </w:rPr>
  </w:style>
  <w:style w:type="character" w:customStyle="1" w:styleId="Internet0">
    <w:name w:val="Internet 链接"/>
    <w:basedOn w:val="a0"/>
    <w:uiPriority w:val="99"/>
    <w:semiHidden/>
    <w:unhideWhenUsed/>
    <w:rsid w:val="00547811"/>
    <w:rPr>
      <w:color w:val="0000FF"/>
      <w:u w:val="single"/>
    </w:rPr>
  </w:style>
  <w:style w:type="character" w:customStyle="1" w:styleId="text1">
    <w:name w:val="text1"/>
    <w:qFormat/>
    <w:rPr>
      <w:spacing w:val="10"/>
      <w:sz w:val="28"/>
      <w:szCs w:val="28"/>
    </w:rPr>
  </w:style>
  <w:style w:type="character" w:customStyle="1" w:styleId="unnamed11">
    <w:name w:val="unnamed11"/>
    <w:qFormat/>
    <w:rPr>
      <w:rFonts w:ascii="宋体" w:eastAsia="宋体" w:hAnsi="宋体" w:cs="宋体"/>
      <w:color w:val="000000"/>
      <w:sz w:val="18"/>
      <w:szCs w:val="18"/>
      <w:u w:val="none"/>
    </w:rPr>
  </w:style>
  <w:style w:type="character" w:customStyle="1" w:styleId="t12h291">
    <w:name w:val="t12h291"/>
    <w:qFormat/>
    <w:rPr>
      <w:color w:val="000000"/>
      <w:sz w:val="24"/>
      <w:szCs w:val="24"/>
    </w:rPr>
  </w:style>
  <w:style w:type="character" w:customStyle="1" w:styleId="nr1">
    <w:name w:val="nr1"/>
    <w:qFormat/>
    <w:rPr>
      <w:rFonts w:ascii="楷体_GB2312;楷体" w:eastAsia="楷体_GB2312;楷体" w:hAnsi="楷体_GB2312;楷体"/>
      <w:color w:val="000000"/>
      <w:sz w:val="24"/>
      <w:szCs w:val="24"/>
    </w:rPr>
  </w:style>
  <w:style w:type="character" w:customStyle="1" w:styleId="5Char">
    <w:name w:val="标题 5 Char"/>
    <w:qFormat/>
    <w:rPr>
      <w:rFonts w:ascii="楷体_GB2312;楷体" w:eastAsia="楷体_GB2312;楷体" w:hAnsi="楷体_GB2312;楷体"/>
      <w:color w:val="000000"/>
      <w:sz w:val="28"/>
    </w:rPr>
  </w:style>
  <w:style w:type="character" w:customStyle="1" w:styleId="ListLabel1">
    <w:name w:val="ListLabel 1"/>
    <w:qFormat/>
    <w:rPr>
      <w:b w:val="0"/>
    </w:rPr>
  </w:style>
  <w:style w:type="character" w:customStyle="1" w:styleId="ListLabel2">
    <w:name w:val="ListLabel 2"/>
    <w:qFormat/>
    <w:rPr>
      <w:rFonts w:ascii="Arial" w:hAnsi="Arial" w:cs="Times New Roman"/>
      <w:b/>
      <w:sz w:val="21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cs="Wingdings"/>
    </w:rPr>
  </w:style>
  <w:style w:type="character" w:customStyle="1" w:styleId="ListLabel5">
    <w:name w:val="ListLabel 5"/>
    <w:qFormat/>
    <w:rPr>
      <w:rFonts w:cs="Wingdings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Wingdings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ascii="Arial" w:hAnsi="Arial" w:cs="Times New Roman"/>
      <w:b/>
      <w:sz w:val="21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cs="Wingdings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Wingdings"/>
    </w:rPr>
  </w:style>
  <w:style w:type="character" w:customStyle="1" w:styleId="ListLabel17">
    <w:name w:val="ListLabel 17"/>
    <w:qFormat/>
    <w:rPr>
      <w:rFonts w:cs="Wingdings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Wingdings"/>
    </w:rPr>
  </w:style>
  <w:style w:type="paragraph" w:customStyle="1" w:styleId="a6">
    <w:name w:val="标题样式"/>
    <w:basedOn w:val="a"/>
    <w:next w:val="a7"/>
    <w:qFormat/>
    <w:pPr>
      <w:keepNext/>
      <w:spacing w:before="240" w:after="120"/>
    </w:pPr>
    <w:rPr>
      <w:rFonts w:ascii="Liberation Sans" w:eastAsia="微软雅黑" w:hAnsi="Liberation Sans" w:cs="Lucida Sans"/>
      <w:sz w:val="28"/>
      <w:szCs w:val="28"/>
    </w:rPr>
  </w:style>
  <w:style w:type="paragraph" w:styleId="a7">
    <w:name w:val="Body Text"/>
    <w:basedOn w:val="a"/>
    <w:link w:val="Char3"/>
    <w:qFormat/>
    <w:rPr>
      <w:rFonts w:eastAsia="隶书"/>
      <w:sz w:val="52"/>
    </w:rPr>
  </w:style>
  <w:style w:type="paragraph" w:styleId="a8">
    <w:name w:val="List"/>
    <w:basedOn w:val="a7"/>
    <w:qFormat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aa">
    <w:name w:val="索引"/>
    <w:basedOn w:val="a"/>
    <w:qFormat/>
    <w:pPr>
      <w:suppressLineNumbers/>
    </w:pPr>
    <w:rPr>
      <w:rFonts w:cs="Lucida Sans"/>
    </w:rPr>
  </w:style>
  <w:style w:type="paragraph" w:styleId="7">
    <w:name w:val="toc 7"/>
    <w:basedOn w:val="a"/>
    <w:next w:val="a"/>
    <w:qFormat/>
    <w:pPr>
      <w:ind w:left="2520"/>
    </w:pPr>
  </w:style>
  <w:style w:type="paragraph" w:styleId="ab">
    <w:name w:val="Document Map"/>
    <w:basedOn w:val="a"/>
    <w:qFormat/>
    <w:pPr>
      <w:shd w:val="clear" w:color="auto" w:fill="000080"/>
    </w:pPr>
  </w:style>
  <w:style w:type="paragraph" w:styleId="ac">
    <w:name w:val="annotation text"/>
    <w:basedOn w:val="a"/>
    <w:qFormat/>
  </w:style>
  <w:style w:type="paragraph" w:styleId="ad">
    <w:name w:val="Body Text Indent"/>
    <w:basedOn w:val="a7"/>
    <w:qFormat/>
    <w:pPr>
      <w:spacing w:after="120" w:line="240" w:lineRule="auto"/>
      <w:ind w:firstLine="420"/>
      <w:jc w:val="both"/>
      <w:textAlignment w:val="auto"/>
    </w:pPr>
    <w:rPr>
      <w:rFonts w:eastAsia="宋体"/>
      <w:kern w:val="2"/>
      <w:sz w:val="21"/>
    </w:rPr>
  </w:style>
  <w:style w:type="paragraph" w:styleId="50">
    <w:name w:val="toc 5"/>
    <w:basedOn w:val="a"/>
    <w:next w:val="a"/>
    <w:qFormat/>
    <w:pPr>
      <w:ind w:left="1680"/>
    </w:pPr>
  </w:style>
  <w:style w:type="paragraph" w:styleId="30">
    <w:name w:val="toc 3"/>
    <w:basedOn w:val="a"/>
    <w:next w:val="a"/>
    <w:qFormat/>
    <w:pPr>
      <w:ind w:left="840"/>
    </w:pPr>
  </w:style>
  <w:style w:type="paragraph" w:styleId="ae">
    <w:name w:val="Plain Text"/>
    <w:basedOn w:val="a"/>
    <w:qFormat/>
    <w:pPr>
      <w:spacing w:line="240" w:lineRule="auto"/>
      <w:jc w:val="both"/>
      <w:textAlignment w:val="auto"/>
    </w:pPr>
    <w:rPr>
      <w:rFonts w:ascii="宋体" w:hAnsi="宋体" w:cs="Courier New"/>
      <w:kern w:val="2"/>
      <w:sz w:val="21"/>
    </w:rPr>
  </w:style>
  <w:style w:type="paragraph" w:styleId="8">
    <w:name w:val="toc 8"/>
    <w:basedOn w:val="a"/>
    <w:next w:val="a"/>
    <w:qFormat/>
    <w:pPr>
      <w:ind w:left="2940"/>
    </w:pPr>
  </w:style>
  <w:style w:type="paragraph" w:styleId="af">
    <w:name w:val="Date"/>
    <w:basedOn w:val="a"/>
    <w:next w:val="a"/>
    <w:qFormat/>
    <w:pPr>
      <w:jc w:val="both"/>
    </w:pPr>
    <w:rPr>
      <w:rFonts w:ascii="楷体_GB2312;楷体" w:eastAsia="楷体_GB2312;楷体" w:hAnsi="楷体_GB2312;楷体"/>
      <w:b/>
      <w:sz w:val="28"/>
    </w:rPr>
  </w:style>
  <w:style w:type="paragraph" w:styleId="20">
    <w:name w:val="Body Text Indent 2"/>
    <w:basedOn w:val="a"/>
    <w:qFormat/>
    <w:pPr>
      <w:spacing w:before="120" w:line="360" w:lineRule="auto"/>
      <w:ind w:left="600" w:firstLine="480"/>
    </w:pPr>
    <w:rPr>
      <w:rFonts w:ascii="楷体_GB2312;楷体" w:eastAsia="楷体_GB2312;楷体" w:hAnsi="楷体_GB2312;楷体"/>
      <w:kern w:val="2"/>
      <w:sz w:val="28"/>
    </w:rPr>
  </w:style>
  <w:style w:type="paragraph" w:styleId="af0">
    <w:name w:val="Balloon Text"/>
    <w:basedOn w:val="a"/>
    <w:qFormat/>
    <w:rPr>
      <w:sz w:val="18"/>
      <w:szCs w:val="18"/>
    </w:rPr>
  </w:style>
  <w:style w:type="paragraph" w:styleId="af1">
    <w:name w:val="footer"/>
    <w:basedOn w:val="a"/>
    <w:qFormat/>
    <w:pPr>
      <w:tabs>
        <w:tab w:val="center" w:pos="4153"/>
        <w:tab w:val="right" w:pos="8306"/>
      </w:tabs>
      <w:spacing w:line="240" w:lineRule="atLeast"/>
    </w:pPr>
    <w:rPr>
      <w:sz w:val="18"/>
    </w:rPr>
  </w:style>
  <w:style w:type="paragraph" w:styleId="af2">
    <w:name w:val="header"/>
    <w:basedOn w:val="a"/>
    <w:qFormat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</w:rPr>
  </w:style>
  <w:style w:type="paragraph" w:styleId="10">
    <w:name w:val="toc 1"/>
    <w:basedOn w:val="a"/>
    <w:next w:val="a"/>
    <w:qFormat/>
    <w:pPr>
      <w:tabs>
        <w:tab w:val="right" w:leader="dot" w:pos="9017"/>
      </w:tabs>
      <w:spacing w:line="460" w:lineRule="exact"/>
    </w:pPr>
    <w:rPr>
      <w:rFonts w:ascii="楷体_GB2312;楷体" w:eastAsia="楷体_GB2312;楷体" w:hAnsi="楷体_GB2312;楷体"/>
      <w:b/>
      <w:bCs/>
      <w:sz w:val="30"/>
      <w:szCs w:val="30"/>
      <w:lang w:val="zh-CN"/>
    </w:rPr>
  </w:style>
  <w:style w:type="paragraph" w:styleId="40">
    <w:name w:val="toc 4"/>
    <w:basedOn w:val="a"/>
    <w:next w:val="a"/>
    <w:qFormat/>
    <w:pPr>
      <w:ind w:left="1260"/>
    </w:pPr>
  </w:style>
  <w:style w:type="paragraph" w:styleId="6">
    <w:name w:val="toc 6"/>
    <w:basedOn w:val="a"/>
    <w:next w:val="a"/>
    <w:qFormat/>
    <w:pPr>
      <w:ind w:left="2100"/>
    </w:pPr>
  </w:style>
  <w:style w:type="paragraph" w:styleId="31">
    <w:name w:val="Body Text Indent 3"/>
    <w:basedOn w:val="a"/>
    <w:qFormat/>
    <w:pPr>
      <w:spacing w:line="360" w:lineRule="auto"/>
      <w:ind w:left="600" w:firstLine="555"/>
      <w:outlineLvl w:val="0"/>
    </w:pPr>
    <w:rPr>
      <w:rFonts w:ascii="楷体_GB2312;楷体" w:eastAsia="楷体_GB2312;楷体" w:hAnsi="楷体_GB2312;楷体"/>
      <w:kern w:val="2"/>
      <w:sz w:val="28"/>
    </w:rPr>
  </w:style>
  <w:style w:type="paragraph" w:styleId="21">
    <w:name w:val="toc 2"/>
    <w:basedOn w:val="a"/>
    <w:next w:val="a"/>
    <w:qFormat/>
    <w:pPr>
      <w:ind w:left="420"/>
    </w:pPr>
  </w:style>
  <w:style w:type="paragraph" w:styleId="9">
    <w:name w:val="toc 9"/>
    <w:basedOn w:val="a"/>
    <w:next w:val="a"/>
    <w:qFormat/>
    <w:pPr>
      <w:ind w:left="3360"/>
    </w:pPr>
  </w:style>
  <w:style w:type="paragraph" w:styleId="22">
    <w:name w:val="Body Text 2"/>
    <w:basedOn w:val="a"/>
    <w:qFormat/>
    <w:pPr>
      <w:spacing w:line="360" w:lineRule="auto"/>
      <w:ind w:right="2"/>
    </w:pPr>
    <w:rPr>
      <w:rFonts w:eastAsia="仿宋_GB2312;仿宋"/>
      <w:sz w:val="28"/>
    </w:rPr>
  </w:style>
  <w:style w:type="paragraph" w:styleId="af3">
    <w:name w:val="Normal (Web)"/>
    <w:basedOn w:val="a"/>
    <w:qFormat/>
    <w:pPr>
      <w:widowControl/>
      <w:spacing w:line="360" w:lineRule="auto"/>
      <w:textAlignment w:val="auto"/>
    </w:pPr>
    <w:rPr>
      <w:rFonts w:ascii="宋体" w:hAnsi="宋体" w:cs="宋体"/>
      <w:sz w:val="18"/>
      <w:szCs w:val="18"/>
    </w:rPr>
  </w:style>
  <w:style w:type="paragraph" w:styleId="af4">
    <w:name w:val="annotation subject"/>
    <w:basedOn w:val="ac"/>
    <w:next w:val="ac"/>
    <w:qFormat/>
    <w:rPr>
      <w:b/>
      <w:bCs/>
    </w:rPr>
  </w:style>
  <w:style w:type="paragraph" w:customStyle="1" w:styleId="LO-Normal">
    <w:name w:val="LO-Normal"/>
    <w:qFormat/>
    <w:pPr>
      <w:widowControl w:val="0"/>
      <w:spacing w:line="360" w:lineRule="atLeast"/>
      <w:textAlignment w:val="baseline"/>
    </w:pPr>
    <w:rPr>
      <w:rFonts w:ascii="宋体" w:eastAsia="宋体" w:hAnsi="宋体" w:cs="Times New Roman"/>
      <w:sz w:val="34"/>
    </w:rPr>
  </w:style>
  <w:style w:type="paragraph" w:customStyle="1" w:styleId="xl30">
    <w:name w:val="xl30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 w:line="240" w:lineRule="auto"/>
      <w:jc w:val="center"/>
      <w:textAlignment w:val="auto"/>
    </w:pPr>
    <w:rPr>
      <w:rFonts w:ascii="Arial Unicode MS;宋体" w:hAnsi="Arial Unicode MS;宋体" w:cs="Arial Unicode MS;宋体"/>
      <w:sz w:val="20"/>
    </w:rPr>
  </w:style>
  <w:style w:type="paragraph" w:customStyle="1" w:styleId="xl33">
    <w:name w:val="xl33"/>
    <w:basedOn w:val="a"/>
    <w:qFormat/>
    <w:pPr>
      <w:widowControl/>
      <w:pBdr>
        <w:top w:val="single" w:sz="4" w:space="0" w:color="000000"/>
        <w:bottom w:val="single" w:sz="4" w:space="0" w:color="000000"/>
      </w:pBdr>
      <w:spacing w:before="100" w:after="100" w:line="240" w:lineRule="auto"/>
      <w:jc w:val="center"/>
      <w:textAlignment w:val="center"/>
    </w:pPr>
    <w:rPr>
      <w:rFonts w:ascii="Arial Unicode MS;宋体" w:hAnsi="Arial Unicode MS;宋体" w:cs="Arial Unicode MS;宋体"/>
      <w:b/>
      <w:bCs/>
      <w:szCs w:val="24"/>
    </w:rPr>
  </w:style>
  <w:style w:type="paragraph" w:customStyle="1" w:styleId="font5">
    <w:name w:val="font5"/>
    <w:basedOn w:val="a"/>
    <w:qFormat/>
    <w:pPr>
      <w:widowControl/>
      <w:spacing w:before="100" w:after="100" w:line="240" w:lineRule="auto"/>
      <w:textAlignment w:val="auto"/>
    </w:pPr>
    <w:rPr>
      <w:rFonts w:ascii="宋体" w:hAnsi="宋体" w:cs="宋体"/>
      <w:sz w:val="18"/>
      <w:szCs w:val="18"/>
    </w:rPr>
  </w:style>
  <w:style w:type="paragraph" w:customStyle="1" w:styleId="xl28">
    <w:name w:val="xl28"/>
    <w:basedOn w:val="a"/>
    <w:qFormat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jc w:val="center"/>
      <w:textAlignment w:val="auto"/>
    </w:pPr>
    <w:rPr>
      <w:rFonts w:eastAsia="Arial Unicode MS;宋体"/>
      <w:szCs w:val="24"/>
    </w:rPr>
  </w:style>
  <w:style w:type="paragraph" w:customStyle="1" w:styleId="CharChar1Char">
    <w:name w:val="Char Char1 Char"/>
    <w:basedOn w:val="a"/>
    <w:qFormat/>
    <w:pPr>
      <w:spacing w:line="240" w:lineRule="auto"/>
      <w:jc w:val="both"/>
      <w:textAlignment w:val="auto"/>
    </w:pPr>
    <w:rPr>
      <w:rFonts w:ascii="宋体" w:hAnsi="宋体" w:cs="Courier New"/>
      <w:kern w:val="2"/>
      <w:sz w:val="32"/>
      <w:szCs w:val="32"/>
    </w:rPr>
  </w:style>
  <w:style w:type="paragraph" w:customStyle="1" w:styleId="xl25">
    <w:name w:val="xl25"/>
    <w:basedOn w:val="a"/>
    <w:qFormat/>
    <w:pPr>
      <w:widowControl/>
      <w:spacing w:before="100" w:after="100" w:line="240" w:lineRule="auto"/>
      <w:jc w:val="center"/>
      <w:textAlignment w:val="auto"/>
    </w:pPr>
    <w:rPr>
      <w:rFonts w:ascii="宋体" w:hAnsi="宋体" w:cs="宋体"/>
      <w:szCs w:val="24"/>
    </w:rPr>
  </w:style>
  <w:style w:type="paragraph" w:customStyle="1" w:styleId="11">
    <w:name w:val="列表段落1"/>
    <w:basedOn w:val="a"/>
    <w:qFormat/>
    <w:pPr>
      <w:ind w:firstLine="420"/>
    </w:pPr>
  </w:style>
  <w:style w:type="paragraph" w:customStyle="1" w:styleId="12">
    <w:name w:val="正文1"/>
    <w:qFormat/>
    <w:pPr>
      <w:widowControl w:val="0"/>
      <w:spacing w:line="360" w:lineRule="atLeast"/>
      <w:textAlignment w:val="baseline"/>
    </w:pPr>
    <w:rPr>
      <w:rFonts w:ascii="宋体" w:eastAsia="宋体" w:hAnsi="宋体" w:cs="Times New Roman"/>
      <w:sz w:val="34"/>
    </w:rPr>
  </w:style>
  <w:style w:type="paragraph" w:customStyle="1" w:styleId="af5">
    <w:name w:val="框架内容"/>
    <w:basedOn w:val="a"/>
    <w:qFormat/>
  </w:style>
  <w:style w:type="paragraph" w:customStyle="1" w:styleId="af6">
    <w:name w:val="表格内容"/>
    <w:basedOn w:val="a"/>
    <w:qFormat/>
    <w:pPr>
      <w:suppressLineNumbers/>
    </w:pPr>
  </w:style>
  <w:style w:type="paragraph" w:customStyle="1" w:styleId="af7">
    <w:name w:val="表格标题"/>
    <w:basedOn w:val="af6"/>
    <w:qFormat/>
    <w:pPr>
      <w:jc w:val="center"/>
    </w:pPr>
    <w:rPr>
      <w:b/>
      <w:bCs/>
    </w:rPr>
  </w:style>
  <w:style w:type="paragraph" w:customStyle="1" w:styleId="13">
    <w:name w:val="列出段落1"/>
    <w:basedOn w:val="a"/>
    <w:qFormat/>
    <w:pPr>
      <w:ind w:firstLine="420"/>
    </w:pPr>
  </w:style>
  <w:style w:type="paragraph" w:customStyle="1" w:styleId="14">
    <w:name w:val="普通(网站)1"/>
    <w:basedOn w:val="a"/>
    <w:qFormat/>
    <w:pPr>
      <w:widowControl/>
      <w:spacing w:line="360" w:lineRule="auto"/>
      <w:textAlignment w:val="auto"/>
    </w:pPr>
    <w:rPr>
      <w:rFonts w:ascii="宋体" w:hAnsi="宋体" w:cs="宋体"/>
      <w:sz w:val="18"/>
      <w:szCs w:val="18"/>
    </w:rPr>
  </w:style>
  <w:style w:type="paragraph" w:customStyle="1" w:styleId="Style1">
    <w:name w:val="_Style 1"/>
    <w:basedOn w:val="a"/>
    <w:qFormat/>
    <w:pPr>
      <w:ind w:firstLine="420"/>
    </w:pPr>
  </w:style>
  <w:style w:type="character" w:customStyle="1" w:styleId="Char3">
    <w:name w:val="正文文本 Char"/>
    <w:basedOn w:val="a0"/>
    <w:link w:val="a7"/>
    <w:rsid w:val="005C221B"/>
    <w:rPr>
      <w:rFonts w:ascii="Times New Roman" w:eastAsia="隶书" w:hAnsi="Times New Roman" w:cs="Times New Roman"/>
      <w:sz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B906D68-E94C-4CDF-BA23-570CFBAFC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5</Pages>
  <Words>336</Words>
  <Characters>1920</Characters>
  <Application>Microsoft Office Word</Application>
  <DocSecurity>0</DocSecurity>
  <Lines>16</Lines>
  <Paragraphs>4</Paragraphs>
  <ScaleCrop>false</ScaleCrop>
  <Company>P R C</Company>
  <LinksUpToDate>false</LinksUpToDate>
  <CharactersWithSpaces>2252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</dc:title>
  <dc:subject/>
  <dc:creator>djg</dc:creator>
  <dc:description/>
  <cp:lastModifiedBy>win10A</cp:lastModifiedBy>
  <cp:revision>47</cp:revision>
  <cp:lastPrinted>2022-01-14T17:29:00Z</cp:lastPrinted>
  <dcterms:created xsi:type="dcterms:W3CDTF">2020-08-21T14:44:00Z</dcterms:created>
  <dcterms:modified xsi:type="dcterms:W3CDTF">2024-07-02T10:35:00Z</dcterms:modified>
  <dc:language>zh-CN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 R C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ICV">
    <vt:lpwstr>4D6DB375C5044369B9FEAFB95E760B18_12</vt:lpwstr>
  </property>
  <property fmtid="{D5CDD505-2E9C-101B-9397-08002B2CF9AE}" pid="7" name="KSOProductBuildVer">
    <vt:lpwstr>2052-12.1.0.15990</vt:lpwstr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  <property fmtid="{D5CDD505-2E9C-101B-9397-08002B2CF9AE}" pid="11" name="commondata">
    <vt:lpwstr>commondata</vt:lpwstr>
  </property>
</Properties>
</file>