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A557BF" w:rsidRDefault="00A557BF" w:rsidP="00A557BF">
      <w:pPr>
        <w:spacing w:line="320" w:lineRule="exact"/>
        <w:rPr>
          <w:rFonts w:ascii="Arial" w:eastAsia="楷体_GB2312" w:hAnsi="Arial" w:cs="Arial"/>
          <w:b/>
          <w:sz w:val="30"/>
          <w:szCs w:val="30"/>
        </w:rPr>
      </w:pPr>
      <w:r w:rsidRPr="00A557BF">
        <w:rPr>
          <w:rFonts w:ascii="Arial" w:eastAsia="楷体_GB2312" w:hAnsi="Arial" w:cs="Arial" w:hint="eastAsia"/>
          <w:b/>
          <w:sz w:val="30"/>
          <w:szCs w:val="30"/>
        </w:rPr>
        <w:t>北京市朝阳区人民法院</w:t>
      </w:r>
      <w:r w:rsidR="000B2DE3" w:rsidRPr="00A557BF">
        <w:rPr>
          <w:rFonts w:ascii="Arial" w:eastAsia="楷体_GB2312" w:hAnsi="Arial" w:cs="Arial"/>
          <w:b/>
          <w:sz w:val="30"/>
          <w:szCs w:val="30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</w:t>
      </w:r>
      <w:r w:rsidR="00A557BF">
        <w:rPr>
          <w:rFonts w:ascii="Arial" w:eastAsia="楷体_GB2312" w:hAnsi="Arial" w:cs="Arial" w:hint="eastAsia"/>
          <w:sz w:val="28"/>
        </w:rPr>
        <w:t>院</w:t>
      </w:r>
      <w:r w:rsidRPr="00D957E9">
        <w:rPr>
          <w:rFonts w:ascii="Arial" w:eastAsia="楷体_GB2312" w:hAnsi="Arial" w:cs="Arial"/>
          <w:sz w:val="28"/>
        </w:rPr>
        <w:t>委托，我公司对</w:t>
      </w:r>
      <w:r w:rsidR="00A557BF" w:rsidRPr="00A557BF">
        <w:rPr>
          <w:rFonts w:ascii="Arial" w:eastAsia="楷体_GB2312" w:hAnsi="Arial" w:cs="Arial" w:hint="eastAsia"/>
          <w:sz w:val="28"/>
        </w:rPr>
        <w:t>北京市延庆区（原延庆县）康庄镇东南康西路北侧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幢</w:t>
      </w:r>
      <w:r w:rsidR="00A557BF">
        <w:rPr>
          <w:rFonts w:ascii="Arial" w:eastAsia="楷体_GB2312" w:hAnsi="Arial" w:cs="Arial" w:hint="eastAsia"/>
          <w:sz w:val="28"/>
        </w:rPr>
        <w:t>-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至</w:t>
      </w:r>
      <w:r w:rsidR="00A557BF" w:rsidRPr="00A557BF">
        <w:rPr>
          <w:rFonts w:ascii="Arial" w:eastAsia="楷体_GB2312" w:hAnsi="Arial" w:cs="Arial" w:hint="eastAsia"/>
          <w:sz w:val="28"/>
        </w:rPr>
        <w:t>3</w:t>
      </w:r>
      <w:r w:rsidR="00A557BF" w:rsidRPr="00A557BF">
        <w:rPr>
          <w:rFonts w:ascii="Arial" w:eastAsia="楷体_GB2312" w:hAnsi="Arial" w:cs="Arial" w:hint="eastAsia"/>
          <w:sz w:val="28"/>
        </w:rPr>
        <w:t>层全部工业（工交）用房房地产市场价值</w:t>
      </w:r>
      <w:r w:rsidR="003039A1" w:rsidRPr="003039A1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A557BF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</w:t>
      </w:r>
      <w:r w:rsidR="00A557BF" w:rsidRPr="00A557BF">
        <w:rPr>
          <w:rFonts w:ascii="Arial" w:eastAsia="楷体_GB2312" w:hAnsi="Arial" w:cs="Arial"/>
          <w:sz w:val="28"/>
        </w:rPr>
        <w:t>8-1-0574-F01SFZC</w:t>
      </w:r>
      <w:r w:rsidR="003039A1" w:rsidRPr="003039A1">
        <w:rPr>
          <w:rFonts w:ascii="Arial" w:eastAsia="楷体_GB2312" w:hAnsi="Arial" w:cs="Arial"/>
          <w:sz w:val="28"/>
        </w:rPr>
        <w:t>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9E3685" w:rsidRPr="009E3685">
        <w:rPr>
          <w:rFonts w:ascii="Arial" w:eastAsia="楷体_GB2312" w:hAnsi="Arial" w:cs="Arial" w:hint="eastAsia"/>
          <w:sz w:val="28"/>
        </w:rPr>
        <w:t>2018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9E3685" w:rsidRPr="009E3685">
        <w:rPr>
          <w:rFonts w:ascii="Arial" w:eastAsia="楷体_GB2312" w:hAnsi="Arial" w:cs="Arial" w:hint="eastAsia"/>
          <w:sz w:val="28"/>
        </w:rPr>
        <w:t>30</w:t>
      </w:r>
      <w:r w:rsidR="009E3685" w:rsidRPr="009E3685">
        <w:rPr>
          <w:rFonts w:ascii="Arial" w:eastAsia="楷体_GB2312" w:hAnsi="Arial" w:cs="Arial" w:hint="eastAsia"/>
          <w:sz w:val="28"/>
        </w:rPr>
        <w:t>日至</w:t>
      </w:r>
      <w:r w:rsidR="009E3685" w:rsidRPr="009E3685">
        <w:rPr>
          <w:rFonts w:ascii="Arial" w:eastAsia="楷体_GB2312" w:hAnsi="Arial" w:cs="Arial" w:hint="eastAsia"/>
          <w:sz w:val="28"/>
        </w:rPr>
        <w:t>2019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</w:t>
      </w:r>
      <w:r w:rsidR="009E3685">
        <w:rPr>
          <w:rFonts w:ascii="Arial" w:eastAsia="楷体_GB2312" w:hAnsi="Arial" w:cs="Arial" w:hint="eastAsia"/>
          <w:sz w:val="28"/>
        </w:rPr>
        <w:t>已过</w:t>
      </w:r>
      <w:r>
        <w:rPr>
          <w:rFonts w:ascii="Arial" w:eastAsia="楷体_GB2312" w:hAnsi="Arial" w:cs="Arial" w:hint="eastAsia"/>
          <w:sz w:val="28"/>
        </w:rPr>
        <w:t>有效期内。</w:t>
      </w:r>
    </w:p>
    <w:p w:rsidR="00F95F0F" w:rsidRDefault="000029F9" w:rsidP="00177009">
      <w:pPr>
        <w:adjustRightInd w:val="0"/>
        <w:spacing w:line="360" w:lineRule="auto"/>
        <w:ind w:firstLineChars="250" w:firstLine="700"/>
        <w:textAlignment w:val="baseline"/>
        <w:rPr>
          <w:rFonts w:ascii="Arial" w:eastAsia="楷体_GB2312" w:hAnsi="Arial" w:cs="Arial"/>
          <w:sz w:val="28"/>
        </w:rPr>
      </w:pPr>
      <w:r w:rsidRPr="00313B7C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</w:t>
      </w:r>
      <w:r w:rsidR="00EB7971">
        <w:rPr>
          <w:rFonts w:ascii="Arial" w:eastAsia="楷体_GB2312" w:hAnsi="Arial" w:cs="Arial" w:hint="eastAsia"/>
          <w:sz w:val="28"/>
        </w:rPr>
        <w:t>调查市场数据</w:t>
      </w:r>
      <w:r>
        <w:rPr>
          <w:rFonts w:ascii="Arial" w:eastAsia="楷体_GB2312" w:hAnsi="Arial" w:cs="Arial" w:hint="eastAsia"/>
          <w:sz w:val="28"/>
        </w:rPr>
        <w:t>，</w:t>
      </w:r>
      <w:r w:rsidR="00F95F0F">
        <w:rPr>
          <w:rFonts w:ascii="Arial" w:eastAsia="楷体_GB2312" w:hAnsi="Arial" w:cs="Arial" w:hint="eastAsia"/>
          <w:sz w:val="28"/>
        </w:rPr>
        <w:t>从上述报告出具日</w:t>
      </w:r>
      <w:r w:rsidR="00F95F0F" w:rsidRPr="000B2DE3">
        <w:rPr>
          <w:rFonts w:ascii="Arial" w:eastAsia="楷体_GB2312" w:hAnsi="Arial" w:cs="Arial" w:hint="eastAsia"/>
          <w:sz w:val="28"/>
        </w:rPr>
        <w:t>2018</w:t>
      </w:r>
      <w:r w:rsidR="00F95F0F" w:rsidRPr="000B2DE3">
        <w:rPr>
          <w:rFonts w:ascii="Arial" w:eastAsia="楷体_GB2312" w:hAnsi="Arial" w:cs="Arial" w:hint="eastAsia"/>
          <w:sz w:val="28"/>
        </w:rPr>
        <w:t>年</w:t>
      </w:r>
      <w:r w:rsidR="00F95F0F" w:rsidRPr="000B2DE3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1</w:t>
      </w:r>
      <w:r w:rsidR="00F95F0F" w:rsidRPr="000B2DE3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30</w:t>
      </w:r>
      <w:r w:rsidR="00F95F0F" w:rsidRPr="000B2DE3">
        <w:rPr>
          <w:rFonts w:ascii="Arial" w:eastAsia="楷体_GB2312" w:hAnsi="Arial" w:cs="Arial" w:hint="eastAsia"/>
          <w:sz w:val="28"/>
        </w:rPr>
        <w:t>日</w:t>
      </w:r>
      <w:r w:rsidR="00F95F0F">
        <w:rPr>
          <w:rFonts w:ascii="Arial" w:eastAsia="楷体_GB2312" w:hAnsi="Arial" w:cs="Arial" w:hint="eastAsia"/>
          <w:sz w:val="28"/>
        </w:rPr>
        <w:t>至本情况说明出具日</w:t>
      </w:r>
      <w:r w:rsidR="00F95F0F">
        <w:rPr>
          <w:rFonts w:ascii="Arial" w:eastAsia="楷体_GB2312" w:hAnsi="Arial" w:cs="Arial" w:hint="eastAsia"/>
          <w:sz w:val="28"/>
        </w:rPr>
        <w:t>2019</w:t>
      </w:r>
      <w:r w:rsidR="00F95F0F">
        <w:rPr>
          <w:rFonts w:ascii="Arial" w:eastAsia="楷体_GB2312" w:hAnsi="Arial" w:cs="Arial" w:hint="eastAsia"/>
          <w:sz w:val="28"/>
        </w:rPr>
        <w:t>年</w:t>
      </w:r>
      <w:r w:rsidR="00F95F0F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2</w:t>
      </w:r>
      <w:r w:rsidR="00F95F0F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2</w:t>
      </w:r>
      <w:r w:rsidR="00B94466">
        <w:rPr>
          <w:rFonts w:ascii="Arial" w:eastAsia="楷体_GB2312" w:hAnsi="Arial" w:cs="Arial" w:hint="eastAsia"/>
          <w:sz w:val="28"/>
        </w:rPr>
        <w:t>4</w:t>
      </w:r>
      <w:r w:rsidR="00F95F0F">
        <w:rPr>
          <w:rFonts w:ascii="Arial" w:eastAsia="楷体_GB2312" w:hAnsi="Arial" w:cs="Arial" w:hint="eastAsia"/>
          <w:sz w:val="28"/>
        </w:rPr>
        <w:t>日，估价对象周边</w:t>
      </w:r>
      <w:r w:rsidR="00307286">
        <w:rPr>
          <w:rFonts w:ascii="Arial" w:eastAsia="楷体_GB2312" w:hAnsi="Arial" w:cs="Arial" w:hint="eastAsia"/>
          <w:sz w:val="28"/>
        </w:rPr>
        <w:t>无新增</w:t>
      </w:r>
      <w:r w:rsidR="00B94466">
        <w:rPr>
          <w:rFonts w:ascii="Arial" w:eastAsia="楷体_GB2312" w:hAnsi="Arial" w:cs="Arial" w:hint="eastAsia"/>
          <w:sz w:val="28"/>
        </w:rPr>
        <w:t>类似用途</w:t>
      </w:r>
      <w:r w:rsidR="004600C4">
        <w:rPr>
          <w:rFonts w:ascii="Arial" w:eastAsia="楷体_GB2312" w:hAnsi="Arial" w:cs="Arial" w:hint="eastAsia"/>
          <w:sz w:val="28"/>
        </w:rPr>
        <w:t>项目供应。根据北京市规划和自然资源委员会公布数据，</w:t>
      </w:r>
      <w:r w:rsidR="004600C4">
        <w:rPr>
          <w:rFonts w:ascii="Arial" w:eastAsia="楷体_GB2312" w:hAnsi="Arial" w:cs="Arial" w:hint="eastAsia"/>
          <w:sz w:val="28"/>
        </w:rPr>
        <w:t>2019</w:t>
      </w:r>
      <w:r w:rsidR="004600C4">
        <w:rPr>
          <w:rFonts w:ascii="Arial" w:eastAsia="楷体_GB2312" w:hAnsi="Arial" w:cs="Arial" w:hint="eastAsia"/>
          <w:sz w:val="28"/>
        </w:rPr>
        <w:t>年</w:t>
      </w:r>
      <w:r w:rsidR="004600C4">
        <w:rPr>
          <w:rFonts w:ascii="Arial" w:eastAsia="楷体_GB2312" w:hAnsi="Arial" w:cs="Arial" w:hint="eastAsia"/>
          <w:sz w:val="28"/>
        </w:rPr>
        <w:t>1-3</w:t>
      </w:r>
      <w:r w:rsidR="004600C4">
        <w:rPr>
          <w:rFonts w:ascii="Arial" w:eastAsia="楷体_GB2312" w:hAnsi="Arial" w:cs="Arial" w:hint="eastAsia"/>
          <w:sz w:val="28"/>
        </w:rPr>
        <w:t>季度</w:t>
      </w:r>
      <w:r w:rsidR="00177009">
        <w:rPr>
          <w:rFonts w:ascii="Arial" w:eastAsia="楷体_GB2312" w:hAnsi="Arial" w:cs="Arial" w:hint="eastAsia"/>
          <w:sz w:val="28"/>
        </w:rPr>
        <w:t>北京市工业用途地价水平</w:t>
      </w:r>
      <w:r w:rsidR="00F95F0F">
        <w:rPr>
          <w:rFonts w:ascii="Arial" w:eastAsia="楷体_GB2312" w:hAnsi="Arial" w:cs="Arial" w:hint="eastAsia"/>
          <w:sz w:val="28"/>
        </w:rPr>
        <w:t>如下</w:t>
      </w:r>
      <w:r w:rsidR="00177009">
        <w:rPr>
          <w:rFonts w:ascii="Arial" w:eastAsia="楷体_GB2312" w:hAnsi="Arial" w:cs="Arial" w:hint="eastAsia"/>
          <w:sz w:val="28"/>
        </w:rPr>
        <w:t>表</w:t>
      </w:r>
      <w:r w:rsidR="00F95F0F">
        <w:rPr>
          <w:rFonts w:ascii="Arial" w:eastAsia="楷体_GB2312" w:hAnsi="Arial" w:cs="Arial" w:hint="eastAsia"/>
          <w:sz w:val="28"/>
        </w:rPr>
        <w:t>所示</w:t>
      </w:r>
      <w:r w:rsidR="00F95F0F">
        <w:rPr>
          <w:rFonts w:ascii="Arial" w:eastAsia="楷体_GB2312" w:hAnsi="Arial" w:cs="Arial" w:hint="eastAsia"/>
          <w:sz w:val="28"/>
        </w:rPr>
        <w:t>:</w:t>
      </w:r>
    </w:p>
    <w:p w:rsidR="00450586" w:rsidRPr="00177009" w:rsidRDefault="00D40044" w:rsidP="00D40044">
      <w:pPr>
        <w:adjustRightInd w:val="0"/>
        <w:spacing w:line="360" w:lineRule="auto"/>
        <w:ind w:firstLineChars="200" w:firstLine="420"/>
        <w:jc w:val="center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760DE460" wp14:editId="144F7C3D">
            <wp:extent cx="4695825" cy="2038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0F" w:rsidRDefault="0017700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根据估价人员调查，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>
        <w:rPr>
          <w:rFonts w:ascii="Arial" w:eastAsia="楷体_GB2312" w:hAnsi="Arial" w:cs="Arial" w:hint="eastAsia"/>
          <w:sz w:val="28"/>
        </w:rPr>
        <w:t>类似用途不动产租金水平</w:t>
      </w:r>
      <w:r w:rsidR="00050AF5">
        <w:rPr>
          <w:rFonts w:ascii="Arial" w:eastAsia="楷体_GB2312" w:hAnsi="Arial" w:cs="Arial" w:hint="eastAsia"/>
          <w:sz w:val="28"/>
        </w:rPr>
        <w:t>处于平稳状态。</w:t>
      </w:r>
    </w:p>
    <w:p w:rsidR="002C406B" w:rsidRDefault="00D56EA9" w:rsidP="002C406B">
      <w:pPr>
        <w:pStyle w:val="a6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 w:rsidR="00177009">
        <w:rPr>
          <w:rFonts w:ascii="Arial" w:eastAsia="楷体_GB2312" w:hAnsi="Arial" w:cs="Arial" w:hint="eastAsia"/>
          <w:sz w:val="28"/>
        </w:rPr>
        <w:t>类似用途</w:t>
      </w:r>
      <w:r w:rsidR="00307286" w:rsidRPr="00353439">
        <w:rPr>
          <w:rFonts w:ascii="Arial" w:eastAsia="楷体_GB2312" w:hAnsi="Arial" w:cs="Arial" w:hint="eastAsia"/>
          <w:sz w:val="28"/>
        </w:rPr>
        <w:t>市场供需相对平衡</w:t>
      </w:r>
      <w:r w:rsidR="00307286">
        <w:rPr>
          <w:rFonts w:ascii="Arial" w:eastAsia="楷体_GB2312" w:hAnsi="Arial" w:cs="Arial" w:hint="eastAsia"/>
          <w:sz w:val="28"/>
        </w:rPr>
        <w:t>，市场运行相对</w:t>
      </w:r>
      <w:r w:rsidR="00307286" w:rsidRPr="00353439">
        <w:rPr>
          <w:rFonts w:ascii="Arial" w:eastAsia="楷体_GB2312" w:hAnsi="Arial" w:cs="Arial" w:hint="eastAsia"/>
          <w:sz w:val="28"/>
        </w:rPr>
        <w:t>平稳</w:t>
      </w:r>
      <w:r w:rsidR="00307286">
        <w:rPr>
          <w:rFonts w:ascii="Arial" w:eastAsia="楷体_GB2312" w:hAnsi="Arial" w:cs="Arial" w:hint="eastAsia"/>
          <w:sz w:val="28"/>
        </w:rPr>
        <w:t>，价格走势未见明显</w:t>
      </w:r>
      <w:r w:rsidR="00307286" w:rsidRPr="00353439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177009">
        <w:rPr>
          <w:rFonts w:ascii="Arial" w:eastAsia="楷体_GB2312" w:hAnsi="Arial" w:cs="Arial"/>
          <w:sz w:val="28"/>
        </w:rPr>
        <w:t>该</w:t>
      </w:r>
      <w:r w:rsidR="00177009">
        <w:rPr>
          <w:rFonts w:ascii="Arial" w:eastAsia="楷体_GB2312" w:hAnsi="Arial" w:cs="Arial" w:hint="eastAsia"/>
          <w:sz w:val="28"/>
        </w:rPr>
        <w:t>估价对象楼面单价</w:t>
      </w:r>
      <w:r w:rsidR="00177009">
        <w:rPr>
          <w:rFonts w:ascii="Arial" w:eastAsia="楷体_GB2312" w:hAnsi="Arial" w:cs="Arial" w:hint="eastAsia"/>
          <w:sz w:val="28"/>
        </w:rPr>
        <w:t>4160</w:t>
      </w:r>
      <w:r w:rsidR="00177009">
        <w:rPr>
          <w:rFonts w:ascii="Arial" w:eastAsia="楷体_GB2312" w:hAnsi="Arial" w:cs="Arial" w:hint="eastAsia"/>
          <w:sz w:val="28"/>
        </w:rPr>
        <w:t>元</w:t>
      </w:r>
      <w:r w:rsidR="00177009">
        <w:rPr>
          <w:rFonts w:ascii="Arial" w:eastAsia="楷体_GB2312" w:hAnsi="Arial" w:cs="Arial" w:hint="eastAsia"/>
          <w:sz w:val="28"/>
        </w:rPr>
        <w:t>/</w:t>
      </w:r>
      <w:r w:rsidR="00177009">
        <w:rPr>
          <w:rFonts w:ascii="Arial" w:eastAsia="楷体_GB2312" w:hAnsi="Arial" w:cs="Arial" w:hint="eastAsia"/>
          <w:sz w:val="28"/>
        </w:rPr>
        <w:t>平方米，总价</w:t>
      </w:r>
      <w:r w:rsidR="00177009" w:rsidRPr="00177009">
        <w:rPr>
          <w:rFonts w:ascii="Arial" w:eastAsia="楷体_GB2312" w:hAnsi="Arial" w:cs="Arial" w:hint="eastAsia"/>
          <w:sz w:val="28"/>
        </w:rPr>
        <w:t>8141744</w:t>
      </w:r>
      <w:r w:rsidR="00177009" w:rsidRPr="00177009">
        <w:rPr>
          <w:rFonts w:ascii="Arial" w:eastAsia="楷体_GB2312" w:hAnsi="Arial" w:cs="Arial" w:hint="eastAsia"/>
          <w:sz w:val="28"/>
        </w:rPr>
        <w:t>元（人民</w:t>
      </w:r>
      <w:r w:rsidR="00177009" w:rsidRPr="00177009">
        <w:rPr>
          <w:rFonts w:ascii="Arial" w:eastAsia="楷体_GB2312" w:hAnsi="Arial" w:cs="Arial" w:hint="eastAsia"/>
          <w:sz w:val="28"/>
        </w:rPr>
        <w:lastRenderedPageBreak/>
        <w:t>币）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307286">
        <w:rPr>
          <w:rFonts w:ascii="Arial" w:eastAsia="楷体_GB2312" w:hAnsi="Arial" w:cs="Arial" w:hint="eastAsia"/>
          <w:sz w:val="28"/>
        </w:rPr>
        <w:t>建议</w:t>
      </w:r>
      <w:r w:rsidR="006131B5">
        <w:rPr>
          <w:rFonts w:ascii="Arial" w:eastAsia="楷体_GB2312" w:hAnsi="Arial" w:cs="Arial" w:hint="eastAsia"/>
          <w:sz w:val="28"/>
        </w:rPr>
        <w:t>上述评估报告有效期延长半年，至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177009">
        <w:rPr>
          <w:rFonts w:ascii="Arial" w:eastAsia="楷体_GB2312" w:hAnsi="Arial" w:cs="Arial" w:hint="eastAsia"/>
          <w:sz w:val="28"/>
        </w:rPr>
        <w:t>5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r w:rsidR="006131B5">
        <w:rPr>
          <w:rFonts w:ascii="Arial" w:eastAsia="楷体_GB2312" w:hAnsi="Arial" w:cs="Arial" w:hint="eastAsia"/>
          <w:sz w:val="28"/>
        </w:rPr>
        <w:t>日</w:t>
      </w:r>
      <w:r w:rsidR="002C406B">
        <w:rPr>
          <w:rFonts w:ascii="Arial" w:eastAsia="楷体_GB2312" w:hAnsi="Arial" w:cs="Arial" w:hint="eastAsia"/>
          <w:sz w:val="28"/>
        </w:rPr>
        <w:t>止</w:t>
      </w:r>
      <w:r w:rsidR="006131B5">
        <w:rPr>
          <w:rFonts w:ascii="Arial" w:eastAsia="楷体_GB2312" w:hAnsi="Arial" w:cs="Arial" w:hint="eastAsia"/>
          <w:sz w:val="28"/>
        </w:rPr>
        <w:t>。</w:t>
      </w:r>
    </w:p>
    <w:p w:rsidR="002C406B" w:rsidRPr="002C406B" w:rsidRDefault="002C406B" w:rsidP="002C406B">
      <w:pPr>
        <w:pStyle w:val="a6"/>
        <w:ind w:firstLineChars="200" w:firstLine="560"/>
        <w:rPr>
          <w:rFonts w:ascii="Arial" w:eastAsia="楷体_GB2312" w:hAnsi="Arial" w:cs="Arial"/>
          <w:sz w:val="28"/>
        </w:rPr>
      </w:pPr>
      <w:r w:rsidRPr="002C406B">
        <w:rPr>
          <w:rFonts w:ascii="Arial" w:eastAsia="楷体_GB2312" w:hAnsi="Arial" w:cs="Arial" w:hint="eastAsia"/>
          <w:sz w:val="28"/>
        </w:rPr>
        <w:t>如遇价格波动，建议重新评估</w:t>
      </w:r>
      <w:r>
        <w:rPr>
          <w:rFonts w:ascii="Arial" w:eastAsia="楷体_GB2312" w:hAnsi="Arial" w:cs="Arial" w:hint="eastAsia"/>
          <w:sz w:val="28"/>
        </w:rPr>
        <w:t>。</w:t>
      </w: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bookmarkStart w:id="0" w:name="_GoBack"/>
      <w:bookmarkEnd w:id="0"/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</w:t>
      </w:r>
      <w:r w:rsidR="00177009"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</w:t>
      </w:r>
      <w:r w:rsidR="00177009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E8" w:rsidRDefault="00123DE8" w:rsidP="00D90618">
      <w:r>
        <w:separator/>
      </w:r>
    </w:p>
  </w:endnote>
  <w:endnote w:type="continuationSeparator" w:id="0">
    <w:p w:rsidR="00123DE8" w:rsidRDefault="00123DE8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E8" w:rsidRDefault="00123DE8" w:rsidP="00D90618">
      <w:r>
        <w:separator/>
      </w:r>
    </w:p>
  </w:footnote>
  <w:footnote w:type="continuationSeparator" w:id="0">
    <w:p w:rsidR="00123DE8" w:rsidRDefault="00123DE8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50AF5"/>
    <w:rsid w:val="000B2DE3"/>
    <w:rsid w:val="001174A9"/>
    <w:rsid w:val="00123DE8"/>
    <w:rsid w:val="0013656E"/>
    <w:rsid w:val="00177009"/>
    <w:rsid w:val="00195DF3"/>
    <w:rsid w:val="001E2BF0"/>
    <w:rsid w:val="0023098A"/>
    <w:rsid w:val="002C406B"/>
    <w:rsid w:val="003039A1"/>
    <w:rsid w:val="00307286"/>
    <w:rsid w:val="00313B7C"/>
    <w:rsid w:val="00353439"/>
    <w:rsid w:val="0039522C"/>
    <w:rsid w:val="00450586"/>
    <w:rsid w:val="004600C4"/>
    <w:rsid w:val="005D4E44"/>
    <w:rsid w:val="005E30FD"/>
    <w:rsid w:val="006131B5"/>
    <w:rsid w:val="00704DEE"/>
    <w:rsid w:val="007537AB"/>
    <w:rsid w:val="00886225"/>
    <w:rsid w:val="008F12D2"/>
    <w:rsid w:val="00930B1F"/>
    <w:rsid w:val="009C6B5B"/>
    <w:rsid w:val="009E3685"/>
    <w:rsid w:val="00A140F5"/>
    <w:rsid w:val="00A52C64"/>
    <w:rsid w:val="00A557BF"/>
    <w:rsid w:val="00A61755"/>
    <w:rsid w:val="00B6486E"/>
    <w:rsid w:val="00B94466"/>
    <w:rsid w:val="00B95827"/>
    <w:rsid w:val="00BE3D4B"/>
    <w:rsid w:val="00C14901"/>
    <w:rsid w:val="00CA7940"/>
    <w:rsid w:val="00D13389"/>
    <w:rsid w:val="00D40044"/>
    <w:rsid w:val="00D56EA9"/>
    <w:rsid w:val="00D90618"/>
    <w:rsid w:val="00E335D4"/>
    <w:rsid w:val="00E74850"/>
    <w:rsid w:val="00E91DCE"/>
    <w:rsid w:val="00EB7971"/>
    <w:rsid w:val="00F06986"/>
    <w:rsid w:val="00F40693"/>
    <w:rsid w:val="00F95F0F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10</cp:revision>
  <dcterms:created xsi:type="dcterms:W3CDTF">2019-11-15T01:33:00Z</dcterms:created>
  <dcterms:modified xsi:type="dcterms:W3CDTF">2019-12-30T05:12:00Z</dcterms:modified>
</cp:coreProperties>
</file>