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2FBCDF25"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197C75">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4600A0"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103DB626"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4C71C6">
        <w:rPr>
          <w:rFonts w:ascii="楷体_GB2312" w:eastAsia="楷体_GB2312" w:hAnsi="Algerian" w:hint="eastAsia"/>
          <w:b/>
          <w:bCs/>
          <w:snapToGrid w:val="0"/>
          <w:color w:val="000000"/>
          <w:kern w:val="0"/>
          <w:sz w:val="32"/>
          <w:szCs w:val="32"/>
        </w:rPr>
        <w:t>天洋置地有限公司</w:t>
      </w:r>
      <w:r w:rsidRPr="009F7459">
        <w:rPr>
          <w:rFonts w:ascii="楷体_GB2312" w:eastAsia="楷体_GB2312" w:hAnsi="Algerian" w:hint="eastAsia"/>
          <w:b/>
          <w:bCs/>
          <w:snapToGrid w:val="0"/>
          <w:color w:val="000000"/>
          <w:kern w:val="0"/>
          <w:sz w:val="32"/>
          <w:szCs w:val="32"/>
        </w:rPr>
        <w:t>所属的位于</w:t>
      </w:r>
      <w:r w:rsidR="00C61FAE" w:rsidRPr="009F7459">
        <w:rPr>
          <w:rFonts w:ascii="楷体_GB2312" w:eastAsia="楷体_GB2312" w:hAnsi="Algerian" w:hint="eastAsia"/>
          <w:b/>
          <w:bCs/>
          <w:snapToGrid w:val="0"/>
          <w:color w:val="000000"/>
          <w:kern w:val="0"/>
          <w:sz w:val="32"/>
          <w:szCs w:val="32"/>
        </w:rPr>
        <w:t>河北省廊坊市三河市</w:t>
      </w:r>
      <w:r w:rsidR="00AF29B8">
        <w:rPr>
          <w:rFonts w:ascii="楷体_GB2312" w:eastAsia="楷体_GB2312" w:hAnsi="Algerian" w:hint="eastAsia"/>
          <w:b/>
          <w:bCs/>
          <w:snapToGrid w:val="0"/>
          <w:color w:val="000000"/>
          <w:kern w:val="0"/>
          <w:sz w:val="32"/>
          <w:szCs w:val="32"/>
        </w:rPr>
        <w:t>燕郊</w:t>
      </w:r>
      <w:proofErr w:type="gramStart"/>
      <w:r w:rsidR="00AF29B8">
        <w:rPr>
          <w:rFonts w:ascii="楷体_GB2312" w:eastAsia="楷体_GB2312" w:hAnsi="Algerian" w:hint="eastAsia"/>
          <w:b/>
          <w:bCs/>
          <w:snapToGrid w:val="0"/>
          <w:color w:val="000000"/>
          <w:kern w:val="0"/>
          <w:sz w:val="32"/>
          <w:szCs w:val="32"/>
        </w:rPr>
        <w:t>开发区亿丰大街</w:t>
      </w:r>
      <w:proofErr w:type="gramEnd"/>
      <w:r w:rsidR="00AF29B8">
        <w:rPr>
          <w:rFonts w:ascii="楷体_GB2312" w:eastAsia="楷体_GB2312" w:hAnsi="Algerian" w:hint="eastAsia"/>
          <w:b/>
          <w:bCs/>
          <w:snapToGrid w:val="0"/>
          <w:color w:val="000000"/>
          <w:kern w:val="0"/>
          <w:sz w:val="32"/>
          <w:szCs w:val="32"/>
        </w:rPr>
        <w:t>南侧、汉王路</w:t>
      </w:r>
      <w:proofErr w:type="gramStart"/>
      <w:r w:rsidR="00AF29B8">
        <w:rPr>
          <w:rFonts w:ascii="楷体_GB2312" w:eastAsia="楷体_GB2312" w:hAnsi="Algerian" w:hint="eastAsia"/>
          <w:b/>
          <w:bCs/>
          <w:snapToGrid w:val="0"/>
          <w:color w:val="000000"/>
          <w:kern w:val="0"/>
          <w:sz w:val="32"/>
          <w:szCs w:val="32"/>
        </w:rPr>
        <w:t>西侧天洋城</w:t>
      </w:r>
      <w:proofErr w:type="gramEnd"/>
      <w:r w:rsidR="00AF29B8">
        <w:rPr>
          <w:rFonts w:ascii="楷体_GB2312" w:eastAsia="楷体_GB2312" w:hAnsi="Algerian" w:hint="eastAsia"/>
          <w:b/>
          <w:bCs/>
          <w:snapToGrid w:val="0"/>
          <w:color w:val="000000"/>
          <w:kern w:val="0"/>
          <w:sz w:val="32"/>
          <w:szCs w:val="32"/>
        </w:rPr>
        <w:t>丽景长街27号等6套商业</w:t>
      </w:r>
      <w:r w:rsidR="00C61FAE" w:rsidRPr="009F7459">
        <w:rPr>
          <w:rFonts w:ascii="楷体_GB2312" w:eastAsia="楷体_GB2312" w:hAnsi="Algerian" w:hint="eastAsia"/>
          <w:b/>
          <w:bCs/>
          <w:snapToGrid w:val="0"/>
          <w:color w:val="000000"/>
          <w:kern w:val="0"/>
          <w:sz w:val="32"/>
          <w:szCs w:val="32"/>
        </w:rPr>
        <w:t>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欧红伟</w:t>
      </w:r>
      <w:proofErr w:type="gramEnd"/>
      <w:r w:rsidR="00C61FAE" w:rsidRPr="009F7459">
        <w:rPr>
          <w:rFonts w:ascii="楷体_GB2312" w:eastAsia="楷体_GB2312" w:hAnsi="Algerian" w:hint="eastAsia"/>
          <w:b/>
          <w:bCs/>
          <w:snapToGrid w:val="0"/>
          <w:color w:val="000000"/>
          <w:kern w:val="0"/>
          <w:sz w:val="32"/>
          <w:szCs w:val="32"/>
        </w:rPr>
        <w:t>、崔锴、崔丽新</w:t>
      </w:r>
    </w:p>
    <w:p w14:paraId="75442C4F" w14:textId="64AB11B9"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2018年6月8日</w:t>
      </w:r>
    </w:p>
    <w:p w14:paraId="5364BE25" w14:textId="51D1767C"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46710B" w:rsidRPr="009F7459">
        <w:rPr>
          <w:rFonts w:ascii="楷体_GB2312" w:eastAsia="楷体_GB2312" w:hAnsi="Algerian"/>
          <w:b/>
          <w:bCs/>
          <w:snapToGrid w:val="0"/>
          <w:color w:val="000000"/>
          <w:kern w:val="0"/>
          <w:sz w:val="32"/>
          <w:szCs w:val="32"/>
        </w:rPr>
        <w:t>2018-1-0324-F0</w:t>
      </w:r>
      <w:r w:rsidR="00AF29B8">
        <w:rPr>
          <w:rFonts w:ascii="楷体_GB2312" w:eastAsia="楷体_GB2312" w:hAnsi="Algerian" w:hint="eastAsia"/>
          <w:b/>
          <w:bCs/>
          <w:snapToGrid w:val="0"/>
          <w:color w:val="000000"/>
          <w:kern w:val="0"/>
          <w:sz w:val="32"/>
          <w:szCs w:val="32"/>
        </w:rPr>
        <w:t>2</w:t>
      </w:r>
      <w:r w:rsidR="0046710B" w:rsidRPr="009F7459">
        <w:rPr>
          <w:rFonts w:ascii="楷体_GB2312" w:eastAsia="楷体_GB2312" w:hAnsi="Algerian"/>
          <w:b/>
          <w:bCs/>
          <w:snapToGrid w:val="0"/>
          <w:color w:val="000000"/>
          <w:kern w:val="0"/>
          <w:sz w:val="32"/>
          <w:szCs w:val="32"/>
        </w:rPr>
        <w:t>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B619ED">
          <w:rPr>
            <w:noProof/>
          </w:rPr>
          <w:t>2</w:t>
        </w:r>
        <w:r>
          <w:rPr>
            <w:noProof/>
          </w:rPr>
          <w:fldChar w:fldCharType="end"/>
        </w:r>
      </w:hyperlink>
    </w:p>
    <w:p w14:paraId="53322283" w14:textId="77777777" w:rsidR="00195F35" w:rsidRDefault="003B150E">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B619ED">
          <w:rPr>
            <w:noProof/>
          </w:rPr>
          <w:t>4</w:t>
        </w:r>
        <w:r w:rsidR="003753F0">
          <w:rPr>
            <w:noProof/>
          </w:rPr>
          <w:fldChar w:fldCharType="end"/>
        </w:r>
      </w:hyperlink>
    </w:p>
    <w:p w14:paraId="4562EBD5" w14:textId="77777777" w:rsidR="00195F35" w:rsidRDefault="003B150E">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B619ED">
          <w:rPr>
            <w:noProof/>
          </w:rPr>
          <w:t>7</w:t>
        </w:r>
        <w:r w:rsidR="003753F0">
          <w:rPr>
            <w:noProof/>
          </w:rPr>
          <w:fldChar w:fldCharType="end"/>
        </w:r>
      </w:hyperlink>
    </w:p>
    <w:p w14:paraId="7EFE27F6" w14:textId="77777777" w:rsidR="00195F35" w:rsidRDefault="003B150E">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B619ED">
          <w:rPr>
            <w:noProof/>
          </w:rPr>
          <w:t>10</w:t>
        </w:r>
        <w:r w:rsidR="003753F0">
          <w:rPr>
            <w:noProof/>
          </w:rPr>
          <w:fldChar w:fldCharType="end"/>
        </w:r>
      </w:hyperlink>
    </w:p>
    <w:p w14:paraId="7750038C" w14:textId="77777777" w:rsidR="00195F35" w:rsidRDefault="003B150E">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B619ED">
          <w:rPr>
            <w:noProof/>
          </w:rPr>
          <w:t>10</w:t>
        </w:r>
        <w:r w:rsidR="003753F0">
          <w:rPr>
            <w:noProof/>
          </w:rPr>
          <w:fldChar w:fldCharType="end"/>
        </w:r>
      </w:hyperlink>
    </w:p>
    <w:p w14:paraId="53A50360" w14:textId="77777777" w:rsidR="00195F35" w:rsidRDefault="003B150E">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B619ED">
          <w:rPr>
            <w:noProof/>
          </w:rPr>
          <w:t>11</w:t>
        </w:r>
        <w:r w:rsidR="003753F0">
          <w:rPr>
            <w:noProof/>
          </w:rPr>
          <w:fldChar w:fldCharType="end"/>
        </w:r>
      </w:hyperlink>
    </w:p>
    <w:p w14:paraId="7C7F5AE7" w14:textId="77777777" w:rsidR="00195F35" w:rsidRDefault="003B150E">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B619ED">
          <w:rPr>
            <w:noProof/>
          </w:rPr>
          <w:t>12</w:t>
        </w:r>
        <w:r w:rsidR="003753F0">
          <w:rPr>
            <w:noProof/>
          </w:rPr>
          <w:fldChar w:fldCharType="end"/>
        </w:r>
      </w:hyperlink>
    </w:p>
    <w:p w14:paraId="3CCF58BD" w14:textId="77777777" w:rsidR="00195F35" w:rsidRDefault="003B150E">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B619ED">
          <w:rPr>
            <w:noProof/>
          </w:rPr>
          <w:t>13</w:t>
        </w:r>
        <w:r w:rsidR="003753F0">
          <w:rPr>
            <w:noProof/>
          </w:rPr>
          <w:fldChar w:fldCharType="end"/>
        </w:r>
      </w:hyperlink>
    </w:p>
    <w:p w14:paraId="798C1835" w14:textId="77777777" w:rsidR="00195F35" w:rsidRDefault="003B150E">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B619ED">
          <w:rPr>
            <w:noProof/>
          </w:rPr>
          <w:t>18</w:t>
        </w:r>
        <w:r w:rsidR="003753F0">
          <w:rPr>
            <w:noProof/>
          </w:rPr>
          <w:fldChar w:fldCharType="end"/>
        </w:r>
      </w:hyperlink>
    </w:p>
    <w:p w14:paraId="0E89A962" w14:textId="77777777" w:rsidR="00195F35" w:rsidRDefault="003B150E">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B619ED">
          <w:rPr>
            <w:noProof/>
          </w:rPr>
          <w:t>18</w:t>
        </w:r>
        <w:r w:rsidR="003753F0">
          <w:rPr>
            <w:noProof/>
          </w:rPr>
          <w:fldChar w:fldCharType="end"/>
        </w:r>
      </w:hyperlink>
    </w:p>
    <w:p w14:paraId="5233DF74" w14:textId="77777777" w:rsidR="00195F35" w:rsidRDefault="003B150E">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B619ED">
          <w:rPr>
            <w:noProof/>
          </w:rPr>
          <w:t>19</w:t>
        </w:r>
        <w:r w:rsidR="003753F0">
          <w:rPr>
            <w:noProof/>
          </w:rPr>
          <w:fldChar w:fldCharType="end"/>
        </w:r>
      </w:hyperlink>
    </w:p>
    <w:p w14:paraId="2B105097" w14:textId="77777777" w:rsidR="00195F35" w:rsidRDefault="003B150E">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B619ED">
          <w:rPr>
            <w:noProof/>
          </w:rPr>
          <w:t>23</w:t>
        </w:r>
        <w:r w:rsidR="003753F0">
          <w:rPr>
            <w:noProof/>
          </w:rPr>
          <w:fldChar w:fldCharType="end"/>
        </w:r>
      </w:hyperlink>
    </w:p>
    <w:p w14:paraId="2BF07677" w14:textId="77777777" w:rsidR="00195F35" w:rsidRDefault="003B150E">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B619ED">
          <w:rPr>
            <w:noProof/>
          </w:rPr>
          <w:t>25</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468D67B5" w:rsidR="00195F35" w:rsidRPr="009F7459" w:rsidRDefault="004C71C6"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天洋置地有限公司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389428F9"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河北省廊坊市三河市</w:t>
            </w:r>
            <w:r w:rsidR="00AF29B8">
              <w:rPr>
                <w:rFonts w:ascii="仿宋_GB2312" w:eastAsia="仿宋_GB2312" w:hAnsi="宋体" w:hint="eastAsia"/>
                <w:bCs/>
                <w:snapToGrid w:val="0"/>
                <w:kern w:val="0"/>
                <w:sz w:val="24"/>
                <w:szCs w:val="24"/>
              </w:rPr>
              <w:t>燕郊</w:t>
            </w:r>
            <w:proofErr w:type="gramStart"/>
            <w:r w:rsidR="00AF29B8">
              <w:rPr>
                <w:rFonts w:ascii="仿宋_GB2312" w:eastAsia="仿宋_GB2312" w:hAnsi="宋体" w:hint="eastAsia"/>
                <w:bCs/>
                <w:snapToGrid w:val="0"/>
                <w:kern w:val="0"/>
                <w:sz w:val="24"/>
                <w:szCs w:val="24"/>
              </w:rPr>
              <w:t>开发区亿丰大街</w:t>
            </w:r>
            <w:proofErr w:type="gramEnd"/>
            <w:r w:rsidR="00AF29B8">
              <w:rPr>
                <w:rFonts w:ascii="仿宋_GB2312" w:eastAsia="仿宋_GB2312" w:hAnsi="宋体" w:hint="eastAsia"/>
                <w:bCs/>
                <w:snapToGrid w:val="0"/>
                <w:kern w:val="0"/>
                <w:sz w:val="24"/>
                <w:szCs w:val="24"/>
              </w:rPr>
              <w:t>南侧、汉王路</w:t>
            </w:r>
            <w:proofErr w:type="gramStart"/>
            <w:r w:rsidR="00AF29B8">
              <w:rPr>
                <w:rFonts w:ascii="仿宋_GB2312" w:eastAsia="仿宋_GB2312" w:hAnsi="宋体" w:hint="eastAsia"/>
                <w:bCs/>
                <w:snapToGrid w:val="0"/>
                <w:kern w:val="0"/>
                <w:sz w:val="24"/>
                <w:szCs w:val="24"/>
              </w:rPr>
              <w:t>西侧天洋城</w:t>
            </w:r>
            <w:proofErr w:type="gramEnd"/>
            <w:r w:rsidR="00AF29B8">
              <w:rPr>
                <w:rFonts w:ascii="仿宋_GB2312" w:eastAsia="仿宋_GB2312" w:hAnsi="宋体" w:hint="eastAsia"/>
                <w:bCs/>
                <w:snapToGrid w:val="0"/>
                <w:kern w:val="0"/>
                <w:sz w:val="24"/>
                <w:szCs w:val="24"/>
              </w:rPr>
              <w:t>丽景长街27号等6套商业</w:t>
            </w:r>
            <w:r w:rsidRPr="009F7459">
              <w:rPr>
                <w:rFonts w:ascii="仿宋_GB2312" w:eastAsia="仿宋_GB2312" w:hAnsi="宋体" w:hint="eastAsia"/>
                <w:bCs/>
                <w:snapToGrid w:val="0"/>
                <w:kern w:val="0"/>
                <w:sz w:val="24"/>
                <w:szCs w:val="24"/>
              </w:rPr>
              <w:t>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470C4AAB" w:rsidR="00195F35" w:rsidRPr="009F7459" w:rsidRDefault="00AF29B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AF29B8" w14:paraId="024C4C42" w14:textId="77777777" w:rsidTr="00AF29B8">
        <w:trPr>
          <w:jc w:val="center"/>
        </w:trPr>
        <w:tc>
          <w:tcPr>
            <w:tcW w:w="1668" w:type="dxa"/>
            <w:vMerge/>
            <w:vAlign w:val="center"/>
          </w:tcPr>
          <w:p w14:paraId="76CE9334"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5376" w:type="dxa"/>
            <w:gridSpan w:val="9"/>
            <w:vAlign w:val="center"/>
          </w:tcPr>
          <w:p w14:paraId="53EB3B3C" w14:textId="34B7E39B" w:rsidR="00AF29B8" w:rsidRPr="009F7459" w:rsidRDefault="00AF29B8"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25139.87</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AF29B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5BE3ED9" w:rsidR="00195F35" w:rsidRPr="009F7459" w:rsidRDefault="00AF29B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57239</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AF29B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72A1DD8D" w:rsidR="00195F35" w:rsidRPr="009F7459" w:rsidRDefault="003050DF" w:rsidP="003050DF">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已抵押</w:t>
            </w:r>
            <w:r w:rsidR="00535AF1" w:rsidRPr="009F7459">
              <w:rPr>
                <w:rFonts w:ascii="仿宋_GB2312" w:eastAsia="仿宋_GB2312" w:hAnsi="宋体" w:hint="eastAsia"/>
                <w:bCs/>
                <w:snapToGrid w:val="0"/>
                <w:kern w:val="0"/>
                <w:sz w:val="24"/>
                <w:szCs w:val="24"/>
              </w:rPr>
              <w:t>（</w:t>
            </w:r>
            <w:r w:rsidR="00B619ED">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0343C3">
        <w:trPr>
          <w:trHeight w:val="1266"/>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6B63AC72"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32EAC">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AF29B8">
              <w:rPr>
                <w:rFonts w:ascii="仿宋_GB2312" w:eastAsia="仿宋_GB2312" w:hAnsi="宋体" w:hint="eastAsia"/>
                <w:bCs/>
                <w:snapToGrid w:val="0"/>
                <w:kern w:val="0"/>
                <w:sz w:val="24"/>
                <w:szCs w:val="24"/>
              </w:rPr>
              <w:t>冀（2017）三河市不动产证明第0038402、0038403、0038404、0038405、0037120、0037121号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股份有限公司北京市分公司，担保债权的数额为</w:t>
            </w:r>
            <w:r w:rsidR="00AF29B8">
              <w:rPr>
                <w:rFonts w:ascii="仿宋_GB2312" w:eastAsia="仿宋_GB2312" w:hAnsi="宋体" w:hint="eastAsia"/>
                <w:bCs/>
                <w:snapToGrid w:val="0"/>
                <w:kern w:val="0"/>
                <w:sz w:val="24"/>
                <w:szCs w:val="24"/>
              </w:rPr>
              <w:t>60490</w:t>
            </w:r>
            <w:r w:rsidR="009B0F83">
              <w:rPr>
                <w:rFonts w:ascii="仿宋_GB2312" w:eastAsia="仿宋_GB2312" w:hAnsi="宋体" w:hint="eastAsia"/>
                <w:bCs/>
                <w:snapToGrid w:val="0"/>
                <w:kern w:val="0"/>
                <w:sz w:val="24"/>
                <w:szCs w:val="24"/>
              </w:rPr>
              <w:t>万元，债务履行期限自2016年11月24日起至2018年11月23日止。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B619ED">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2AFCDC14" w14:textId="1D03AFBD" w:rsidR="00207C68"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w:t>
            </w:r>
            <w:r w:rsidR="00AF29B8" w:rsidRPr="00AF29B8">
              <w:rPr>
                <w:rFonts w:ascii="仿宋_GB2312" w:eastAsia="仿宋_GB2312" w:hAnsi="宋体" w:hint="eastAsia"/>
                <w:bCs/>
                <w:snapToGrid w:val="0"/>
                <w:kern w:val="0"/>
                <w:sz w:val="24"/>
                <w:szCs w:val="24"/>
              </w:rPr>
              <w:t>根据《国有土地使用证》[三国用（燕开）第2007-72、2007-81、2007-82、2010-22、2010-25、2010-027、2010-028号]，估价对象所属项目土地用途为住宅；根据《房屋所有权证》[三河市房权证燕字第</w:t>
            </w:r>
            <w:r w:rsidR="00AF29B8">
              <w:rPr>
                <w:rFonts w:ascii="仿宋_GB2312" w:eastAsia="仿宋_GB2312" w:hAnsi="宋体" w:hint="eastAsia"/>
                <w:bCs/>
                <w:snapToGrid w:val="0"/>
                <w:kern w:val="0"/>
                <w:sz w:val="24"/>
                <w:szCs w:val="24"/>
              </w:rPr>
              <w:t>128994、104087、103977、103997、104082、104084</w:t>
            </w:r>
            <w:r w:rsidR="00AF29B8" w:rsidRPr="00AF29B8">
              <w:rPr>
                <w:rFonts w:ascii="仿宋_GB2312" w:eastAsia="仿宋_GB2312" w:hAnsi="宋体" w:hint="eastAsia"/>
                <w:bCs/>
                <w:snapToGrid w:val="0"/>
                <w:kern w:val="0"/>
                <w:sz w:val="24"/>
                <w:szCs w:val="24"/>
              </w:rPr>
              <w:t>号]，估价对象房屋用途为商业；根据不动产权利人介绍及</w:t>
            </w:r>
            <w:r w:rsidR="00B93A59">
              <w:rPr>
                <w:rFonts w:ascii="仿宋_GB2312" w:eastAsia="仿宋_GB2312" w:hAnsi="宋体" w:hint="eastAsia"/>
                <w:bCs/>
                <w:snapToGrid w:val="0"/>
                <w:kern w:val="0"/>
                <w:sz w:val="24"/>
                <w:szCs w:val="24"/>
              </w:rPr>
              <w:t>评估专业人员</w:t>
            </w:r>
            <w:r w:rsidR="00AF29B8" w:rsidRPr="00AF29B8">
              <w:rPr>
                <w:rFonts w:ascii="仿宋_GB2312" w:eastAsia="仿宋_GB2312" w:hAnsi="宋体" w:hint="eastAsia"/>
                <w:bCs/>
                <w:snapToGrid w:val="0"/>
                <w:kern w:val="0"/>
                <w:sz w:val="24"/>
                <w:szCs w:val="24"/>
              </w:rPr>
              <w:t>现场勘查，估价对象现状用途为居住项目配套商业，本次评估以估价对象《房屋所有权证》载明用途——商业为估价假设限制条件并产</w:t>
            </w:r>
            <w:proofErr w:type="gramStart"/>
            <w:r w:rsidR="00AF29B8" w:rsidRPr="00AF29B8">
              <w:rPr>
                <w:rFonts w:ascii="仿宋_GB2312" w:eastAsia="仿宋_GB2312" w:hAnsi="宋体" w:hint="eastAsia"/>
                <w:bCs/>
                <w:snapToGrid w:val="0"/>
                <w:kern w:val="0"/>
                <w:sz w:val="24"/>
                <w:szCs w:val="24"/>
              </w:rPr>
              <w:t>生相应</w:t>
            </w:r>
            <w:proofErr w:type="gramEnd"/>
            <w:r w:rsidR="00AF29B8" w:rsidRPr="00AF29B8">
              <w:rPr>
                <w:rFonts w:ascii="仿宋_GB2312" w:eastAsia="仿宋_GB2312" w:hAnsi="宋体" w:hint="eastAsia"/>
                <w:bCs/>
                <w:snapToGrid w:val="0"/>
                <w:kern w:val="0"/>
                <w:sz w:val="24"/>
                <w:szCs w:val="24"/>
              </w:rPr>
              <w:t>收益。</w:t>
            </w:r>
          </w:p>
          <w:p w14:paraId="73326965" w14:textId="56EA0778" w:rsidR="00B93A59" w:rsidRPr="000343C3" w:rsidRDefault="00B93A59" w:rsidP="00B93A59">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w:t>
            </w:r>
            <w:r w:rsidRPr="00B93A59">
              <w:rPr>
                <w:rFonts w:ascii="仿宋_GB2312" w:eastAsia="仿宋_GB2312" w:hAnsi="宋体" w:hint="eastAsia"/>
                <w:bCs/>
                <w:snapToGrid w:val="0"/>
                <w:kern w:val="0"/>
                <w:sz w:val="24"/>
                <w:szCs w:val="24"/>
              </w:rPr>
              <w:t>估价对象《房屋所有权证》[</w:t>
            </w:r>
            <w:r w:rsidRPr="00AF29B8">
              <w:rPr>
                <w:rFonts w:ascii="仿宋_GB2312" w:eastAsia="仿宋_GB2312" w:hAnsi="宋体" w:hint="eastAsia"/>
                <w:bCs/>
                <w:snapToGrid w:val="0"/>
                <w:kern w:val="0"/>
                <w:sz w:val="24"/>
                <w:szCs w:val="24"/>
              </w:rPr>
              <w:t>三河市房权证燕字第</w:t>
            </w:r>
            <w:r>
              <w:rPr>
                <w:rFonts w:ascii="仿宋_GB2312" w:eastAsia="仿宋_GB2312" w:hAnsi="宋体" w:hint="eastAsia"/>
                <w:bCs/>
                <w:snapToGrid w:val="0"/>
                <w:kern w:val="0"/>
                <w:sz w:val="24"/>
                <w:szCs w:val="24"/>
              </w:rPr>
              <w:t>128994、</w:t>
            </w:r>
            <w:r>
              <w:rPr>
                <w:rFonts w:ascii="仿宋_GB2312" w:eastAsia="仿宋_GB2312" w:hAnsi="宋体" w:hint="eastAsia"/>
                <w:bCs/>
                <w:snapToGrid w:val="0"/>
                <w:kern w:val="0"/>
                <w:sz w:val="24"/>
                <w:szCs w:val="24"/>
              </w:rPr>
              <w:lastRenderedPageBreak/>
              <w:t>104087、103977、103997、104082、104084</w:t>
            </w:r>
            <w:r w:rsidRPr="00AF29B8">
              <w:rPr>
                <w:rFonts w:ascii="仿宋_GB2312" w:eastAsia="仿宋_GB2312" w:hAnsi="宋体" w:hint="eastAsia"/>
                <w:bCs/>
                <w:snapToGrid w:val="0"/>
                <w:kern w:val="0"/>
                <w:sz w:val="24"/>
                <w:szCs w:val="24"/>
              </w:rPr>
              <w:t>号</w:t>
            </w:r>
            <w:r w:rsidRPr="00B93A59">
              <w:rPr>
                <w:rFonts w:ascii="仿宋_GB2312" w:eastAsia="仿宋_GB2312" w:hAnsi="宋体" w:hint="eastAsia"/>
                <w:bCs/>
                <w:snapToGrid w:val="0"/>
                <w:kern w:val="0"/>
                <w:sz w:val="24"/>
                <w:szCs w:val="24"/>
              </w:rPr>
              <w:t>]中未对其建成年代进行标注，根据不动产权利人</w:t>
            </w:r>
            <w:r>
              <w:rPr>
                <w:rFonts w:ascii="仿宋_GB2312" w:eastAsia="仿宋_GB2312" w:hAnsi="宋体" w:hint="eastAsia"/>
                <w:bCs/>
                <w:snapToGrid w:val="0"/>
                <w:kern w:val="0"/>
                <w:sz w:val="24"/>
                <w:szCs w:val="24"/>
              </w:rPr>
              <w:t>介绍</w:t>
            </w:r>
            <w:r w:rsidRPr="00B93A59">
              <w:rPr>
                <w:rFonts w:ascii="仿宋_GB2312" w:eastAsia="仿宋_GB2312" w:hAnsi="宋体" w:hint="eastAsia"/>
                <w:bCs/>
                <w:snapToGrid w:val="0"/>
                <w:kern w:val="0"/>
                <w:sz w:val="24"/>
                <w:szCs w:val="24"/>
              </w:rPr>
              <w:t>及</w:t>
            </w:r>
            <w:r>
              <w:rPr>
                <w:rFonts w:ascii="仿宋_GB2312" w:eastAsia="仿宋_GB2312" w:hAnsi="宋体" w:hint="eastAsia"/>
                <w:bCs/>
                <w:snapToGrid w:val="0"/>
                <w:kern w:val="0"/>
                <w:sz w:val="24"/>
                <w:szCs w:val="24"/>
              </w:rPr>
              <w:t>评估专业人员</w:t>
            </w:r>
            <w:r w:rsidRPr="00B93A59">
              <w:rPr>
                <w:rFonts w:ascii="仿宋_GB2312" w:eastAsia="仿宋_GB2312" w:hAnsi="宋体" w:hint="eastAsia"/>
                <w:bCs/>
                <w:snapToGrid w:val="0"/>
                <w:kern w:val="0"/>
                <w:sz w:val="24"/>
                <w:szCs w:val="24"/>
              </w:rPr>
              <w:t>现场调查，估价对象27号</w:t>
            </w:r>
            <w:proofErr w:type="gramStart"/>
            <w:r w:rsidRPr="00B93A59">
              <w:rPr>
                <w:rFonts w:ascii="仿宋_GB2312" w:eastAsia="仿宋_GB2312" w:hAnsi="宋体" w:hint="eastAsia"/>
                <w:bCs/>
                <w:snapToGrid w:val="0"/>
                <w:kern w:val="0"/>
                <w:sz w:val="24"/>
                <w:szCs w:val="24"/>
              </w:rPr>
              <w:t>楼所在</w:t>
            </w:r>
            <w:proofErr w:type="gramEnd"/>
            <w:r w:rsidRPr="00B93A59">
              <w:rPr>
                <w:rFonts w:ascii="仿宋_GB2312" w:eastAsia="仿宋_GB2312" w:hAnsi="宋体" w:hint="eastAsia"/>
                <w:bCs/>
                <w:snapToGrid w:val="0"/>
                <w:kern w:val="0"/>
                <w:sz w:val="24"/>
                <w:szCs w:val="24"/>
              </w:rPr>
              <w:t>物业建成于2011年，估价对象45、53、54、57、58号</w:t>
            </w:r>
            <w:proofErr w:type="gramStart"/>
            <w:r w:rsidRPr="00B93A59">
              <w:rPr>
                <w:rFonts w:ascii="仿宋_GB2312" w:eastAsia="仿宋_GB2312" w:hAnsi="宋体" w:hint="eastAsia"/>
                <w:bCs/>
                <w:snapToGrid w:val="0"/>
                <w:kern w:val="0"/>
                <w:sz w:val="24"/>
                <w:szCs w:val="24"/>
              </w:rPr>
              <w:t>楼所在</w:t>
            </w:r>
            <w:proofErr w:type="gramEnd"/>
            <w:r w:rsidRPr="00B93A59">
              <w:rPr>
                <w:rFonts w:ascii="仿宋_GB2312" w:eastAsia="仿宋_GB2312" w:hAnsi="宋体" w:hint="eastAsia"/>
                <w:bCs/>
                <w:snapToGrid w:val="0"/>
                <w:kern w:val="0"/>
                <w:sz w:val="24"/>
                <w:szCs w:val="24"/>
              </w:rPr>
              <w:t>物业建成于2010</w:t>
            </w:r>
            <w:r>
              <w:rPr>
                <w:rFonts w:ascii="仿宋_GB2312" w:eastAsia="仿宋_GB2312" w:hAnsi="宋体" w:hint="eastAsia"/>
                <w:bCs/>
                <w:snapToGrid w:val="0"/>
                <w:kern w:val="0"/>
                <w:sz w:val="24"/>
                <w:szCs w:val="24"/>
              </w:rPr>
              <w:t>年</w:t>
            </w:r>
            <w:r w:rsidRPr="00B93A59">
              <w:rPr>
                <w:rFonts w:ascii="仿宋_GB2312" w:eastAsia="仿宋_GB2312" w:hAnsi="宋体" w:hint="eastAsia"/>
                <w:bCs/>
                <w:snapToGrid w:val="0"/>
                <w:kern w:val="0"/>
                <w:sz w:val="24"/>
                <w:szCs w:val="24"/>
              </w:rPr>
              <w:t>。</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5FF4E457" w:rsidR="00195F35" w:rsidRPr="009F7459" w:rsidRDefault="0087217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3155A940" w:rsidR="00195F35" w:rsidRPr="009F7459" w:rsidRDefault="00872177"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2019年6月7日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9C26F7" w:rsidRPr="009F7459">
              <w:rPr>
                <w:rFonts w:ascii="仿宋_GB2312" w:eastAsia="仿宋_GB2312" w:hAnsi="宋体" w:hint="eastAsia"/>
                <w:bCs/>
                <w:snapToGrid w:val="0"/>
                <w:kern w:val="0"/>
                <w:sz w:val="24"/>
                <w:szCs w:val="24"/>
              </w:rPr>
              <w:t>1120000080</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2D21076F" w:rsidR="00195F35" w:rsidRPr="009F7459" w:rsidRDefault="00872177"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256B792"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w:t>
      </w:r>
      <w:r w:rsidR="000343C3">
        <w:rPr>
          <w:rFonts w:ascii="仿宋_GB2312" w:eastAsia="仿宋_GB2312" w:hAnsi="宋体" w:hint="eastAsia"/>
          <w:bCs/>
          <w:snapToGrid w:val="0"/>
          <w:kern w:val="0"/>
          <w:sz w:val="28"/>
          <w:szCs w:val="28"/>
        </w:rPr>
        <w:t>三河市房权证燕字第128994、104087、103977、103997、104082、104084号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33CD476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25FB5CE8"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32EAC" w:rsidRPr="00932EAC">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w:t>
      </w:r>
      <w:r w:rsidR="00AF29B8">
        <w:rPr>
          <w:rFonts w:ascii="仿宋_GB2312" w:eastAsia="仿宋_GB2312" w:hAnsi="宋体" w:hint="eastAsia"/>
          <w:bCs/>
          <w:snapToGrid w:val="0"/>
          <w:kern w:val="0"/>
          <w:sz w:val="28"/>
          <w:szCs w:val="28"/>
        </w:rPr>
        <w:lastRenderedPageBreak/>
        <w:t>0038404、0038405、0037120、0037121号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B619ED">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60D26413" w14:textId="77777777" w:rsidR="000343C3" w:rsidRPr="000343C3" w:rsidRDefault="000343C3" w:rsidP="000343C3">
      <w:pPr>
        <w:widowControl/>
        <w:adjustRightInd w:val="0"/>
        <w:snapToGrid w:val="0"/>
        <w:spacing w:line="440" w:lineRule="exact"/>
        <w:textAlignment w:val="bottom"/>
        <w:rPr>
          <w:rFonts w:ascii="仿宋_GB2312" w:eastAsia="仿宋_GB2312" w:hAnsi="宋体"/>
          <w:bCs/>
          <w:snapToGrid w:val="0"/>
          <w:kern w:val="0"/>
          <w:sz w:val="28"/>
          <w:szCs w:val="28"/>
        </w:rPr>
      </w:pPr>
      <w:r w:rsidRPr="000343C3">
        <w:rPr>
          <w:rFonts w:ascii="仿宋_GB2312" w:eastAsia="仿宋_GB2312" w:hAnsi="宋体" w:hint="eastAsia"/>
          <w:bCs/>
          <w:snapToGrid w:val="0"/>
          <w:kern w:val="0"/>
          <w:sz w:val="28"/>
          <w:szCs w:val="28"/>
        </w:rPr>
        <w:t>2、根据《国有土地使用证》[三国用（燕开）第2007-72、2007-81、2007-82、2010-22、2010-25、2010-027、2010-028号]，估价对象所属项目土地用途为住宅；根据《房屋所有权证》[三河市房权证燕字第128994、104087、103977、103997、104082、104084号]，估价对象房屋用途为商业；根据不动产权利人介绍及评估专业人员现场勘查，估价对象现状用途为居住项目配套商业，本次评估以估价对象《房屋所有权证》载明用途——商业为估价假设限制条件并产</w:t>
      </w:r>
      <w:proofErr w:type="gramStart"/>
      <w:r w:rsidRPr="000343C3">
        <w:rPr>
          <w:rFonts w:ascii="仿宋_GB2312" w:eastAsia="仿宋_GB2312" w:hAnsi="宋体" w:hint="eastAsia"/>
          <w:bCs/>
          <w:snapToGrid w:val="0"/>
          <w:kern w:val="0"/>
          <w:sz w:val="28"/>
          <w:szCs w:val="28"/>
        </w:rPr>
        <w:t>生相应</w:t>
      </w:r>
      <w:proofErr w:type="gramEnd"/>
      <w:r w:rsidRPr="000343C3">
        <w:rPr>
          <w:rFonts w:ascii="仿宋_GB2312" w:eastAsia="仿宋_GB2312" w:hAnsi="宋体" w:hint="eastAsia"/>
          <w:bCs/>
          <w:snapToGrid w:val="0"/>
          <w:kern w:val="0"/>
          <w:sz w:val="28"/>
          <w:szCs w:val="28"/>
        </w:rPr>
        <w:t>收益。</w:t>
      </w:r>
    </w:p>
    <w:p w14:paraId="5C86D9B1" w14:textId="02560D30" w:rsidR="00F35287" w:rsidRPr="009F7459" w:rsidRDefault="000343C3" w:rsidP="000343C3">
      <w:pPr>
        <w:widowControl/>
        <w:adjustRightInd w:val="0"/>
        <w:snapToGrid w:val="0"/>
        <w:spacing w:line="440" w:lineRule="exact"/>
        <w:textAlignment w:val="bottom"/>
        <w:rPr>
          <w:rFonts w:ascii="仿宋_GB2312" w:eastAsia="仿宋_GB2312" w:hAnsi="宋体"/>
          <w:bCs/>
          <w:snapToGrid w:val="0"/>
          <w:kern w:val="0"/>
          <w:sz w:val="28"/>
          <w:szCs w:val="28"/>
        </w:rPr>
      </w:pPr>
      <w:r w:rsidRPr="000343C3">
        <w:rPr>
          <w:rFonts w:ascii="仿宋_GB2312" w:eastAsia="仿宋_GB2312" w:hAnsi="宋体" w:hint="eastAsia"/>
          <w:bCs/>
          <w:snapToGrid w:val="0"/>
          <w:kern w:val="0"/>
          <w:sz w:val="28"/>
          <w:szCs w:val="28"/>
        </w:rPr>
        <w:t>3、估价对象《房屋所有权证》[三河市房权证燕字第128994、104087、103977、103997、104082、104084号]中未对其建成年代进行标注，根据不动产权利人介绍及评估专业人员现场调查，估价对象27号</w:t>
      </w:r>
      <w:proofErr w:type="gramStart"/>
      <w:r w:rsidRPr="000343C3">
        <w:rPr>
          <w:rFonts w:ascii="仿宋_GB2312" w:eastAsia="仿宋_GB2312" w:hAnsi="宋体" w:hint="eastAsia"/>
          <w:bCs/>
          <w:snapToGrid w:val="0"/>
          <w:kern w:val="0"/>
          <w:sz w:val="28"/>
          <w:szCs w:val="28"/>
        </w:rPr>
        <w:t>楼所在</w:t>
      </w:r>
      <w:proofErr w:type="gramEnd"/>
      <w:r w:rsidRPr="000343C3">
        <w:rPr>
          <w:rFonts w:ascii="仿宋_GB2312" w:eastAsia="仿宋_GB2312" w:hAnsi="宋体" w:hint="eastAsia"/>
          <w:bCs/>
          <w:snapToGrid w:val="0"/>
          <w:kern w:val="0"/>
          <w:sz w:val="28"/>
          <w:szCs w:val="28"/>
        </w:rPr>
        <w:t>物业建成于2011年，估价对象45、53、54、57、58号</w:t>
      </w:r>
      <w:proofErr w:type="gramStart"/>
      <w:r w:rsidRPr="000343C3">
        <w:rPr>
          <w:rFonts w:ascii="仿宋_GB2312" w:eastAsia="仿宋_GB2312" w:hAnsi="宋体" w:hint="eastAsia"/>
          <w:bCs/>
          <w:snapToGrid w:val="0"/>
          <w:kern w:val="0"/>
          <w:sz w:val="28"/>
          <w:szCs w:val="28"/>
        </w:rPr>
        <w:t>楼所在</w:t>
      </w:r>
      <w:proofErr w:type="gramEnd"/>
      <w:r w:rsidRPr="000343C3">
        <w:rPr>
          <w:rFonts w:ascii="仿宋_GB2312" w:eastAsia="仿宋_GB2312" w:hAnsi="宋体" w:hint="eastAsia"/>
          <w:bCs/>
          <w:snapToGrid w:val="0"/>
          <w:kern w:val="0"/>
          <w:sz w:val="28"/>
          <w:szCs w:val="28"/>
        </w:rPr>
        <w:t>物业建成于2010年。</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35947087" w14:textId="118CED50" w:rsidR="00F35287" w:rsidRPr="009F7459" w:rsidRDefault="00B619E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45AFC416" w:rsidR="00F35287" w:rsidRPr="009F7459" w:rsidRDefault="00B619E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020C1817" w:rsidR="00F35287" w:rsidRPr="009F7459" w:rsidRDefault="00B619E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0343C3">
        <w:rPr>
          <w:rFonts w:ascii="仿宋_GB2312" w:eastAsia="仿宋_GB2312" w:hAnsi="宋体" w:hint="eastAsia"/>
          <w:bCs/>
          <w:snapToGrid w:val="0"/>
          <w:kern w:val="0"/>
          <w:sz w:val="28"/>
          <w:szCs w:val="28"/>
        </w:rPr>
        <w:t>三河市房权证燕字第128994、104087、103977、103997、104082、104084号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1F976296" w:rsidR="00F35287" w:rsidRPr="009F7459" w:rsidRDefault="00B619E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6216DC1F" w:rsidR="00F35287" w:rsidRPr="009F7459" w:rsidRDefault="00B619E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13108CE9" w:rsidR="00F35287" w:rsidRDefault="00B619ED"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3EC73DD2" w14:textId="77777777" w:rsidR="00195F35" w:rsidRDefault="00195F35" w:rsidP="00B619ED">
      <w:pPr>
        <w:widowControl/>
        <w:adjustRightInd w:val="0"/>
        <w:snapToGrid w:val="0"/>
        <w:spacing w:line="360" w:lineRule="auto"/>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63C10041" w:rsidR="00470554" w:rsidRPr="00EE20E8" w:rsidRDefault="00470554" w:rsidP="003050DF">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r w:rsidR="00821A34">
              <w:rPr>
                <w:rFonts w:ascii="仿宋_GB2312" w:eastAsia="仿宋_GB2312" w:hAnsi="Arial" w:cs="Arial" w:hint="eastAsia"/>
                <w:sz w:val="24"/>
                <w:szCs w:val="24"/>
              </w:rPr>
              <w:t>商业用房</w:t>
            </w:r>
            <w:r w:rsidR="00BC26A3" w:rsidRPr="00EE20E8">
              <w:rPr>
                <w:rFonts w:ascii="仿宋_GB2312" w:eastAsia="仿宋_GB2312" w:hAnsi="Arial" w:cs="Arial" w:hint="eastAsia"/>
                <w:sz w:val="24"/>
                <w:szCs w:val="24"/>
              </w:rPr>
              <w:t>使用</w:t>
            </w:r>
            <w:r w:rsidRPr="00EE20E8">
              <w:rPr>
                <w:rFonts w:ascii="仿宋_GB2312" w:eastAsia="仿宋_GB2312" w:hAnsi="Arial" w:cs="Arial" w:hint="eastAsia"/>
                <w:sz w:val="24"/>
                <w:szCs w:val="24"/>
              </w:rPr>
              <w:t>，内部可分割转让</w:t>
            </w:r>
            <w:r w:rsidR="006D010D">
              <w:rPr>
                <w:rFonts w:ascii="仿宋_GB2312" w:eastAsia="仿宋_GB2312" w:hAnsi="Arial" w:cs="Arial" w:hint="eastAsia"/>
                <w:sz w:val="24"/>
                <w:szCs w:val="24"/>
              </w:rPr>
              <w:t>性一般</w:t>
            </w:r>
            <w:r w:rsidR="003050DF">
              <w:rPr>
                <w:rFonts w:ascii="仿宋_GB2312" w:eastAsia="仿宋_GB2312" w:hAnsi="Arial" w:cs="Arial" w:hint="eastAsia"/>
                <w:sz w:val="24"/>
                <w:szCs w:val="24"/>
              </w:rPr>
              <w:t>。</w:t>
            </w:r>
            <w:r w:rsidR="006D010D">
              <w:rPr>
                <w:rFonts w:ascii="仿宋_GB2312" w:eastAsia="仿宋_GB2312" w:hAnsi="Arial" w:cs="Arial" w:hint="eastAsia"/>
                <w:sz w:val="24"/>
                <w:szCs w:val="24"/>
              </w:rPr>
              <w:t>估价对象整体利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1C65927F" w:rsidR="00470554" w:rsidRPr="00EE20E8" w:rsidRDefault="00AF6E43"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AF6E43">
              <w:rPr>
                <w:rFonts w:ascii="仿宋_GB2312" w:eastAsia="仿宋_GB2312" w:hAnsi="Arial" w:cs="Arial" w:hint="eastAsia"/>
                <w:sz w:val="24"/>
                <w:szCs w:val="24"/>
              </w:rPr>
              <w:t>所处位置越偏僻、越不成熟区域的房地产，变现能力会越弱。估价对象位于河北省三河市区西，距三河市政府25千米，距北京市区30千米。西部与北京市通州区潞河镇、西集镇、</w:t>
            </w:r>
            <w:proofErr w:type="gramStart"/>
            <w:r w:rsidRPr="00AF6E43">
              <w:rPr>
                <w:rFonts w:ascii="仿宋_GB2312" w:eastAsia="仿宋_GB2312" w:hAnsi="Arial" w:cs="Arial" w:hint="eastAsia"/>
                <w:sz w:val="24"/>
                <w:szCs w:val="24"/>
              </w:rPr>
              <w:t>宋庄镇隔潮白</w:t>
            </w:r>
            <w:proofErr w:type="gramEnd"/>
            <w:r w:rsidRPr="00AF6E43">
              <w:rPr>
                <w:rFonts w:ascii="仿宋_GB2312" w:eastAsia="仿宋_GB2312" w:hAnsi="Arial" w:cs="Arial" w:hint="eastAsia"/>
                <w:sz w:val="24"/>
                <w:szCs w:val="24"/>
              </w:rPr>
              <w:t>河相望。综合考虑估价对象自身位置条件较好，利于变现。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116C58C5"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7FB1D7AB"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w:t>
      </w:r>
      <w:r w:rsidRPr="00EE20E8">
        <w:rPr>
          <w:rFonts w:ascii="仿宋_GB2312" w:eastAsia="仿宋_GB2312" w:hAnsi="Arial" w:cs="Arial" w:hint="eastAsia"/>
          <w:sz w:val="28"/>
          <w:szCs w:val="28"/>
        </w:rPr>
        <w:lastRenderedPageBreak/>
        <w:t>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446EDFA4"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5E31488F"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w:t>
      </w:r>
      <w:r w:rsidR="00B619ED">
        <w:rPr>
          <w:rFonts w:ascii="仿宋_GB2312" w:eastAsia="仿宋_GB2312" w:hAnsi="Arial" w:cs="Arial"/>
          <w:sz w:val="28"/>
          <w:szCs w:val="28"/>
        </w:rPr>
        <w:t>认识、调控手段和市场策略，综合考虑借款人的资信状况、偿债能力、</w:t>
      </w:r>
      <w:r w:rsidR="00B619ED">
        <w:rPr>
          <w:rFonts w:ascii="仿宋_GB2312" w:eastAsia="仿宋_GB2312" w:hAnsi="Arial" w:cs="Arial" w:hint="eastAsia"/>
          <w:sz w:val="28"/>
          <w:szCs w:val="28"/>
        </w:rPr>
        <w:t>放</w:t>
      </w:r>
      <w:r w:rsidRPr="00EE20E8">
        <w:rPr>
          <w:rFonts w:ascii="仿宋_GB2312" w:eastAsia="仿宋_GB2312" w:hAnsi="Arial" w:cs="Arial"/>
          <w:sz w:val="28"/>
          <w:szCs w:val="28"/>
        </w:rPr>
        <w:t>款期限以及抵押物的变现能力、变现时可能发生的价格变动、变现税费等因素，制定合理的抵押率。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3008FFD2"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32EAC" w:rsidRPr="00932EAC">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AF29B8">
        <w:rPr>
          <w:rFonts w:ascii="仿宋_GB2312" w:eastAsia="仿宋_GB2312" w:hAnsi="Arial" w:cs="Arial" w:hint="eastAsia"/>
          <w:sz w:val="28"/>
          <w:szCs w:val="28"/>
        </w:rPr>
        <w:t>冀（2017）三河市不动产证明第0038402、0038403、0038404、0038405、0037120、0037121号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lastRenderedPageBreak/>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股份有限公司北京市分公司，担保债权的数额为</w:t>
      </w:r>
      <w:r w:rsidR="00AF29B8">
        <w:rPr>
          <w:rFonts w:ascii="仿宋_GB2312" w:eastAsia="仿宋_GB2312" w:hAnsi="Arial" w:cs="Arial" w:hint="eastAsia"/>
          <w:sz w:val="28"/>
          <w:szCs w:val="28"/>
        </w:rPr>
        <w:t>60490</w:t>
      </w:r>
      <w:r w:rsidR="009B0F83">
        <w:rPr>
          <w:rFonts w:ascii="仿宋_GB2312" w:eastAsia="仿宋_GB2312" w:hAnsi="Arial" w:cs="Arial" w:hint="eastAsia"/>
          <w:sz w:val="28"/>
          <w:szCs w:val="28"/>
        </w:rPr>
        <w:t>万元，债务履行期限自2016年11月24日起至2018年11月23日止。</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092EFAE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AF6E43" w:rsidRPr="00AF6E43">
        <w:rPr>
          <w:rFonts w:ascii="仿宋_GB2312" w:eastAsia="仿宋_GB2312" w:hAnsi="Arial" w:cs="Arial" w:hint="eastAsia"/>
          <w:kern w:val="0"/>
          <w:sz w:val="28"/>
          <w:szCs w:val="28"/>
        </w:rPr>
        <w:t>根据《国有土地使用证》[三国用（燕开）第2007-72、2007-81、2007-82、2010-22、2010-25、2010-027、2010-028号], 估价对象所属</w:t>
      </w:r>
      <w:proofErr w:type="gramStart"/>
      <w:r w:rsidR="00AF6E43" w:rsidRPr="00AF6E43">
        <w:rPr>
          <w:rFonts w:ascii="仿宋_GB2312" w:eastAsia="仿宋_GB2312" w:hAnsi="Arial" w:cs="Arial" w:hint="eastAsia"/>
          <w:kern w:val="0"/>
          <w:sz w:val="28"/>
          <w:szCs w:val="28"/>
        </w:rPr>
        <w:t>天洋城项目</w:t>
      </w:r>
      <w:proofErr w:type="gramEnd"/>
      <w:r w:rsidR="00AF6E43" w:rsidRPr="00AF6E43">
        <w:rPr>
          <w:rFonts w:ascii="仿宋_GB2312" w:eastAsia="仿宋_GB2312" w:hAnsi="Arial" w:cs="Arial" w:hint="eastAsia"/>
          <w:kern w:val="0"/>
          <w:sz w:val="28"/>
          <w:szCs w:val="28"/>
        </w:rPr>
        <w:t>地块土地面积为202505.2平方米，估价对象未取得独立的《国有土地使用证》。</w:t>
      </w:r>
    </w:p>
    <w:p w14:paraId="032E5335" w14:textId="56DCA25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AF6E43" w:rsidRPr="00AF6E43">
        <w:rPr>
          <w:rFonts w:ascii="仿宋_GB2312" w:eastAsia="仿宋_GB2312" w:hAnsi="Arial" w:cs="Arial" w:hint="eastAsia"/>
          <w:kern w:val="0"/>
          <w:sz w:val="28"/>
          <w:szCs w:val="28"/>
        </w:rPr>
        <w:t>估价对象所在</w:t>
      </w:r>
      <w:proofErr w:type="gramStart"/>
      <w:r w:rsidR="00AF6E43" w:rsidRPr="00AF6E43">
        <w:rPr>
          <w:rFonts w:ascii="仿宋_GB2312" w:eastAsia="仿宋_GB2312" w:hAnsi="Arial" w:cs="Arial" w:hint="eastAsia"/>
          <w:kern w:val="0"/>
          <w:sz w:val="28"/>
          <w:szCs w:val="28"/>
        </w:rPr>
        <w:t>天洋城项目</w:t>
      </w:r>
      <w:proofErr w:type="gramEnd"/>
      <w:r w:rsidR="00AF6E43" w:rsidRPr="00AF6E43">
        <w:rPr>
          <w:rFonts w:ascii="仿宋_GB2312" w:eastAsia="仿宋_GB2312" w:hAnsi="Arial" w:cs="Arial" w:hint="eastAsia"/>
          <w:kern w:val="0"/>
          <w:sz w:val="28"/>
          <w:szCs w:val="28"/>
        </w:rPr>
        <w:t>现状已完成开发建设。该项目用地呈较规则形状，场地地势较平坦，水文状况良好，工程地质条件良好，无不良地质现象。该项目分为南北2区。估价对象现状为地下2-地上3层商业用房，对土地利用有利。综上，该项目地块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4A089A3B" w14:textId="3ED8AE17" w:rsidR="004C5DE7" w:rsidRPr="004C5DE7"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估价对象所属</w:t>
      </w:r>
      <w:proofErr w:type="gramStart"/>
      <w:r w:rsidRPr="004C5DE7">
        <w:rPr>
          <w:rFonts w:ascii="仿宋_GB2312" w:eastAsia="仿宋_GB2312" w:hAnsi="Arial" w:cs="Arial" w:hint="eastAsia"/>
          <w:kern w:val="0"/>
          <w:sz w:val="28"/>
          <w:szCs w:val="28"/>
        </w:rPr>
        <w:t>天洋城项目</w:t>
      </w:r>
      <w:proofErr w:type="gramEnd"/>
      <w:r w:rsidRPr="004C5DE7">
        <w:rPr>
          <w:rFonts w:ascii="仿宋_GB2312" w:eastAsia="仿宋_GB2312" w:hAnsi="Arial" w:cs="Arial" w:hint="eastAsia"/>
          <w:kern w:val="0"/>
          <w:sz w:val="28"/>
          <w:szCs w:val="28"/>
        </w:rPr>
        <w:t>为大型居住项目，分为南北两区，中间为亚泰大街相隔，该项目临街设有配套商业用房，本次评估的估价对象为其中</w:t>
      </w:r>
      <w:r>
        <w:rPr>
          <w:rFonts w:ascii="仿宋_GB2312" w:eastAsia="仿宋_GB2312" w:hAnsi="Arial" w:cs="Arial" w:hint="eastAsia"/>
          <w:kern w:val="0"/>
          <w:sz w:val="28"/>
          <w:szCs w:val="28"/>
        </w:rPr>
        <w:t>6</w:t>
      </w:r>
      <w:r w:rsidRPr="004C5DE7">
        <w:rPr>
          <w:rFonts w:ascii="仿宋_GB2312" w:eastAsia="仿宋_GB2312" w:hAnsi="Arial" w:cs="Arial" w:hint="eastAsia"/>
          <w:kern w:val="0"/>
          <w:sz w:val="28"/>
          <w:szCs w:val="28"/>
        </w:rPr>
        <w:t>套商业用房，分布于27、45、</w:t>
      </w:r>
      <w:r>
        <w:rPr>
          <w:rFonts w:ascii="仿宋_GB2312" w:eastAsia="仿宋_GB2312" w:hAnsi="Arial" w:cs="Arial" w:hint="eastAsia"/>
          <w:kern w:val="0"/>
          <w:sz w:val="28"/>
          <w:szCs w:val="28"/>
        </w:rPr>
        <w:t>53、</w:t>
      </w:r>
      <w:r w:rsidRPr="004C5DE7">
        <w:rPr>
          <w:rFonts w:ascii="仿宋_GB2312" w:eastAsia="仿宋_GB2312" w:hAnsi="Arial" w:cs="Arial" w:hint="eastAsia"/>
          <w:kern w:val="0"/>
          <w:sz w:val="28"/>
          <w:szCs w:val="28"/>
        </w:rPr>
        <w:t>54、57、58号商业楼。其中57、58号商业楼属于北区，其余楼栋属于南区。估价对象具体情况详见下表：</w:t>
      </w:r>
    </w:p>
    <w:tbl>
      <w:tblPr>
        <w:tblpPr w:leftFromText="180" w:rightFromText="180" w:vertAnchor="text" w:horzAnchor="margin" w:tblpXSpec="center" w:tblpY="226"/>
        <w:tblW w:w="9299" w:type="dxa"/>
        <w:tblLayout w:type="fixed"/>
        <w:tblCellMar>
          <w:left w:w="28" w:type="dxa"/>
          <w:right w:w="28" w:type="dxa"/>
        </w:tblCellMar>
        <w:tblLook w:val="0000" w:firstRow="0" w:lastRow="0" w:firstColumn="0" w:lastColumn="0" w:noHBand="0" w:noVBand="0"/>
      </w:tblPr>
      <w:tblGrid>
        <w:gridCol w:w="935"/>
        <w:gridCol w:w="3037"/>
        <w:gridCol w:w="1518"/>
        <w:gridCol w:w="977"/>
        <w:gridCol w:w="856"/>
        <w:gridCol w:w="1149"/>
        <w:gridCol w:w="827"/>
      </w:tblGrid>
      <w:tr w:rsidR="004C5DE7" w:rsidRPr="00F45F9E" w14:paraId="0FCEEB7A" w14:textId="77777777" w:rsidTr="004C5DE7">
        <w:trPr>
          <w:trHeight w:val="170"/>
        </w:trPr>
        <w:tc>
          <w:tcPr>
            <w:tcW w:w="893" w:type="dxa"/>
            <w:tcBorders>
              <w:top w:val="single" w:sz="4" w:space="0" w:color="auto"/>
              <w:left w:val="single" w:sz="4" w:space="0" w:color="auto"/>
              <w:bottom w:val="single" w:sz="4" w:space="0" w:color="auto"/>
              <w:right w:val="single" w:sz="4" w:space="0" w:color="auto"/>
            </w:tcBorders>
            <w:vAlign w:val="center"/>
          </w:tcPr>
          <w:p w14:paraId="5F1342F4"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序号</w:t>
            </w:r>
          </w:p>
        </w:tc>
        <w:tc>
          <w:tcPr>
            <w:tcW w:w="2900" w:type="dxa"/>
            <w:tcBorders>
              <w:top w:val="single" w:sz="4" w:space="0" w:color="auto"/>
              <w:left w:val="single" w:sz="4" w:space="0" w:color="auto"/>
              <w:bottom w:val="single" w:sz="4" w:space="0" w:color="auto"/>
              <w:right w:val="single" w:sz="4" w:space="0" w:color="auto"/>
            </w:tcBorders>
            <w:vAlign w:val="center"/>
          </w:tcPr>
          <w:p w14:paraId="00FC75F1"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房屋所有权证</w:t>
            </w:r>
          </w:p>
        </w:tc>
        <w:tc>
          <w:tcPr>
            <w:tcW w:w="1450" w:type="dxa"/>
            <w:tcBorders>
              <w:top w:val="single" w:sz="4" w:space="0" w:color="auto"/>
              <w:left w:val="nil"/>
              <w:bottom w:val="single" w:sz="4" w:space="0" w:color="auto"/>
              <w:right w:val="single" w:sz="4" w:space="0" w:color="auto"/>
            </w:tcBorders>
            <w:vAlign w:val="center"/>
          </w:tcPr>
          <w:p w14:paraId="70455638"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楼栋</w:t>
            </w:r>
          </w:p>
        </w:tc>
        <w:tc>
          <w:tcPr>
            <w:tcW w:w="933" w:type="dxa"/>
            <w:tcBorders>
              <w:top w:val="single" w:sz="4" w:space="0" w:color="auto"/>
              <w:left w:val="nil"/>
              <w:bottom w:val="single" w:sz="4" w:space="0" w:color="auto"/>
              <w:right w:val="single" w:sz="4" w:space="0" w:color="auto"/>
            </w:tcBorders>
            <w:vAlign w:val="center"/>
          </w:tcPr>
          <w:p w14:paraId="2F09A0F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房号</w:t>
            </w:r>
            <w:r w:rsidRPr="00F45F9E">
              <w:rPr>
                <w:rFonts w:ascii="Arial" w:eastAsia="楷体_GB2312" w:hAnsi="Arial" w:cs="Arial"/>
                <w:sz w:val="18"/>
                <w:szCs w:val="18"/>
              </w:rPr>
              <w:t>/</w:t>
            </w:r>
            <w:r w:rsidRPr="00F45F9E">
              <w:rPr>
                <w:rFonts w:ascii="Arial" w:eastAsia="楷体_GB2312" w:hAnsi="Arial" w:cs="Arial"/>
                <w:sz w:val="18"/>
                <w:szCs w:val="18"/>
              </w:rPr>
              <w:t>部位</w:t>
            </w:r>
          </w:p>
        </w:tc>
        <w:tc>
          <w:tcPr>
            <w:tcW w:w="817" w:type="dxa"/>
            <w:tcBorders>
              <w:top w:val="single" w:sz="4" w:space="0" w:color="auto"/>
              <w:left w:val="nil"/>
              <w:bottom w:val="single" w:sz="4" w:space="0" w:color="auto"/>
              <w:right w:val="single" w:sz="4" w:space="0" w:color="auto"/>
            </w:tcBorders>
            <w:vAlign w:val="center"/>
          </w:tcPr>
          <w:p w14:paraId="1F7154C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所在楼层</w:t>
            </w:r>
          </w:p>
        </w:tc>
        <w:tc>
          <w:tcPr>
            <w:tcW w:w="1097" w:type="dxa"/>
            <w:tcBorders>
              <w:top w:val="single" w:sz="4" w:space="0" w:color="auto"/>
              <w:left w:val="nil"/>
              <w:bottom w:val="single" w:sz="4" w:space="0" w:color="auto"/>
              <w:right w:val="single" w:sz="4" w:space="0" w:color="auto"/>
            </w:tcBorders>
            <w:vAlign w:val="center"/>
          </w:tcPr>
          <w:p w14:paraId="59CE852D"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建筑面积（平方米）</w:t>
            </w:r>
          </w:p>
        </w:tc>
        <w:tc>
          <w:tcPr>
            <w:tcW w:w="790" w:type="dxa"/>
            <w:tcBorders>
              <w:top w:val="single" w:sz="4" w:space="0" w:color="auto"/>
              <w:left w:val="nil"/>
              <w:bottom w:val="single" w:sz="4" w:space="0" w:color="auto"/>
              <w:right w:val="single" w:sz="4" w:space="0" w:color="auto"/>
            </w:tcBorders>
            <w:vAlign w:val="center"/>
          </w:tcPr>
          <w:p w14:paraId="62D7E73D"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建成年代（年）</w:t>
            </w:r>
          </w:p>
        </w:tc>
      </w:tr>
      <w:tr w:rsidR="004C5DE7" w:rsidRPr="00F45F9E" w14:paraId="18BCECC1"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102C5268"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1</w:t>
            </w:r>
          </w:p>
        </w:tc>
        <w:tc>
          <w:tcPr>
            <w:tcW w:w="2900" w:type="dxa"/>
            <w:tcBorders>
              <w:top w:val="nil"/>
              <w:left w:val="single" w:sz="4" w:space="0" w:color="auto"/>
              <w:bottom w:val="single" w:sz="4" w:space="0" w:color="auto"/>
              <w:right w:val="single" w:sz="4" w:space="0" w:color="auto"/>
            </w:tcBorders>
            <w:vAlign w:val="center"/>
          </w:tcPr>
          <w:p w14:paraId="0F622445"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128994</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3161F4B"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27</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42BB4AE0"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263449EB"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F048E58"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5096.16</w:t>
            </w:r>
          </w:p>
        </w:tc>
        <w:tc>
          <w:tcPr>
            <w:tcW w:w="790" w:type="dxa"/>
            <w:tcBorders>
              <w:top w:val="nil"/>
              <w:left w:val="nil"/>
              <w:bottom w:val="single" w:sz="4" w:space="0" w:color="auto"/>
              <w:right w:val="single" w:sz="4" w:space="0" w:color="auto"/>
            </w:tcBorders>
            <w:vAlign w:val="center"/>
          </w:tcPr>
          <w:p w14:paraId="2CD594DF"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2011</w:t>
            </w:r>
          </w:p>
        </w:tc>
      </w:tr>
      <w:tr w:rsidR="004C5DE7" w:rsidRPr="00F45F9E" w14:paraId="461AA757"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22D3755E"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2</w:t>
            </w:r>
          </w:p>
        </w:tc>
        <w:tc>
          <w:tcPr>
            <w:tcW w:w="2900" w:type="dxa"/>
            <w:tcBorders>
              <w:top w:val="nil"/>
              <w:left w:val="single" w:sz="4" w:space="0" w:color="auto"/>
              <w:bottom w:val="single" w:sz="4" w:space="0" w:color="auto"/>
              <w:right w:val="single" w:sz="4" w:space="0" w:color="auto"/>
            </w:tcBorders>
            <w:vAlign w:val="center"/>
          </w:tcPr>
          <w:p w14:paraId="254A550B"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2FAD3BD2"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45</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23DCC34E"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73D3CE8"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-1-3</w:t>
            </w:r>
          </w:p>
        </w:tc>
        <w:tc>
          <w:tcPr>
            <w:tcW w:w="1097" w:type="dxa"/>
            <w:tcBorders>
              <w:top w:val="nil"/>
              <w:left w:val="nil"/>
              <w:bottom w:val="single" w:sz="4" w:space="0" w:color="auto"/>
              <w:right w:val="single" w:sz="4" w:space="0" w:color="auto"/>
            </w:tcBorders>
            <w:vAlign w:val="center"/>
          </w:tcPr>
          <w:p w14:paraId="33568B9D"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8549.02</w:t>
            </w:r>
          </w:p>
        </w:tc>
        <w:tc>
          <w:tcPr>
            <w:tcW w:w="790" w:type="dxa"/>
            <w:tcBorders>
              <w:top w:val="nil"/>
              <w:left w:val="nil"/>
              <w:bottom w:val="single" w:sz="4" w:space="0" w:color="auto"/>
              <w:right w:val="single" w:sz="4" w:space="0" w:color="auto"/>
            </w:tcBorders>
            <w:vAlign w:val="center"/>
          </w:tcPr>
          <w:p w14:paraId="1A36DF21"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1AFAE66E"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38A543A7" w14:textId="66EA15A8"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3</w:t>
            </w:r>
          </w:p>
        </w:tc>
        <w:tc>
          <w:tcPr>
            <w:tcW w:w="2900" w:type="dxa"/>
            <w:tcBorders>
              <w:top w:val="nil"/>
              <w:left w:val="single" w:sz="4" w:space="0" w:color="auto"/>
              <w:bottom w:val="single" w:sz="4" w:space="0" w:color="auto"/>
              <w:right w:val="single" w:sz="4" w:space="0" w:color="auto"/>
            </w:tcBorders>
            <w:vAlign w:val="center"/>
          </w:tcPr>
          <w:p w14:paraId="3721218E"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三河市房权证燕子第</w:t>
            </w:r>
            <w:r w:rsidRPr="00F45F9E">
              <w:rPr>
                <w:rFonts w:ascii="Arial" w:eastAsia="楷体_GB2312" w:hAnsi="Arial" w:cs="Arial"/>
                <w:sz w:val="18"/>
                <w:szCs w:val="18"/>
              </w:rPr>
              <w:t>103977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0D110DCB"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53</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624AE9F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EFF15BA"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-2-2</w:t>
            </w:r>
          </w:p>
        </w:tc>
        <w:tc>
          <w:tcPr>
            <w:tcW w:w="1097" w:type="dxa"/>
            <w:tcBorders>
              <w:top w:val="nil"/>
              <w:left w:val="nil"/>
              <w:bottom w:val="single" w:sz="4" w:space="0" w:color="auto"/>
              <w:right w:val="single" w:sz="4" w:space="0" w:color="auto"/>
            </w:tcBorders>
            <w:vAlign w:val="center"/>
          </w:tcPr>
          <w:p w14:paraId="4AF16EB7"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3823.52</w:t>
            </w:r>
          </w:p>
        </w:tc>
        <w:tc>
          <w:tcPr>
            <w:tcW w:w="790" w:type="dxa"/>
            <w:tcBorders>
              <w:top w:val="nil"/>
              <w:left w:val="nil"/>
              <w:bottom w:val="single" w:sz="4" w:space="0" w:color="auto"/>
              <w:right w:val="single" w:sz="4" w:space="0" w:color="auto"/>
            </w:tcBorders>
            <w:vAlign w:val="center"/>
          </w:tcPr>
          <w:p w14:paraId="2B313CEC"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36DDDC85"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2666C262" w14:textId="6AA33FD9"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4</w:t>
            </w:r>
          </w:p>
        </w:tc>
        <w:tc>
          <w:tcPr>
            <w:tcW w:w="2900" w:type="dxa"/>
            <w:tcBorders>
              <w:top w:val="nil"/>
              <w:left w:val="single" w:sz="4" w:space="0" w:color="auto"/>
              <w:bottom w:val="single" w:sz="4" w:space="0" w:color="auto"/>
              <w:right w:val="single" w:sz="4" w:space="0" w:color="auto"/>
            </w:tcBorders>
            <w:vAlign w:val="center"/>
          </w:tcPr>
          <w:p w14:paraId="4F3BFAD3"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三河市房权证燕子第</w:t>
            </w:r>
            <w:r w:rsidRPr="00F45F9E">
              <w:rPr>
                <w:rFonts w:ascii="Arial" w:eastAsia="楷体_GB2312" w:hAnsi="Arial" w:cs="Arial"/>
                <w:sz w:val="18"/>
                <w:szCs w:val="18"/>
              </w:rPr>
              <w:t>103997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B124698"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54</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172B1C2C"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BE48D7D"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A14D585"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4119.49</w:t>
            </w:r>
          </w:p>
        </w:tc>
        <w:tc>
          <w:tcPr>
            <w:tcW w:w="790" w:type="dxa"/>
            <w:tcBorders>
              <w:top w:val="nil"/>
              <w:left w:val="nil"/>
              <w:bottom w:val="single" w:sz="4" w:space="0" w:color="auto"/>
              <w:right w:val="single" w:sz="4" w:space="0" w:color="auto"/>
            </w:tcBorders>
            <w:vAlign w:val="center"/>
          </w:tcPr>
          <w:p w14:paraId="4C501260"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7F675CAE"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7861A684" w14:textId="7C753968"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5</w:t>
            </w:r>
          </w:p>
        </w:tc>
        <w:tc>
          <w:tcPr>
            <w:tcW w:w="2900" w:type="dxa"/>
            <w:tcBorders>
              <w:top w:val="nil"/>
              <w:left w:val="single" w:sz="4" w:space="0" w:color="auto"/>
              <w:bottom w:val="single" w:sz="4" w:space="0" w:color="auto"/>
              <w:right w:val="single" w:sz="4" w:space="0" w:color="auto"/>
            </w:tcBorders>
            <w:vAlign w:val="center"/>
          </w:tcPr>
          <w:p w14:paraId="553E0BBD"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104082</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855402E"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57</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098BFB7B"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5A3B5E32"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2998D11"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1775.84</w:t>
            </w:r>
          </w:p>
        </w:tc>
        <w:tc>
          <w:tcPr>
            <w:tcW w:w="790" w:type="dxa"/>
            <w:tcBorders>
              <w:top w:val="nil"/>
              <w:left w:val="nil"/>
              <w:bottom w:val="single" w:sz="4" w:space="0" w:color="auto"/>
              <w:right w:val="single" w:sz="4" w:space="0" w:color="auto"/>
            </w:tcBorders>
            <w:vAlign w:val="center"/>
          </w:tcPr>
          <w:p w14:paraId="47C5840A"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1A336E82"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3B5B7260" w14:textId="7922A1B6"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6</w:t>
            </w:r>
          </w:p>
        </w:tc>
        <w:tc>
          <w:tcPr>
            <w:tcW w:w="2900" w:type="dxa"/>
            <w:tcBorders>
              <w:top w:val="nil"/>
              <w:left w:val="single" w:sz="4" w:space="0" w:color="auto"/>
              <w:bottom w:val="single" w:sz="4" w:space="0" w:color="auto"/>
              <w:right w:val="single" w:sz="4" w:space="0" w:color="auto"/>
            </w:tcBorders>
            <w:vAlign w:val="center"/>
          </w:tcPr>
          <w:p w14:paraId="3E3FADC2"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104084</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2BF9BFFF"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58</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27476F48"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7A84E83B"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57CE1FC9"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1775.84</w:t>
            </w:r>
          </w:p>
        </w:tc>
        <w:tc>
          <w:tcPr>
            <w:tcW w:w="790" w:type="dxa"/>
            <w:tcBorders>
              <w:top w:val="nil"/>
              <w:left w:val="nil"/>
              <w:bottom w:val="single" w:sz="4" w:space="0" w:color="auto"/>
              <w:right w:val="single" w:sz="4" w:space="0" w:color="auto"/>
            </w:tcBorders>
            <w:vAlign w:val="center"/>
          </w:tcPr>
          <w:p w14:paraId="19A641B5"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5FEBEB1B" w14:textId="77777777" w:rsidTr="004C5DE7">
        <w:trPr>
          <w:trHeight w:val="160"/>
        </w:trPr>
        <w:tc>
          <w:tcPr>
            <w:tcW w:w="6176" w:type="dxa"/>
            <w:gridSpan w:val="4"/>
            <w:tcBorders>
              <w:top w:val="single" w:sz="4" w:space="0" w:color="auto"/>
              <w:left w:val="single" w:sz="4" w:space="0" w:color="auto"/>
              <w:bottom w:val="single" w:sz="4" w:space="0" w:color="auto"/>
              <w:right w:val="single" w:sz="4" w:space="0" w:color="auto"/>
            </w:tcBorders>
            <w:vAlign w:val="center"/>
          </w:tcPr>
          <w:p w14:paraId="5A74F6A1"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建筑面积总计</w:t>
            </w:r>
          </w:p>
        </w:tc>
        <w:tc>
          <w:tcPr>
            <w:tcW w:w="2704" w:type="dxa"/>
            <w:gridSpan w:val="3"/>
            <w:tcBorders>
              <w:top w:val="single" w:sz="4" w:space="0" w:color="auto"/>
              <w:left w:val="single" w:sz="4" w:space="0" w:color="auto"/>
              <w:bottom w:val="single" w:sz="4" w:space="0" w:color="auto"/>
              <w:right w:val="single" w:sz="4" w:space="0" w:color="auto"/>
            </w:tcBorders>
            <w:vAlign w:val="center"/>
          </w:tcPr>
          <w:p w14:paraId="5426648A" w14:textId="46CD8DC2" w:rsidR="004C5DE7" w:rsidRPr="00F45F9E" w:rsidRDefault="004C5DE7" w:rsidP="004600A0">
            <w:pPr>
              <w:jc w:val="center"/>
              <w:rPr>
                <w:rFonts w:ascii="Arial" w:eastAsia="楷体_GB2312" w:hAnsi="Arial" w:cs="Arial"/>
                <w:sz w:val="18"/>
                <w:szCs w:val="22"/>
              </w:rPr>
            </w:pPr>
            <w:r w:rsidRPr="004C5DE7">
              <w:rPr>
                <w:rFonts w:ascii="Arial" w:eastAsia="楷体_GB2312" w:hAnsi="Arial" w:cs="Arial"/>
                <w:sz w:val="18"/>
                <w:szCs w:val="22"/>
              </w:rPr>
              <w:t>25139.87</w:t>
            </w:r>
          </w:p>
        </w:tc>
      </w:tr>
    </w:tbl>
    <w:p w14:paraId="1FC9ABFA" w14:textId="77777777" w:rsidR="004C5DE7" w:rsidRPr="004C5DE7"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估价对象目前部分为不动产权利人出租经营使用，部分空置。</w:t>
      </w:r>
    </w:p>
    <w:p w14:paraId="069DBC12" w14:textId="3179B84F" w:rsidR="00BC26A3"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根据</w:t>
      </w:r>
      <w:r>
        <w:rPr>
          <w:rFonts w:ascii="仿宋_GB2312" w:eastAsia="仿宋_GB2312" w:hAnsi="Arial" w:cs="Arial" w:hint="eastAsia"/>
          <w:kern w:val="0"/>
          <w:sz w:val="28"/>
          <w:szCs w:val="28"/>
        </w:rPr>
        <w:t>评估专业人员</w:t>
      </w:r>
      <w:r w:rsidRPr="004C5DE7">
        <w:rPr>
          <w:rFonts w:ascii="仿宋_GB2312" w:eastAsia="仿宋_GB2312" w:hAnsi="Arial" w:cs="Arial" w:hint="eastAsia"/>
          <w:kern w:val="0"/>
          <w:sz w:val="28"/>
          <w:szCs w:val="28"/>
        </w:rPr>
        <w:t>现场勘查，估价对象围护墙完好；地面、墙面平整；门窗开启关闭灵活；墙面、顶棚面层涂料完好，设备、管道通</w:t>
      </w:r>
      <w:r w:rsidRPr="004C5DE7">
        <w:rPr>
          <w:rFonts w:ascii="仿宋_GB2312" w:eastAsia="仿宋_GB2312" w:hAnsi="Arial" w:cs="Arial" w:hint="eastAsia"/>
          <w:kern w:val="0"/>
          <w:sz w:val="28"/>
          <w:szCs w:val="28"/>
        </w:rPr>
        <w:lastRenderedPageBreak/>
        <w:t>畅，水卫、电</w:t>
      </w:r>
      <w:proofErr w:type="gramStart"/>
      <w:r w:rsidRPr="004C5DE7">
        <w:rPr>
          <w:rFonts w:ascii="仿宋_GB2312" w:eastAsia="仿宋_GB2312" w:hAnsi="Arial" w:cs="Arial" w:hint="eastAsia"/>
          <w:kern w:val="0"/>
          <w:sz w:val="28"/>
          <w:szCs w:val="28"/>
        </w:rPr>
        <w:t>照设备</w:t>
      </w:r>
      <w:proofErr w:type="gramEnd"/>
      <w:r w:rsidRPr="004C5DE7">
        <w:rPr>
          <w:rFonts w:ascii="仿宋_GB2312" w:eastAsia="仿宋_GB2312" w:hAnsi="Arial" w:cs="Arial" w:hint="eastAsia"/>
          <w:kern w:val="0"/>
          <w:sz w:val="28"/>
          <w:szCs w:val="28"/>
        </w:rPr>
        <w:t>完好，维护情况良好。结合估价对象的建成年代、建筑结构，估价对象成新率</w:t>
      </w:r>
      <w:r>
        <w:rPr>
          <w:rFonts w:ascii="仿宋_GB2312" w:eastAsia="仿宋_GB2312" w:hAnsi="Arial" w:cs="Arial" w:hint="eastAsia"/>
          <w:kern w:val="0"/>
          <w:sz w:val="28"/>
          <w:szCs w:val="28"/>
        </w:rPr>
        <w:t>为87</w:t>
      </w:r>
      <w:r w:rsidRPr="004C5DE7">
        <w:rPr>
          <w:rFonts w:ascii="仿宋_GB2312" w:eastAsia="仿宋_GB2312" w:hAnsi="Arial" w:cs="Arial"/>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3407F6D1" w:rsidR="00BC26A3" w:rsidRPr="00EE20E8"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根据《国有土地使用证》[三国用（燕开）第2007-72号等7宗]，</w:t>
      </w:r>
      <w:proofErr w:type="gramStart"/>
      <w:r w:rsidRPr="004C5DE7">
        <w:rPr>
          <w:rFonts w:ascii="仿宋_GB2312" w:eastAsia="仿宋_GB2312" w:hAnsi="Arial" w:cs="Arial" w:hint="eastAsia"/>
          <w:kern w:val="0"/>
          <w:sz w:val="28"/>
          <w:szCs w:val="28"/>
        </w:rPr>
        <w:t>天洋城项目</w:t>
      </w:r>
      <w:proofErr w:type="gramEnd"/>
      <w:r w:rsidRPr="004C5DE7">
        <w:rPr>
          <w:rFonts w:ascii="仿宋_GB2312" w:eastAsia="仿宋_GB2312" w:hAnsi="Arial" w:cs="Arial" w:hint="eastAsia"/>
          <w:kern w:val="0"/>
          <w:sz w:val="28"/>
          <w:szCs w:val="28"/>
        </w:rPr>
        <w:t>土地为国有土地，土地所有权归国家所有；《国有土地使用证》[三国用（燕开）第2007-72、2007-81、2007-82号]所载土地使用权人为秦皇岛四季房地产开发有限公司，根据《企业变更信息》，秦皇岛四季房地产开发有限公司于2009年12月31日名称变更为天洋置地有限公司。天洋置地有限公司拥有估价对象出让国有建设用地使用权，所属项目土地用途为住宅，土地使用权终止日期为2077年7月25日，由于估价对象房屋规划及实际用途均用途为商业，本次评估设定用途为商业，按起始日期推算商业用途终止日期2047年7月25日，剩余土地使用年限为</w:t>
      </w:r>
      <w:r w:rsidR="004C71C6">
        <w:rPr>
          <w:rFonts w:ascii="仿宋_GB2312" w:eastAsia="仿宋_GB2312" w:hAnsi="Arial" w:cs="Arial" w:hint="eastAsia"/>
          <w:kern w:val="0"/>
          <w:sz w:val="28"/>
          <w:szCs w:val="28"/>
        </w:rPr>
        <w:t>29.22</w:t>
      </w:r>
      <w:r w:rsidRPr="004C5DE7">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77A49EB"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0343C3">
        <w:rPr>
          <w:rFonts w:ascii="仿宋_GB2312" w:eastAsia="仿宋_GB2312" w:hAnsi="Arial" w:cs="Arial" w:hint="eastAsia"/>
          <w:kern w:val="0"/>
          <w:sz w:val="28"/>
          <w:szCs w:val="28"/>
        </w:rPr>
        <w:t>三河市房权证燕字第128994、104087、103977、103997、104082、104084号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w:t>
      </w:r>
      <w:r w:rsidR="004C71C6">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74DA54E" w:rsidR="00BC26A3" w:rsidRDefault="00535AF1" w:rsidP="00EE20E8">
      <w:pPr>
        <w:spacing w:line="440" w:lineRule="exact"/>
        <w:ind w:firstLineChars="200" w:firstLine="560"/>
        <w:rPr>
          <w:rFonts w:ascii="仿宋_GB2312" w:eastAsia="仿宋_GB2312" w:hAnsi="宋体"/>
          <w:bCs/>
          <w:snapToGrid w:val="0"/>
          <w:kern w:val="0"/>
          <w:sz w:val="28"/>
          <w:szCs w:val="28"/>
        </w:rPr>
      </w:pPr>
      <w:r w:rsidRPr="00EE20E8">
        <w:rPr>
          <w:rFonts w:ascii="仿宋_GB2312" w:eastAsia="仿宋_GB2312" w:hAnsi="宋体" w:hint="eastAsia"/>
          <w:bCs/>
          <w:snapToGrid w:val="0"/>
          <w:kern w:val="0"/>
          <w:sz w:val="28"/>
          <w:szCs w:val="28"/>
        </w:rPr>
        <w:t>根据</w:t>
      </w:r>
      <w:r w:rsidR="00932EAC" w:rsidRPr="00932EAC">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冀（2017）三河市不动产证明第0038402、0038403、0038404、0038405、0037120、0037121号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Pr="00EE20E8">
        <w:rPr>
          <w:rFonts w:ascii="仿宋_GB2312" w:eastAsia="仿宋_GB2312" w:hAnsi="宋体" w:hint="eastAsia"/>
          <w:bCs/>
          <w:snapToGrid w:val="0"/>
          <w:kern w:val="0"/>
          <w:sz w:val="28"/>
          <w:szCs w:val="28"/>
        </w:rPr>
        <w:t>截至价值时点，该笔他项权利登记尚未注销。</w:t>
      </w:r>
    </w:p>
    <w:p w14:paraId="5F4E38ED"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（2）租赁权</w:t>
      </w:r>
    </w:p>
    <w:p w14:paraId="3364D921" w14:textId="56EABE7A" w:rsidR="00F86751"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根据不动产权利人介绍及其提供的《租赁情况清单》，截至价值时点，估价对象部分已设定租赁权。</w:t>
      </w:r>
    </w:p>
    <w:p w14:paraId="121A63BF"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lastRenderedPageBreak/>
        <w:t>（3）其他他项权利</w:t>
      </w:r>
    </w:p>
    <w:p w14:paraId="41A24931" w14:textId="19715B06"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根据不动产权利人介绍，截至价值时点，估价对象未设定除抵押权、租赁权以外的其他他项权利。本次评估设定估价对象不存在除抵押权、租赁权以外的其他他项权利。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1B2ABF3"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F86751">
        <w:rPr>
          <w:rFonts w:ascii="仿宋_GB2312" w:eastAsia="仿宋_GB2312" w:hAnsi="Arial" w:cs="Arial" w:hint="eastAsia"/>
          <w:kern w:val="0"/>
          <w:sz w:val="28"/>
          <w:szCs w:val="28"/>
        </w:rPr>
        <w:t>宋庄镇隔潮白</w:t>
      </w:r>
      <w:proofErr w:type="gramEnd"/>
      <w:r w:rsidRPr="00F86751">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7E7B72B3"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估价对象位于河北省廊坊市三河市燕郊开发区规划路北侧，处于燕郊的北区区域，位于G102北部。东侧临近汉王路，西侧距离迎宾路约500米，距离京东中美医院约1公里。物美超市已</w:t>
      </w:r>
      <w:proofErr w:type="gramStart"/>
      <w:r w:rsidRPr="00F86751">
        <w:rPr>
          <w:rFonts w:ascii="仿宋_GB2312" w:eastAsia="仿宋_GB2312" w:hAnsi="Arial" w:cs="Arial" w:hint="eastAsia"/>
          <w:kern w:val="0"/>
          <w:sz w:val="28"/>
          <w:szCs w:val="28"/>
        </w:rPr>
        <w:t>入驻天</w:t>
      </w:r>
      <w:proofErr w:type="gramEnd"/>
      <w:r w:rsidRPr="00F86751">
        <w:rPr>
          <w:rFonts w:ascii="仿宋_GB2312" w:eastAsia="仿宋_GB2312" w:hAnsi="Arial" w:cs="Arial" w:hint="eastAsia"/>
          <w:kern w:val="0"/>
          <w:sz w:val="28"/>
          <w:szCs w:val="28"/>
        </w:rPr>
        <w:t>洋广场，并正常营业。综上，估价对象地理位置较好。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4F2ACBA7"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估价对象位于三河市商业中心，商业设施的种类多规模大，估价对象周边有富地广场、新世界百货等项目，商业氛围成熟，人流量大，商业繁华度较好。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8934E38"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估价对象周边路网密集，行车出入便捷，东侧距离汉王路约50米，西侧距离迎宾北路约500米；1公里内有301路、818路等多条公共线路，交通状况较好。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6D08DC2A"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周边2公里内有燕郊公园、燕郊植物园，西距</w:t>
      </w:r>
      <w:proofErr w:type="gramStart"/>
      <w:r w:rsidRPr="00F86751">
        <w:rPr>
          <w:rFonts w:ascii="仿宋_GB2312" w:eastAsia="仿宋_GB2312" w:hAnsi="Arial" w:cs="Arial" w:hint="eastAsia"/>
          <w:kern w:val="0"/>
          <w:sz w:val="28"/>
          <w:szCs w:val="28"/>
        </w:rPr>
        <w:t>潮白河约</w:t>
      </w:r>
      <w:proofErr w:type="gramEnd"/>
      <w:r w:rsidRPr="00F86751">
        <w:rPr>
          <w:rFonts w:ascii="仿宋_GB2312" w:eastAsia="仿宋_GB2312" w:hAnsi="Arial" w:cs="Arial" w:hint="eastAsia"/>
          <w:kern w:val="0"/>
          <w:sz w:val="28"/>
          <w:szCs w:val="28"/>
        </w:rPr>
        <w:t>3.5公里，周边绿化情况较好，自然环境一般；周边1公里仅有燕郊基督教堂、华北科技学校，人文环境较好，综合环境状况较好。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78312AFD"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w:t>
      </w:r>
      <w:r w:rsidRPr="00F86751">
        <w:rPr>
          <w:rFonts w:ascii="仿宋_GB2312" w:eastAsia="仿宋_GB2312" w:hAnsi="Arial" w:cs="Arial" w:hint="eastAsia"/>
          <w:kern w:val="0"/>
          <w:sz w:val="28"/>
          <w:szCs w:val="28"/>
        </w:rPr>
        <w:lastRenderedPageBreak/>
        <w:t>通上水、通下水、通燃气、通热、通燃气、通热）条件，且保证程度高。</w:t>
      </w:r>
    </w:p>
    <w:p w14:paraId="06E4CB39" w14:textId="114B1F01"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周边1公里内的公共服务配套设施齐备，有购物场所（物美超市）、医院（京东中美医院）、银行（中国工商银行）、学校（三河春雷幼儿园等多家）、餐饮等公共服务配套设施。</w:t>
      </w:r>
    </w:p>
    <w:p w14:paraId="1254EB81" w14:textId="6C8680F9"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综上，估价对象地理位置较好，商业繁华度较好，交通状况较好，环境状况较好，区域基础设施达“七通”，公共服务配套设施齐备，区域规划发展情况较好，总体评价影响估价对象的区位状况条件较好。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t>四、市场状况分析</w:t>
      </w:r>
      <w:bookmarkEnd w:id="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06A52FAD"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一季度，全市宏观经济运行情况如下：</w:t>
      </w:r>
    </w:p>
    <w:p w14:paraId="0A22AD4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初步核算，全市实现生产总值620.4亿元，同比增长5.6%。其中，第一产业实现增加值42.4亿元，增长1.7%；第二产业实现增加值212.7亿元，增长1.8%；第三产业实现增加值365.3亿元，增长9.5%。</w:t>
      </w:r>
    </w:p>
    <w:p w14:paraId="6F5D734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C5E0F" w:rsidRPr="00EE20E8">
        <w:rPr>
          <w:rFonts w:ascii="仿宋_GB2312" w:eastAsia="仿宋_GB2312" w:hAnsi="Arial" w:cs="Arial" w:hint="eastAsia"/>
          <w:kern w:val="0"/>
          <w:sz w:val="28"/>
          <w:szCs w:val="28"/>
        </w:rPr>
        <w:t>农业生产保持平稳</w:t>
      </w:r>
    </w:p>
    <w:p w14:paraId="6F1D1EE5" w14:textId="77777777" w:rsidR="00EE1746"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农林牧渔业实现增加值43.2亿元，同比增长1.8%。比2017年提高3.6个百分点。其中，农业实现增加值27.5亿元，增长l.9%；林业实现增加值l.0亿元，增长6.5%；牧业实现增加值13.6亿元，增长0.8%；渔业实现增加值0.3亿元，增长31.2%。</w:t>
      </w:r>
    </w:p>
    <w:p w14:paraId="4B3733C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（2）工业生产形势严峻</w:t>
      </w:r>
    </w:p>
    <w:p w14:paraId="1FCAF5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上工业增加值同比下降1.O%，比2017年回落3.6个百分点，比上年同期回落6.2个百分点。全市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上工业31个行业大类中，13个行业增加值同比增长，18个行业增加值同比下降。其中，燃气生产供应业、非金属矿物制品业、电力热力生产供应业三大行业增长较快，分别增长72.8%、23.9%和12.7%，共拉动</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上工业4.4个百分点。</w:t>
      </w:r>
    </w:p>
    <w:p w14:paraId="483EA14B"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1-2月，全市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上工业实现利润7..5亿元，同比下降6.9%，降</w:t>
      </w:r>
      <w:r w:rsidRPr="00EE20E8">
        <w:rPr>
          <w:rFonts w:ascii="仿宋_GB2312" w:eastAsia="仿宋_GB2312" w:hAnsi="Arial" w:cs="Arial" w:hint="eastAsia"/>
          <w:kern w:val="0"/>
          <w:sz w:val="28"/>
          <w:szCs w:val="28"/>
        </w:rPr>
        <w:lastRenderedPageBreak/>
        <w:t>幅比2017年收窄9.1个百分点。</w:t>
      </w:r>
    </w:p>
    <w:p w14:paraId="25BE98B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（3）投资结构不断优化</w:t>
      </w:r>
    </w:p>
    <w:p w14:paraId="1BF619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全市固定资产投资同比增长 14.8%.比2017年提高7.8个百分点，比上年同期提高2.3个百分点。其中，城乡项目投资增长3l.4%；房地产投资下降10.2%。从产业投资看，呈“两升一降”。第一产业投资下降29.3%，第二产业投资增长38.O%，第三产业投资增长0.5%。三次产业投资结构为0.8：46.9：52.3。</w:t>
      </w:r>
    </w:p>
    <w:p w14:paraId="4B42B55E"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（4）消费市场形势良好</w:t>
      </w:r>
    </w:p>
    <w:p w14:paraId="5934BC9A"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全市社会消费品零售总额完 成283.3亿元，同比增长11.2%，与2017年持平，比上年同期提高1.1个百分点。其中，限上消费品零售额完成90.7亿元，同比增长24.1%，比2017年提高9.8个百分点，比上年同期提高15.3个百分点，比1-2月份回落1.4个百分点。从行业发展看，零售业发展迅猛。全市限额以上零售业实现消费品零售额80.6亿元，同比增长26.O%，比上年同期提高16.9个百分点，占限额以上消费品零售额的比重为88.8%。</w:t>
      </w:r>
    </w:p>
    <w:p w14:paraId="5734378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（5）利用外资快速增长</w:t>
      </w:r>
    </w:p>
    <w:p w14:paraId="0943699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实际利用外资20210万美元，同比增长64.4%，比2017年提高41.2个百分点，比上年同期提高55.8个百分点，但低于时间进度5.5个百分点。全市新批项目4个，同比减少1个；项目总投资11436万美元，合同外资额5570万美元，同比分别下降82.8%和79.4%；全市新注册项目5个，同比减少3个，注册资本和 外方注册资本均为2029万美元，同比下降92.2%。</w:t>
      </w:r>
    </w:p>
    <w:p w14:paraId="7A35E7F8"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（6）财政收入同比下降</w:t>
      </w:r>
    </w:p>
    <w:p w14:paraId="0110FE7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全市全部财政收入完成210.0亿元，同比下降5.6%，比2017年降低18.6个百分点，比上年同期降低34.3个百分点。其中，一般公共预算收入完成121.0亿元，同比增长5.1%。</w:t>
      </w:r>
    </w:p>
    <w:p w14:paraId="03FE1DE1"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（7）金融市场运行平稳</w:t>
      </w:r>
    </w:p>
    <w:p w14:paraId="46CCF8A3" w14:textId="54EB5191"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全市金融机构人民币各项存款余额6141.3亿元，比年初减少29.3亿元，下降0.5%。其中，住户存款余额3245.0亿元，比年初减少131.6亿元，下降3.9%</w:t>
      </w:r>
      <w:r w:rsidR="00B619ED">
        <w:rPr>
          <w:rFonts w:ascii="仿宋_GB2312" w:eastAsia="仿宋_GB2312" w:hAnsi="Arial" w:cs="Arial" w:hint="eastAsia"/>
          <w:kern w:val="0"/>
          <w:sz w:val="28"/>
          <w:szCs w:val="28"/>
        </w:rPr>
        <w:t>。金融机构人民币各项放</w:t>
      </w:r>
      <w:r w:rsidRPr="00EE20E8">
        <w:rPr>
          <w:rFonts w:ascii="仿宋_GB2312" w:eastAsia="仿宋_GB2312" w:hAnsi="Arial" w:cs="Arial" w:hint="eastAsia"/>
          <w:kern w:val="0"/>
          <w:sz w:val="28"/>
          <w:szCs w:val="28"/>
        </w:rPr>
        <w:t>款余额6045.1亿元，比年初增加175.8亿元，增长3.0%。</w:t>
      </w:r>
    </w:p>
    <w:p w14:paraId="406B5785"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（8）价格指数平稳略增</w:t>
      </w:r>
    </w:p>
    <w:p w14:paraId="71095CC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全市居民消费价格总指数103.4，同比上涨2.2个百分点；商品零售价格总指数l00.9，同比回落0.5个百分点；农业生产资料价格指数103.1，同比上涨3.3个百分点；工业生产者出厂价格指数106.2，同比回落5.5个百分点</w:t>
      </w:r>
    </w:p>
    <w:p w14:paraId="0F39723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w:t>
      </w:r>
      <w:r w:rsidR="00EC5E0F" w:rsidRPr="00EE20E8">
        <w:rPr>
          <w:rFonts w:ascii="仿宋_GB2312" w:eastAsia="仿宋_GB2312" w:hAnsi="Arial" w:cs="Arial" w:hint="eastAsia"/>
          <w:kern w:val="0"/>
          <w:sz w:val="28"/>
          <w:szCs w:val="28"/>
        </w:rPr>
        <w:t>一季度</w:t>
      </w:r>
      <w:r w:rsidRPr="00EE20E8">
        <w:rPr>
          <w:rFonts w:ascii="仿宋_GB2312" w:eastAsia="仿宋_GB2312" w:hAnsi="Arial" w:cs="Arial" w:hint="eastAsia"/>
          <w:kern w:val="0"/>
          <w:sz w:val="28"/>
          <w:szCs w:val="28"/>
        </w:rPr>
        <w:t>廊坊市经济运行保持在合理区间，但经济下行压力依然很大。下一步，应全面贯彻国家、省、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改革为主线，坚定不移去产能，大力培育新动能，加快建设创新驱动经济强市，以实际行动迎接党的十九大胜利召开。</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E374A4">
        <w:trPr>
          <w:trHeight w:val="255"/>
          <w:jc w:val="center"/>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F896B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28BB04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95A18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6C62D25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34305CBD"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992" w:type="dxa"/>
            <w:tcBorders>
              <w:top w:val="nil"/>
              <w:left w:val="nil"/>
              <w:bottom w:val="single" w:sz="4" w:space="0" w:color="auto"/>
              <w:right w:val="single" w:sz="4" w:space="0" w:color="auto"/>
            </w:tcBorders>
            <w:shd w:val="clear" w:color="auto" w:fill="auto"/>
            <w:noWrap/>
            <w:vAlign w:val="center"/>
            <w:hideMark/>
          </w:tcPr>
          <w:p w14:paraId="5FBBD32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14:paraId="439FAB7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66.67</w:t>
            </w:r>
          </w:p>
        </w:tc>
        <w:tc>
          <w:tcPr>
            <w:tcW w:w="1559" w:type="dxa"/>
            <w:tcBorders>
              <w:top w:val="nil"/>
              <w:left w:val="nil"/>
              <w:bottom w:val="single" w:sz="4" w:space="0" w:color="auto"/>
              <w:right w:val="single" w:sz="4" w:space="0" w:color="auto"/>
            </w:tcBorders>
            <w:shd w:val="clear" w:color="auto" w:fill="auto"/>
            <w:noWrap/>
            <w:vAlign w:val="center"/>
            <w:hideMark/>
          </w:tcPr>
          <w:p w14:paraId="5F821E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145.86</w:t>
            </w:r>
          </w:p>
        </w:tc>
        <w:tc>
          <w:tcPr>
            <w:tcW w:w="1417" w:type="dxa"/>
            <w:tcBorders>
              <w:top w:val="nil"/>
              <w:left w:val="nil"/>
              <w:bottom w:val="single" w:sz="4" w:space="0" w:color="auto"/>
              <w:right w:val="single" w:sz="4" w:space="0" w:color="auto"/>
            </w:tcBorders>
            <w:shd w:val="clear" w:color="auto" w:fill="auto"/>
            <w:noWrap/>
            <w:vAlign w:val="center"/>
            <w:hideMark/>
          </w:tcPr>
          <w:p w14:paraId="1DE8EEA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3314.92</w:t>
            </w:r>
          </w:p>
        </w:tc>
        <w:tc>
          <w:tcPr>
            <w:tcW w:w="1276" w:type="dxa"/>
            <w:tcBorders>
              <w:top w:val="nil"/>
              <w:left w:val="nil"/>
              <w:bottom w:val="single" w:sz="4" w:space="0" w:color="auto"/>
              <w:right w:val="single" w:sz="4" w:space="0" w:color="auto"/>
            </w:tcBorders>
            <w:shd w:val="clear" w:color="auto" w:fill="auto"/>
            <w:noWrap/>
            <w:vAlign w:val="center"/>
            <w:hideMark/>
          </w:tcPr>
          <w:p w14:paraId="0C18F30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7252.23</w:t>
            </w:r>
          </w:p>
        </w:tc>
      </w:tr>
      <w:tr w:rsidR="00E374A4" w:rsidRPr="00E374A4" w14:paraId="31980BD9"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992" w:type="dxa"/>
            <w:tcBorders>
              <w:top w:val="nil"/>
              <w:left w:val="nil"/>
              <w:bottom w:val="single" w:sz="4" w:space="0" w:color="auto"/>
              <w:right w:val="single" w:sz="4" w:space="0" w:color="auto"/>
            </w:tcBorders>
            <w:shd w:val="clear" w:color="auto" w:fill="auto"/>
            <w:noWrap/>
            <w:vAlign w:val="center"/>
            <w:hideMark/>
          </w:tcPr>
          <w:p w14:paraId="651CF3B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14:paraId="22BEAE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3.63</w:t>
            </w:r>
          </w:p>
        </w:tc>
        <w:tc>
          <w:tcPr>
            <w:tcW w:w="1559" w:type="dxa"/>
            <w:tcBorders>
              <w:top w:val="nil"/>
              <w:left w:val="nil"/>
              <w:bottom w:val="single" w:sz="4" w:space="0" w:color="auto"/>
              <w:right w:val="single" w:sz="4" w:space="0" w:color="auto"/>
            </w:tcBorders>
            <w:shd w:val="clear" w:color="auto" w:fill="auto"/>
            <w:noWrap/>
            <w:vAlign w:val="center"/>
            <w:hideMark/>
          </w:tcPr>
          <w:p w14:paraId="083F7A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8.41</w:t>
            </w:r>
          </w:p>
        </w:tc>
        <w:tc>
          <w:tcPr>
            <w:tcW w:w="1417" w:type="dxa"/>
            <w:tcBorders>
              <w:top w:val="nil"/>
              <w:left w:val="nil"/>
              <w:bottom w:val="single" w:sz="4" w:space="0" w:color="auto"/>
              <w:right w:val="single" w:sz="4" w:space="0" w:color="auto"/>
            </w:tcBorders>
            <w:shd w:val="clear" w:color="auto" w:fill="auto"/>
            <w:noWrap/>
            <w:vAlign w:val="center"/>
            <w:hideMark/>
          </w:tcPr>
          <w:p w14:paraId="065B1D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1373.34</w:t>
            </w:r>
          </w:p>
        </w:tc>
        <w:tc>
          <w:tcPr>
            <w:tcW w:w="1276" w:type="dxa"/>
            <w:tcBorders>
              <w:top w:val="nil"/>
              <w:left w:val="nil"/>
              <w:bottom w:val="single" w:sz="4" w:space="0" w:color="auto"/>
              <w:right w:val="single" w:sz="4" w:space="0" w:color="auto"/>
            </w:tcBorders>
            <w:shd w:val="clear" w:color="auto" w:fill="auto"/>
            <w:noWrap/>
            <w:vAlign w:val="center"/>
            <w:hideMark/>
          </w:tcPr>
          <w:p w14:paraId="708B786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3179.22</w:t>
            </w:r>
          </w:p>
        </w:tc>
      </w:tr>
      <w:tr w:rsidR="00E374A4" w:rsidRPr="00E374A4" w14:paraId="1CD9B05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992" w:type="dxa"/>
            <w:tcBorders>
              <w:top w:val="nil"/>
              <w:left w:val="nil"/>
              <w:bottom w:val="single" w:sz="4" w:space="0" w:color="auto"/>
              <w:right w:val="single" w:sz="4" w:space="0" w:color="auto"/>
            </w:tcBorders>
            <w:shd w:val="clear" w:color="auto" w:fill="auto"/>
            <w:noWrap/>
            <w:vAlign w:val="center"/>
            <w:hideMark/>
          </w:tcPr>
          <w:p w14:paraId="19ED79F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466DA9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149.62</w:t>
            </w:r>
          </w:p>
        </w:tc>
        <w:tc>
          <w:tcPr>
            <w:tcW w:w="1559" w:type="dxa"/>
            <w:tcBorders>
              <w:top w:val="nil"/>
              <w:left w:val="nil"/>
              <w:bottom w:val="single" w:sz="4" w:space="0" w:color="auto"/>
              <w:right w:val="single" w:sz="4" w:space="0" w:color="auto"/>
            </w:tcBorders>
            <w:shd w:val="clear" w:color="auto" w:fill="auto"/>
            <w:noWrap/>
            <w:vAlign w:val="center"/>
            <w:hideMark/>
          </w:tcPr>
          <w:p w14:paraId="781C4906"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192.23</w:t>
            </w:r>
          </w:p>
        </w:tc>
        <w:tc>
          <w:tcPr>
            <w:tcW w:w="1417" w:type="dxa"/>
            <w:tcBorders>
              <w:top w:val="nil"/>
              <w:left w:val="nil"/>
              <w:bottom w:val="single" w:sz="4" w:space="0" w:color="auto"/>
              <w:right w:val="single" w:sz="4" w:space="0" w:color="auto"/>
            </w:tcBorders>
            <w:shd w:val="clear" w:color="auto" w:fill="auto"/>
            <w:noWrap/>
            <w:vAlign w:val="center"/>
            <w:hideMark/>
          </w:tcPr>
          <w:p w14:paraId="702A754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381.91</w:t>
            </w:r>
          </w:p>
        </w:tc>
        <w:tc>
          <w:tcPr>
            <w:tcW w:w="1276" w:type="dxa"/>
            <w:tcBorders>
              <w:top w:val="nil"/>
              <w:left w:val="nil"/>
              <w:bottom w:val="single" w:sz="4" w:space="0" w:color="auto"/>
              <w:right w:val="single" w:sz="4" w:space="0" w:color="auto"/>
            </w:tcBorders>
            <w:shd w:val="clear" w:color="auto" w:fill="auto"/>
            <w:noWrap/>
            <w:vAlign w:val="center"/>
            <w:hideMark/>
          </w:tcPr>
          <w:p w14:paraId="27E1CF4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490.67</w:t>
            </w:r>
          </w:p>
        </w:tc>
      </w:tr>
      <w:tr w:rsidR="00E374A4" w:rsidRPr="00E374A4" w14:paraId="7C0EF513"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992" w:type="dxa"/>
            <w:tcBorders>
              <w:top w:val="nil"/>
              <w:left w:val="nil"/>
              <w:bottom w:val="single" w:sz="4" w:space="0" w:color="auto"/>
              <w:right w:val="single" w:sz="4" w:space="0" w:color="auto"/>
            </w:tcBorders>
            <w:shd w:val="clear" w:color="auto" w:fill="auto"/>
            <w:noWrap/>
            <w:vAlign w:val="center"/>
            <w:hideMark/>
          </w:tcPr>
          <w:p w14:paraId="6DEC2E8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14:paraId="18C0FD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EDB537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13.11</w:t>
            </w:r>
          </w:p>
        </w:tc>
        <w:tc>
          <w:tcPr>
            <w:tcW w:w="1417" w:type="dxa"/>
            <w:tcBorders>
              <w:top w:val="nil"/>
              <w:left w:val="nil"/>
              <w:bottom w:val="single" w:sz="4" w:space="0" w:color="auto"/>
              <w:right w:val="single" w:sz="4" w:space="0" w:color="auto"/>
            </w:tcBorders>
            <w:shd w:val="clear" w:color="auto" w:fill="auto"/>
            <w:noWrap/>
            <w:vAlign w:val="center"/>
            <w:hideMark/>
          </w:tcPr>
          <w:p w14:paraId="7F1E675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2125.18</w:t>
            </w:r>
          </w:p>
        </w:tc>
        <w:tc>
          <w:tcPr>
            <w:tcW w:w="1276" w:type="dxa"/>
            <w:tcBorders>
              <w:top w:val="nil"/>
              <w:left w:val="nil"/>
              <w:bottom w:val="single" w:sz="4" w:space="0" w:color="auto"/>
              <w:right w:val="single" w:sz="4" w:space="0" w:color="auto"/>
            </w:tcBorders>
            <w:shd w:val="clear" w:color="auto" w:fill="auto"/>
            <w:noWrap/>
            <w:vAlign w:val="center"/>
            <w:hideMark/>
          </w:tcPr>
          <w:p w14:paraId="4C6FE77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1962.08</w:t>
            </w:r>
          </w:p>
        </w:tc>
      </w:tr>
      <w:tr w:rsidR="00E374A4" w:rsidRPr="00E374A4" w14:paraId="1DEDF63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992" w:type="dxa"/>
            <w:tcBorders>
              <w:top w:val="nil"/>
              <w:left w:val="nil"/>
              <w:bottom w:val="single" w:sz="4" w:space="0" w:color="auto"/>
              <w:right w:val="single" w:sz="4" w:space="0" w:color="auto"/>
            </w:tcBorders>
            <w:shd w:val="clear" w:color="auto" w:fill="auto"/>
            <w:noWrap/>
            <w:vAlign w:val="center"/>
            <w:hideMark/>
          </w:tcPr>
          <w:p w14:paraId="0696FBC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90</w:t>
            </w:r>
          </w:p>
        </w:tc>
        <w:tc>
          <w:tcPr>
            <w:tcW w:w="1418" w:type="dxa"/>
            <w:tcBorders>
              <w:top w:val="nil"/>
              <w:left w:val="nil"/>
              <w:bottom w:val="single" w:sz="4" w:space="0" w:color="auto"/>
              <w:right w:val="single" w:sz="4" w:space="0" w:color="auto"/>
            </w:tcBorders>
            <w:shd w:val="clear" w:color="auto" w:fill="auto"/>
            <w:noWrap/>
            <w:vAlign w:val="center"/>
            <w:hideMark/>
          </w:tcPr>
          <w:p w14:paraId="69456F7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234.12</w:t>
            </w:r>
          </w:p>
        </w:tc>
        <w:tc>
          <w:tcPr>
            <w:tcW w:w="1559" w:type="dxa"/>
            <w:tcBorders>
              <w:top w:val="nil"/>
              <w:left w:val="nil"/>
              <w:bottom w:val="single" w:sz="4" w:space="0" w:color="auto"/>
              <w:right w:val="single" w:sz="4" w:space="0" w:color="auto"/>
            </w:tcBorders>
            <w:shd w:val="clear" w:color="auto" w:fill="auto"/>
            <w:noWrap/>
            <w:vAlign w:val="center"/>
            <w:hideMark/>
          </w:tcPr>
          <w:p w14:paraId="27D1D2D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359.61</w:t>
            </w:r>
          </w:p>
        </w:tc>
        <w:tc>
          <w:tcPr>
            <w:tcW w:w="1417" w:type="dxa"/>
            <w:tcBorders>
              <w:top w:val="nil"/>
              <w:left w:val="nil"/>
              <w:bottom w:val="single" w:sz="4" w:space="0" w:color="auto"/>
              <w:right w:val="single" w:sz="4" w:space="0" w:color="auto"/>
            </w:tcBorders>
            <w:shd w:val="clear" w:color="auto" w:fill="auto"/>
            <w:noWrap/>
            <w:vAlign w:val="center"/>
            <w:hideMark/>
          </w:tcPr>
          <w:p w14:paraId="37934FB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1658.29</w:t>
            </w:r>
          </w:p>
        </w:tc>
        <w:tc>
          <w:tcPr>
            <w:tcW w:w="1276" w:type="dxa"/>
            <w:tcBorders>
              <w:top w:val="nil"/>
              <w:left w:val="nil"/>
              <w:bottom w:val="single" w:sz="4" w:space="0" w:color="auto"/>
              <w:right w:val="single" w:sz="4" w:space="0" w:color="auto"/>
            </w:tcBorders>
            <w:shd w:val="clear" w:color="auto" w:fill="auto"/>
            <w:noWrap/>
            <w:vAlign w:val="center"/>
            <w:hideMark/>
          </w:tcPr>
          <w:p w14:paraId="2964DFE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2547.11</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471806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3157BE8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0E35AD2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3C4025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2E6BEBF6"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11449.05</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33624.05</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623</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r>
      <w:tr w:rsidR="00E374A4" w:rsidRPr="00E374A4" w14:paraId="252F7ECD"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10270</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16821</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1441</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2360</w:t>
            </w:r>
          </w:p>
        </w:tc>
      </w:tr>
      <w:tr w:rsidR="00E374A4" w:rsidRPr="00E374A4" w14:paraId="06B0B98A"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大厂回族自治县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6855.43</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10283.15</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2674</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4011</w:t>
            </w:r>
          </w:p>
        </w:tc>
      </w:tr>
      <w:tr w:rsidR="00E374A4" w:rsidRPr="00E374A4" w14:paraId="0C0ED957"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文安县</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220.46</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771.61</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1879</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6577</w:t>
            </w:r>
          </w:p>
        </w:tc>
      </w:tr>
      <w:tr w:rsidR="00E374A4" w:rsidRPr="00E374A4" w14:paraId="1B49FAE9"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30B49C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永清县</w:t>
            </w:r>
          </w:p>
        </w:tc>
        <w:tc>
          <w:tcPr>
            <w:tcW w:w="1276" w:type="dxa"/>
            <w:tcBorders>
              <w:top w:val="nil"/>
              <w:left w:val="nil"/>
              <w:bottom w:val="single" w:sz="4" w:space="0" w:color="auto"/>
              <w:right w:val="single" w:sz="4" w:space="0" w:color="auto"/>
            </w:tcBorders>
            <w:shd w:val="clear" w:color="auto" w:fill="auto"/>
            <w:noWrap/>
            <w:vAlign w:val="center"/>
            <w:hideMark/>
          </w:tcPr>
          <w:p w14:paraId="1BD90FD8"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14197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7531.53</w:t>
            </w:r>
          </w:p>
        </w:tc>
        <w:tc>
          <w:tcPr>
            <w:tcW w:w="1701" w:type="dxa"/>
            <w:tcBorders>
              <w:top w:val="nil"/>
              <w:left w:val="nil"/>
              <w:bottom w:val="single" w:sz="4" w:space="0" w:color="auto"/>
              <w:right w:val="single" w:sz="4" w:space="0" w:color="auto"/>
            </w:tcBorders>
            <w:shd w:val="clear" w:color="auto" w:fill="auto"/>
            <w:noWrap/>
            <w:vAlign w:val="center"/>
            <w:hideMark/>
          </w:tcPr>
          <w:p w14:paraId="7C61C96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22594.59</w:t>
            </w:r>
          </w:p>
        </w:tc>
        <w:tc>
          <w:tcPr>
            <w:tcW w:w="1701" w:type="dxa"/>
            <w:tcBorders>
              <w:top w:val="nil"/>
              <w:left w:val="nil"/>
              <w:bottom w:val="single" w:sz="4" w:space="0" w:color="auto"/>
              <w:right w:val="single" w:sz="4" w:space="0" w:color="auto"/>
            </w:tcBorders>
            <w:shd w:val="clear" w:color="auto" w:fill="auto"/>
            <w:noWrap/>
            <w:vAlign w:val="center"/>
            <w:hideMark/>
          </w:tcPr>
          <w:p w14:paraId="4E7797B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c>
          <w:tcPr>
            <w:tcW w:w="1714" w:type="dxa"/>
            <w:tcBorders>
              <w:top w:val="nil"/>
              <w:left w:val="nil"/>
              <w:bottom w:val="single" w:sz="4" w:space="0" w:color="auto"/>
              <w:right w:val="single" w:sz="4" w:space="0" w:color="auto"/>
            </w:tcBorders>
            <w:shd w:val="clear" w:color="auto" w:fill="auto"/>
            <w:noWrap/>
            <w:vAlign w:val="center"/>
            <w:hideMark/>
          </w:tcPr>
          <w:p w14:paraId="5D04C6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5490</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EE20E8">
        <w:rPr>
          <w:rFonts w:ascii="仿宋_GB2312" w:eastAsia="仿宋_GB2312" w:hAnsi="Arial" w:cs="Arial" w:hint="eastAsia"/>
          <w:kern w:val="0"/>
          <w:sz w:val="28"/>
          <w:szCs w:val="28"/>
        </w:rPr>
        <w:t>以</w:t>
      </w:r>
      <w:r w:rsidRPr="00EE20E8">
        <w:rPr>
          <w:rFonts w:ascii="仿宋_GB2312" w:eastAsia="仿宋_GB2312" w:hAnsi="Arial" w:cs="Arial" w:hint="eastAsia"/>
          <w:kern w:val="0"/>
          <w:sz w:val="28"/>
          <w:szCs w:val="28"/>
        </w:rPr>
        <w:t>住宅配套商业为主，现有的独立商业项目有</w:t>
      </w:r>
      <w:proofErr w:type="gramStart"/>
      <w:r w:rsidRPr="00EE20E8">
        <w:rPr>
          <w:rFonts w:ascii="仿宋_GB2312" w:eastAsia="仿宋_GB2312" w:hAnsi="Arial" w:cs="Arial" w:hint="eastAsia"/>
          <w:kern w:val="0"/>
          <w:sz w:val="28"/>
          <w:szCs w:val="28"/>
        </w:rPr>
        <w:t>纳丹堡</w:t>
      </w:r>
      <w:proofErr w:type="gramEnd"/>
      <w:r w:rsidRPr="00EE20E8">
        <w:rPr>
          <w:rFonts w:ascii="仿宋_GB2312" w:eastAsia="仿宋_GB2312" w:hAnsi="Arial" w:cs="Arial" w:hint="eastAsia"/>
          <w:kern w:val="0"/>
          <w:sz w:val="28"/>
          <w:szCs w:val="28"/>
        </w:rPr>
        <w:t>商业街、燕郊步行街、福</w:t>
      </w:r>
      <w:proofErr w:type="gramStart"/>
      <w:r w:rsidRPr="00EE20E8">
        <w:rPr>
          <w:rFonts w:ascii="仿宋_GB2312" w:eastAsia="仿宋_GB2312" w:hAnsi="Arial" w:cs="Arial" w:hint="eastAsia"/>
          <w:kern w:val="0"/>
          <w:sz w:val="28"/>
          <w:szCs w:val="28"/>
        </w:rPr>
        <w:t>成尚街时代</w:t>
      </w:r>
      <w:proofErr w:type="gramEnd"/>
      <w:r w:rsidRPr="00EE20E8">
        <w:rPr>
          <w:rFonts w:ascii="仿宋_GB2312" w:eastAsia="仿宋_GB2312" w:hAnsi="Arial" w:cs="Arial" w:hint="eastAsia"/>
          <w:kern w:val="0"/>
          <w:sz w:val="28"/>
          <w:szCs w:val="28"/>
        </w:rPr>
        <w:t>广场、</w:t>
      </w:r>
      <w:proofErr w:type="gramStart"/>
      <w:r w:rsidRPr="00EE20E8">
        <w:rPr>
          <w:rFonts w:ascii="仿宋_GB2312" w:eastAsia="仿宋_GB2312" w:hAnsi="Arial" w:cs="Arial" w:hint="eastAsia"/>
          <w:kern w:val="0"/>
          <w:sz w:val="28"/>
          <w:szCs w:val="28"/>
        </w:rPr>
        <w:t>鑫乐汇</w:t>
      </w:r>
      <w:proofErr w:type="gramEnd"/>
      <w:r w:rsidRPr="00EE20E8">
        <w:rPr>
          <w:rFonts w:ascii="仿宋_GB2312" w:eastAsia="仿宋_GB2312" w:hAnsi="Arial" w:cs="Arial" w:hint="eastAsia"/>
          <w:kern w:val="0"/>
          <w:sz w:val="28"/>
          <w:szCs w:val="28"/>
        </w:rPr>
        <w:t>购物广场（新世界百货）等。燕郊步行街位于燕郊开发区中部，现阶段一层商业用房成交价约为4-5万元/㎡；福</w:t>
      </w:r>
      <w:proofErr w:type="gramStart"/>
      <w:r w:rsidRPr="00EE20E8">
        <w:rPr>
          <w:rFonts w:ascii="仿宋_GB2312" w:eastAsia="仿宋_GB2312" w:hAnsi="Arial" w:cs="Arial" w:hint="eastAsia"/>
          <w:kern w:val="0"/>
          <w:sz w:val="28"/>
          <w:szCs w:val="28"/>
        </w:rPr>
        <w:t>成尚街时代</w:t>
      </w:r>
      <w:proofErr w:type="gramEnd"/>
      <w:r w:rsidRPr="00EE20E8">
        <w:rPr>
          <w:rFonts w:ascii="仿宋_GB2312" w:eastAsia="仿宋_GB2312" w:hAnsi="Arial" w:cs="Arial" w:hint="eastAsia"/>
          <w:kern w:val="0"/>
          <w:sz w:val="28"/>
          <w:szCs w:val="28"/>
        </w:rPr>
        <w:lastRenderedPageBreak/>
        <w:t>广场位于燕郊开发区中部，现阶段一层商业用房成交价约为3-4万元/㎡；</w:t>
      </w:r>
      <w:proofErr w:type="gramStart"/>
      <w:r w:rsidRPr="00EE20E8">
        <w:rPr>
          <w:rFonts w:ascii="仿宋_GB2312" w:eastAsia="仿宋_GB2312" w:hAnsi="Arial" w:cs="Arial" w:hint="eastAsia"/>
          <w:kern w:val="0"/>
          <w:sz w:val="28"/>
          <w:szCs w:val="28"/>
        </w:rPr>
        <w:t>鑫乐汇</w:t>
      </w:r>
      <w:proofErr w:type="gramEnd"/>
      <w:r w:rsidRPr="00EE20E8">
        <w:rPr>
          <w:rFonts w:ascii="仿宋_GB2312" w:eastAsia="仿宋_GB2312" w:hAnsi="Arial" w:cs="Arial" w:hint="eastAsia"/>
          <w:kern w:val="0"/>
          <w:sz w:val="28"/>
          <w:szCs w:val="28"/>
        </w:rPr>
        <w:t>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w:t>
      </w:r>
      <w:r w:rsidRPr="00EE20E8">
        <w:rPr>
          <w:rFonts w:ascii="仿宋_GB2312" w:eastAsia="仿宋_GB2312" w:hAnsi="Arial" w:cs="Arial" w:hint="eastAsia"/>
          <w:kern w:val="0"/>
          <w:sz w:val="28"/>
          <w:szCs w:val="28"/>
        </w:rPr>
        <w:lastRenderedPageBreak/>
        <w:t>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673A3DB1"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proofErr w:type="gramStart"/>
      <w:r w:rsidRPr="00F86751">
        <w:rPr>
          <w:rFonts w:ascii="仿宋_GB2312" w:eastAsia="仿宋_GB2312" w:hAnsi="Arial" w:cs="Arial" w:hint="eastAsia"/>
          <w:kern w:val="0"/>
          <w:sz w:val="28"/>
          <w:szCs w:val="28"/>
        </w:rPr>
        <w:t>燕郊商圈</w:t>
      </w:r>
      <w:proofErr w:type="gramEnd"/>
      <w:r w:rsidRPr="00F86751">
        <w:rPr>
          <w:rFonts w:ascii="仿宋_GB2312" w:eastAsia="仿宋_GB2312" w:hAnsi="Arial" w:cs="Arial" w:hint="eastAsia"/>
          <w:kern w:val="0"/>
          <w:sz w:val="28"/>
          <w:szCs w:val="28"/>
        </w:rPr>
        <w:t>主要可分为行宫大市场为代表的老商业中心、福成购物中心为代表的</w:t>
      </w:r>
      <w:proofErr w:type="gramStart"/>
      <w:r w:rsidRPr="00F86751">
        <w:rPr>
          <w:rFonts w:ascii="仿宋_GB2312" w:eastAsia="仿宋_GB2312" w:hAnsi="Arial" w:cs="Arial" w:hint="eastAsia"/>
          <w:kern w:val="0"/>
          <w:sz w:val="28"/>
          <w:szCs w:val="28"/>
        </w:rPr>
        <w:t>东部商</w:t>
      </w:r>
      <w:proofErr w:type="gramEnd"/>
      <w:r w:rsidRPr="00F86751">
        <w:rPr>
          <w:rFonts w:ascii="仿宋_GB2312" w:eastAsia="仿宋_GB2312" w:hAnsi="Arial" w:cs="Arial" w:hint="eastAsia"/>
          <w:kern w:val="0"/>
          <w:sz w:val="28"/>
          <w:szCs w:val="28"/>
        </w:rPr>
        <w:t>圈、</w:t>
      </w:r>
      <w:proofErr w:type="gramStart"/>
      <w:r w:rsidRPr="00F86751">
        <w:rPr>
          <w:rFonts w:ascii="仿宋_GB2312" w:eastAsia="仿宋_GB2312" w:hAnsi="Arial" w:cs="Arial" w:hint="eastAsia"/>
          <w:kern w:val="0"/>
          <w:sz w:val="28"/>
          <w:szCs w:val="28"/>
        </w:rPr>
        <w:t>鑫</w:t>
      </w:r>
      <w:proofErr w:type="gramEnd"/>
      <w:r w:rsidRPr="00F86751">
        <w:rPr>
          <w:rFonts w:ascii="仿宋_GB2312" w:eastAsia="仿宋_GB2312" w:hAnsi="Arial" w:cs="Arial" w:hint="eastAsia"/>
          <w:kern w:val="0"/>
          <w:sz w:val="28"/>
          <w:szCs w:val="28"/>
        </w:rPr>
        <w:t>乐汇为代表的</w:t>
      </w:r>
      <w:proofErr w:type="gramStart"/>
      <w:r w:rsidRPr="00F86751">
        <w:rPr>
          <w:rFonts w:ascii="仿宋_GB2312" w:eastAsia="仿宋_GB2312" w:hAnsi="Arial" w:cs="Arial" w:hint="eastAsia"/>
          <w:kern w:val="0"/>
          <w:sz w:val="28"/>
          <w:szCs w:val="28"/>
        </w:rPr>
        <w:t>西部商</w:t>
      </w:r>
      <w:proofErr w:type="gramEnd"/>
      <w:r w:rsidRPr="00F86751">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F86751">
        <w:rPr>
          <w:rFonts w:ascii="仿宋_GB2312" w:eastAsia="仿宋_GB2312" w:hAnsi="Arial" w:cs="Arial" w:hint="eastAsia"/>
          <w:kern w:val="0"/>
          <w:sz w:val="28"/>
          <w:szCs w:val="28"/>
        </w:rPr>
        <w:t>东部商圈同样</w:t>
      </w:r>
      <w:proofErr w:type="gramEnd"/>
      <w:r w:rsidRPr="00F86751">
        <w:rPr>
          <w:rFonts w:ascii="仿宋_GB2312" w:eastAsia="仿宋_GB2312" w:hAnsi="Arial" w:cs="Arial" w:hint="eastAsia"/>
          <w:kern w:val="0"/>
          <w:sz w:val="28"/>
          <w:szCs w:val="28"/>
        </w:rPr>
        <w:t>基本以餐饮、社区底商、超市便利店等居住区配套商业为主；</w:t>
      </w:r>
      <w:proofErr w:type="gramStart"/>
      <w:r w:rsidRPr="00F86751">
        <w:rPr>
          <w:rFonts w:ascii="仿宋_GB2312" w:eastAsia="仿宋_GB2312" w:hAnsi="Arial" w:cs="Arial" w:hint="eastAsia"/>
          <w:kern w:val="0"/>
          <w:sz w:val="28"/>
          <w:szCs w:val="28"/>
        </w:rPr>
        <w:t>西部商</w:t>
      </w:r>
      <w:proofErr w:type="gramEnd"/>
      <w:r w:rsidRPr="00F86751">
        <w:rPr>
          <w:rFonts w:ascii="仿宋_GB2312" w:eastAsia="仿宋_GB2312" w:hAnsi="Arial" w:cs="Arial" w:hint="eastAsia"/>
          <w:kern w:val="0"/>
          <w:sz w:val="28"/>
          <w:szCs w:val="28"/>
        </w:rPr>
        <w:t>圈建有</w:t>
      </w:r>
      <w:proofErr w:type="gramStart"/>
      <w:r w:rsidRPr="00F86751">
        <w:rPr>
          <w:rFonts w:ascii="仿宋_GB2312" w:eastAsia="仿宋_GB2312" w:hAnsi="Arial" w:cs="Arial" w:hint="eastAsia"/>
          <w:kern w:val="0"/>
          <w:sz w:val="28"/>
          <w:szCs w:val="28"/>
        </w:rPr>
        <w:t>鑫</w:t>
      </w:r>
      <w:proofErr w:type="gramEnd"/>
      <w:r w:rsidRPr="00F86751">
        <w:rPr>
          <w:rFonts w:ascii="仿宋_GB2312" w:eastAsia="仿宋_GB2312" w:hAnsi="Arial" w:cs="Arial" w:hint="eastAsia"/>
          <w:kern w:val="0"/>
          <w:sz w:val="28"/>
          <w:szCs w:val="28"/>
        </w:rPr>
        <w:t>乐汇、乐天</w:t>
      </w:r>
      <w:proofErr w:type="gramStart"/>
      <w:r w:rsidRPr="00F86751">
        <w:rPr>
          <w:rFonts w:ascii="仿宋_GB2312" w:eastAsia="仿宋_GB2312" w:hAnsi="Arial" w:cs="Arial" w:hint="eastAsia"/>
          <w:kern w:val="0"/>
          <w:sz w:val="28"/>
          <w:szCs w:val="28"/>
        </w:rPr>
        <w:t>玛</w:t>
      </w:r>
      <w:proofErr w:type="gramEnd"/>
      <w:r w:rsidRPr="00F86751">
        <w:rPr>
          <w:rFonts w:ascii="仿宋_GB2312" w:eastAsia="仿宋_GB2312" w:hAnsi="Arial" w:cs="Arial" w:hint="eastAsia"/>
          <w:kern w:val="0"/>
          <w:sz w:val="28"/>
          <w:szCs w:val="28"/>
        </w:rPr>
        <w:t>特等大型商业综合体，而周边社区配套经营内容仍以餐饮为主。</w:t>
      </w:r>
    </w:p>
    <w:p w14:paraId="673534F9" w14:textId="2C5FEDC4" w:rsidR="00EE1746"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估价对象位于河北省廊坊市三河市燕郊开发区，属天洋置地有限公司所有的</w:t>
      </w:r>
      <w:proofErr w:type="gramStart"/>
      <w:r>
        <w:rPr>
          <w:rFonts w:ascii="仿宋_GB2312" w:eastAsia="仿宋_GB2312" w:hAnsi="Arial" w:cs="Arial" w:hint="eastAsia"/>
          <w:kern w:val="0"/>
          <w:sz w:val="28"/>
          <w:szCs w:val="28"/>
        </w:rPr>
        <w:t>天洋城</w:t>
      </w:r>
      <w:r w:rsidRPr="00F86751">
        <w:rPr>
          <w:rFonts w:ascii="仿宋_GB2312" w:eastAsia="仿宋_GB2312" w:hAnsi="Arial" w:cs="Arial" w:hint="eastAsia"/>
          <w:kern w:val="0"/>
          <w:sz w:val="28"/>
          <w:szCs w:val="28"/>
        </w:rPr>
        <w:t>项目</w:t>
      </w:r>
      <w:proofErr w:type="gramEnd"/>
      <w:r w:rsidRPr="00F86751">
        <w:rPr>
          <w:rFonts w:ascii="仿宋_GB2312" w:eastAsia="仿宋_GB2312" w:hAnsi="Arial" w:cs="Arial" w:hint="eastAsia"/>
          <w:kern w:val="0"/>
          <w:sz w:val="28"/>
          <w:szCs w:val="28"/>
        </w:rPr>
        <w:t>。估价对象所在区域有新世界百货等，商业氛围成熟，人流量大，商业繁华度较好。随着燕</w:t>
      </w:r>
      <w:proofErr w:type="gramStart"/>
      <w:r w:rsidRPr="00F86751">
        <w:rPr>
          <w:rFonts w:ascii="仿宋_GB2312" w:eastAsia="仿宋_GB2312" w:hAnsi="Arial" w:cs="Arial" w:hint="eastAsia"/>
          <w:kern w:val="0"/>
          <w:sz w:val="28"/>
          <w:szCs w:val="28"/>
        </w:rPr>
        <w:t>郊交通</w:t>
      </w:r>
      <w:proofErr w:type="gramEnd"/>
      <w:r w:rsidRPr="00F86751">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w:t>
      </w:r>
      <w:r w:rsidRPr="00F86751">
        <w:rPr>
          <w:rFonts w:ascii="宋体" w:hAnsi="宋体" w:cs="宋体" w:hint="eastAsia"/>
          <w:kern w:val="0"/>
          <w:sz w:val="28"/>
          <w:szCs w:val="28"/>
        </w:rPr>
        <w:t>㎡</w:t>
      </w:r>
      <w:r w:rsidRPr="00F86751">
        <w:rPr>
          <w:rFonts w:ascii="仿宋_GB2312" w:eastAsia="仿宋_GB2312" w:hAnsi="仿宋_GB2312" w:cs="仿宋_GB2312" w:hint="eastAsia"/>
          <w:kern w:val="0"/>
          <w:sz w:val="28"/>
          <w:szCs w:val="28"/>
        </w:rPr>
        <w:t>，一层商业用房租金水平约为</w:t>
      </w:r>
      <w:r w:rsidRPr="00F86751">
        <w:rPr>
          <w:rFonts w:ascii="仿宋_GB2312" w:eastAsia="仿宋_GB2312" w:hAnsi="Arial" w:cs="Arial" w:hint="eastAsia"/>
          <w:kern w:val="0"/>
          <w:sz w:val="28"/>
          <w:szCs w:val="28"/>
        </w:rPr>
        <w:t>3-6元/天·</w:t>
      </w:r>
      <w:r w:rsidRPr="00F86751">
        <w:rPr>
          <w:rFonts w:ascii="宋体" w:hAnsi="宋体" w:cs="宋体" w:hint="eastAsia"/>
          <w:kern w:val="0"/>
          <w:sz w:val="28"/>
          <w:szCs w:val="28"/>
        </w:rPr>
        <w:t>㎡</w:t>
      </w:r>
      <w:r w:rsidRPr="00F86751">
        <w:rPr>
          <w:rFonts w:ascii="仿宋_GB2312" w:eastAsia="仿宋_GB2312" w:hAnsi="Arial" w:cs="Arial" w:hint="eastAsia"/>
          <w:kern w:val="0"/>
          <w:sz w:val="28"/>
          <w:szCs w:val="28"/>
        </w:rPr>
        <w:t>。</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pPr>
        <w:pStyle w:val="1"/>
        <w:jc w:val="center"/>
        <w:rPr>
          <w:rFonts w:ascii="宋体" w:hAnsi="宋体"/>
          <w:snapToGrid w:val="0"/>
          <w:sz w:val="36"/>
          <w:szCs w:val="36"/>
        </w:rPr>
      </w:pPr>
      <w:bookmarkStart w:id="9"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1"/>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2F6467BB" w14:textId="466C969C" w:rsidR="009D4E5C" w:rsidRDefault="009D4E5C" w:rsidP="009D4E5C">
      <w:pPr>
        <w:widowControl/>
        <w:adjustRightInd w:val="0"/>
        <w:snapToGrid w:val="0"/>
        <w:spacing w:line="440" w:lineRule="exact"/>
        <w:ind w:firstLineChars="200" w:firstLine="560"/>
        <w:jc w:val="left"/>
        <w:textAlignment w:val="bottom"/>
        <w:rPr>
          <w:rFonts w:ascii="仿宋_GB2312" w:eastAsia="仿宋_GB2312" w:hAnsi="Algerian"/>
          <w:bCs/>
          <w:snapToGrid w:val="0"/>
          <w:color w:val="000000"/>
          <w:kern w:val="0"/>
          <w:sz w:val="28"/>
          <w:szCs w:val="28"/>
        </w:rPr>
      </w:pPr>
      <w:r>
        <w:rPr>
          <w:rFonts w:ascii="仿宋_GB2312" w:eastAsia="仿宋_GB2312" w:hAnsi="Algerian" w:hint="eastAsia"/>
          <w:bCs/>
          <w:snapToGrid w:val="0"/>
          <w:color w:val="000000"/>
          <w:kern w:val="0"/>
          <w:sz w:val="28"/>
          <w:szCs w:val="28"/>
        </w:rPr>
        <w:t>1.求取</w:t>
      </w:r>
      <w:proofErr w:type="gramStart"/>
      <w:r w:rsidRPr="009D4E5C">
        <w:rPr>
          <w:rFonts w:ascii="仿宋_GB2312" w:eastAsia="仿宋_GB2312" w:hAnsi="Algerian" w:hint="eastAsia"/>
          <w:bCs/>
          <w:snapToGrid w:val="0"/>
          <w:color w:val="000000"/>
          <w:kern w:val="0"/>
          <w:sz w:val="28"/>
          <w:szCs w:val="28"/>
        </w:rPr>
        <w:t>天洋城27号</w:t>
      </w:r>
      <w:proofErr w:type="gramEnd"/>
      <w:r w:rsidRPr="009D4E5C">
        <w:rPr>
          <w:rFonts w:ascii="仿宋_GB2312" w:eastAsia="仿宋_GB2312" w:hAnsi="Algerian" w:hint="eastAsia"/>
          <w:bCs/>
          <w:snapToGrid w:val="0"/>
          <w:color w:val="000000"/>
          <w:kern w:val="0"/>
          <w:sz w:val="28"/>
          <w:szCs w:val="28"/>
        </w:rPr>
        <w:t>楼</w:t>
      </w:r>
      <w:r>
        <w:rPr>
          <w:rFonts w:ascii="仿宋_GB2312" w:eastAsia="仿宋_GB2312" w:hAnsi="Algerian" w:hint="eastAsia"/>
          <w:bCs/>
          <w:snapToGrid w:val="0"/>
          <w:color w:val="000000"/>
          <w:kern w:val="0"/>
          <w:sz w:val="28"/>
          <w:szCs w:val="28"/>
        </w:rPr>
        <w:t>商业用房比较价值</w:t>
      </w:r>
    </w:p>
    <w:p w14:paraId="335663E0" w14:textId="77777777" w:rsidR="00BE3E07" w:rsidRPr="00EE20E8" w:rsidRDefault="00BE3E07" w:rsidP="00EE20E8">
      <w:pPr>
        <w:widowControl/>
        <w:adjustRightInd w:val="0"/>
        <w:snapToGrid w:val="0"/>
        <w:spacing w:line="440" w:lineRule="exact"/>
        <w:ind w:firstLineChars="200" w:firstLine="560"/>
        <w:jc w:val="center"/>
        <w:textAlignment w:val="bottom"/>
        <w:rPr>
          <w:rFonts w:ascii="仿宋_GB2312" w:eastAsia="仿宋_GB2312" w:hAnsi="Algerian"/>
          <w:bCs/>
          <w:snapToGrid w:val="0"/>
          <w:color w:val="000000"/>
          <w:kern w:val="0"/>
          <w:sz w:val="28"/>
          <w:szCs w:val="28"/>
        </w:rPr>
      </w:pPr>
      <w:r w:rsidRPr="00EE20E8">
        <w:rPr>
          <w:rFonts w:ascii="仿宋_GB2312" w:eastAsia="仿宋_GB2312" w:hAnsi="Algerian" w:hint="eastAsia"/>
          <w:bCs/>
          <w:snapToGrid w:val="0"/>
          <w:color w:val="000000"/>
          <w:kern w:val="0"/>
          <w:sz w:val="28"/>
          <w:szCs w:val="28"/>
        </w:rPr>
        <w:t>案例因素说明</w:t>
      </w:r>
    </w:p>
    <w:tbl>
      <w:tblPr>
        <w:tblW w:w="9299" w:type="dxa"/>
        <w:jc w:val="center"/>
        <w:tblLayout w:type="fixed"/>
        <w:tblLook w:val="04A0" w:firstRow="1" w:lastRow="0" w:firstColumn="1" w:lastColumn="0" w:noHBand="0" w:noVBand="1"/>
      </w:tblPr>
      <w:tblGrid>
        <w:gridCol w:w="396"/>
        <w:gridCol w:w="895"/>
        <w:gridCol w:w="3544"/>
        <w:gridCol w:w="1134"/>
        <w:gridCol w:w="1134"/>
        <w:gridCol w:w="1134"/>
        <w:gridCol w:w="1062"/>
      </w:tblGrid>
      <w:tr w:rsidR="00F406B8" w:rsidRPr="00384525" w14:paraId="3A2A40FF" w14:textId="77777777" w:rsidTr="00F406B8">
        <w:trPr>
          <w:trHeight w:val="352"/>
          <w:tblHeader/>
          <w:jc w:val="center"/>
        </w:trPr>
        <w:tc>
          <w:tcPr>
            <w:tcW w:w="1291" w:type="dxa"/>
            <w:gridSpan w:val="2"/>
            <w:vMerge w:val="restart"/>
            <w:tcBorders>
              <w:top w:val="single" w:sz="8" w:space="0" w:color="auto"/>
              <w:left w:val="single" w:sz="8" w:space="0" w:color="auto"/>
              <w:right w:val="single" w:sz="4" w:space="0" w:color="auto"/>
            </w:tcBorders>
            <w:shd w:val="clear" w:color="auto" w:fill="auto"/>
            <w:vAlign w:val="center"/>
            <w:hideMark/>
          </w:tcPr>
          <w:p w14:paraId="14425B40" w14:textId="77777777" w:rsidR="00F406B8" w:rsidRPr="00EE20E8" w:rsidRDefault="00F406B8"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3544" w:type="dxa"/>
            <w:vMerge w:val="restart"/>
            <w:tcBorders>
              <w:top w:val="single" w:sz="8" w:space="0" w:color="auto"/>
              <w:left w:val="nil"/>
              <w:right w:val="single" w:sz="8" w:space="0" w:color="auto"/>
            </w:tcBorders>
            <w:shd w:val="clear" w:color="auto" w:fill="auto"/>
            <w:vAlign w:val="center"/>
            <w:hideMark/>
          </w:tcPr>
          <w:p w14:paraId="50B355AE" w14:textId="77777777" w:rsidR="00F406B8" w:rsidRPr="00EE20E8" w:rsidRDefault="00F406B8"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价格影响因素分析及分值</w:t>
            </w:r>
          </w:p>
        </w:tc>
        <w:tc>
          <w:tcPr>
            <w:tcW w:w="1134" w:type="dxa"/>
            <w:vMerge w:val="restart"/>
            <w:tcBorders>
              <w:top w:val="single" w:sz="4" w:space="0" w:color="auto"/>
              <w:left w:val="nil"/>
              <w:right w:val="single" w:sz="4" w:space="0" w:color="auto"/>
            </w:tcBorders>
            <w:shd w:val="clear" w:color="auto" w:fill="auto"/>
            <w:vAlign w:val="center"/>
            <w:hideMark/>
          </w:tcPr>
          <w:p w14:paraId="0AEACD3B" w14:textId="77777777" w:rsidR="00F406B8" w:rsidRPr="00EE20E8" w:rsidRDefault="00F406B8"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估价对象</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CFFBD1" w14:textId="77777777" w:rsidR="00F406B8" w:rsidRPr="00EE20E8" w:rsidRDefault="00F406B8" w:rsidP="00F406B8">
            <w:pPr>
              <w:widowControl/>
              <w:spacing w:line="480" w:lineRule="auto"/>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14:paraId="01FC614A" w14:textId="77777777" w:rsidR="00F406B8" w:rsidRPr="00EE20E8" w:rsidRDefault="00F406B8" w:rsidP="00F406B8">
            <w:pPr>
              <w:widowControl/>
              <w:spacing w:line="480" w:lineRule="auto"/>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062" w:type="dxa"/>
            <w:tcBorders>
              <w:top w:val="single" w:sz="4" w:space="0" w:color="auto"/>
              <w:left w:val="nil"/>
              <w:bottom w:val="single" w:sz="4" w:space="0" w:color="auto"/>
              <w:right w:val="single" w:sz="4" w:space="0" w:color="auto"/>
            </w:tcBorders>
            <w:shd w:val="clear" w:color="auto" w:fill="auto"/>
            <w:vAlign w:val="center"/>
          </w:tcPr>
          <w:p w14:paraId="4A2CF7C6" w14:textId="77777777" w:rsidR="00F406B8" w:rsidRPr="00EE20E8" w:rsidRDefault="00F406B8" w:rsidP="00F406B8">
            <w:pPr>
              <w:widowControl/>
              <w:spacing w:line="480" w:lineRule="auto"/>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F406B8" w:rsidRPr="00384525" w14:paraId="6DBD7E82" w14:textId="77777777" w:rsidTr="00F406B8">
        <w:trPr>
          <w:trHeight w:val="351"/>
          <w:tblHeader/>
          <w:jc w:val="center"/>
        </w:trPr>
        <w:tc>
          <w:tcPr>
            <w:tcW w:w="1291" w:type="dxa"/>
            <w:gridSpan w:val="2"/>
            <w:vMerge/>
            <w:tcBorders>
              <w:left w:val="single" w:sz="8" w:space="0" w:color="auto"/>
              <w:bottom w:val="single" w:sz="4" w:space="0" w:color="auto"/>
              <w:right w:val="single" w:sz="4" w:space="0" w:color="auto"/>
            </w:tcBorders>
            <w:shd w:val="clear" w:color="auto" w:fill="auto"/>
            <w:vAlign w:val="center"/>
          </w:tcPr>
          <w:p w14:paraId="69F79455" w14:textId="77777777" w:rsidR="00F406B8" w:rsidRPr="00EE20E8" w:rsidRDefault="00F406B8" w:rsidP="00EE20E8">
            <w:pPr>
              <w:widowControl/>
              <w:jc w:val="center"/>
              <w:rPr>
                <w:rFonts w:ascii="仿宋_GB2312" w:eastAsia="仿宋_GB2312" w:hAnsi="宋体" w:cs="宋体"/>
                <w:b/>
                <w:bCs/>
                <w:kern w:val="0"/>
                <w:sz w:val="24"/>
                <w:szCs w:val="24"/>
              </w:rPr>
            </w:pPr>
          </w:p>
        </w:tc>
        <w:tc>
          <w:tcPr>
            <w:tcW w:w="3544" w:type="dxa"/>
            <w:vMerge/>
            <w:tcBorders>
              <w:left w:val="nil"/>
              <w:bottom w:val="single" w:sz="4" w:space="0" w:color="auto"/>
              <w:right w:val="single" w:sz="8" w:space="0" w:color="auto"/>
            </w:tcBorders>
            <w:shd w:val="clear" w:color="auto" w:fill="auto"/>
            <w:vAlign w:val="center"/>
          </w:tcPr>
          <w:p w14:paraId="5A0281D4" w14:textId="77777777" w:rsidR="00F406B8" w:rsidRPr="00EE20E8" w:rsidRDefault="00F406B8" w:rsidP="00EE20E8">
            <w:pPr>
              <w:widowControl/>
              <w:jc w:val="center"/>
              <w:rPr>
                <w:rFonts w:ascii="仿宋_GB2312" w:eastAsia="仿宋_GB2312" w:hAnsi="宋体" w:cs="宋体"/>
                <w:b/>
                <w:bCs/>
                <w:kern w:val="0"/>
                <w:sz w:val="24"/>
                <w:szCs w:val="24"/>
              </w:rPr>
            </w:pPr>
          </w:p>
        </w:tc>
        <w:tc>
          <w:tcPr>
            <w:tcW w:w="1134" w:type="dxa"/>
            <w:vMerge/>
            <w:tcBorders>
              <w:left w:val="nil"/>
              <w:bottom w:val="single" w:sz="4" w:space="0" w:color="auto"/>
              <w:right w:val="single" w:sz="4" w:space="0" w:color="auto"/>
            </w:tcBorders>
            <w:shd w:val="clear" w:color="auto" w:fill="auto"/>
            <w:vAlign w:val="center"/>
          </w:tcPr>
          <w:p w14:paraId="2D3B9302" w14:textId="77777777" w:rsidR="00F406B8" w:rsidRPr="00EE20E8" w:rsidRDefault="00F406B8" w:rsidP="00EE20E8">
            <w:pPr>
              <w:widowControl/>
              <w:jc w:val="center"/>
              <w:rPr>
                <w:rFonts w:ascii="仿宋_GB2312" w:eastAsia="仿宋_GB2312" w:hAnsi="宋体" w:cs="宋体"/>
                <w:b/>
                <w:bCs/>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1838A44" w14:textId="62024B09" w:rsidR="00F406B8" w:rsidRPr="00EE20E8" w:rsidRDefault="00F406B8" w:rsidP="00F406B8">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天洋城</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14:paraId="0E5C4B0B" w14:textId="0D0589DE" w:rsidR="00F406B8" w:rsidRPr="00EE20E8" w:rsidRDefault="00F406B8" w:rsidP="00F406B8">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上上城</w:t>
            </w:r>
            <w:proofErr w:type="gramEnd"/>
            <w:r>
              <w:rPr>
                <w:rFonts w:ascii="仿宋_GB2312" w:eastAsia="仿宋_GB2312" w:hAnsi="宋体" w:cs="宋体" w:hint="eastAsia"/>
                <w:kern w:val="0"/>
                <w:sz w:val="24"/>
                <w:szCs w:val="24"/>
              </w:rPr>
              <w:t>五期</w:t>
            </w:r>
          </w:p>
        </w:tc>
        <w:tc>
          <w:tcPr>
            <w:tcW w:w="1062" w:type="dxa"/>
            <w:tcBorders>
              <w:top w:val="single" w:sz="4" w:space="0" w:color="auto"/>
              <w:left w:val="nil"/>
              <w:bottom w:val="single" w:sz="4" w:space="0" w:color="auto"/>
              <w:right w:val="single" w:sz="4" w:space="0" w:color="auto"/>
            </w:tcBorders>
            <w:shd w:val="clear" w:color="auto" w:fill="auto"/>
            <w:vAlign w:val="center"/>
          </w:tcPr>
          <w:p w14:paraId="05B78D89" w14:textId="2886BBDA" w:rsidR="00F406B8" w:rsidRPr="00EE20E8" w:rsidRDefault="00F406B8" w:rsidP="00F406B8">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上上城理想</w:t>
            </w:r>
            <w:proofErr w:type="gramEnd"/>
            <w:r>
              <w:rPr>
                <w:rFonts w:ascii="仿宋_GB2312" w:eastAsia="仿宋_GB2312" w:hAnsi="宋体" w:cs="宋体" w:hint="eastAsia"/>
                <w:kern w:val="0"/>
                <w:sz w:val="24"/>
                <w:szCs w:val="24"/>
              </w:rPr>
              <w:t>新城</w:t>
            </w:r>
          </w:p>
        </w:tc>
      </w:tr>
      <w:tr w:rsidR="00384525" w:rsidRPr="00384525" w14:paraId="0879ED02"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0C4DD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3544" w:type="dxa"/>
            <w:tcBorders>
              <w:top w:val="nil"/>
              <w:left w:val="nil"/>
              <w:bottom w:val="single" w:sz="4" w:space="0" w:color="auto"/>
              <w:right w:val="single" w:sz="8" w:space="0" w:color="auto"/>
            </w:tcBorders>
            <w:shd w:val="clear" w:color="auto" w:fill="auto"/>
            <w:vAlign w:val="center"/>
            <w:hideMark/>
          </w:tcPr>
          <w:p w14:paraId="2D138E8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624F547E" w14:textId="77777777" w:rsidR="00384525" w:rsidRPr="00EE20E8" w:rsidRDefault="00384525" w:rsidP="00EE20E8">
            <w:pPr>
              <w:widowControl/>
              <w:jc w:val="center"/>
              <w:rPr>
                <w:rFonts w:ascii="仿宋_GB2312" w:eastAsia="仿宋_GB2312" w:hAnsi="宋体" w:cs="宋体"/>
                <w:color w:val="000000"/>
                <w:kern w:val="0"/>
                <w:sz w:val="24"/>
                <w:szCs w:val="24"/>
              </w:rPr>
            </w:pPr>
            <w:proofErr w:type="gramStart"/>
            <w:r w:rsidRPr="00EE20E8">
              <w:rPr>
                <w:rFonts w:ascii="仿宋_GB2312" w:eastAsia="仿宋_GB2312" w:hAnsi="宋体" w:cs="宋体" w:hint="eastAsia"/>
                <w:color w:val="000000"/>
                <w:kern w:val="0"/>
                <w:sz w:val="24"/>
                <w:szCs w:val="24"/>
              </w:rPr>
              <w:t>待估</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8693D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39200</w:t>
            </w:r>
          </w:p>
        </w:tc>
        <w:tc>
          <w:tcPr>
            <w:tcW w:w="1134" w:type="dxa"/>
            <w:tcBorders>
              <w:top w:val="nil"/>
              <w:left w:val="nil"/>
              <w:bottom w:val="single" w:sz="4" w:space="0" w:color="auto"/>
              <w:right w:val="single" w:sz="4" w:space="0" w:color="auto"/>
            </w:tcBorders>
            <w:shd w:val="clear" w:color="auto" w:fill="auto"/>
            <w:vAlign w:val="center"/>
            <w:hideMark/>
          </w:tcPr>
          <w:p w14:paraId="18781EA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37730</w:t>
            </w:r>
          </w:p>
        </w:tc>
        <w:tc>
          <w:tcPr>
            <w:tcW w:w="1062" w:type="dxa"/>
            <w:tcBorders>
              <w:top w:val="nil"/>
              <w:left w:val="nil"/>
              <w:bottom w:val="single" w:sz="4" w:space="0" w:color="auto"/>
              <w:right w:val="single" w:sz="4" w:space="0" w:color="auto"/>
            </w:tcBorders>
            <w:shd w:val="clear" w:color="auto" w:fill="auto"/>
            <w:vAlign w:val="center"/>
            <w:hideMark/>
          </w:tcPr>
          <w:p w14:paraId="533DE4A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30282</w:t>
            </w:r>
          </w:p>
        </w:tc>
      </w:tr>
      <w:tr w:rsidR="00384525" w:rsidRPr="00384525" w14:paraId="41CB6A17"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860F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3544" w:type="dxa"/>
            <w:tcBorders>
              <w:top w:val="nil"/>
              <w:left w:val="nil"/>
              <w:bottom w:val="single" w:sz="4" w:space="0" w:color="auto"/>
              <w:right w:val="single" w:sz="8" w:space="0" w:color="auto"/>
            </w:tcBorders>
            <w:shd w:val="clear" w:color="auto" w:fill="auto"/>
            <w:vAlign w:val="center"/>
            <w:hideMark/>
          </w:tcPr>
          <w:p w14:paraId="5A0922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分正常/非正常，非正常指交易一方有特殊喜好的交易；拍卖；亲属之间交易；抵债；税费非正常负担；企业关联方交易等等。</w:t>
            </w:r>
          </w:p>
        </w:tc>
        <w:tc>
          <w:tcPr>
            <w:tcW w:w="1134" w:type="dxa"/>
            <w:tcBorders>
              <w:top w:val="nil"/>
              <w:left w:val="nil"/>
              <w:bottom w:val="single" w:sz="4" w:space="0" w:color="auto"/>
              <w:right w:val="single" w:sz="4" w:space="0" w:color="auto"/>
            </w:tcBorders>
            <w:shd w:val="clear" w:color="auto" w:fill="auto"/>
            <w:vAlign w:val="center"/>
            <w:hideMark/>
          </w:tcPr>
          <w:p w14:paraId="2B7D8B0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A4B4F0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62498D1"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062" w:type="dxa"/>
            <w:tcBorders>
              <w:top w:val="nil"/>
              <w:left w:val="nil"/>
              <w:bottom w:val="single" w:sz="4" w:space="0" w:color="auto"/>
              <w:right w:val="single" w:sz="4" w:space="0" w:color="auto"/>
            </w:tcBorders>
            <w:shd w:val="clear" w:color="auto" w:fill="auto"/>
            <w:vAlign w:val="center"/>
            <w:hideMark/>
          </w:tcPr>
          <w:p w14:paraId="45073D6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r>
      <w:tr w:rsidR="00384525" w:rsidRPr="00384525" w14:paraId="21C5FDDB"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B1CD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3544" w:type="dxa"/>
            <w:tcBorders>
              <w:top w:val="nil"/>
              <w:left w:val="nil"/>
              <w:bottom w:val="single" w:sz="4" w:space="0" w:color="auto"/>
              <w:right w:val="single" w:sz="8" w:space="0" w:color="auto"/>
            </w:tcBorders>
            <w:shd w:val="clear" w:color="auto" w:fill="auto"/>
            <w:vAlign w:val="center"/>
            <w:hideMark/>
          </w:tcPr>
          <w:p w14:paraId="472EE6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月</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日,根据当地房地产价格指数确定修正幅度。</w:t>
            </w:r>
          </w:p>
        </w:tc>
        <w:tc>
          <w:tcPr>
            <w:tcW w:w="1134" w:type="dxa"/>
            <w:tcBorders>
              <w:top w:val="nil"/>
              <w:left w:val="nil"/>
              <w:bottom w:val="single" w:sz="4" w:space="0" w:color="auto"/>
              <w:right w:val="single" w:sz="4" w:space="0" w:color="auto"/>
            </w:tcBorders>
            <w:shd w:val="clear" w:color="auto" w:fill="auto"/>
            <w:vAlign w:val="center"/>
            <w:hideMark/>
          </w:tcPr>
          <w:p w14:paraId="6D51E0C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7929715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45EEB77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2018年4月</w:t>
            </w:r>
          </w:p>
        </w:tc>
        <w:tc>
          <w:tcPr>
            <w:tcW w:w="1062" w:type="dxa"/>
            <w:tcBorders>
              <w:top w:val="nil"/>
              <w:left w:val="nil"/>
              <w:bottom w:val="single" w:sz="4" w:space="0" w:color="auto"/>
              <w:right w:val="single" w:sz="4" w:space="0" w:color="auto"/>
            </w:tcBorders>
            <w:shd w:val="clear" w:color="auto" w:fill="auto"/>
            <w:vAlign w:val="center"/>
            <w:hideMark/>
          </w:tcPr>
          <w:p w14:paraId="7200BFA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r>
      <w:tr w:rsidR="00384525" w:rsidRPr="00384525" w14:paraId="16DDB63B" w14:textId="77777777" w:rsidTr="00EE20E8">
        <w:trPr>
          <w:trHeight w:val="555"/>
          <w:jc w:val="center"/>
        </w:trPr>
        <w:tc>
          <w:tcPr>
            <w:tcW w:w="396" w:type="dxa"/>
            <w:vMerge w:val="restart"/>
            <w:tcBorders>
              <w:top w:val="nil"/>
              <w:left w:val="single" w:sz="8" w:space="0" w:color="auto"/>
              <w:bottom w:val="nil"/>
              <w:right w:val="single" w:sz="4" w:space="0" w:color="auto"/>
            </w:tcBorders>
            <w:shd w:val="clear" w:color="auto" w:fill="auto"/>
            <w:vAlign w:val="center"/>
            <w:hideMark/>
          </w:tcPr>
          <w:p w14:paraId="43A882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895" w:type="dxa"/>
            <w:tcBorders>
              <w:top w:val="nil"/>
              <w:left w:val="nil"/>
              <w:bottom w:val="single" w:sz="4" w:space="0" w:color="auto"/>
              <w:right w:val="single" w:sz="4" w:space="0" w:color="auto"/>
            </w:tcBorders>
            <w:shd w:val="clear" w:color="auto" w:fill="auto"/>
            <w:vAlign w:val="center"/>
            <w:hideMark/>
          </w:tcPr>
          <w:p w14:paraId="329FFDC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3544" w:type="dxa"/>
            <w:tcBorders>
              <w:top w:val="nil"/>
              <w:left w:val="nil"/>
              <w:bottom w:val="single" w:sz="4" w:space="0" w:color="auto"/>
              <w:right w:val="single" w:sz="8" w:space="0" w:color="auto"/>
            </w:tcBorders>
            <w:shd w:val="clear" w:color="auto" w:fill="auto"/>
            <w:vAlign w:val="center"/>
            <w:hideMark/>
          </w:tcPr>
          <w:p w14:paraId="3ED719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特指所处地段方位，距离商业中心（市级商业中心、区级商业中心、小区级商业中心）的距离</w:t>
            </w:r>
          </w:p>
        </w:tc>
        <w:tc>
          <w:tcPr>
            <w:tcW w:w="1134" w:type="dxa"/>
            <w:tcBorders>
              <w:top w:val="nil"/>
              <w:left w:val="nil"/>
              <w:bottom w:val="single" w:sz="4" w:space="0" w:color="auto"/>
              <w:right w:val="single" w:sz="4" w:space="0" w:color="auto"/>
            </w:tcBorders>
            <w:shd w:val="clear" w:color="auto" w:fill="auto"/>
            <w:vAlign w:val="center"/>
            <w:hideMark/>
          </w:tcPr>
          <w:p w14:paraId="5CEEA0ED" w14:textId="1CC8A8AB" w:rsidR="00384525" w:rsidRPr="00EE20E8" w:rsidRDefault="009D4E5C" w:rsidP="00EE20E8">
            <w:pPr>
              <w:widowControl/>
              <w:jc w:val="center"/>
              <w:rPr>
                <w:rFonts w:ascii="仿宋_GB2312" w:eastAsia="仿宋_GB2312" w:hAnsi="宋体" w:cs="宋体"/>
                <w:color w:val="000000"/>
                <w:kern w:val="0"/>
                <w:sz w:val="24"/>
                <w:szCs w:val="24"/>
              </w:rPr>
            </w:pPr>
            <w:r w:rsidRPr="009D4E5C">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49A0976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30DD85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062" w:type="dxa"/>
            <w:tcBorders>
              <w:top w:val="nil"/>
              <w:left w:val="nil"/>
              <w:bottom w:val="single" w:sz="4" w:space="0" w:color="auto"/>
              <w:right w:val="single" w:sz="4" w:space="0" w:color="auto"/>
            </w:tcBorders>
            <w:shd w:val="clear" w:color="auto" w:fill="auto"/>
            <w:vAlign w:val="center"/>
            <w:hideMark/>
          </w:tcPr>
          <w:p w14:paraId="3D66412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r>
      <w:tr w:rsidR="00384525" w:rsidRPr="00384525" w14:paraId="0C4BD6EA"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2A4B918"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145DA8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3544" w:type="dxa"/>
            <w:tcBorders>
              <w:top w:val="nil"/>
              <w:left w:val="nil"/>
              <w:bottom w:val="single" w:sz="4" w:space="0" w:color="auto"/>
              <w:right w:val="single" w:sz="8" w:space="0" w:color="auto"/>
            </w:tcBorders>
            <w:shd w:val="clear" w:color="auto" w:fill="auto"/>
            <w:vAlign w:val="center"/>
            <w:hideMark/>
          </w:tcPr>
          <w:p w14:paraId="6811893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分为位于地段核心区/次核心区/边缘区域</w:t>
            </w:r>
          </w:p>
        </w:tc>
        <w:tc>
          <w:tcPr>
            <w:tcW w:w="1134" w:type="dxa"/>
            <w:tcBorders>
              <w:top w:val="nil"/>
              <w:left w:val="nil"/>
              <w:bottom w:val="single" w:sz="4" w:space="0" w:color="auto"/>
              <w:right w:val="single" w:sz="4" w:space="0" w:color="auto"/>
            </w:tcBorders>
            <w:shd w:val="clear" w:color="auto" w:fill="auto"/>
            <w:vAlign w:val="center"/>
            <w:hideMark/>
          </w:tcPr>
          <w:p w14:paraId="03C93BF4" w14:textId="2BB0031D" w:rsidR="00384525"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A0DAB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97DE48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062" w:type="dxa"/>
            <w:tcBorders>
              <w:top w:val="nil"/>
              <w:left w:val="nil"/>
              <w:bottom w:val="single" w:sz="4" w:space="0" w:color="auto"/>
              <w:right w:val="single" w:sz="4" w:space="0" w:color="auto"/>
            </w:tcBorders>
            <w:shd w:val="clear" w:color="auto" w:fill="auto"/>
            <w:vAlign w:val="center"/>
            <w:hideMark/>
          </w:tcPr>
          <w:p w14:paraId="4DB3F85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r>
      <w:tr w:rsidR="00384525" w:rsidRPr="00384525" w14:paraId="6850976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4807B4A"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006A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3544" w:type="dxa"/>
            <w:tcBorders>
              <w:top w:val="nil"/>
              <w:left w:val="nil"/>
              <w:bottom w:val="single" w:sz="4" w:space="0" w:color="auto"/>
              <w:right w:val="single" w:sz="8" w:space="0" w:color="auto"/>
            </w:tcBorders>
            <w:shd w:val="clear" w:color="auto" w:fill="auto"/>
            <w:vAlign w:val="center"/>
            <w:hideMark/>
          </w:tcPr>
          <w:p w14:paraId="7B2CD6B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进出估价对象的便利程度，距离公共交通站点的距离（公交车站点、地铁）分为：便利、较便利、一般、较不便利、不便利。</w:t>
            </w:r>
          </w:p>
        </w:tc>
        <w:tc>
          <w:tcPr>
            <w:tcW w:w="1134" w:type="dxa"/>
            <w:tcBorders>
              <w:top w:val="nil"/>
              <w:left w:val="nil"/>
              <w:bottom w:val="single" w:sz="4" w:space="0" w:color="auto"/>
              <w:right w:val="single" w:sz="4" w:space="0" w:color="auto"/>
            </w:tcBorders>
            <w:shd w:val="clear" w:color="auto" w:fill="auto"/>
            <w:vAlign w:val="center"/>
            <w:hideMark/>
          </w:tcPr>
          <w:p w14:paraId="0236948F" w14:textId="1E338A1C" w:rsidR="00384525" w:rsidRPr="00EE20E8" w:rsidRDefault="009D4E5C"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02EDF68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7E16BAC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062" w:type="dxa"/>
            <w:tcBorders>
              <w:top w:val="nil"/>
              <w:left w:val="nil"/>
              <w:bottom w:val="single" w:sz="4" w:space="0" w:color="auto"/>
              <w:right w:val="single" w:sz="4" w:space="0" w:color="auto"/>
            </w:tcBorders>
            <w:shd w:val="clear" w:color="auto" w:fill="auto"/>
            <w:vAlign w:val="center"/>
            <w:hideMark/>
          </w:tcPr>
          <w:p w14:paraId="49088E86"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r>
      <w:tr w:rsidR="00384525" w:rsidRPr="00384525" w14:paraId="6B4D083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76CD1365"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46E06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3544" w:type="dxa"/>
            <w:tcBorders>
              <w:top w:val="nil"/>
              <w:left w:val="nil"/>
              <w:bottom w:val="single" w:sz="4" w:space="0" w:color="auto"/>
              <w:right w:val="single" w:sz="8" w:space="0" w:color="auto"/>
            </w:tcBorders>
            <w:shd w:val="clear" w:color="auto" w:fill="auto"/>
            <w:vAlign w:val="center"/>
            <w:hideMark/>
          </w:tcPr>
          <w:p w14:paraId="7C05AD5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几面临街，四面临街、三面临街、二面临街、一面临街</w:t>
            </w:r>
          </w:p>
        </w:tc>
        <w:tc>
          <w:tcPr>
            <w:tcW w:w="1134" w:type="dxa"/>
            <w:tcBorders>
              <w:top w:val="nil"/>
              <w:left w:val="nil"/>
              <w:bottom w:val="single" w:sz="4" w:space="0" w:color="auto"/>
              <w:right w:val="single" w:sz="4" w:space="0" w:color="auto"/>
            </w:tcBorders>
            <w:shd w:val="clear" w:color="auto" w:fill="auto"/>
            <w:vAlign w:val="center"/>
            <w:hideMark/>
          </w:tcPr>
          <w:p w14:paraId="00D8E324" w14:textId="14F395F5" w:rsidR="00384525"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1B8E967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482E805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062" w:type="dxa"/>
            <w:tcBorders>
              <w:top w:val="nil"/>
              <w:left w:val="nil"/>
              <w:bottom w:val="single" w:sz="4" w:space="0" w:color="auto"/>
              <w:right w:val="single" w:sz="4" w:space="0" w:color="auto"/>
            </w:tcBorders>
            <w:shd w:val="clear" w:color="auto" w:fill="auto"/>
            <w:vAlign w:val="center"/>
            <w:hideMark/>
          </w:tcPr>
          <w:p w14:paraId="3AFF32C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r>
      <w:tr w:rsidR="00384525" w:rsidRPr="00384525" w14:paraId="32AEC418" w14:textId="77777777" w:rsidTr="00EE20E8">
        <w:trPr>
          <w:trHeight w:val="555"/>
          <w:jc w:val="center"/>
        </w:trPr>
        <w:tc>
          <w:tcPr>
            <w:tcW w:w="39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540F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895" w:type="dxa"/>
            <w:tcBorders>
              <w:top w:val="nil"/>
              <w:left w:val="nil"/>
              <w:bottom w:val="single" w:sz="4" w:space="0" w:color="auto"/>
              <w:right w:val="single" w:sz="4" w:space="0" w:color="auto"/>
            </w:tcBorders>
            <w:shd w:val="clear" w:color="auto" w:fill="auto"/>
            <w:vAlign w:val="center"/>
            <w:hideMark/>
          </w:tcPr>
          <w:p w14:paraId="286C7B0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3544" w:type="dxa"/>
            <w:tcBorders>
              <w:top w:val="nil"/>
              <w:left w:val="nil"/>
              <w:bottom w:val="single" w:sz="4" w:space="0" w:color="auto"/>
              <w:right w:val="single" w:sz="8" w:space="0" w:color="auto"/>
            </w:tcBorders>
            <w:shd w:val="clear" w:color="auto" w:fill="auto"/>
            <w:vAlign w:val="center"/>
            <w:hideMark/>
          </w:tcPr>
          <w:p w14:paraId="64B7A66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按照建筑面积指标确定。修正系数随之降低。面积大、较大、适中、较小、小。</w:t>
            </w:r>
          </w:p>
        </w:tc>
        <w:tc>
          <w:tcPr>
            <w:tcW w:w="1134" w:type="dxa"/>
            <w:tcBorders>
              <w:top w:val="nil"/>
              <w:left w:val="nil"/>
              <w:bottom w:val="single" w:sz="4" w:space="0" w:color="auto"/>
              <w:right w:val="single" w:sz="4" w:space="0" w:color="auto"/>
            </w:tcBorders>
            <w:shd w:val="clear" w:color="auto" w:fill="auto"/>
            <w:vAlign w:val="center"/>
            <w:hideMark/>
          </w:tcPr>
          <w:p w14:paraId="7478DEB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较大</w:t>
            </w:r>
          </w:p>
        </w:tc>
        <w:tc>
          <w:tcPr>
            <w:tcW w:w="1134" w:type="dxa"/>
            <w:tcBorders>
              <w:top w:val="nil"/>
              <w:left w:val="nil"/>
              <w:bottom w:val="single" w:sz="4" w:space="0" w:color="auto"/>
              <w:right w:val="single" w:sz="4" w:space="0" w:color="auto"/>
            </w:tcBorders>
            <w:shd w:val="clear" w:color="auto" w:fill="auto"/>
            <w:vAlign w:val="center"/>
            <w:hideMark/>
          </w:tcPr>
          <w:p w14:paraId="5C041B7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134" w:type="dxa"/>
            <w:tcBorders>
              <w:top w:val="nil"/>
              <w:left w:val="nil"/>
              <w:bottom w:val="single" w:sz="4" w:space="0" w:color="auto"/>
              <w:right w:val="single" w:sz="4" w:space="0" w:color="auto"/>
            </w:tcBorders>
            <w:shd w:val="clear" w:color="auto" w:fill="auto"/>
            <w:vAlign w:val="center"/>
            <w:hideMark/>
          </w:tcPr>
          <w:p w14:paraId="249F9FE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062" w:type="dxa"/>
            <w:tcBorders>
              <w:top w:val="nil"/>
              <w:left w:val="nil"/>
              <w:bottom w:val="single" w:sz="4" w:space="0" w:color="auto"/>
              <w:right w:val="single" w:sz="4" w:space="0" w:color="auto"/>
            </w:tcBorders>
            <w:shd w:val="clear" w:color="auto" w:fill="auto"/>
            <w:vAlign w:val="center"/>
            <w:hideMark/>
          </w:tcPr>
          <w:p w14:paraId="1AC5D5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适中</w:t>
            </w:r>
          </w:p>
        </w:tc>
      </w:tr>
      <w:tr w:rsidR="009D4E5C" w:rsidRPr="00384525" w14:paraId="26DC0441"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75A59240"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BE890AB" w14:textId="77777777" w:rsidR="009D4E5C" w:rsidRPr="00EE20E8" w:rsidRDefault="009D4E5C"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3544" w:type="dxa"/>
            <w:tcBorders>
              <w:top w:val="nil"/>
              <w:left w:val="nil"/>
              <w:bottom w:val="single" w:sz="4" w:space="0" w:color="auto"/>
              <w:right w:val="single" w:sz="8" w:space="0" w:color="auto"/>
            </w:tcBorders>
            <w:shd w:val="clear" w:color="auto" w:fill="auto"/>
            <w:vAlign w:val="center"/>
            <w:hideMark/>
          </w:tcPr>
          <w:p w14:paraId="5402CDDB" w14:textId="77777777" w:rsidR="009D4E5C" w:rsidRPr="00EE20E8" w:rsidRDefault="009D4E5C" w:rsidP="00EE20E8">
            <w:pPr>
              <w:widowControl/>
              <w:jc w:val="center"/>
              <w:rPr>
                <w:rFonts w:ascii="仿宋_GB2312" w:eastAsia="仿宋_GB2312" w:hAnsi="宋体" w:cs="宋体"/>
                <w:kern w:val="0"/>
                <w:sz w:val="24"/>
                <w:szCs w:val="24"/>
                <w:u w:val="single"/>
              </w:rPr>
            </w:pPr>
            <w:r w:rsidRPr="00EE20E8">
              <w:rPr>
                <w:rFonts w:ascii="仿宋_GB2312" w:eastAsia="仿宋_GB2312" w:hAnsi="宋体" w:cs="宋体" w:hint="eastAsia"/>
                <w:kern w:val="0"/>
                <w:sz w:val="24"/>
                <w:szCs w:val="24"/>
              </w:rPr>
              <w:t>层(其中地下：   层）/</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层(</w:t>
            </w:r>
          </w:p>
        </w:tc>
        <w:tc>
          <w:tcPr>
            <w:tcW w:w="1134" w:type="dxa"/>
            <w:tcBorders>
              <w:top w:val="nil"/>
              <w:left w:val="nil"/>
              <w:bottom w:val="single" w:sz="4" w:space="0" w:color="auto"/>
              <w:right w:val="single" w:sz="4" w:space="0" w:color="auto"/>
            </w:tcBorders>
            <w:shd w:val="clear" w:color="auto" w:fill="auto"/>
            <w:vAlign w:val="center"/>
            <w:hideMark/>
          </w:tcPr>
          <w:p w14:paraId="0AA02D65" w14:textId="1B0D977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c>
          <w:tcPr>
            <w:tcW w:w="1134" w:type="dxa"/>
            <w:tcBorders>
              <w:top w:val="nil"/>
              <w:left w:val="nil"/>
              <w:bottom w:val="single" w:sz="4" w:space="0" w:color="auto"/>
              <w:right w:val="single" w:sz="4" w:space="0" w:color="auto"/>
            </w:tcBorders>
            <w:shd w:val="clear" w:color="auto" w:fill="auto"/>
            <w:vAlign w:val="center"/>
            <w:hideMark/>
          </w:tcPr>
          <w:p w14:paraId="3DFA1F3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F8C11D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062" w:type="dxa"/>
            <w:tcBorders>
              <w:top w:val="nil"/>
              <w:left w:val="nil"/>
              <w:bottom w:val="single" w:sz="4" w:space="0" w:color="auto"/>
              <w:right w:val="single" w:sz="4" w:space="0" w:color="auto"/>
            </w:tcBorders>
            <w:shd w:val="clear" w:color="auto" w:fill="auto"/>
            <w:vAlign w:val="center"/>
            <w:hideMark/>
          </w:tcPr>
          <w:p w14:paraId="7B9539E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r>
      <w:tr w:rsidR="009D4E5C" w:rsidRPr="00384525" w14:paraId="57CCE9E9"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19BEC48"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5C4689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3544" w:type="dxa"/>
            <w:tcBorders>
              <w:top w:val="nil"/>
              <w:left w:val="nil"/>
              <w:bottom w:val="single" w:sz="4" w:space="0" w:color="auto"/>
              <w:right w:val="single" w:sz="8" w:space="0" w:color="auto"/>
            </w:tcBorders>
            <w:shd w:val="clear" w:color="auto" w:fill="auto"/>
            <w:vAlign w:val="center"/>
            <w:hideMark/>
          </w:tcPr>
          <w:p w14:paraId="4AEE1C7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分为电梯/中央空调/安防系统/消防系统等是否齐备</w:t>
            </w:r>
          </w:p>
        </w:tc>
        <w:tc>
          <w:tcPr>
            <w:tcW w:w="1134" w:type="dxa"/>
            <w:tcBorders>
              <w:top w:val="nil"/>
              <w:left w:val="nil"/>
              <w:bottom w:val="single" w:sz="4" w:space="0" w:color="auto"/>
              <w:right w:val="single" w:sz="4" w:space="0" w:color="auto"/>
            </w:tcBorders>
            <w:shd w:val="clear" w:color="auto" w:fill="auto"/>
            <w:vAlign w:val="center"/>
            <w:hideMark/>
          </w:tcPr>
          <w:p w14:paraId="2BC5C084"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5C775AE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69E7065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062" w:type="dxa"/>
            <w:tcBorders>
              <w:top w:val="nil"/>
              <w:left w:val="nil"/>
              <w:bottom w:val="single" w:sz="4" w:space="0" w:color="auto"/>
              <w:right w:val="single" w:sz="4" w:space="0" w:color="auto"/>
            </w:tcBorders>
            <w:shd w:val="clear" w:color="auto" w:fill="auto"/>
            <w:vAlign w:val="center"/>
            <w:hideMark/>
          </w:tcPr>
          <w:p w14:paraId="5EEA265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r>
      <w:tr w:rsidR="009D4E5C" w:rsidRPr="00384525" w14:paraId="5533A350"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B366C7A"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21EC868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3544" w:type="dxa"/>
            <w:tcBorders>
              <w:top w:val="nil"/>
              <w:left w:val="nil"/>
              <w:bottom w:val="single" w:sz="4" w:space="0" w:color="auto"/>
              <w:right w:val="single" w:sz="8" w:space="0" w:color="auto"/>
            </w:tcBorders>
            <w:shd w:val="clear" w:color="auto" w:fill="auto"/>
            <w:vAlign w:val="center"/>
            <w:hideMark/>
          </w:tcPr>
          <w:p w14:paraId="09F27703"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包括外墙、地面内墙面、天棚、照明、布线、门等方面；判断分</w:t>
            </w:r>
            <w:r w:rsidRPr="00EE20E8">
              <w:rPr>
                <w:rFonts w:ascii="仿宋_GB2312" w:eastAsia="仿宋_GB2312" w:hAnsi="宋体" w:cs="宋体" w:hint="eastAsia"/>
                <w:kern w:val="0"/>
                <w:sz w:val="24"/>
                <w:szCs w:val="24"/>
              </w:rPr>
              <w:lastRenderedPageBreak/>
              <w:t>别属于高级精装/一般精装/</w:t>
            </w:r>
            <w:proofErr w:type="gramStart"/>
            <w:r w:rsidRPr="00EE20E8">
              <w:rPr>
                <w:rFonts w:ascii="仿宋_GB2312" w:eastAsia="仿宋_GB2312" w:hAnsi="宋体" w:cs="宋体" w:hint="eastAsia"/>
                <w:kern w:val="0"/>
                <w:sz w:val="24"/>
                <w:szCs w:val="24"/>
              </w:rPr>
              <w:t>粗装</w:t>
            </w:r>
            <w:proofErr w:type="gramEnd"/>
            <w:r w:rsidRPr="00EE20E8">
              <w:rPr>
                <w:rFonts w:ascii="仿宋_GB2312" w:eastAsia="仿宋_GB2312" w:hAnsi="宋体" w:cs="宋体" w:hint="eastAsia"/>
                <w:kern w:val="0"/>
                <w:sz w:val="24"/>
                <w:szCs w:val="24"/>
              </w:rPr>
              <w:t>/毛坯</w:t>
            </w:r>
          </w:p>
        </w:tc>
        <w:tc>
          <w:tcPr>
            <w:tcW w:w="1134" w:type="dxa"/>
            <w:tcBorders>
              <w:top w:val="nil"/>
              <w:left w:val="nil"/>
              <w:bottom w:val="single" w:sz="4" w:space="0" w:color="auto"/>
              <w:right w:val="single" w:sz="4" w:space="0" w:color="auto"/>
            </w:tcBorders>
            <w:shd w:val="clear" w:color="auto" w:fill="auto"/>
            <w:vAlign w:val="center"/>
            <w:hideMark/>
          </w:tcPr>
          <w:p w14:paraId="35CC72E0" w14:textId="1C8DA1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一般精装</w:t>
            </w:r>
          </w:p>
        </w:tc>
        <w:tc>
          <w:tcPr>
            <w:tcW w:w="1134" w:type="dxa"/>
            <w:tcBorders>
              <w:top w:val="nil"/>
              <w:left w:val="nil"/>
              <w:bottom w:val="single" w:sz="4" w:space="0" w:color="auto"/>
              <w:right w:val="single" w:sz="4" w:space="0" w:color="auto"/>
            </w:tcBorders>
            <w:shd w:val="clear" w:color="auto" w:fill="auto"/>
            <w:vAlign w:val="center"/>
            <w:hideMark/>
          </w:tcPr>
          <w:p w14:paraId="7F5FCB7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高级精装</w:t>
            </w:r>
          </w:p>
        </w:tc>
        <w:tc>
          <w:tcPr>
            <w:tcW w:w="1134" w:type="dxa"/>
            <w:tcBorders>
              <w:top w:val="nil"/>
              <w:left w:val="nil"/>
              <w:bottom w:val="single" w:sz="4" w:space="0" w:color="auto"/>
              <w:right w:val="single" w:sz="4" w:space="0" w:color="auto"/>
            </w:tcBorders>
            <w:shd w:val="clear" w:color="auto" w:fill="auto"/>
            <w:vAlign w:val="center"/>
            <w:hideMark/>
          </w:tcPr>
          <w:p w14:paraId="190DC17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毛坯</w:t>
            </w:r>
          </w:p>
        </w:tc>
        <w:tc>
          <w:tcPr>
            <w:tcW w:w="1062" w:type="dxa"/>
            <w:tcBorders>
              <w:top w:val="nil"/>
              <w:left w:val="nil"/>
              <w:bottom w:val="single" w:sz="4" w:space="0" w:color="auto"/>
              <w:right w:val="single" w:sz="4" w:space="0" w:color="auto"/>
            </w:tcBorders>
            <w:shd w:val="clear" w:color="auto" w:fill="auto"/>
            <w:vAlign w:val="center"/>
            <w:hideMark/>
          </w:tcPr>
          <w:p w14:paraId="3FC3CA4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一般精装</w:t>
            </w:r>
          </w:p>
        </w:tc>
      </w:tr>
      <w:tr w:rsidR="009D4E5C" w:rsidRPr="00384525" w14:paraId="098E7E0F"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390D23A2"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481CC31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3544" w:type="dxa"/>
            <w:tcBorders>
              <w:top w:val="nil"/>
              <w:left w:val="nil"/>
              <w:bottom w:val="single" w:sz="4" w:space="0" w:color="auto"/>
              <w:right w:val="single" w:sz="8" w:space="0" w:color="auto"/>
            </w:tcBorders>
            <w:shd w:val="clear" w:color="auto" w:fill="auto"/>
            <w:vAlign w:val="center"/>
            <w:hideMark/>
          </w:tcPr>
          <w:p w14:paraId="1274F68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分为大开间无柱/大开间有柱/小开间等三项(差异修正指标：每差一个级别修正幅度为2%)；</w:t>
            </w:r>
          </w:p>
        </w:tc>
        <w:tc>
          <w:tcPr>
            <w:tcW w:w="1134" w:type="dxa"/>
            <w:tcBorders>
              <w:top w:val="nil"/>
              <w:left w:val="nil"/>
              <w:bottom w:val="single" w:sz="4" w:space="0" w:color="auto"/>
              <w:right w:val="single" w:sz="4" w:space="0" w:color="auto"/>
            </w:tcBorders>
            <w:shd w:val="clear" w:color="auto" w:fill="auto"/>
            <w:vAlign w:val="center"/>
            <w:hideMark/>
          </w:tcPr>
          <w:p w14:paraId="2C22D3E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134" w:type="dxa"/>
            <w:tcBorders>
              <w:top w:val="nil"/>
              <w:left w:val="nil"/>
              <w:bottom w:val="single" w:sz="4" w:space="0" w:color="auto"/>
              <w:right w:val="single" w:sz="4" w:space="0" w:color="auto"/>
            </w:tcBorders>
            <w:shd w:val="clear" w:color="auto" w:fill="auto"/>
            <w:vAlign w:val="center"/>
            <w:hideMark/>
          </w:tcPr>
          <w:p w14:paraId="4F28924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134" w:type="dxa"/>
            <w:tcBorders>
              <w:top w:val="nil"/>
              <w:left w:val="nil"/>
              <w:bottom w:val="single" w:sz="4" w:space="0" w:color="auto"/>
              <w:right w:val="single" w:sz="4" w:space="0" w:color="auto"/>
            </w:tcBorders>
            <w:shd w:val="clear" w:color="auto" w:fill="auto"/>
            <w:vAlign w:val="center"/>
            <w:hideMark/>
          </w:tcPr>
          <w:p w14:paraId="628142B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062" w:type="dxa"/>
            <w:tcBorders>
              <w:top w:val="nil"/>
              <w:left w:val="nil"/>
              <w:bottom w:val="single" w:sz="4" w:space="0" w:color="auto"/>
              <w:right w:val="single" w:sz="4" w:space="0" w:color="auto"/>
            </w:tcBorders>
            <w:shd w:val="clear" w:color="auto" w:fill="auto"/>
            <w:vAlign w:val="center"/>
            <w:hideMark/>
          </w:tcPr>
          <w:p w14:paraId="13E9C09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r>
      <w:tr w:rsidR="009D4E5C" w:rsidRPr="00384525" w14:paraId="7CBF3AC3" w14:textId="77777777" w:rsidTr="00EE20E8">
        <w:trPr>
          <w:trHeight w:val="795"/>
          <w:jc w:val="center"/>
        </w:trPr>
        <w:tc>
          <w:tcPr>
            <w:tcW w:w="396" w:type="dxa"/>
            <w:vMerge w:val="restart"/>
            <w:tcBorders>
              <w:top w:val="nil"/>
              <w:left w:val="single" w:sz="8" w:space="0" w:color="auto"/>
              <w:bottom w:val="single" w:sz="8" w:space="0" w:color="000000"/>
              <w:right w:val="single" w:sz="4" w:space="0" w:color="auto"/>
            </w:tcBorders>
            <w:shd w:val="clear" w:color="auto" w:fill="auto"/>
            <w:vAlign w:val="center"/>
            <w:hideMark/>
          </w:tcPr>
          <w:p w14:paraId="3A86BC13"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895" w:type="dxa"/>
            <w:tcBorders>
              <w:top w:val="nil"/>
              <w:left w:val="nil"/>
              <w:bottom w:val="single" w:sz="4" w:space="0" w:color="auto"/>
              <w:right w:val="single" w:sz="4" w:space="0" w:color="auto"/>
            </w:tcBorders>
            <w:shd w:val="clear" w:color="auto" w:fill="auto"/>
            <w:vAlign w:val="center"/>
            <w:hideMark/>
          </w:tcPr>
          <w:p w14:paraId="5DE9E85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3544" w:type="dxa"/>
            <w:tcBorders>
              <w:top w:val="nil"/>
              <w:left w:val="nil"/>
              <w:bottom w:val="single" w:sz="4" w:space="0" w:color="auto"/>
              <w:right w:val="single" w:sz="8" w:space="0" w:color="auto"/>
            </w:tcBorders>
            <w:shd w:val="clear" w:color="auto" w:fill="auto"/>
            <w:vAlign w:val="center"/>
            <w:hideMark/>
          </w:tcPr>
          <w:p w14:paraId="7183175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指是否有抵押/租赁/地役权等他项权利</w:t>
            </w:r>
          </w:p>
        </w:tc>
        <w:tc>
          <w:tcPr>
            <w:tcW w:w="1134" w:type="dxa"/>
            <w:tcBorders>
              <w:top w:val="nil"/>
              <w:left w:val="nil"/>
              <w:bottom w:val="single" w:sz="4" w:space="0" w:color="auto"/>
              <w:right w:val="single" w:sz="4" w:space="0" w:color="auto"/>
            </w:tcBorders>
            <w:shd w:val="clear" w:color="auto" w:fill="auto"/>
            <w:vAlign w:val="center"/>
            <w:hideMark/>
          </w:tcPr>
          <w:p w14:paraId="4D2428B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7F3BF8D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3AC5EE3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062" w:type="dxa"/>
            <w:tcBorders>
              <w:top w:val="nil"/>
              <w:left w:val="nil"/>
              <w:bottom w:val="single" w:sz="4" w:space="0" w:color="auto"/>
              <w:right w:val="single" w:sz="4" w:space="0" w:color="auto"/>
            </w:tcBorders>
            <w:shd w:val="clear" w:color="auto" w:fill="auto"/>
            <w:vAlign w:val="center"/>
            <w:hideMark/>
          </w:tcPr>
          <w:p w14:paraId="565101C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r>
      <w:tr w:rsidR="009D4E5C" w:rsidRPr="00384525" w14:paraId="2F5B744E"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vAlign w:val="center"/>
            <w:hideMark/>
          </w:tcPr>
          <w:p w14:paraId="4F3E3F81"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8" w:space="0" w:color="auto"/>
              <w:right w:val="single" w:sz="4" w:space="0" w:color="auto"/>
            </w:tcBorders>
            <w:shd w:val="clear" w:color="auto" w:fill="auto"/>
            <w:vAlign w:val="center"/>
            <w:hideMark/>
          </w:tcPr>
          <w:p w14:paraId="22170AA9"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3544" w:type="dxa"/>
            <w:tcBorders>
              <w:top w:val="nil"/>
              <w:left w:val="nil"/>
              <w:bottom w:val="single" w:sz="8" w:space="0" w:color="auto"/>
              <w:right w:val="single" w:sz="8" w:space="0" w:color="auto"/>
            </w:tcBorders>
            <w:shd w:val="clear" w:color="auto" w:fill="auto"/>
            <w:vAlign w:val="center"/>
            <w:hideMark/>
          </w:tcPr>
          <w:p w14:paraId="6900C43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分为独立产权/共有产权</w:t>
            </w:r>
          </w:p>
        </w:tc>
        <w:tc>
          <w:tcPr>
            <w:tcW w:w="1134" w:type="dxa"/>
            <w:tcBorders>
              <w:top w:val="nil"/>
              <w:left w:val="nil"/>
              <w:bottom w:val="single" w:sz="4" w:space="0" w:color="auto"/>
              <w:right w:val="single" w:sz="4" w:space="0" w:color="auto"/>
            </w:tcBorders>
            <w:shd w:val="clear" w:color="auto" w:fill="auto"/>
            <w:vAlign w:val="center"/>
            <w:hideMark/>
          </w:tcPr>
          <w:p w14:paraId="5D74757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57CBC10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3EBA19F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062" w:type="dxa"/>
            <w:tcBorders>
              <w:top w:val="nil"/>
              <w:left w:val="nil"/>
              <w:bottom w:val="single" w:sz="4" w:space="0" w:color="auto"/>
              <w:right w:val="single" w:sz="4" w:space="0" w:color="auto"/>
            </w:tcBorders>
            <w:shd w:val="clear" w:color="auto" w:fill="auto"/>
            <w:vAlign w:val="center"/>
            <w:hideMark/>
          </w:tcPr>
          <w:p w14:paraId="0482F772"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r>
    </w:tbl>
    <w:p w14:paraId="6289AE66"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t>因素条件说明表</w:t>
      </w:r>
    </w:p>
    <w:tbl>
      <w:tblPr>
        <w:tblW w:w="9299" w:type="dxa"/>
        <w:jc w:val="center"/>
        <w:tblLook w:val="04A0" w:firstRow="1" w:lastRow="0" w:firstColumn="1" w:lastColumn="0" w:noHBand="0" w:noVBand="1"/>
      </w:tblPr>
      <w:tblGrid>
        <w:gridCol w:w="804"/>
        <w:gridCol w:w="1668"/>
        <w:gridCol w:w="1844"/>
        <w:gridCol w:w="1648"/>
        <w:gridCol w:w="1648"/>
        <w:gridCol w:w="1687"/>
      </w:tblGrid>
      <w:tr w:rsidR="00384525" w:rsidRPr="00EE20E8" w14:paraId="61AF44FE" w14:textId="77777777" w:rsidTr="00B619ED">
        <w:trPr>
          <w:trHeight w:hRule="exact" w:val="510"/>
          <w:jc w:val="center"/>
        </w:trPr>
        <w:tc>
          <w:tcPr>
            <w:tcW w:w="247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6F465A1"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8EBC4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估价对象</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07ECBB1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FD222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5B86E9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EE20E8" w14:paraId="3E8FC12F" w14:textId="77777777" w:rsidTr="00B619ED">
        <w:trPr>
          <w:trHeight w:hRule="exact" w:val="510"/>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F6B11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1844" w:type="dxa"/>
            <w:tcBorders>
              <w:top w:val="nil"/>
              <w:left w:val="nil"/>
              <w:bottom w:val="single" w:sz="4" w:space="0" w:color="auto"/>
              <w:right w:val="single" w:sz="4" w:space="0" w:color="auto"/>
            </w:tcBorders>
            <w:shd w:val="clear" w:color="auto" w:fill="auto"/>
            <w:noWrap/>
            <w:vAlign w:val="center"/>
            <w:hideMark/>
          </w:tcPr>
          <w:p w14:paraId="61F3CF7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648" w:type="dxa"/>
            <w:tcBorders>
              <w:top w:val="nil"/>
              <w:left w:val="nil"/>
              <w:bottom w:val="single" w:sz="4" w:space="0" w:color="auto"/>
              <w:right w:val="single" w:sz="4" w:space="0" w:color="auto"/>
            </w:tcBorders>
            <w:shd w:val="clear" w:color="auto" w:fill="auto"/>
            <w:noWrap/>
            <w:vAlign w:val="center"/>
            <w:hideMark/>
          </w:tcPr>
          <w:p w14:paraId="616BC0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39200</w:t>
            </w:r>
          </w:p>
        </w:tc>
        <w:tc>
          <w:tcPr>
            <w:tcW w:w="1648" w:type="dxa"/>
            <w:tcBorders>
              <w:top w:val="nil"/>
              <w:left w:val="nil"/>
              <w:bottom w:val="single" w:sz="4" w:space="0" w:color="auto"/>
              <w:right w:val="single" w:sz="4" w:space="0" w:color="auto"/>
            </w:tcBorders>
            <w:shd w:val="clear" w:color="auto" w:fill="auto"/>
            <w:noWrap/>
            <w:vAlign w:val="center"/>
            <w:hideMark/>
          </w:tcPr>
          <w:p w14:paraId="7DD73D7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37730</w:t>
            </w:r>
          </w:p>
        </w:tc>
        <w:tc>
          <w:tcPr>
            <w:tcW w:w="1687" w:type="dxa"/>
            <w:tcBorders>
              <w:top w:val="nil"/>
              <w:left w:val="nil"/>
              <w:bottom w:val="single" w:sz="4" w:space="0" w:color="auto"/>
              <w:right w:val="single" w:sz="4" w:space="0" w:color="auto"/>
            </w:tcBorders>
            <w:shd w:val="clear" w:color="auto" w:fill="auto"/>
            <w:noWrap/>
            <w:vAlign w:val="center"/>
            <w:hideMark/>
          </w:tcPr>
          <w:p w14:paraId="455DE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30282</w:t>
            </w:r>
          </w:p>
        </w:tc>
      </w:tr>
      <w:tr w:rsidR="00384525" w:rsidRPr="00EE20E8" w14:paraId="331CA1D0" w14:textId="77777777" w:rsidTr="00B619ED">
        <w:trPr>
          <w:trHeight w:hRule="exact" w:val="510"/>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F2F02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844" w:type="dxa"/>
            <w:tcBorders>
              <w:top w:val="nil"/>
              <w:left w:val="nil"/>
              <w:bottom w:val="single" w:sz="4" w:space="0" w:color="auto"/>
              <w:right w:val="single" w:sz="4" w:space="0" w:color="auto"/>
            </w:tcBorders>
            <w:shd w:val="clear" w:color="auto" w:fill="auto"/>
            <w:noWrap/>
            <w:vAlign w:val="center"/>
            <w:hideMark/>
          </w:tcPr>
          <w:p w14:paraId="21F3FE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2870C7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9A2D51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6D6A24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80A02E" w14:textId="77777777" w:rsidTr="00B619ED">
        <w:trPr>
          <w:trHeight w:hRule="exact" w:val="510"/>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78737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844" w:type="dxa"/>
            <w:tcBorders>
              <w:top w:val="nil"/>
              <w:left w:val="nil"/>
              <w:bottom w:val="single" w:sz="4" w:space="0" w:color="auto"/>
              <w:right w:val="single" w:sz="4" w:space="0" w:color="auto"/>
            </w:tcBorders>
            <w:shd w:val="clear" w:color="auto" w:fill="auto"/>
            <w:noWrap/>
            <w:vAlign w:val="center"/>
            <w:hideMark/>
          </w:tcPr>
          <w:p w14:paraId="63F374D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D5AA9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8FDC72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1ACD354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1354519F" w14:textId="77777777" w:rsidTr="00B619ED">
        <w:trPr>
          <w:trHeight w:hRule="exact" w:val="510"/>
          <w:jc w:val="center"/>
        </w:trPr>
        <w:tc>
          <w:tcPr>
            <w:tcW w:w="804" w:type="dxa"/>
            <w:vMerge w:val="restart"/>
            <w:tcBorders>
              <w:top w:val="nil"/>
              <w:left w:val="single" w:sz="8" w:space="0" w:color="auto"/>
              <w:bottom w:val="nil"/>
              <w:right w:val="single" w:sz="4" w:space="0" w:color="auto"/>
            </w:tcBorders>
            <w:shd w:val="clear" w:color="auto" w:fill="auto"/>
            <w:vAlign w:val="center"/>
            <w:hideMark/>
          </w:tcPr>
          <w:p w14:paraId="5A8DECE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668" w:type="dxa"/>
            <w:tcBorders>
              <w:top w:val="nil"/>
              <w:left w:val="nil"/>
              <w:bottom w:val="single" w:sz="4" w:space="0" w:color="auto"/>
              <w:right w:val="single" w:sz="4" w:space="0" w:color="auto"/>
            </w:tcBorders>
            <w:shd w:val="clear" w:color="auto" w:fill="auto"/>
            <w:vAlign w:val="center"/>
            <w:hideMark/>
          </w:tcPr>
          <w:p w14:paraId="11C7801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844" w:type="dxa"/>
            <w:tcBorders>
              <w:top w:val="nil"/>
              <w:left w:val="nil"/>
              <w:bottom w:val="single" w:sz="4" w:space="0" w:color="auto"/>
              <w:right w:val="single" w:sz="4" w:space="0" w:color="auto"/>
            </w:tcBorders>
            <w:shd w:val="clear" w:color="auto" w:fill="auto"/>
            <w:noWrap/>
            <w:vAlign w:val="center"/>
            <w:hideMark/>
          </w:tcPr>
          <w:p w14:paraId="2D88CD97" w14:textId="3645456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43E348" w14:textId="7AA5E03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B7341A8" w14:textId="1ECCED8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3FAAB7A7" w14:textId="17F94FE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454A0D1C" w14:textId="77777777" w:rsidTr="00B619ED">
        <w:trPr>
          <w:trHeight w:hRule="exact" w:val="510"/>
          <w:jc w:val="center"/>
        </w:trPr>
        <w:tc>
          <w:tcPr>
            <w:tcW w:w="804" w:type="dxa"/>
            <w:vMerge/>
            <w:tcBorders>
              <w:top w:val="nil"/>
              <w:left w:val="single" w:sz="8" w:space="0" w:color="auto"/>
              <w:bottom w:val="nil"/>
              <w:right w:val="single" w:sz="4" w:space="0" w:color="auto"/>
            </w:tcBorders>
            <w:vAlign w:val="center"/>
            <w:hideMark/>
          </w:tcPr>
          <w:p w14:paraId="24CBECF9"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3E4EC66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844" w:type="dxa"/>
            <w:tcBorders>
              <w:top w:val="nil"/>
              <w:left w:val="nil"/>
              <w:bottom w:val="single" w:sz="4" w:space="0" w:color="auto"/>
              <w:right w:val="single" w:sz="4" w:space="0" w:color="auto"/>
            </w:tcBorders>
            <w:shd w:val="clear" w:color="auto" w:fill="auto"/>
            <w:noWrap/>
            <w:vAlign w:val="center"/>
            <w:hideMark/>
          </w:tcPr>
          <w:p w14:paraId="6F1D3A5F" w14:textId="375DD6A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F55451F" w14:textId="1BAC5D6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549A4C9" w14:textId="2185995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543636C" w14:textId="02999679"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782F94A8" w14:textId="77777777" w:rsidTr="00B619ED">
        <w:trPr>
          <w:trHeight w:hRule="exact" w:val="510"/>
          <w:jc w:val="center"/>
        </w:trPr>
        <w:tc>
          <w:tcPr>
            <w:tcW w:w="804" w:type="dxa"/>
            <w:vMerge/>
            <w:tcBorders>
              <w:top w:val="nil"/>
              <w:left w:val="single" w:sz="8" w:space="0" w:color="auto"/>
              <w:bottom w:val="nil"/>
              <w:right w:val="single" w:sz="4" w:space="0" w:color="auto"/>
            </w:tcBorders>
            <w:vAlign w:val="center"/>
            <w:hideMark/>
          </w:tcPr>
          <w:p w14:paraId="44E5D412"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0059BC4"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844" w:type="dxa"/>
            <w:tcBorders>
              <w:top w:val="nil"/>
              <w:left w:val="nil"/>
              <w:bottom w:val="single" w:sz="4" w:space="0" w:color="auto"/>
              <w:right w:val="single" w:sz="4" w:space="0" w:color="auto"/>
            </w:tcBorders>
            <w:shd w:val="clear" w:color="auto" w:fill="auto"/>
            <w:noWrap/>
            <w:vAlign w:val="center"/>
            <w:hideMark/>
          </w:tcPr>
          <w:p w14:paraId="32359741" w14:textId="097E906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CF8656A" w14:textId="2268AEE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0577450" w14:textId="5066B195"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661614F9" w14:textId="2E1B031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5B042313" w14:textId="77777777" w:rsidTr="00B619ED">
        <w:trPr>
          <w:trHeight w:hRule="exact" w:val="510"/>
          <w:jc w:val="center"/>
        </w:trPr>
        <w:tc>
          <w:tcPr>
            <w:tcW w:w="804" w:type="dxa"/>
            <w:vMerge/>
            <w:tcBorders>
              <w:top w:val="nil"/>
              <w:left w:val="single" w:sz="8" w:space="0" w:color="auto"/>
              <w:bottom w:val="nil"/>
              <w:right w:val="single" w:sz="4" w:space="0" w:color="auto"/>
            </w:tcBorders>
            <w:vAlign w:val="center"/>
            <w:hideMark/>
          </w:tcPr>
          <w:p w14:paraId="5466E911"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B080AB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844" w:type="dxa"/>
            <w:tcBorders>
              <w:top w:val="nil"/>
              <w:left w:val="nil"/>
              <w:bottom w:val="single" w:sz="4" w:space="0" w:color="auto"/>
              <w:right w:val="single" w:sz="4" w:space="0" w:color="auto"/>
            </w:tcBorders>
            <w:shd w:val="clear" w:color="auto" w:fill="auto"/>
            <w:noWrap/>
            <w:vAlign w:val="center"/>
            <w:hideMark/>
          </w:tcPr>
          <w:p w14:paraId="4E8FEAA4" w14:textId="520CB0F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2297F75" w14:textId="1E2DCD0A"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0B51DF" w14:textId="00D5577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6508B7E" w14:textId="6CB5D55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3150282E" w14:textId="77777777" w:rsidTr="00B619ED">
        <w:trPr>
          <w:trHeight w:hRule="exact" w:val="510"/>
          <w:jc w:val="center"/>
        </w:trPr>
        <w:tc>
          <w:tcPr>
            <w:tcW w:w="80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8C2775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668" w:type="dxa"/>
            <w:tcBorders>
              <w:top w:val="nil"/>
              <w:left w:val="nil"/>
              <w:bottom w:val="single" w:sz="4" w:space="0" w:color="auto"/>
              <w:right w:val="single" w:sz="4" w:space="0" w:color="auto"/>
            </w:tcBorders>
            <w:shd w:val="clear" w:color="auto" w:fill="auto"/>
            <w:vAlign w:val="center"/>
            <w:hideMark/>
          </w:tcPr>
          <w:p w14:paraId="6768CC3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844" w:type="dxa"/>
            <w:tcBorders>
              <w:top w:val="nil"/>
              <w:left w:val="nil"/>
              <w:bottom w:val="single" w:sz="4" w:space="0" w:color="auto"/>
              <w:right w:val="single" w:sz="4" w:space="0" w:color="auto"/>
            </w:tcBorders>
            <w:shd w:val="clear" w:color="auto" w:fill="auto"/>
            <w:noWrap/>
            <w:vAlign w:val="center"/>
            <w:hideMark/>
          </w:tcPr>
          <w:p w14:paraId="3A707AF5" w14:textId="2F6A731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829DC54" w14:textId="537AD513"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48" w:type="dxa"/>
            <w:tcBorders>
              <w:top w:val="nil"/>
              <w:left w:val="nil"/>
              <w:bottom w:val="single" w:sz="4" w:space="0" w:color="auto"/>
              <w:right w:val="single" w:sz="4" w:space="0" w:color="auto"/>
            </w:tcBorders>
            <w:shd w:val="clear" w:color="auto" w:fill="auto"/>
            <w:noWrap/>
            <w:vAlign w:val="center"/>
            <w:hideMark/>
          </w:tcPr>
          <w:p w14:paraId="48F63564" w14:textId="6968984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86B23FB" w14:textId="668113F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98</w:t>
            </w:r>
          </w:p>
        </w:tc>
      </w:tr>
      <w:tr w:rsidR="009D4E5C" w:rsidRPr="00EE20E8" w14:paraId="4494D523" w14:textId="77777777" w:rsidTr="00B619ED">
        <w:trPr>
          <w:trHeight w:hRule="exact" w:val="510"/>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B2237F0"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1AC8DA1E" w14:textId="77777777" w:rsidR="009D4E5C" w:rsidRPr="00EE20E8" w:rsidRDefault="009D4E5C"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1844" w:type="dxa"/>
            <w:tcBorders>
              <w:top w:val="nil"/>
              <w:left w:val="nil"/>
              <w:bottom w:val="single" w:sz="4" w:space="0" w:color="auto"/>
              <w:right w:val="single" w:sz="4" w:space="0" w:color="auto"/>
            </w:tcBorders>
            <w:shd w:val="clear" w:color="auto" w:fill="auto"/>
            <w:noWrap/>
            <w:vAlign w:val="center"/>
            <w:hideMark/>
          </w:tcPr>
          <w:p w14:paraId="266461FA" w14:textId="27AB3CF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0F8CAF" w14:textId="79108FCB"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120</w:t>
            </w:r>
          </w:p>
        </w:tc>
        <w:tc>
          <w:tcPr>
            <w:tcW w:w="1648" w:type="dxa"/>
            <w:tcBorders>
              <w:top w:val="nil"/>
              <w:left w:val="nil"/>
              <w:bottom w:val="single" w:sz="4" w:space="0" w:color="auto"/>
              <w:right w:val="single" w:sz="4" w:space="0" w:color="auto"/>
            </w:tcBorders>
            <w:shd w:val="clear" w:color="auto" w:fill="auto"/>
            <w:noWrap/>
            <w:vAlign w:val="center"/>
            <w:hideMark/>
          </w:tcPr>
          <w:p w14:paraId="1394FFC0" w14:textId="641345F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120</w:t>
            </w:r>
          </w:p>
        </w:tc>
        <w:tc>
          <w:tcPr>
            <w:tcW w:w="1687" w:type="dxa"/>
            <w:tcBorders>
              <w:top w:val="nil"/>
              <w:left w:val="nil"/>
              <w:bottom w:val="single" w:sz="4" w:space="0" w:color="auto"/>
              <w:right w:val="single" w:sz="4" w:space="0" w:color="auto"/>
            </w:tcBorders>
            <w:shd w:val="clear" w:color="auto" w:fill="auto"/>
            <w:noWrap/>
            <w:vAlign w:val="center"/>
            <w:hideMark/>
          </w:tcPr>
          <w:p w14:paraId="56242B0F" w14:textId="2175381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w:t>
            </w:r>
          </w:p>
        </w:tc>
      </w:tr>
      <w:tr w:rsidR="009D4E5C" w:rsidRPr="00EE20E8" w14:paraId="409530DF" w14:textId="77777777" w:rsidTr="00B619ED">
        <w:trPr>
          <w:trHeight w:hRule="exact" w:val="510"/>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1CC16EC4"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3C320E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844" w:type="dxa"/>
            <w:tcBorders>
              <w:top w:val="nil"/>
              <w:left w:val="nil"/>
              <w:bottom w:val="single" w:sz="4" w:space="0" w:color="auto"/>
              <w:right w:val="single" w:sz="4" w:space="0" w:color="auto"/>
            </w:tcBorders>
            <w:shd w:val="clear" w:color="auto" w:fill="auto"/>
            <w:noWrap/>
            <w:vAlign w:val="center"/>
            <w:hideMark/>
          </w:tcPr>
          <w:p w14:paraId="2FD1431D" w14:textId="24270A5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A086E2E" w14:textId="7229E72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077887F" w14:textId="2EB8DD19"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4BC22F1" w14:textId="6FA67F7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7B9A6E96" w14:textId="77777777" w:rsidTr="00B619ED">
        <w:trPr>
          <w:trHeight w:hRule="exact" w:val="510"/>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3680BEA0"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41DD20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844" w:type="dxa"/>
            <w:tcBorders>
              <w:top w:val="nil"/>
              <w:left w:val="nil"/>
              <w:bottom w:val="single" w:sz="4" w:space="0" w:color="auto"/>
              <w:right w:val="single" w:sz="4" w:space="0" w:color="auto"/>
            </w:tcBorders>
            <w:shd w:val="clear" w:color="auto" w:fill="auto"/>
            <w:noWrap/>
            <w:vAlign w:val="center"/>
            <w:hideMark/>
          </w:tcPr>
          <w:p w14:paraId="070EF81D" w14:textId="7E94454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4513265" w14:textId="072F6B2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1A073FEF" w14:textId="01E4FB2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32C753D" w14:textId="57D9B31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w:t>
            </w:r>
          </w:p>
        </w:tc>
      </w:tr>
      <w:tr w:rsidR="00384525" w:rsidRPr="00EE20E8" w14:paraId="436BC486" w14:textId="77777777" w:rsidTr="00B619ED">
        <w:trPr>
          <w:trHeight w:hRule="exact" w:val="510"/>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E9170FE"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5CA8ADE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844" w:type="dxa"/>
            <w:tcBorders>
              <w:top w:val="nil"/>
              <w:left w:val="nil"/>
              <w:bottom w:val="single" w:sz="4" w:space="0" w:color="auto"/>
              <w:right w:val="single" w:sz="4" w:space="0" w:color="auto"/>
            </w:tcBorders>
            <w:shd w:val="clear" w:color="auto" w:fill="auto"/>
            <w:noWrap/>
            <w:vAlign w:val="center"/>
            <w:hideMark/>
          </w:tcPr>
          <w:p w14:paraId="4E23FA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54009A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4BF05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7F4634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2152C8" w14:textId="77777777" w:rsidTr="00B619ED">
        <w:trPr>
          <w:trHeight w:hRule="exact" w:val="510"/>
          <w:jc w:val="center"/>
        </w:trPr>
        <w:tc>
          <w:tcPr>
            <w:tcW w:w="804" w:type="dxa"/>
            <w:vMerge w:val="restart"/>
            <w:tcBorders>
              <w:top w:val="nil"/>
              <w:left w:val="single" w:sz="8" w:space="0" w:color="auto"/>
              <w:bottom w:val="single" w:sz="8" w:space="0" w:color="000000"/>
              <w:right w:val="single" w:sz="4" w:space="0" w:color="auto"/>
            </w:tcBorders>
            <w:shd w:val="clear" w:color="auto" w:fill="auto"/>
            <w:vAlign w:val="center"/>
            <w:hideMark/>
          </w:tcPr>
          <w:p w14:paraId="185F10D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668" w:type="dxa"/>
            <w:tcBorders>
              <w:top w:val="nil"/>
              <w:left w:val="nil"/>
              <w:bottom w:val="single" w:sz="4" w:space="0" w:color="auto"/>
              <w:right w:val="single" w:sz="4" w:space="0" w:color="auto"/>
            </w:tcBorders>
            <w:shd w:val="clear" w:color="auto" w:fill="auto"/>
            <w:vAlign w:val="center"/>
            <w:hideMark/>
          </w:tcPr>
          <w:p w14:paraId="1215B88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844" w:type="dxa"/>
            <w:tcBorders>
              <w:top w:val="nil"/>
              <w:left w:val="nil"/>
              <w:bottom w:val="single" w:sz="4" w:space="0" w:color="auto"/>
              <w:right w:val="single" w:sz="4" w:space="0" w:color="auto"/>
            </w:tcBorders>
            <w:shd w:val="clear" w:color="auto" w:fill="auto"/>
            <w:noWrap/>
            <w:vAlign w:val="center"/>
            <w:hideMark/>
          </w:tcPr>
          <w:p w14:paraId="6654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45E0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3BBC75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7E8E83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6EDDB8E7" w14:textId="77777777" w:rsidTr="00B619ED">
        <w:trPr>
          <w:trHeight w:hRule="exact" w:val="510"/>
          <w:jc w:val="center"/>
        </w:trPr>
        <w:tc>
          <w:tcPr>
            <w:tcW w:w="804" w:type="dxa"/>
            <w:vMerge/>
            <w:tcBorders>
              <w:top w:val="nil"/>
              <w:left w:val="single" w:sz="8" w:space="0" w:color="auto"/>
              <w:bottom w:val="single" w:sz="8" w:space="0" w:color="000000"/>
              <w:right w:val="single" w:sz="4" w:space="0" w:color="auto"/>
            </w:tcBorders>
            <w:vAlign w:val="center"/>
            <w:hideMark/>
          </w:tcPr>
          <w:p w14:paraId="1271A377"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8" w:space="0" w:color="auto"/>
              <w:right w:val="single" w:sz="4" w:space="0" w:color="auto"/>
            </w:tcBorders>
            <w:shd w:val="clear" w:color="auto" w:fill="auto"/>
            <w:vAlign w:val="center"/>
            <w:hideMark/>
          </w:tcPr>
          <w:p w14:paraId="2C98D9C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844" w:type="dxa"/>
            <w:tcBorders>
              <w:top w:val="nil"/>
              <w:left w:val="nil"/>
              <w:bottom w:val="single" w:sz="4" w:space="0" w:color="auto"/>
              <w:right w:val="single" w:sz="4" w:space="0" w:color="auto"/>
            </w:tcBorders>
            <w:shd w:val="clear" w:color="auto" w:fill="auto"/>
            <w:noWrap/>
            <w:vAlign w:val="center"/>
            <w:hideMark/>
          </w:tcPr>
          <w:p w14:paraId="7EE7A76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80EA4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4DA68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9F248C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bl>
    <w:p w14:paraId="4B0B56E0" w14:textId="77777777" w:rsidR="00BE3E07"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Pr>
          <w:rFonts w:ascii="仿宋_GB2312" w:eastAsia="仿宋_GB2312" w:hAnsi="Algerian"/>
          <w:bCs/>
          <w:snapToGrid w:val="0"/>
          <w:color w:val="000000"/>
          <w:kern w:val="0"/>
          <w:sz w:val="28"/>
        </w:rPr>
        <w:br w:type="page"/>
      </w:r>
    </w:p>
    <w:p w14:paraId="0D10AB04"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lastRenderedPageBreak/>
        <w:t>因素条件修正系数表</w:t>
      </w:r>
    </w:p>
    <w:tbl>
      <w:tblPr>
        <w:tblW w:w="9299" w:type="dxa"/>
        <w:jc w:val="center"/>
        <w:tblLook w:val="04A0" w:firstRow="1" w:lastRow="0" w:firstColumn="1" w:lastColumn="0" w:noHBand="0" w:noVBand="1"/>
      </w:tblPr>
      <w:tblGrid>
        <w:gridCol w:w="456"/>
        <w:gridCol w:w="1701"/>
        <w:gridCol w:w="1176"/>
        <w:gridCol w:w="1176"/>
        <w:gridCol w:w="1176"/>
        <w:gridCol w:w="284"/>
        <w:gridCol w:w="1134"/>
        <w:gridCol w:w="1134"/>
        <w:gridCol w:w="1062"/>
      </w:tblGrid>
      <w:tr w:rsidR="00BE3E07" w:rsidRPr="00EE20E8" w14:paraId="211F733E" w14:textId="77777777" w:rsidTr="009D4E5C">
        <w:trPr>
          <w:trHeight w:val="555"/>
          <w:jc w:val="center"/>
        </w:trPr>
        <w:tc>
          <w:tcPr>
            <w:tcW w:w="2157" w:type="dxa"/>
            <w:gridSpan w:val="2"/>
            <w:tcBorders>
              <w:top w:val="single" w:sz="4" w:space="0" w:color="auto"/>
              <w:left w:val="single" w:sz="4" w:space="0" w:color="auto"/>
              <w:bottom w:val="single" w:sz="4" w:space="0" w:color="auto"/>
              <w:right w:val="single" w:sz="4" w:space="0" w:color="auto"/>
            </w:tcBorders>
            <w:vAlign w:val="center"/>
          </w:tcPr>
          <w:p w14:paraId="537D71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b/>
                <w:bCs/>
                <w:kern w:val="0"/>
                <w:sz w:val="24"/>
                <w:szCs w:val="24"/>
              </w:rPr>
              <w:t>项目</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F170"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7730068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0877C676"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c>
          <w:tcPr>
            <w:tcW w:w="284" w:type="dxa"/>
            <w:tcBorders>
              <w:top w:val="nil"/>
              <w:left w:val="nil"/>
              <w:bottom w:val="nil"/>
              <w:right w:val="nil"/>
            </w:tcBorders>
            <w:shd w:val="clear" w:color="auto" w:fill="auto"/>
            <w:noWrap/>
            <w:vAlign w:val="center"/>
            <w:hideMark/>
          </w:tcPr>
          <w:p w14:paraId="760546C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2232"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C4A81C"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D72331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r>
      <w:tr w:rsidR="00BE3E07" w:rsidRPr="00EE20E8" w14:paraId="45CAA469" w14:textId="77777777" w:rsidTr="009D4E5C">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10BAD1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A14C6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A0715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CE36B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B99E00A"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34CE0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59CFC5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2CFB7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16951B2B" w14:textId="77777777" w:rsidTr="009D4E5C">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0A123C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8B2F9C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524624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FDB90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540230E"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8D7CD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36FA48A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AC0EE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03C2FAF5" w14:textId="77777777" w:rsidTr="009D4E5C">
        <w:trPr>
          <w:trHeight w:val="555"/>
          <w:jc w:val="center"/>
        </w:trPr>
        <w:tc>
          <w:tcPr>
            <w:tcW w:w="456" w:type="dxa"/>
            <w:vMerge w:val="restart"/>
            <w:tcBorders>
              <w:top w:val="nil"/>
              <w:left w:val="single" w:sz="4" w:space="0" w:color="auto"/>
              <w:right w:val="single" w:sz="4" w:space="0" w:color="auto"/>
            </w:tcBorders>
            <w:vAlign w:val="center"/>
          </w:tcPr>
          <w:p w14:paraId="713FF00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701" w:type="dxa"/>
            <w:tcBorders>
              <w:top w:val="nil"/>
              <w:left w:val="single" w:sz="4" w:space="0" w:color="auto"/>
              <w:bottom w:val="single" w:sz="4" w:space="0" w:color="auto"/>
              <w:right w:val="single" w:sz="4" w:space="0" w:color="auto"/>
            </w:tcBorders>
            <w:vAlign w:val="center"/>
          </w:tcPr>
          <w:p w14:paraId="3CE8FBB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510E5368" w14:textId="27FC3F0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2DA29D24" w14:textId="3CA6BAA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273382E" w14:textId="3ED1026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93F2F34"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02A658" w14:textId="7B4F4DB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8B4709D" w14:textId="6B8A6E4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5D50E736" w14:textId="04A8AA0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39ED4753" w14:textId="77777777" w:rsidTr="009D4E5C">
        <w:trPr>
          <w:trHeight w:val="555"/>
          <w:jc w:val="center"/>
        </w:trPr>
        <w:tc>
          <w:tcPr>
            <w:tcW w:w="456" w:type="dxa"/>
            <w:vMerge/>
            <w:tcBorders>
              <w:left w:val="single" w:sz="4" w:space="0" w:color="auto"/>
              <w:right w:val="single" w:sz="4" w:space="0" w:color="auto"/>
            </w:tcBorders>
            <w:vAlign w:val="center"/>
          </w:tcPr>
          <w:p w14:paraId="6A22318A"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3CD35F3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13F9746A" w14:textId="4D0E78D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3F3C466" w14:textId="69FD9F05"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9C2583F" w14:textId="10AF6CE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FC01E8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6049B6" w14:textId="7E02E56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0F879B9" w14:textId="20B0673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762874D" w14:textId="65DF483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4E999451" w14:textId="77777777" w:rsidTr="009D4E5C">
        <w:trPr>
          <w:trHeight w:val="555"/>
          <w:jc w:val="center"/>
        </w:trPr>
        <w:tc>
          <w:tcPr>
            <w:tcW w:w="456" w:type="dxa"/>
            <w:vMerge/>
            <w:tcBorders>
              <w:left w:val="single" w:sz="4" w:space="0" w:color="auto"/>
              <w:right w:val="single" w:sz="4" w:space="0" w:color="auto"/>
            </w:tcBorders>
            <w:vAlign w:val="center"/>
          </w:tcPr>
          <w:p w14:paraId="5ED61763"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64C21C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1B9CACE" w14:textId="1566806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FA61B0E" w14:textId="4A911DF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2688FDF" w14:textId="2355854A"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3064492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577A25" w14:textId="7DE65AF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0F5A586" w14:textId="10F2F11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2ADBD57B" w14:textId="50E6738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277FF9E8" w14:textId="77777777" w:rsidTr="009D4E5C">
        <w:trPr>
          <w:trHeight w:val="555"/>
          <w:jc w:val="center"/>
        </w:trPr>
        <w:tc>
          <w:tcPr>
            <w:tcW w:w="456" w:type="dxa"/>
            <w:vMerge/>
            <w:tcBorders>
              <w:left w:val="single" w:sz="4" w:space="0" w:color="auto"/>
              <w:bottom w:val="single" w:sz="4" w:space="0" w:color="auto"/>
              <w:right w:val="single" w:sz="4" w:space="0" w:color="auto"/>
            </w:tcBorders>
            <w:vAlign w:val="center"/>
          </w:tcPr>
          <w:p w14:paraId="74DBCFF3"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FC5860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7B391FC" w14:textId="189E1840"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F44969" w14:textId="3607E06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CB12B52" w14:textId="610FEA4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3D7AB08"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C8F4E7" w14:textId="4CEC706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F67EEB9" w14:textId="07B8671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613E20DF" w14:textId="48D0934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5C0BA8B6" w14:textId="77777777" w:rsidTr="009D4E5C">
        <w:trPr>
          <w:trHeight w:val="555"/>
          <w:jc w:val="center"/>
        </w:trPr>
        <w:tc>
          <w:tcPr>
            <w:tcW w:w="456" w:type="dxa"/>
            <w:vMerge w:val="restart"/>
            <w:tcBorders>
              <w:top w:val="nil"/>
              <w:left w:val="single" w:sz="4" w:space="0" w:color="auto"/>
              <w:right w:val="single" w:sz="4" w:space="0" w:color="auto"/>
            </w:tcBorders>
            <w:vAlign w:val="center"/>
          </w:tcPr>
          <w:p w14:paraId="73A30C8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701" w:type="dxa"/>
            <w:tcBorders>
              <w:top w:val="nil"/>
              <w:left w:val="single" w:sz="4" w:space="0" w:color="auto"/>
              <w:bottom w:val="single" w:sz="4" w:space="0" w:color="auto"/>
              <w:right w:val="single" w:sz="4" w:space="0" w:color="auto"/>
            </w:tcBorders>
            <w:vAlign w:val="center"/>
          </w:tcPr>
          <w:p w14:paraId="5124695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CE90CFB" w14:textId="6B9EF0B9"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3A4011B" w14:textId="68C8D06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5CB2F78" w14:textId="39FECE5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100/98</w:t>
            </w:r>
          </w:p>
        </w:tc>
        <w:tc>
          <w:tcPr>
            <w:tcW w:w="284" w:type="dxa"/>
            <w:tcBorders>
              <w:top w:val="nil"/>
              <w:left w:val="nil"/>
              <w:bottom w:val="nil"/>
              <w:right w:val="nil"/>
            </w:tcBorders>
            <w:shd w:val="clear" w:color="auto" w:fill="auto"/>
            <w:noWrap/>
            <w:vAlign w:val="center"/>
            <w:hideMark/>
          </w:tcPr>
          <w:p w14:paraId="2EE8CD16"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108B33" w14:textId="2C0DCD9F"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134" w:type="dxa"/>
            <w:tcBorders>
              <w:top w:val="nil"/>
              <w:left w:val="nil"/>
              <w:bottom w:val="single" w:sz="4" w:space="0" w:color="auto"/>
              <w:right w:val="single" w:sz="4" w:space="0" w:color="auto"/>
            </w:tcBorders>
            <w:shd w:val="clear" w:color="auto" w:fill="auto"/>
            <w:noWrap/>
            <w:vAlign w:val="center"/>
            <w:hideMark/>
          </w:tcPr>
          <w:p w14:paraId="79B904EE" w14:textId="23E64D06"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49FF23C2" w14:textId="206646F4"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1.0204</w:t>
            </w:r>
          </w:p>
        </w:tc>
      </w:tr>
      <w:tr w:rsidR="009D4E5C" w:rsidRPr="00EE20E8" w14:paraId="1C39E13E" w14:textId="77777777" w:rsidTr="009D4E5C">
        <w:trPr>
          <w:trHeight w:val="555"/>
          <w:jc w:val="center"/>
        </w:trPr>
        <w:tc>
          <w:tcPr>
            <w:tcW w:w="456" w:type="dxa"/>
            <w:vMerge/>
            <w:tcBorders>
              <w:left w:val="single" w:sz="4" w:space="0" w:color="auto"/>
              <w:right w:val="single" w:sz="4" w:space="0" w:color="auto"/>
            </w:tcBorders>
            <w:vAlign w:val="center"/>
          </w:tcPr>
          <w:p w14:paraId="465422C9"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4C75C9A" w14:textId="77777777" w:rsidR="009D4E5C" w:rsidRPr="00EE20E8" w:rsidRDefault="009D4E5C"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3842C9" w14:textId="6940A2E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100/120</w:t>
            </w:r>
          </w:p>
        </w:tc>
        <w:tc>
          <w:tcPr>
            <w:tcW w:w="1176" w:type="dxa"/>
            <w:tcBorders>
              <w:top w:val="nil"/>
              <w:left w:val="nil"/>
              <w:bottom w:val="single" w:sz="4" w:space="0" w:color="auto"/>
              <w:right w:val="single" w:sz="4" w:space="0" w:color="auto"/>
            </w:tcBorders>
            <w:shd w:val="clear" w:color="auto" w:fill="auto"/>
            <w:noWrap/>
            <w:vAlign w:val="center"/>
            <w:hideMark/>
          </w:tcPr>
          <w:p w14:paraId="7C66CD64" w14:textId="362DC71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100/120</w:t>
            </w:r>
          </w:p>
        </w:tc>
        <w:tc>
          <w:tcPr>
            <w:tcW w:w="1176" w:type="dxa"/>
            <w:tcBorders>
              <w:top w:val="nil"/>
              <w:left w:val="nil"/>
              <w:bottom w:val="single" w:sz="4" w:space="0" w:color="auto"/>
              <w:right w:val="single" w:sz="4" w:space="0" w:color="auto"/>
            </w:tcBorders>
            <w:shd w:val="clear" w:color="auto" w:fill="auto"/>
            <w:noWrap/>
            <w:vAlign w:val="center"/>
            <w:hideMark/>
          </w:tcPr>
          <w:p w14:paraId="0EE27443" w14:textId="2FAA6B3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092D66E"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38F441" w14:textId="2088149D"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0.8333</w:t>
            </w:r>
          </w:p>
        </w:tc>
        <w:tc>
          <w:tcPr>
            <w:tcW w:w="1134" w:type="dxa"/>
            <w:tcBorders>
              <w:top w:val="nil"/>
              <w:left w:val="nil"/>
              <w:bottom w:val="single" w:sz="4" w:space="0" w:color="auto"/>
              <w:right w:val="single" w:sz="4" w:space="0" w:color="auto"/>
            </w:tcBorders>
            <w:shd w:val="clear" w:color="auto" w:fill="auto"/>
            <w:noWrap/>
            <w:vAlign w:val="center"/>
            <w:hideMark/>
          </w:tcPr>
          <w:p w14:paraId="6FFF4797" w14:textId="46FCA83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0.8333</w:t>
            </w:r>
          </w:p>
        </w:tc>
        <w:tc>
          <w:tcPr>
            <w:tcW w:w="1062" w:type="dxa"/>
            <w:tcBorders>
              <w:top w:val="nil"/>
              <w:left w:val="nil"/>
              <w:bottom w:val="single" w:sz="4" w:space="0" w:color="auto"/>
              <w:right w:val="single" w:sz="4" w:space="0" w:color="auto"/>
            </w:tcBorders>
            <w:shd w:val="clear" w:color="auto" w:fill="auto"/>
            <w:noWrap/>
            <w:vAlign w:val="center"/>
            <w:hideMark/>
          </w:tcPr>
          <w:p w14:paraId="2F6A4DDD" w14:textId="0C0F66ED"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1.0000</w:t>
            </w:r>
          </w:p>
        </w:tc>
      </w:tr>
      <w:tr w:rsidR="009D4E5C" w:rsidRPr="00EE20E8" w14:paraId="4AE748BD" w14:textId="77777777" w:rsidTr="009D4E5C">
        <w:trPr>
          <w:trHeight w:val="555"/>
          <w:jc w:val="center"/>
        </w:trPr>
        <w:tc>
          <w:tcPr>
            <w:tcW w:w="456" w:type="dxa"/>
            <w:vMerge/>
            <w:tcBorders>
              <w:left w:val="single" w:sz="4" w:space="0" w:color="auto"/>
              <w:right w:val="single" w:sz="4" w:space="0" w:color="auto"/>
            </w:tcBorders>
            <w:vAlign w:val="center"/>
          </w:tcPr>
          <w:p w14:paraId="7382C5B6"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7AE7CE2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29DD8651" w14:textId="581E4E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2768F8B" w14:textId="624A5C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96D913B" w14:textId="54E7353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B692DB8"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BC8E8" w14:textId="3E80EDC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82736AF" w14:textId="05E8D7F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369BF93" w14:textId="4258340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221E0A23" w14:textId="77777777" w:rsidTr="009D4E5C">
        <w:trPr>
          <w:trHeight w:val="555"/>
          <w:jc w:val="center"/>
        </w:trPr>
        <w:tc>
          <w:tcPr>
            <w:tcW w:w="456" w:type="dxa"/>
            <w:vMerge/>
            <w:tcBorders>
              <w:left w:val="single" w:sz="4" w:space="0" w:color="auto"/>
              <w:right w:val="single" w:sz="4" w:space="0" w:color="auto"/>
            </w:tcBorders>
            <w:vAlign w:val="center"/>
          </w:tcPr>
          <w:p w14:paraId="25DE4870"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B8DB8F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6FECCFA" w14:textId="5E90E66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580A7174" w14:textId="04CF9D09"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23AF58CB" w14:textId="35B2152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18EE1B92"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46FE2" w14:textId="0FB7CBC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1C64DB4A" w14:textId="2372AF52"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643D6379" w14:textId="3AB399E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1.0000</w:t>
            </w:r>
          </w:p>
        </w:tc>
      </w:tr>
      <w:tr w:rsidR="00BE3E07" w:rsidRPr="00EE20E8" w14:paraId="03C24EFA" w14:textId="77777777" w:rsidTr="009D4E5C">
        <w:trPr>
          <w:trHeight w:val="555"/>
          <w:jc w:val="center"/>
        </w:trPr>
        <w:tc>
          <w:tcPr>
            <w:tcW w:w="456" w:type="dxa"/>
            <w:vMerge/>
            <w:tcBorders>
              <w:left w:val="single" w:sz="4" w:space="0" w:color="auto"/>
              <w:bottom w:val="single" w:sz="4" w:space="0" w:color="auto"/>
              <w:right w:val="single" w:sz="4" w:space="0" w:color="auto"/>
            </w:tcBorders>
            <w:vAlign w:val="center"/>
          </w:tcPr>
          <w:p w14:paraId="7577B588" w14:textId="77777777" w:rsidR="00384525" w:rsidRPr="00EE20E8" w:rsidRDefault="0038452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0C7C13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1525C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956B2A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10CAC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540BFEF"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02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7A04E3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7BE4634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7138EEA8" w14:textId="77777777" w:rsidTr="009D4E5C">
        <w:trPr>
          <w:trHeight w:val="795"/>
          <w:jc w:val="center"/>
        </w:trPr>
        <w:tc>
          <w:tcPr>
            <w:tcW w:w="456" w:type="dxa"/>
            <w:vMerge w:val="restart"/>
            <w:tcBorders>
              <w:top w:val="nil"/>
              <w:left w:val="single" w:sz="4" w:space="0" w:color="auto"/>
              <w:right w:val="single" w:sz="4" w:space="0" w:color="auto"/>
            </w:tcBorders>
            <w:vAlign w:val="center"/>
          </w:tcPr>
          <w:p w14:paraId="505C83B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701" w:type="dxa"/>
            <w:tcBorders>
              <w:top w:val="nil"/>
              <w:left w:val="single" w:sz="4" w:space="0" w:color="auto"/>
              <w:bottom w:val="single" w:sz="4" w:space="0" w:color="auto"/>
              <w:right w:val="single" w:sz="4" w:space="0" w:color="auto"/>
            </w:tcBorders>
            <w:vAlign w:val="center"/>
          </w:tcPr>
          <w:p w14:paraId="0836EF5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3E886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29186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3DE53B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hideMark/>
          </w:tcPr>
          <w:p w14:paraId="333E911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4FD6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BEF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394DE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550CE066" w14:textId="77777777" w:rsidTr="009D4E5C">
        <w:trPr>
          <w:trHeight w:val="795"/>
          <w:jc w:val="center"/>
        </w:trPr>
        <w:tc>
          <w:tcPr>
            <w:tcW w:w="456" w:type="dxa"/>
            <w:vMerge/>
            <w:tcBorders>
              <w:left w:val="single" w:sz="4" w:space="0" w:color="auto"/>
              <w:bottom w:val="single" w:sz="4" w:space="0" w:color="auto"/>
              <w:right w:val="single" w:sz="4" w:space="0" w:color="auto"/>
            </w:tcBorders>
            <w:vAlign w:val="center"/>
          </w:tcPr>
          <w:p w14:paraId="30288497" w14:textId="77777777" w:rsidR="00384525" w:rsidRPr="00EE20E8" w:rsidRDefault="0038452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1D735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D8A957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893FC9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04F413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single" w:sz="4" w:space="0" w:color="auto"/>
              <w:right w:val="nil"/>
            </w:tcBorders>
            <w:shd w:val="clear" w:color="auto" w:fill="auto"/>
            <w:noWrap/>
            <w:vAlign w:val="center"/>
            <w:hideMark/>
          </w:tcPr>
          <w:p w14:paraId="5B86CD8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8689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0D560A2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8D16B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59AD9B19" w14:textId="77777777" w:rsidTr="009D4E5C">
        <w:trPr>
          <w:trHeight w:val="795"/>
          <w:jc w:val="center"/>
        </w:trPr>
        <w:tc>
          <w:tcPr>
            <w:tcW w:w="456" w:type="dxa"/>
            <w:tcBorders>
              <w:top w:val="single" w:sz="4" w:space="0" w:color="auto"/>
              <w:left w:val="single" w:sz="4" w:space="0" w:color="auto"/>
              <w:bottom w:val="single" w:sz="4" w:space="0" w:color="auto"/>
              <w:right w:val="single" w:sz="4" w:space="0" w:color="auto"/>
            </w:tcBorders>
            <w:vAlign w:val="center"/>
          </w:tcPr>
          <w:p w14:paraId="6A099AF2"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比准价格</w:t>
            </w:r>
          </w:p>
        </w:tc>
        <w:tc>
          <w:tcPr>
            <w:tcW w:w="1701" w:type="dxa"/>
            <w:tcBorders>
              <w:top w:val="single" w:sz="4" w:space="0" w:color="auto"/>
              <w:left w:val="single" w:sz="4" w:space="0" w:color="auto"/>
              <w:bottom w:val="single" w:sz="4" w:space="0" w:color="auto"/>
              <w:right w:val="single" w:sz="4" w:space="0" w:color="auto"/>
            </w:tcBorders>
            <w:vAlign w:val="center"/>
          </w:tcPr>
          <w:p w14:paraId="0D8A135A" w14:textId="77777777" w:rsidR="009D4E5C" w:rsidRPr="00EE20E8" w:rsidRDefault="009D4E5C"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2A95" w14:textId="51CBEBCE"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33359.20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80F432A" w14:textId="10C5471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34115.47</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C905C1B" w14:textId="31A0F4B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30899.75</w:t>
            </w:r>
          </w:p>
        </w:tc>
        <w:tc>
          <w:tcPr>
            <w:tcW w:w="284" w:type="dxa"/>
            <w:tcBorders>
              <w:top w:val="single" w:sz="4" w:space="0" w:color="auto"/>
              <w:left w:val="nil"/>
              <w:bottom w:val="single" w:sz="4" w:space="0" w:color="auto"/>
              <w:right w:val="nil"/>
            </w:tcBorders>
            <w:shd w:val="clear" w:color="auto" w:fill="auto"/>
            <w:noWrap/>
            <w:vAlign w:val="center"/>
          </w:tcPr>
          <w:p w14:paraId="692A33F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8D231" w14:textId="6ABAADCC"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0.8510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446982" w14:textId="2096684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0.9042</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6D90738B" w14:textId="7A2B9A9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1.0204</w:t>
            </w:r>
          </w:p>
        </w:tc>
      </w:tr>
    </w:tbl>
    <w:p w14:paraId="7423F4CE"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273842A" w14:textId="72F8CB93" w:rsid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楼面单价＝（</w:t>
      </w:r>
      <w:r w:rsidR="009D4E5C">
        <w:rPr>
          <w:rFonts w:ascii="仿宋_GB2312" w:eastAsia="仿宋_GB2312" w:hAnsi="Algerian"/>
          <w:bCs/>
          <w:snapToGrid w:val="0"/>
          <w:color w:val="000000"/>
          <w:kern w:val="0"/>
          <w:sz w:val="28"/>
        </w:rPr>
        <w:t>33359.2</w:t>
      </w:r>
      <w:r w:rsidRPr="001A2E53">
        <w:rPr>
          <w:rFonts w:ascii="仿宋_GB2312" w:eastAsia="仿宋_GB2312" w:hAnsi="Algerian" w:hint="eastAsia"/>
          <w:bCs/>
          <w:snapToGrid w:val="0"/>
          <w:color w:val="000000"/>
          <w:kern w:val="0"/>
          <w:sz w:val="28"/>
        </w:rPr>
        <w:t>＋</w:t>
      </w:r>
      <w:r w:rsidR="009D4E5C" w:rsidRPr="009D4E5C">
        <w:rPr>
          <w:rFonts w:ascii="仿宋_GB2312" w:eastAsia="仿宋_GB2312" w:hAnsi="Algerian"/>
          <w:bCs/>
          <w:snapToGrid w:val="0"/>
          <w:color w:val="000000"/>
          <w:kern w:val="0"/>
          <w:sz w:val="28"/>
        </w:rPr>
        <w:t>34115.47</w:t>
      </w:r>
      <w:r w:rsidRPr="001A2E53">
        <w:rPr>
          <w:rFonts w:ascii="仿宋_GB2312" w:eastAsia="仿宋_GB2312" w:hAnsi="Algerian" w:hint="eastAsia"/>
          <w:bCs/>
          <w:snapToGrid w:val="0"/>
          <w:color w:val="000000"/>
          <w:kern w:val="0"/>
          <w:sz w:val="28"/>
        </w:rPr>
        <w:t>＋</w:t>
      </w:r>
      <w:r w:rsidR="009D4E5C" w:rsidRPr="009D4E5C">
        <w:rPr>
          <w:rFonts w:ascii="仿宋_GB2312" w:eastAsia="仿宋_GB2312" w:hAnsi="Algerian"/>
          <w:bCs/>
          <w:snapToGrid w:val="0"/>
          <w:color w:val="000000"/>
          <w:kern w:val="0"/>
          <w:sz w:val="28"/>
        </w:rPr>
        <w:t>30899.75</w:t>
      </w:r>
      <w:r w:rsidRPr="001A2E53">
        <w:rPr>
          <w:rFonts w:ascii="仿宋_GB2312" w:eastAsia="仿宋_GB2312" w:hAnsi="Algerian" w:hint="eastAsia"/>
          <w:bCs/>
          <w:snapToGrid w:val="0"/>
          <w:color w:val="000000"/>
          <w:kern w:val="0"/>
          <w:sz w:val="28"/>
        </w:rPr>
        <w:t>）÷3＝</w:t>
      </w:r>
      <w:r w:rsidR="009D4E5C">
        <w:rPr>
          <w:rFonts w:ascii="仿宋_GB2312" w:eastAsia="仿宋_GB2312" w:hAnsi="Algerian"/>
          <w:bCs/>
          <w:snapToGrid w:val="0"/>
          <w:color w:val="000000"/>
          <w:kern w:val="0"/>
          <w:sz w:val="28"/>
        </w:rPr>
        <w:t>32791</w:t>
      </w:r>
      <w:r w:rsidRPr="001A2E53">
        <w:rPr>
          <w:rFonts w:ascii="仿宋_GB2312" w:eastAsia="仿宋_GB2312" w:hAnsi="Algerian" w:hint="eastAsia"/>
          <w:bCs/>
          <w:snapToGrid w:val="0"/>
          <w:color w:val="000000"/>
          <w:kern w:val="0"/>
          <w:sz w:val="28"/>
        </w:rPr>
        <w:t>（元/平方米）</w:t>
      </w:r>
    </w:p>
    <w:p w14:paraId="4EDAACAC" w14:textId="504AAD5E" w:rsidR="009D4E5C" w:rsidRDefault="009D4E5C"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2.求取其他商业用房比较价值</w:t>
      </w:r>
    </w:p>
    <w:p w14:paraId="5BE9DC2B" w14:textId="45C3A23D" w:rsidR="009D4E5C" w:rsidRDefault="009D4E5C"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根据</w:t>
      </w:r>
      <w:proofErr w:type="gramStart"/>
      <w:r w:rsidRPr="009D4E5C">
        <w:rPr>
          <w:rFonts w:ascii="仿宋_GB2312" w:eastAsia="仿宋_GB2312" w:hAnsi="Algerian" w:hint="eastAsia"/>
          <w:bCs/>
          <w:snapToGrid w:val="0"/>
          <w:color w:val="000000"/>
          <w:kern w:val="0"/>
          <w:sz w:val="28"/>
        </w:rPr>
        <w:t>天洋城27号</w:t>
      </w:r>
      <w:proofErr w:type="gramEnd"/>
      <w:r w:rsidRPr="009D4E5C">
        <w:rPr>
          <w:rFonts w:ascii="仿宋_GB2312" w:eastAsia="仿宋_GB2312" w:hAnsi="Algerian" w:hint="eastAsia"/>
          <w:bCs/>
          <w:snapToGrid w:val="0"/>
          <w:color w:val="000000"/>
          <w:kern w:val="0"/>
          <w:sz w:val="28"/>
        </w:rPr>
        <w:t>楼</w:t>
      </w:r>
      <w:r>
        <w:rPr>
          <w:rFonts w:ascii="仿宋_GB2312" w:eastAsia="仿宋_GB2312" w:hAnsi="Algerian" w:hint="eastAsia"/>
          <w:bCs/>
          <w:snapToGrid w:val="0"/>
          <w:color w:val="000000"/>
          <w:kern w:val="0"/>
          <w:sz w:val="28"/>
        </w:rPr>
        <w:t>商业用房楼面单价，进行建筑面积等因素修正，</w:t>
      </w:r>
      <w:r w:rsidR="00606A9A">
        <w:rPr>
          <w:rFonts w:ascii="仿宋_GB2312" w:eastAsia="仿宋_GB2312" w:hAnsi="Algerian" w:hint="eastAsia"/>
          <w:bCs/>
          <w:snapToGrid w:val="0"/>
          <w:color w:val="000000"/>
          <w:kern w:val="0"/>
          <w:sz w:val="28"/>
        </w:rPr>
        <w:t>求取其他商业用房比较价值</w:t>
      </w:r>
    </w:p>
    <w:tbl>
      <w:tblPr>
        <w:tblW w:w="9860" w:type="dxa"/>
        <w:jc w:val="center"/>
        <w:tblLook w:val="04A0" w:firstRow="1" w:lastRow="0" w:firstColumn="1" w:lastColumn="0" w:noHBand="0" w:noVBand="1"/>
      </w:tblPr>
      <w:tblGrid>
        <w:gridCol w:w="1241"/>
        <w:gridCol w:w="1176"/>
        <w:gridCol w:w="827"/>
        <w:gridCol w:w="827"/>
        <w:gridCol w:w="827"/>
        <w:gridCol w:w="827"/>
        <w:gridCol w:w="827"/>
        <w:gridCol w:w="827"/>
        <w:gridCol w:w="827"/>
        <w:gridCol w:w="827"/>
        <w:gridCol w:w="827"/>
      </w:tblGrid>
      <w:tr w:rsidR="009D4E5C" w:rsidRPr="009D4E5C" w14:paraId="0BE97768" w14:textId="77777777" w:rsidTr="00606A9A">
        <w:trPr>
          <w:trHeight w:val="352"/>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70BC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位置</w:t>
            </w:r>
            <w:r w:rsidRPr="009D4E5C">
              <w:rPr>
                <w:rFonts w:ascii="仿宋_GB2312" w:eastAsia="仿宋_GB2312" w:hAnsi="宋体" w:cs="宋体"/>
                <w:kern w:val="0"/>
                <w:sz w:val="24"/>
                <w:szCs w:val="24"/>
              </w:rPr>
              <w:t>/</w:t>
            </w:r>
            <w:r w:rsidRPr="009D4E5C">
              <w:rPr>
                <w:rFonts w:ascii="仿宋_GB2312" w:eastAsia="仿宋_GB2312" w:hAnsi="宋体" w:cs="宋体" w:hint="eastAsia"/>
                <w:kern w:val="0"/>
                <w:sz w:val="24"/>
                <w:szCs w:val="24"/>
              </w:rPr>
              <w:t>类型</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33BF22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建筑面积</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5DC60E6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1224251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内部装修</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FAEE33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350110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所在楼层</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1AABF3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3E759FB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人流量</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17D962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9F76D5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修正单价</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42A0AB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总价</w:t>
            </w:r>
          </w:p>
        </w:tc>
      </w:tr>
      <w:tr w:rsidR="009D4E5C" w:rsidRPr="009D4E5C" w14:paraId="70E89BC5"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1696865C"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天洋城27号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27AD2607"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5096.16</w:t>
            </w:r>
          </w:p>
        </w:tc>
        <w:tc>
          <w:tcPr>
            <w:tcW w:w="827" w:type="dxa"/>
            <w:tcBorders>
              <w:top w:val="nil"/>
              <w:left w:val="nil"/>
              <w:bottom w:val="single" w:sz="4" w:space="0" w:color="auto"/>
              <w:right w:val="single" w:sz="4" w:space="0" w:color="auto"/>
            </w:tcBorders>
            <w:shd w:val="clear" w:color="auto" w:fill="auto"/>
            <w:noWrap/>
            <w:vAlign w:val="center"/>
            <w:hideMark/>
          </w:tcPr>
          <w:p w14:paraId="3898B3A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5530269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334464E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61E02F7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708A970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0FD04EA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4566C44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1284763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32791</w:t>
            </w:r>
          </w:p>
        </w:tc>
        <w:tc>
          <w:tcPr>
            <w:tcW w:w="827" w:type="dxa"/>
            <w:tcBorders>
              <w:top w:val="nil"/>
              <w:left w:val="nil"/>
              <w:bottom w:val="single" w:sz="4" w:space="0" w:color="auto"/>
              <w:right w:val="single" w:sz="4" w:space="0" w:color="auto"/>
            </w:tcBorders>
            <w:shd w:val="clear" w:color="auto" w:fill="auto"/>
            <w:noWrap/>
            <w:vAlign w:val="center"/>
            <w:hideMark/>
          </w:tcPr>
          <w:p w14:paraId="7EB7EC1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16711</w:t>
            </w:r>
          </w:p>
        </w:tc>
      </w:tr>
      <w:tr w:rsidR="009D4E5C" w:rsidRPr="009D4E5C" w14:paraId="0B9D4AF5"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6ACD2F9"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天洋城45号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4F265E6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8549.02</w:t>
            </w:r>
          </w:p>
        </w:tc>
        <w:tc>
          <w:tcPr>
            <w:tcW w:w="827" w:type="dxa"/>
            <w:tcBorders>
              <w:top w:val="nil"/>
              <w:left w:val="nil"/>
              <w:bottom w:val="single" w:sz="4" w:space="0" w:color="auto"/>
              <w:right w:val="single" w:sz="4" w:space="0" w:color="auto"/>
            </w:tcBorders>
            <w:shd w:val="clear" w:color="auto" w:fill="auto"/>
            <w:noWrap/>
            <w:vAlign w:val="center"/>
            <w:hideMark/>
          </w:tcPr>
          <w:p w14:paraId="0E00FF0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5745307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146165E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78E2CF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-1-3</w:t>
            </w:r>
          </w:p>
        </w:tc>
        <w:tc>
          <w:tcPr>
            <w:tcW w:w="827" w:type="dxa"/>
            <w:tcBorders>
              <w:top w:val="nil"/>
              <w:left w:val="nil"/>
              <w:bottom w:val="single" w:sz="4" w:space="0" w:color="auto"/>
              <w:right w:val="single" w:sz="4" w:space="0" w:color="auto"/>
            </w:tcBorders>
            <w:shd w:val="clear" w:color="auto" w:fill="auto"/>
            <w:noWrap/>
            <w:vAlign w:val="center"/>
            <w:hideMark/>
          </w:tcPr>
          <w:p w14:paraId="24611EA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0.83</w:t>
            </w:r>
          </w:p>
        </w:tc>
        <w:tc>
          <w:tcPr>
            <w:tcW w:w="827" w:type="dxa"/>
            <w:tcBorders>
              <w:top w:val="nil"/>
              <w:left w:val="nil"/>
              <w:bottom w:val="single" w:sz="4" w:space="0" w:color="auto"/>
              <w:right w:val="single" w:sz="4" w:space="0" w:color="auto"/>
            </w:tcBorders>
            <w:shd w:val="clear" w:color="auto" w:fill="auto"/>
            <w:noWrap/>
            <w:vAlign w:val="center"/>
            <w:hideMark/>
          </w:tcPr>
          <w:p w14:paraId="3CE2F6B7"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6A1FADD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5C5CBF0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26139</w:t>
            </w:r>
          </w:p>
        </w:tc>
        <w:tc>
          <w:tcPr>
            <w:tcW w:w="827" w:type="dxa"/>
            <w:tcBorders>
              <w:top w:val="nil"/>
              <w:left w:val="nil"/>
              <w:bottom w:val="single" w:sz="4" w:space="0" w:color="auto"/>
              <w:right w:val="single" w:sz="4" w:space="0" w:color="auto"/>
            </w:tcBorders>
            <w:shd w:val="clear" w:color="auto" w:fill="auto"/>
            <w:noWrap/>
            <w:vAlign w:val="center"/>
            <w:hideMark/>
          </w:tcPr>
          <w:p w14:paraId="6D19A35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22346</w:t>
            </w:r>
          </w:p>
        </w:tc>
      </w:tr>
      <w:tr w:rsidR="009D4E5C" w:rsidRPr="009D4E5C" w14:paraId="1E89EC5D"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C514B95"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天洋城53号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45CD5DE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3823.52</w:t>
            </w:r>
          </w:p>
        </w:tc>
        <w:tc>
          <w:tcPr>
            <w:tcW w:w="827" w:type="dxa"/>
            <w:tcBorders>
              <w:top w:val="nil"/>
              <w:left w:val="nil"/>
              <w:bottom w:val="single" w:sz="4" w:space="0" w:color="auto"/>
              <w:right w:val="single" w:sz="4" w:space="0" w:color="auto"/>
            </w:tcBorders>
            <w:shd w:val="clear" w:color="auto" w:fill="auto"/>
            <w:noWrap/>
            <w:vAlign w:val="center"/>
            <w:hideMark/>
          </w:tcPr>
          <w:p w14:paraId="729871C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1.02</w:t>
            </w:r>
          </w:p>
        </w:tc>
        <w:tc>
          <w:tcPr>
            <w:tcW w:w="827" w:type="dxa"/>
            <w:tcBorders>
              <w:top w:val="nil"/>
              <w:left w:val="nil"/>
              <w:bottom w:val="single" w:sz="4" w:space="0" w:color="auto"/>
              <w:right w:val="single" w:sz="4" w:space="0" w:color="auto"/>
            </w:tcBorders>
            <w:shd w:val="clear" w:color="auto" w:fill="auto"/>
            <w:noWrap/>
            <w:vAlign w:val="center"/>
            <w:hideMark/>
          </w:tcPr>
          <w:p w14:paraId="5D510F9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09CF23B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6A98F3F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-2-2</w:t>
            </w:r>
          </w:p>
        </w:tc>
        <w:tc>
          <w:tcPr>
            <w:tcW w:w="827" w:type="dxa"/>
            <w:tcBorders>
              <w:top w:val="nil"/>
              <w:left w:val="nil"/>
              <w:bottom w:val="single" w:sz="4" w:space="0" w:color="auto"/>
              <w:right w:val="single" w:sz="4" w:space="0" w:color="auto"/>
            </w:tcBorders>
            <w:shd w:val="clear" w:color="auto" w:fill="auto"/>
            <w:noWrap/>
            <w:vAlign w:val="center"/>
            <w:hideMark/>
          </w:tcPr>
          <w:p w14:paraId="08D56E6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0.78</w:t>
            </w:r>
          </w:p>
        </w:tc>
        <w:tc>
          <w:tcPr>
            <w:tcW w:w="827" w:type="dxa"/>
            <w:tcBorders>
              <w:top w:val="nil"/>
              <w:left w:val="nil"/>
              <w:bottom w:val="single" w:sz="4" w:space="0" w:color="auto"/>
              <w:right w:val="single" w:sz="4" w:space="0" w:color="auto"/>
            </w:tcBorders>
            <w:shd w:val="clear" w:color="auto" w:fill="auto"/>
            <w:noWrap/>
            <w:vAlign w:val="center"/>
            <w:hideMark/>
          </w:tcPr>
          <w:p w14:paraId="7EF94D6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3D1BE03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71751F1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25567</w:t>
            </w:r>
          </w:p>
        </w:tc>
        <w:tc>
          <w:tcPr>
            <w:tcW w:w="827" w:type="dxa"/>
            <w:tcBorders>
              <w:top w:val="nil"/>
              <w:left w:val="nil"/>
              <w:bottom w:val="single" w:sz="4" w:space="0" w:color="auto"/>
              <w:right w:val="single" w:sz="4" w:space="0" w:color="auto"/>
            </w:tcBorders>
            <w:shd w:val="clear" w:color="auto" w:fill="auto"/>
            <w:noWrap/>
            <w:vAlign w:val="center"/>
            <w:hideMark/>
          </w:tcPr>
          <w:p w14:paraId="35371E1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9776</w:t>
            </w:r>
          </w:p>
        </w:tc>
      </w:tr>
      <w:tr w:rsidR="009D4E5C" w:rsidRPr="009D4E5C" w14:paraId="0BC120F1"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C3D725F"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天洋城54号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4C595E0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4119.49</w:t>
            </w:r>
          </w:p>
        </w:tc>
        <w:tc>
          <w:tcPr>
            <w:tcW w:w="827" w:type="dxa"/>
            <w:tcBorders>
              <w:top w:val="nil"/>
              <w:left w:val="nil"/>
              <w:bottom w:val="single" w:sz="4" w:space="0" w:color="auto"/>
              <w:right w:val="single" w:sz="4" w:space="0" w:color="auto"/>
            </w:tcBorders>
            <w:shd w:val="clear" w:color="auto" w:fill="auto"/>
            <w:noWrap/>
            <w:vAlign w:val="center"/>
            <w:hideMark/>
          </w:tcPr>
          <w:p w14:paraId="1B79499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1.02</w:t>
            </w:r>
          </w:p>
        </w:tc>
        <w:tc>
          <w:tcPr>
            <w:tcW w:w="827" w:type="dxa"/>
            <w:tcBorders>
              <w:top w:val="nil"/>
              <w:left w:val="nil"/>
              <w:bottom w:val="single" w:sz="4" w:space="0" w:color="auto"/>
              <w:right w:val="single" w:sz="4" w:space="0" w:color="auto"/>
            </w:tcBorders>
            <w:shd w:val="clear" w:color="auto" w:fill="auto"/>
            <w:noWrap/>
            <w:vAlign w:val="center"/>
            <w:hideMark/>
          </w:tcPr>
          <w:p w14:paraId="170953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5BD9907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4488FF2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56B22D2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0.87</w:t>
            </w:r>
          </w:p>
        </w:tc>
        <w:tc>
          <w:tcPr>
            <w:tcW w:w="827" w:type="dxa"/>
            <w:tcBorders>
              <w:top w:val="nil"/>
              <w:left w:val="nil"/>
              <w:bottom w:val="single" w:sz="4" w:space="0" w:color="auto"/>
              <w:right w:val="single" w:sz="4" w:space="0" w:color="auto"/>
            </w:tcBorders>
            <w:shd w:val="clear" w:color="auto" w:fill="auto"/>
            <w:noWrap/>
            <w:vAlign w:val="center"/>
            <w:hideMark/>
          </w:tcPr>
          <w:p w14:paraId="0C7BEA4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08D81C0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65B74D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28517</w:t>
            </w:r>
          </w:p>
        </w:tc>
        <w:tc>
          <w:tcPr>
            <w:tcW w:w="827" w:type="dxa"/>
            <w:tcBorders>
              <w:top w:val="nil"/>
              <w:left w:val="nil"/>
              <w:bottom w:val="single" w:sz="4" w:space="0" w:color="auto"/>
              <w:right w:val="single" w:sz="4" w:space="0" w:color="auto"/>
            </w:tcBorders>
            <w:shd w:val="clear" w:color="auto" w:fill="auto"/>
            <w:noWrap/>
            <w:vAlign w:val="center"/>
            <w:hideMark/>
          </w:tcPr>
          <w:p w14:paraId="44299EE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11748</w:t>
            </w:r>
          </w:p>
        </w:tc>
      </w:tr>
      <w:tr w:rsidR="009D4E5C" w:rsidRPr="009D4E5C" w14:paraId="6E93C4BD"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0B19730E"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天洋城57号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6A5F87B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1775.84</w:t>
            </w:r>
          </w:p>
        </w:tc>
        <w:tc>
          <w:tcPr>
            <w:tcW w:w="827" w:type="dxa"/>
            <w:tcBorders>
              <w:top w:val="nil"/>
              <w:left w:val="nil"/>
              <w:bottom w:val="single" w:sz="4" w:space="0" w:color="auto"/>
              <w:right w:val="single" w:sz="4" w:space="0" w:color="auto"/>
            </w:tcBorders>
            <w:shd w:val="clear" w:color="auto" w:fill="auto"/>
            <w:noWrap/>
            <w:vAlign w:val="center"/>
            <w:hideMark/>
          </w:tcPr>
          <w:p w14:paraId="6DE6A16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1.04</w:t>
            </w:r>
          </w:p>
        </w:tc>
        <w:tc>
          <w:tcPr>
            <w:tcW w:w="827" w:type="dxa"/>
            <w:tcBorders>
              <w:top w:val="nil"/>
              <w:left w:val="nil"/>
              <w:bottom w:val="single" w:sz="4" w:space="0" w:color="auto"/>
              <w:right w:val="single" w:sz="4" w:space="0" w:color="auto"/>
            </w:tcBorders>
            <w:shd w:val="clear" w:color="auto" w:fill="auto"/>
            <w:noWrap/>
            <w:vAlign w:val="center"/>
            <w:hideMark/>
          </w:tcPr>
          <w:p w14:paraId="43CB5E36"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6BEA1D7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0F78AAD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233E702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2D60E8D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79D1A98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B61213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34103</w:t>
            </w:r>
          </w:p>
        </w:tc>
        <w:tc>
          <w:tcPr>
            <w:tcW w:w="827" w:type="dxa"/>
            <w:tcBorders>
              <w:top w:val="nil"/>
              <w:left w:val="nil"/>
              <w:bottom w:val="single" w:sz="4" w:space="0" w:color="auto"/>
              <w:right w:val="single" w:sz="4" w:space="0" w:color="auto"/>
            </w:tcBorders>
            <w:shd w:val="clear" w:color="auto" w:fill="auto"/>
            <w:noWrap/>
            <w:vAlign w:val="center"/>
            <w:hideMark/>
          </w:tcPr>
          <w:p w14:paraId="58451DC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6056</w:t>
            </w:r>
          </w:p>
        </w:tc>
      </w:tr>
      <w:tr w:rsidR="009D4E5C" w:rsidRPr="009D4E5C" w14:paraId="25B3C2CA"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35EF6D03"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天洋城58号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3D35EAB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1775.84</w:t>
            </w:r>
          </w:p>
        </w:tc>
        <w:tc>
          <w:tcPr>
            <w:tcW w:w="827" w:type="dxa"/>
            <w:tcBorders>
              <w:top w:val="nil"/>
              <w:left w:val="nil"/>
              <w:bottom w:val="single" w:sz="4" w:space="0" w:color="auto"/>
              <w:right w:val="single" w:sz="4" w:space="0" w:color="auto"/>
            </w:tcBorders>
            <w:shd w:val="clear" w:color="auto" w:fill="auto"/>
            <w:noWrap/>
            <w:vAlign w:val="center"/>
            <w:hideMark/>
          </w:tcPr>
          <w:p w14:paraId="587AA4D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1.04</w:t>
            </w:r>
          </w:p>
        </w:tc>
        <w:tc>
          <w:tcPr>
            <w:tcW w:w="827" w:type="dxa"/>
            <w:tcBorders>
              <w:top w:val="nil"/>
              <w:left w:val="nil"/>
              <w:bottom w:val="single" w:sz="4" w:space="0" w:color="auto"/>
              <w:right w:val="single" w:sz="4" w:space="0" w:color="auto"/>
            </w:tcBorders>
            <w:shd w:val="clear" w:color="auto" w:fill="auto"/>
            <w:noWrap/>
            <w:vAlign w:val="center"/>
            <w:hideMark/>
          </w:tcPr>
          <w:p w14:paraId="741343B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221AB63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5CD9F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6C71545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52BDE686"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5A4176D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1C7855D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34103</w:t>
            </w:r>
          </w:p>
        </w:tc>
        <w:tc>
          <w:tcPr>
            <w:tcW w:w="827" w:type="dxa"/>
            <w:tcBorders>
              <w:top w:val="nil"/>
              <w:left w:val="nil"/>
              <w:bottom w:val="single" w:sz="4" w:space="0" w:color="auto"/>
              <w:right w:val="single" w:sz="4" w:space="0" w:color="auto"/>
            </w:tcBorders>
            <w:shd w:val="clear" w:color="auto" w:fill="auto"/>
            <w:noWrap/>
            <w:vAlign w:val="center"/>
            <w:hideMark/>
          </w:tcPr>
          <w:p w14:paraId="4F81129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6056</w:t>
            </w:r>
          </w:p>
        </w:tc>
      </w:tr>
      <w:tr w:rsidR="00606A9A" w:rsidRPr="009D4E5C" w14:paraId="1E33DDCB"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7C448A3C"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合计</w:t>
            </w:r>
          </w:p>
        </w:tc>
        <w:tc>
          <w:tcPr>
            <w:tcW w:w="1176" w:type="dxa"/>
            <w:tcBorders>
              <w:top w:val="nil"/>
              <w:left w:val="nil"/>
              <w:bottom w:val="single" w:sz="4" w:space="0" w:color="auto"/>
              <w:right w:val="single" w:sz="4" w:space="0" w:color="auto"/>
            </w:tcBorders>
            <w:shd w:val="clear" w:color="auto" w:fill="auto"/>
            <w:noWrap/>
            <w:vAlign w:val="center"/>
            <w:hideMark/>
          </w:tcPr>
          <w:p w14:paraId="6C780B3E"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25139.87</w:t>
            </w:r>
          </w:p>
        </w:tc>
        <w:tc>
          <w:tcPr>
            <w:tcW w:w="5789" w:type="dxa"/>
            <w:gridSpan w:val="7"/>
            <w:tcBorders>
              <w:top w:val="nil"/>
              <w:left w:val="nil"/>
              <w:bottom w:val="single" w:sz="4" w:space="0" w:color="auto"/>
              <w:right w:val="single" w:sz="4" w:space="0" w:color="auto"/>
            </w:tcBorders>
            <w:shd w:val="clear" w:color="auto" w:fill="auto"/>
            <w:noWrap/>
            <w:vAlign w:val="center"/>
            <w:hideMark/>
          </w:tcPr>
          <w:p w14:paraId="468ADED0" w14:textId="3D461C63" w:rsidR="00606A9A" w:rsidRPr="009D4E5C" w:rsidRDefault="00606A9A" w:rsidP="009D4E5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827" w:type="dxa"/>
            <w:tcBorders>
              <w:top w:val="nil"/>
              <w:left w:val="nil"/>
              <w:bottom w:val="single" w:sz="4" w:space="0" w:color="auto"/>
              <w:right w:val="single" w:sz="4" w:space="0" w:color="auto"/>
            </w:tcBorders>
            <w:shd w:val="clear" w:color="auto" w:fill="auto"/>
            <w:noWrap/>
            <w:vAlign w:val="center"/>
            <w:hideMark/>
          </w:tcPr>
          <w:p w14:paraId="5892A8A1"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28915</w:t>
            </w:r>
          </w:p>
        </w:tc>
        <w:tc>
          <w:tcPr>
            <w:tcW w:w="827" w:type="dxa"/>
            <w:tcBorders>
              <w:top w:val="nil"/>
              <w:left w:val="nil"/>
              <w:bottom w:val="single" w:sz="4" w:space="0" w:color="auto"/>
              <w:right w:val="single" w:sz="4" w:space="0" w:color="auto"/>
            </w:tcBorders>
            <w:shd w:val="clear" w:color="auto" w:fill="auto"/>
            <w:noWrap/>
            <w:vAlign w:val="center"/>
            <w:hideMark/>
          </w:tcPr>
          <w:p w14:paraId="0D5C04E1"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72693</w:t>
            </w:r>
          </w:p>
        </w:tc>
      </w:tr>
    </w:tbl>
    <w:p w14:paraId="23DCD563" w14:textId="69F2F321" w:rsidR="00606A9A" w:rsidRDefault="00606A9A" w:rsidP="00606A9A">
      <w:pPr>
        <w:widowControl/>
        <w:adjustRightInd w:val="0"/>
        <w:snapToGrid w:val="0"/>
        <w:spacing w:line="440" w:lineRule="exact"/>
        <w:ind w:firstLineChars="200" w:firstLine="480"/>
        <w:jc w:val="right"/>
        <w:textAlignment w:val="bottom"/>
        <w:rPr>
          <w:rFonts w:ascii="仿宋_GB2312" w:eastAsia="仿宋_GB2312" w:hAnsi="Algerian"/>
          <w:bCs/>
          <w:snapToGrid w:val="0"/>
          <w:color w:val="000000"/>
          <w:kern w:val="0"/>
          <w:sz w:val="28"/>
        </w:rPr>
      </w:pPr>
      <w:r w:rsidRPr="00606A9A">
        <w:rPr>
          <w:rFonts w:ascii="仿宋_GB2312" w:eastAsia="仿宋_GB2312" w:hAnsi="宋体" w:cs="宋体" w:hint="eastAsia"/>
          <w:kern w:val="0"/>
          <w:sz w:val="24"/>
          <w:szCs w:val="24"/>
        </w:rPr>
        <w:t>单位：平方米、万元、元/平方米</w:t>
      </w:r>
    </w:p>
    <w:p w14:paraId="32F23BA6" w14:textId="083EC563" w:rsidR="00606A9A" w:rsidRPr="00606A9A" w:rsidRDefault="00606A9A" w:rsidP="00606A9A">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606A9A">
        <w:rPr>
          <w:rFonts w:ascii="仿宋_GB2312" w:eastAsia="仿宋_GB2312" w:hAnsi="Algerian" w:hint="eastAsia"/>
          <w:bCs/>
          <w:snapToGrid w:val="0"/>
          <w:color w:val="000000"/>
          <w:kern w:val="0"/>
          <w:sz w:val="28"/>
        </w:rPr>
        <w:t>备注：①修正楼面单价=基准楼面单价×建筑面积修正系数×</w:t>
      </w:r>
      <w:r>
        <w:rPr>
          <w:rFonts w:ascii="仿宋_GB2312" w:eastAsia="仿宋_GB2312" w:hAnsi="Algerian" w:hint="eastAsia"/>
          <w:bCs/>
          <w:snapToGrid w:val="0"/>
          <w:color w:val="000000"/>
          <w:kern w:val="0"/>
          <w:sz w:val="28"/>
        </w:rPr>
        <w:t>内部装修</w:t>
      </w:r>
      <w:r w:rsidRPr="00606A9A">
        <w:rPr>
          <w:rFonts w:ascii="仿宋_GB2312" w:eastAsia="仿宋_GB2312" w:hAnsi="Algerian" w:hint="eastAsia"/>
          <w:bCs/>
          <w:snapToGrid w:val="0"/>
          <w:color w:val="000000"/>
          <w:kern w:val="0"/>
          <w:sz w:val="28"/>
        </w:rPr>
        <w:t>修正系数×</w:t>
      </w:r>
      <w:r>
        <w:rPr>
          <w:rFonts w:ascii="仿宋_GB2312" w:eastAsia="仿宋_GB2312" w:hAnsi="Algerian" w:hint="eastAsia"/>
          <w:bCs/>
          <w:snapToGrid w:val="0"/>
          <w:color w:val="000000"/>
          <w:kern w:val="0"/>
          <w:sz w:val="28"/>
        </w:rPr>
        <w:t>所在楼层</w:t>
      </w:r>
      <w:r w:rsidRPr="00606A9A">
        <w:rPr>
          <w:rFonts w:ascii="仿宋_GB2312" w:eastAsia="仿宋_GB2312" w:hAnsi="Algerian" w:hint="eastAsia"/>
          <w:bCs/>
          <w:snapToGrid w:val="0"/>
          <w:color w:val="000000"/>
          <w:kern w:val="0"/>
          <w:sz w:val="28"/>
        </w:rPr>
        <w:t>修正系数×</w:t>
      </w:r>
      <w:r>
        <w:rPr>
          <w:rFonts w:ascii="仿宋_GB2312" w:eastAsia="仿宋_GB2312" w:hAnsi="Algerian" w:hint="eastAsia"/>
          <w:bCs/>
          <w:snapToGrid w:val="0"/>
          <w:color w:val="000000"/>
          <w:kern w:val="0"/>
          <w:sz w:val="28"/>
        </w:rPr>
        <w:t>人流量</w:t>
      </w:r>
      <w:r w:rsidRPr="00606A9A">
        <w:rPr>
          <w:rFonts w:ascii="仿宋_GB2312" w:eastAsia="仿宋_GB2312" w:hAnsi="Algerian" w:hint="eastAsia"/>
          <w:bCs/>
          <w:snapToGrid w:val="0"/>
          <w:color w:val="000000"/>
          <w:kern w:val="0"/>
          <w:sz w:val="28"/>
        </w:rPr>
        <w:t>修正系数；②总价=修正单价×建筑面积。</w:t>
      </w:r>
    </w:p>
    <w:p w14:paraId="16E0C5D4" w14:textId="77777777" w:rsidR="002A569F"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（二）</w:t>
      </w:r>
      <w:r w:rsidR="00EE1746" w:rsidRPr="003E2EC4">
        <w:rPr>
          <w:rFonts w:ascii="仿宋_GB2312" w:eastAsia="仿宋_GB2312" w:hAnsi="宋体" w:hint="eastAsia"/>
          <w:b/>
          <w:bCs/>
          <w:snapToGrid w:val="0"/>
          <w:kern w:val="0"/>
          <w:sz w:val="28"/>
          <w:szCs w:val="28"/>
        </w:rPr>
        <w:t>收益法</w:t>
      </w:r>
    </w:p>
    <w:p w14:paraId="62DEE692" w14:textId="77777777" w:rsidR="00A94059" w:rsidRPr="00D10DFA" w:rsidRDefault="00A94059" w:rsidP="00A9405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D10DFA">
        <w:rPr>
          <w:rFonts w:ascii="仿宋_GB2312" w:eastAsia="仿宋_GB2312" w:hAnsi="Algerian" w:hint="eastAsia"/>
          <w:bCs/>
          <w:snapToGrid w:val="0"/>
          <w:color w:val="000000"/>
          <w:kern w:val="0"/>
          <w:sz w:val="28"/>
        </w:rPr>
        <w:t>根据</w:t>
      </w:r>
      <w:r>
        <w:rPr>
          <w:rFonts w:ascii="仿宋_GB2312" w:eastAsia="仿宋_GB2312" w:hAnsi="Algerian" w:hint="eastAsia"/>
          <w:bCs/>
          <w:snapToGrid w:val="0"/>
          <w:color w:val="000000"/>
          <w:kern w:val="0"/>
          <w:sz w:val="28"/>
        </w:rPr>
        <w:t>评估专业人员</w:t>
      </w:r>
      <w:r w:rsidRPr="00D10DFA">
        <w:rPr>
          <w:rFonts w:ascii="仿宋_GB2312" w:eastAsia="仿宋_GB2312" w:hAnsi="Algerian" w:hint="eastAsia"/>
          <w:bCs/>
          <w:snapToGrid w:val="0"/>
          <w:color w:val="000000"/>
          <w:kern w:val="0"/>
          <w:sz w:val="28"/>
        </w:rPr>
        <w:t>调查，目前同类地区相同档次类似物业租赁情况如下表：</w:t>
      </w:r>
    </w:p>
    <w:tbl>
      <w:tblPr>
        <w:tblpPr w:leftFromText="180" w:rightFromText="180" w:vertAnchor="text" w:horzAnchor="margin" w:tblpXSpec="center" w:tblpY="36"/>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83"/>
        <w:gridCol w:w="1759"/>
        <w:gridCol w:w="1303"/>
        <w:gridCol w:w="2353"/>
      </w:tblGrid>
      <w:tr w:rsidR="00A94059" w:rsidRPr="009B5342" w14:paraId="1CC1BD78" w14:textId="77777777" w:rsidTr="00A94059">
        <w:trPr>
          <w:trHeight w:val="510"/>
        </w:trPr>
        <w:tc>
          <w:tcPr>
            <w:tcW w:w="1698" w:type="dxa"/>
            <w:vAlign w:val="center"/>
          </w:tcPr>
          <w:p w14:paraId="1C406BCC" w14:textId="77777777" w:rsidR="00A94059" w:rsidRPr="00D10DFA" w:rsidRDefault="00A94059" w:rsidP="00200E5E">
            <w:pPr>
              <w:widowControl/>
              <w:jc w:val="center"/>
              <w:rPr>
                <w:rFonts w:ascii="仿宋_GB2312" w:eastAsia="仿宋_GB2312" w:hAnsi="宋体" w:cs="宋体"/>
                <w:kern w:val="0"/>
                <w:sz w:val="24"/>
                <w:szCs w:val="24"/>
              </w:rPr>
            </w:pPr>
            <w:r w:rsidRPr="00D10DFA">
              <w:rPr>
                <w:rFonts w:ascii="仿宋_GB2312" w:eastAsia="仿宋_GB2312" w:hAnsi="宋体" w:cs="宋体"/>
                <w:kern w:val="0"/>
                <w:sz w:val="24"/>
                <w:szCs w:val="24"/>
              </w:rPr>
              <w:t>项目名称</w:t>
            </w:r>
          </w:p>
        </w:tc>
        <w:tc>
          <w:tcPr>
            <w:tcW w:w="2379" w:type="dxa"/>
            <w:vAlign w:val="center"/>
          </w:tcPr>
          <w:p w14:paraId="6E743524" w14:textId="77777777" w:rsidR="00A94059" w:rsidRPr="00D10DFA" w:rsidRDefault="00A94059" w:rsidP="00200E5E">
            <w:pPr>
              <w:widowControl/>
              <w:jc w:val="center"/>
              <w:rPr>
                <w:rFonts w:ascii="仿宋_GB2312" w:eastAsia="仿宋_GB2312" w:hAnsi="宋体" w:cs="宋体"/>
                <w:kern w:val="0"/>
                <w:sz w:val="24"/>
                <w:szCs w:val="24"/>
              </w:rPr>
            </w:pPr>
            <w:r w:rsidRPr="00D10DFA">
              <w:rPr>
                <w:rFonts w:ascii="仿宋_GB2312" w:eastAsia="仿宋_GB2312" w:hAnsi="宋体" w:cs="宋体"/>
                <w:kern w:val="0"/>
                <w:sz w:val="24"/>
                <w:szCs w:val="24"/>
              </w:rPr>
              <w:t>位置</w:t>
            </w:r>
          </w:p>
        </w:tc>
        <w:tc>
          <w:tcPr>
            <w:tcW w:w="1560" w:type="dxa"/>
            <w:vAlign w:val="center"/>
          </w:tcPr>
          <w:p w14:paraId="7B27A394" w14:textId="77777777" w:rsidR="00A94059" w:rsidRPr="00D10DFA" w:rsidRDefault="00A94059" w:rsidP="00200E5E">
            <w:pPr>
              <w:widowControl/>
              <w:jc w:val="center"/>
              <w:rPr>
                <w:rFonts w:ascii="仿宋_GB2312" w:eastAsia="仿宋_GB2312" w:hAnsi="宋体" w:cs="宋体"/>
                <w:kern w:val="0"/>
                <w:sz w:val="24"/>
                <w:szCs w:val="24"/>
              </w:rPr>
            </w:pPr>
            <w:r w:rsidRPr="00D10DFA">
              <w:rPr>
                <w:rFonts w:ascii="仿宋_GB2312" w:eastAsia="仿宋_GB2312" w:hAnsi="宋体" w:cs="宋体"/>
                <w:kern w:val="0"/>
                <w:sz w:val="24"/>
                <w:szCs w:val="24"/>
              </w:rPr>
              <w:t>建筑面积（㎡）</w:t>
            </w:r>
          </w:p>
        </w:tc>
        <w:tc>
          <w:tcPr>
            <w:tcW w:w="1156" w:type="dxa"/>
            <w:vAlign w:val="center"/>
          </w:tcPr>
          <w:p w14:paraId="3ABB6E8F" w14:textId="77777777" w:rsidR="00A94059" w:rsidRPr="00D10DFA" w:rsidRDefault="00A94059" w:rsidP="00200E5E">
            <w:pPr>
              <w:widowControl/>
              <w:jc w:val="center"/>
              <w:rPr>
                <w:rFonts w:ascii="仿宋_GB2312" w:eastAsia="仿宋_GB2312" w:hAnsi="宋体" w:cs="宋体"/>
                <w:kern w:val="0"/>
                <w:sz w:val="24"/>
                <w:szCs w:val="24"/>
              </w:rPr>
            </w:pPr>
            <w:r w:rsidRPr="00D10DFA">
              <w:rPr>
                <w:rFonts w:ascii="仿宋_GB2312" w:eastAsia="仿宋_GB2312" w:hAnsi="宋体" w:cs="宋体"/>
                <w:kern w:val="0"/>
                <w:sz w:val="24"/>
                <w:szCs w:val="24"/>
              </w:rPr>
              <w:t>楼层</w:t>
            </w:r>
          </w:p>
        </w:tc>
        <w:tc>
          <w:tcPr>
            <w:tcW w:w="2087" w:type="dxa"/>
            <w:vAlign w:val="center"/>
          </w:tcPr>
          <w:p w14:paraId="438D3F49" w14:textId="77777777" w:rsidR="00A94059" w:rsidRPr="00D10DFA" w:rsidRDefault="00A94059" w:rsidP="00200E5E">
            <w:pPr>
              <w:widowControl/>
              <w:jc w:val="center"/>
              <w:rPr>
                <w:rFonts w:ascii="仿宋_GB2312" w:eastAsia="仿宋_GB2312" w:hAnsi="宋体" w:cs="宋体"/>
                <w:kern w:val="0"/>
                <w:sz w:val="24"/>
                <w:szCs w:val="24"/>
              </w:rPr>
            </w:pPr>
            <w:r w:rsidRPr="00D10DFA">
              <w:rPr>
                <w:rFonts w:ascii="仿宋_GB2312" w:eastAsia="仿宋_GB2312" w:hAnsi="宋体" w:cs="宋体"/>
                <w:kern w:val="0"/>
                <w:sz w:val="24"/>
                <w:szCs w:val="24"/>
              </w:rPr>
              <w:t>租金（元/㎡</w:t>
            </w:r>
            <w:r w:rsidRPr="00D10DFA">
              <w:rPr>
                <w:rFonts w:ascii="仿宋_GB2312" w:eastAsia="仿宋_GB2312" w:hAnsi="宋体" w:cs="宋体"/>
                <w:kern w:val="0"/>
                <w:sz w:val="24"/>
                <w:szCs w:val="24"/>
              </w:rPr>
              <w:t>·</w:t>
            </w:r>
            <w:r w:rsidRPr="00D10DFA">
              <w:rPr>
                <w:rFonts w:ascii="仿宋_GB2312" w:eastAsia="仿宋_GB2312" w:hAnsi="宋体" w:cs="宋体"/>
                <w:kern w:val="0"/>
                <w:sz w:val="24"/>
                <w:szCs w:val="24"/>
              </w:rPr>
              <w:t>天）</w:t>
            </w:r>
          </w:p>
        </w:tc>
      </w:tr>
      <w:tr w:rsidR="00A94059" w:rsidRPr="009B5342" w14:paraId="16D11771" w14:textId="77777777" w:rsidTr="00A94059">
        <w:trPr>
          <w:trHeight w:val="510"/>
        </w:trPr>
        <w:tc>
          <w:tcPr>
            <w:tcW w:w="1698" w:type="dxa"/>
            <w:vAlign w:val="center"/>
          </w:tcPr>
          <w:p w14:paraId="4F8E784A" w14:textId="77777777" w:rsidR="00A94059" w:rsidRPr="00D10DFA" w:rsidRDefault="00A94059" w:rsidP="00200E5E">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湾仔城</w:t>
            </w:r>
            <w:proofErr w:type="gramEnd"/>
          </w:p>
        </w:tc>
        <w:tc>
          <w:tcPr>
            <w:tcW w:w="2379" w:type="dxa"/>
            <w:vAlign w:val="center"/>
          </w:tcPr>
          <w:p w14:paraId="27A9849A" w14:textId="77777777" w:rsidR="00A94059" w:rsidRPr="00D10DFA" w:rsidRDefault="00A94059" w:rsidP="00200E5E">
            <w:pPr>
              <w:widowControl/>
              <w:jc w:val="center"/>
              <w:rPr>
                <w:rFonts w:ascii="仿宋_GB2312" w:eastAsia="仿宋_GB2312" w:hAnsi="宋体" w:cs="宋体"/>
                <w:kern w:val="0"/>
                <w:sz w:val="24"/>
                <w:szCs w:val="24"/>
              </w:rPr>
            </w:pPr>
            <w:r w:rsidRPr="002B1029">
              <w:rPr>
                <w:rFonts w:ascii="仿宋_GB2312" w:eastAsia="仿宋_GB2312" w:hAnsi="宋体" w:cs="宋体" w:hint="eastAsia"/>
                <w:kern w:val="0"/>
                <w:sz w:val="24"/>
                <w:szCs w:val="24"/>
              </w:rPr>
              <w:t>燕郊102国道进入燕郊入口处与燕顺路交叉口东北角</w:t>
            </w:r>
          </w:p>
        </w:tc>
        <w:tc>
          <w:tcPr>
            <w:tcW w:w="1560" w:type="dxa"/>
            <w:vAlign w:val="center"/>
          </w:tcPr>
          <w:p w14:paraId="2D50D9FE" w14:textId="77777777" w:rsidR="00A94059" w:rsidRPr="00D10DFA" w:rsidRDefault="00A94059" w:rsidP="00200E5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w:t>
            </w:r>
          </w:p>
        </w:tc>
        <w:tc>
          <w:tcPr>
            <w:tcW w:w="1156" w:type="dxa"/>
            <w:vAlign w:val="center"/>
          </w:tcPr>
          <w:p w14:paraId="11C7BB25" w14:textId="77777777" w:rsidR="00A94059" w:rsidRPr="00D10DFA" w:rsidRDefault="00A94059" w:rsidP="00200E5E">
            <w:pPr>
              <w:widowControl/>
              <w:jc w:val="center"/>
              <w:rPr>
                <w:rFonts w:ascii="仿宋_GB2312" w:eastAsia="仿宋_GB2312" w:hAnsi="宋体" w:cs="宋体"/>
                <w:kern w:val="0"/>
                <w:sz w:val="24"/>
                <w:szCs w:val="24"/>
              </w:rPr>
            </w:pPr>
            <w:r w:rsidRPr="00D10DFA">
              <w:rPr>
                <w:rFonts w:ascii="仿宋_GB2312" w:eastAsia="仿宋_GB2312" w:hAnsi="宋体" w:cs="宋体"/>
                <w:kern w:val="0"/>
                <w:sz w:val="24"/>
                <w:szCs w:val="24"/>
              </w:rPr>
              <w:t>1层</w:t>
            </w:r>
          </w:p>
        </w:tc>
        <w:tc>
          <w:tcPr>
            <w:tcW w:w="2087" w:type="dxa"/>
            <w:vAlign w:val="center"/>
          </w:tcPr>
          <w:p w14:paraId="36633410" w14:textId="77777777" w:rsidR="00A94059" w:rsidRPr="00D10DFA" w:rsidRDefault="00A94059" w:rsidP="00200E5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3.7</w:t>
            </w:r>
          </w:p>
        </w:tc>
      </w:tr>
      <w:tr w:rsidR="00A94059" w:rsidRPr="009B5342" w14:paraId="155C7AC9" w14:textId="77777777" w:rsidTr="00A94059">
        <w:trPr>
          <w:trHeight w:val="510"/>
        </w:trPr>
        <w:tc>
          <w:tcPr>
            <w:tcW w:w="1698" w:type="dxa"/>
            <w:vAlign w:val="center"/>
          </w:tcPr>
          <w:p w14:paraId="6E7D046B" w14:textId="77777777" w:rsidR="00A94059" w:rsidRPr="00D10DFA" w:rsidRDefault="00A94059" w:rsidP="00200E5E">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纳丹堡</w:t>
            </w:r>
            <w:proofErr w:type="gramEnd"/>
          </w:p>
        </w:tc>
        <w:tc>
          <w:tcPr>
            <w:tcW w:w="2379" w:type="dxa"/>
            <w:vAlign w:val="center"/>
          </w:tcPr>
          <w:p w14:paraId="4D1F69D1" w14:textId="77777777" w:rsidR="00A94059" w:rsidRPr="00D10DFA" w:rsidRDefault="00A94059" w:rsidP="00200E5E">
            <w:pPr>
              <w:widowControl/>
              <w:jc w:val="center"/>
              <w:rPr>
                <w:rFonts w:ascii="仿宋_GB2312" w:eastAsia="仿宋_GB2312" w:hAnsi="宋体" w:cs="宋体"/>
                <w:kern w:val="0"/>
                <w:sz w:val="24"/>
                <w:szCs w:val="24"/>
              </w:rPr>
            </w:pPr>
            <w:r w:rsidRPr="002B1029">
              <w:rPr>
                <w:rFonts w:ascii="仿宋_GB2312" w:eastAsia="仿宋_GB2312" w:hAnsi="宋体" w:cs="宋体" w:hint="eastAsia"/>
                <w:kern w:val="0"/>
                <w:sz w:val="24"/>
                <w:szCs w:val="24"/>
              </w:rPr>
              <w:t>燕顺路1156号</w:t>
            </w:r>
          </w:p>
        </w:tc>
        <w:tc>
          <w:tcPr>
            <w:tcW w:w="1560" w:type="dxa"/>
            <w:vAlign w:val="center"/>
          </w:tcPr>
          <w:p w14:paraId="492B54F6" w14:textId="77777777" w:rsidR="00A94059" w:rsidRPr="00D10DFA" w:rsidRDefault="00A94059" w:rsidP="00200E5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w:t>
            </w:r>
          </w:p>
        </w:tc>
        <w:tc>
          <w:tcPr>
            <w:tcW w:w="1156" w:type="dxa"/>
            <w:vAlign w:val="center"/>
          </w:tcPr>
          <w:p w14:paraId="1E6739A3" w14:textId="77777777" w:rsidR="00A94059" w:rsidRPr="00D10DFA" w:rsidRDefault="00A94059" w:rsidP="00200E5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r w:rsidRPr="00D10DFA">
              <w:rPr>
                <w:rFonts w:ascii="仿宋_GB2312" w:eastAsia="仿宋_GB2312" w:hAnsi="宋体" w:cs="宋体"/>
                <w:kern w:val="0"/>
                <w:sz w:val="24"/>
                <w:szCs w:val="24"/>
              </w:rPr>
              <w:t>层</w:t>
            </w:r>
          </w:p>
        </w:tc>
        <w:tc>
          <w:tcPr>
            <w:tcW w:w="2087" w:type="dxa"/>
            <w:vAlign w:val="center"/>
          </w:tcPr>
          <w:p w14:paraId="791AD4A3" w14:textId="77777777" w:rsidR="00A94059" w:rsidRPr="00D10DFA" w:rsidRDefault="00A94059" w:rsidP="00200E5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3.8</w:t>
            </w:r>
          </w:p>
        </w:tc>
      </w:tr>
    </w:tbl>
    <w:p w14:paraId="5D92C6BB" w14:textId="7AA5E1D7" w:rsidR="00A94059" w:rsidRDefault="00A94059" w:rsidP="00A94059">
      <w:pPr>
        <w:spacing w:line="440" w:lineRule="exact"/>
        <w:ind w:firstLineChars="200" w:firstLine="560"/>
        <w:rPr>
          <w:rFonts w:ascii="仿宋_GB2312" w:eastAsia="仿宋_GB2312" w:hAnsi="Algerian"/>
          <w:bCs/>
          <w:snapToGrid w:val="0"/>
          <w:color w:val="000000"/>
          <w:kern w:val="0"/>
          <w:sz w:val="28"/>
        </w:rPr>
      </w:pPr>
      <w:r w:rsidRPr="00D10DFA">
        <w:rPr>
          <w:rFonts w:ascii="仿宋_GB2312" w:eastAsia="仿宋_GB2312" w:hAnsi="Algerian" w:hint="eastAsia"/>
          <w:bCs/>
          <w:snapToGrid w:val="0"/>
          <w:color w:val="000000"/>
          <w:kern w:val="0"/>
          <w:sz w:val="28"/>
        </w:rPr>
        <w:t>综上，结合估价对象自身情况，根据目前该区域房地产客观年租金及涨幅情况</w:t>
      </w:r>
      <w:r>
        <w:rPr>
          <w:rFonts w:ascii="仿宋_GB2312" w:eastAsia="仿宋_GB2312" w:hAnsi="Algerian" w:hint="eastAsia"/>
          <w:bCs/>
          <w:snapToGrid w:val="0"/>
          <w:color w:val="000000"/>
          <w:kern w:val="0"/>
          <w:sz w:val="28"/>
        </w:rPr>
        <w:t>及各个商配楼的楼层情况</w:t>
      </w:r>
      <w:r w:rsidRPr="00D10DFA">
        <w:rPr>
          <w:rFonts w:ascii="仿宋_GB2312" w:eastAsia="仿宋_GB2312" w:hAnsi="Algerian" w:hint="eastAsia"/>
          <w:bCs/>
          <w:snapToGrid w:val="0"/>
          <w:color w:val="000000"/>
          <w:kern w:val="0"/>
          <w:sz w:val="28"/>
        </w:rPr>
        <w:t>，推算</w:t>
      </w:r>
      <w:r>
        <w:rPr>
          <w:rFonts w:ascii="仿宋_GB2312" w:eastAsia="仿宋_GB2312" w:hAnsi="Algerian" w:hint="eastAsia"/>
          <w:bCs/>
          <w:snapToGrid w:val="0"/>
          <w:color w:val="000000"/>
          <w:kern w:val="0"/>
          <w:sz w:val="28"/>
        </w:rPr>
        <w:t>出商业用房</w:t>
      </w:r>
      <w:r w:rsidRPr="00D10DFA">
        <w:rPr>
          <w:rFonts w:ascii="仿宋_GB2312" w:eastAsia="仿宋_GB2312" w:hAnsi="Algerian" w:hint="eastAsia"/>
          <w:bCs/>
          <w:snapToGrid w:val="0"/>
          <w:color w:val="000000"/>
          <w:kern w:val="0"/>
          <w:sz w:val="28"/>
        </w:rPr>
        <w:t>租金收入为</w:t>
      </w:r>
      <w:r>
        <w:rPr>
          <w:rFonts w:ascii="仿宋_GB2312" w:eastAsia="仿宋_GB2312" w:hAnsi="Algerian" w:hint="eastAsia"/>
          <w:bCs/>
          <w:snapToGrid w:val="0"/>
          <w:color w:val="000000"/>
          <w:kern w:val="0"/>
          <w:sz w:val="28"/>
        </w:rPr>
        <w:t>3</w:t>
      </w:r>
      <w:r w:rsidRPr="00D10DFA">
        <w:rPr>
          <w:rFonts w:ascii="仿宋_GB2312" w:eastAsia="仿宋_GB2312" w:hAnsi="Algerian" w:hint="eastAsia"/>
          <w:bCs/>
          <w:snapToGrid w:val="0"/>
          <w:color w:val="000000"/>
          <w:kern w:val="0"/>
          <w:sz w:val="28"/>
        </w:rPr>
        <w:t>元</w:t>
      </w:r>
      <w:r w:rsidRPr="00D10DFA">
        <w:rPr>
          <w:rFonts w:ascii="仿宋_GB2312" w:eastAsia="仿宋_GB2312" w:hAnsi="Algerian"/>
          <w:bCs/>
          <w:snapToGrid w:val="0"/>
          <w:color w:val="000000"/>
          <w:kern w:val="0"/>
          <w:sz w:val="28"/>
        </w:rPr>
        <w:t>/</w:t>
      </w:r>
      <w:r w:rsidRPr="00D10DFA">
        <w:rPr>
          <w:rFonts w:ascii="仿宋_GB2312" w:eastAsia="仿宋_GB2312" w:hAnsi="Algerian" w:hint="eastAsia"/>
          <w:bCs/>
          <w:snapToGrid w:val="0"/>
          <w:color w:val="000000"/>
          <w:kern w:val="0"/>
          <w:sz w:val="28"/>
        </w:rPr>
        <w:t>平方米·天，每年按365天计算，空置率按</w:t>
      </w:r>
      <w:r>
        <w:rPr>
          <w:rFonts w:ascii="仿宋_GB2312" w:eastAsia="仿宋_GB2312" w:hAnsi="Algerian" w:hint="eastAsia"/>
          <w:bCs/>
          <w:snapToGrid w:val="0"/>
          <w:color w:val="000000"/>
          <w:kern w:val="0"/>
          <w:sz w:val="28"/>
        </w:rPr>
        <w:t>5</w:t>
      </w:r>
      <w:r w:rsidRPr="00D10DFA">
        <w:rPr>
          <w:rFonts w:ascii="仿宋_GB2312" w:eastAsia="仿宋_GB2312" w:hAnsi="Algerian" w:hint="eastAsia"/>
          <w:bCs/>
          <w:snapToGrid w:val="0"/>
          <w:color w:val="000000"/>
          <w:kern w:val="0"/>
          <w:sz w:val="28"/>
        </w:rPr>
        <w:t>%计算。则有：</w:t>
      </w:r>
    </w:p>
    <w:p w14:paraId="17989122" w14:textId="77777777" w:rsidR="00B619ED" w:rsidRDefault="00B619ED">
      <w:r>
        <w:br w:type="page"/>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410"/>
        <w:gridCol w:w="6"/>
        <w:gridCol w:w="816"/>
        <w:gridCol w:w="1379"/>
        <w:gridCol w:w="1417"/>
        <w:gridCol w:w="1382"/>
        <w:gridCol w:w="9"/>
        <w:gridCol w:w="1391"/>
      </w:tblGrid>
      <w:tr w:rsidR="00606A9A" w:rsidRPr="00EE20E8" w14:paraId="36C8BC6D" w14:textId="77777777" w:rsidTr="00463C51">
        <w:trPr>
          <w:trHeight w:val="450"/>
          <w:jc w:val="center"/>
        </w:trPr>
        <w:tc>
          <w:tcPr>
            <w:tcW w:w="3616" w:type="dxa"/>
            <w:gridSpan w:val="2"/>
            <w:shd w:val="clear" w:color="auto" w:fill="auto"/>
            <w:noWrap/>
            <w:vAlign w:val="center"/>
            <w:hideMark/>
          </w:tcPr>
          <w:p w14:paraId="4812219E" w14:textId="5824D1FC"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分段租赁结束时间</w:t>
            </w:r>
          </w:p>
        </w:tc>
        <w:tc>
          <w:tcPr>
            <w:tcW w:w="2201" w:type="dxa"/>
            <w:gridSpan w:val="3"/>
            <w:shd w:val="clear" w:color="auto" w:fill="auto"/>
            <w:vAlign w:val="center"/>
            <w:hideMark/>
          </w:tcPr>
          <w:p w14:paraId="7AA08ECD"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计算公式</w:t>
            </w:r>
          </w:p>
        </w:tc>
        <w:tc>
          <w:tcPr>
            <w:tcW w:w="1417" w:type="dxa"/>
            <w:shd w:val="clear" w:color="auto" w:fill="auto"/>
            <w:vAlign w:val="center"/>
            <w:hideMark/>
          </w:tcPr>
          <w:p w14:paraId="26C274A8" w14:textId="406A5ABA"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租约期内</w:t>
            </w:r>
          </w:p>
        </w:tc>
        <w:tc>
          <w:tcPr>
            <w:tcW w:w="1382" w:type="dxa"/>
            <w:shd w:val="clear" w:color="auto" w:fill="auto"/>
            <w:vAlign w:val="center"/>
          </w:tcPr>
          <w:p w14:paraId="0D022195" w14:textId="40312542"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租约期外</w:t>
            </w:r>
          </w:p>
        </w:tc>
        <w:tc>
          <w:tcPr>
            <w:tcW w:w="1400" w:type="dxa"/>
            <w:gridSpan w:val="2"/>
            <w:shd w:val="clear" w:color="auto" w:fill="auto"/>
            <w:vAlign w:val="center"/>
          </w:tcPr>
          <w:p w14:paraId="7C933798" w14:textId="6C9B3DAE"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无租约部分</w:t>
            </w:r>
          </w:p>
        </w:tc>
      </w:tr>
      <w:tr w:rsidR="00606A9A" w:rsidRPr="00EE20E8" w14:paraId="34FD7F8E" w14:textId="77777777" w:rsidTr="00463C51">
        <w:trPr>
          <w:trHeight w:val="630"/>
          <w:jc w:val="center"/>
        </w:trPr>
        <w:tc>
          <w:tcPr>
            <w:tcW w:w="3616" w:type="dxa"/>
            <w:gridSpan w:val="2"/>
            <w:shd w:val="clear" w:color="auto" w:fill="auto"/>
            <w:noWrap/>
            <w:vAlign w:val="center"/>
            <w:hideMark/>
          </w:tcPr>
          <w:p w14:paraId="4DF1855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收益年期</w:t>
            </w:r>
          </w:p>
        </w:tc>
        <w:tc>
          <w:tcPr>
            <w:tcW w:w="2201" w:type="dxa"/>
            <w:gridSpan w:val="3"/>
            <w:shd w:val="clear" w:color="auto" w:fill="auto"/>
            <w:noWrap/>
            <w:vAlign w:val="center"/>
            <w:hideMark/>
          </w:tcPr>
          <w:p w14:paraId="4594B84A"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0FAF34BF" w14:textId="1C58B2A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12.84</w:t>
            </w:r>
          </w:p>
        </w:tc>
        <w:tc>
          <w:tcPr>
            <w:tcW w:w="1382" w:type="dxa"/>
            <w:shd w:val="clear" w:color="auto" w:fill="auto"/>
            <w:vAlign w:val="center"/>
          </w:tcPr>
          <w:p w14:paraId="4F872A20" w14:textId="13F675A2"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16.38</w:t>
            </w:r>
          </w:p>
        </w:tc>
        <w:tc>
          <w:tcPr>
            <w:tcW w:w="1400" w:type="dxa"/>
            <w:gridSpan w:val="2"/>
            <w:shd w:val="clear" w:color="auto" w:fill="auto"/>
            <w:vAlign w:val="center"/>
          </w:tcPr>
          <w:p w14:paraId="756EC160" w14:textId="150BB97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29.22</w:t>
            </w:r>
          </w:p>
        </w:tc>
      </w:tr>
      <w:tr w:rsidR="00EE47F7" w:rsidRPr="00EE20E8" w14:paraId="197336F6" w14:textId="77777777" w:rsidTr="00463C51">
        <w:trPr>
          <w:trHeight w:val="390"/>
          <w:jc w:val="center"/>
        </w:trPr>
        <w:tc>
          <w:tcPr>
            <w:tcW w:w="1206" w:type="dxa"/>
            <w:vMerge w:val="restart"/>
            <w:shd w:val="clear" w:color="auto" w:fill="auto"/>
            <w:vAlign w:val="center"/>
            <w:hideMark/>
          </w:tcPr>
          <w:p w14:paraId="7C1331D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w:t>
            </w:r>
          </w:p>
        </w:tc>
        <w:tc>
          <w:tcPr>
            <w:tcW w:w="2410" w:type="dxa"/>
            <w:shd w:val="clear" w:color="auto" w:fill="auto"/>
            <w:noWrap/>
            <w:vAlign w:val="center"/>
            <w:hideMark/>
          </w:tcPr>
          <w:p w14:paraId="076BFB59"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年租金收入（元/年.平方米）</w:t>
            </w:r>
          </w:p>
        </w:tc>
        <w:tc>
          <w:tcPr>
            <w:tcW w:w="2201" w:type="dxa"/>
            <w:gridSpan w:val="3"/>
            <w:shd w:val="clear" w:color="auto" w:fill="auto"/>
            <w:noWrap/>
            <w:vAlign w:val="center"/>
            <w:hideMark/>
          </w:tcPr>
          <w:p w14:paraId="54962AB8"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租金×天数</w:t>
            </w:r>
          </w:p>
        </w:tc>
        <w:tc>
          <w:tcPr>
            <w:tcW w:w="1417" w:type="dxa"/>
            <w:shd w:val="clear" w:color="auto" w:fill="auto"/>
            <w:noWrap/>
            <w:vAlign w:val="center"/>
            <w:hideMark/>
          </w:tcPr>
          <w:p w14:paraId="2DA45992" w14:textId="5721223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406</w:t>
            </w:r>
          </w:p>
        </w:tc>
        <w:tc>
          <w:tcPr>
            <w:tcW w:w="1382" w:type="dxa"/>
            <w:shd w:val="clear" w:color="auto" w:fill="auto"/>
            <w:vAlign w:val="center"/>
          </w:tcPr>
          <w:p w14:paraId="150D0B9C" w14:textId="64E05827"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1,600</w:t>
            </w:r>
          </w:p>
        </w:tc>
        <w:tc>
          <w:tcPr>
            <w:tcW w:w="1400" w:type="dxa"/>
            <w:gridSpan w:val="2"/>
            <w:shd w:val="clear" w:color="auto" w:fill="auto"/>
            <w:vAlign w:val="center"/>
          </w:tcPr>
          <w:p w14:paraId="1FF1C730" w14:textId="44C69FA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1,095.00</w:t>
            </w:r>
          </w:p>
        </w:tc>
      </w:tr>
      <w:tr w:rsidR="00EE47F7" w:rsidRPr="00EE20E8" w14:paraId="030E23E3" w14:textId="77777777" w:rsidTr="00463C51">
        <w:trPr>
          <w:trHeight w:val="390"/>
          <w:jc w:val="center"/>
        </w:trPr>
        <w:tc>
          <w:tcPr>
            <w:tcW w:w="1206" w:type="dxa"/>
            <w:vMerge/>
            <w:vAlign w:val="center"/>
            <w:hideMark/>
          </w:tcPr>
          <w:p w14:paraId="74102985"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2B15CF53"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出租率</w:t>
            </w:r>
          </w:p>
        </w:tc>
        <w:tc>
          <w:tcPr>
            <w:tcW w:w="2201" w:type="dxa"/>
            <w:gridSpan w:val="3"/>
            <w:shd w:val="clear" w:color="auto" w:fill="auto"/>
            <w:noWrap/>
            <w:vAlign w:val="center"/>
            <w:hideMark/>
          </w:tcPr>
          <w:p w14:paraId="7EBF6E4D"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4A41C906" w14:textId="243312E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100%</w:t>
            </w:r>
          </w:p>
        </w:tc>
        <w:tc>
          <w:tcPr>
            <w:tcW w:w="1382" w:type="dxa"/>
            <w:shd w:val="clear" w:color="auto" w:fill="auto"/>
            <w:vAlign w:val="center"/>
          </w:tcPr>
          <w:p w14:paraId="58C9D7D3" w14:textId="7D0552A7"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95%</w:t>
            </w:r>
          </w:p>
        </w:tc>
        <w:tc>
          <w:tcPr>
            <w:tcW w:w="1400" w:type="dxa"/>
            <w:gridSpan w:val="2"/>
            <w:shd w:val="clear" w:color="auto" w:fill="auto"/>
            <w:vAlign w:val="center"/>
          </w:tcPr>
          <w:p w14:paraId="10F7874C" w14:textId="25BF386B"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95%</w:t>
            </w:r>
          </w:p>
        </w:tc>
      </w:tr>
      <w:tr w:rsidR="00EE47F7" w:rsidRPr="00EE20E8" w14:paraId="5B74ED8F" w14:textId="77777777" w:rsidTr="00463C51">
        <w:trPr>
          <w:trHeight w:val="390"/>
          <w:jc w:val="center"/>
        </w:trPr>
        <w:tc>
          <w:tcPr>
            <w:tcW w:w="1206" w:type="dxa"/>
            <w:vMerge/>
            <w:vAlign w:val="center"/>
            <w:hideMark/>
          </w:tcPr>
          <w:p w14:paraId="5083748F"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5E1B7B8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p>
        </w:tc>
        <w:tc>
          <w:tcPr>
            <w:tcW w:w="2201" w:type="dxa"/>
            <w:gridSpan w:val="3"/>
            <w:shd w:val="clear" w:color="auto" w:fill="auto"/>
            <w:vAlign w:val="center"/>
            <w:hideMark/>
          </w:tcPr>
          <w:p w14:paraId="5F5EB1E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出租率</w:t>
            </w:r>
          </w:p>
        </w:tc>
        <w:tc>
          <w:tcPr>
            <w:tcW w:w="1417" w:type="dxa"/>
            <w:shd w:val="clear" w:color="auto" w:fill="auto"/>
            <w:vAlign w:val="center"/>
            <w:hideMark/>
          </w:tcPr>
          <w:p w14:paraId="4C8CBC81" w14:textId="35F98273"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406.00</w:t>
            </w:r>
          </w:p>
        </w:tc>
        <w:tc>
          <w:tcPr>
            <w:tcW w:w="1382" w:type="dxa"/>
            <w:shd w:val="clear" w:color="auto" w:fill="auto"/>
            <w:vAlign w:val="center"/>
          </w:tcPr>
          <w:p w14:paraId="4E286D84" w14:textId="0F31DE6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1,520.00</w:t>
            </w:r>
          </w:p>
        </w:tc>
        <w:tc>
          <w:tcPr>
            <w:tcW w:w="1400" w:type="dxa"/>
            <w:gridSpan w:val="2"/>
            <w:shd w:val="clear" w:color="auto" w:fill="auto"/>
            <w:vAlign w:val="center"/>
          </w:tcPr>
          <w:p w14:paraId="4EDBA5D0" w14:textId="4F666EE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1,040.00</w:t>
            </w:r>
          </w:p>
        </w:tc>
      </w:tr>
      <w:tr w:rsidR="00EE47F7" w:rsidRPr="00EE20E8" w14:paraId="7E653613" w14:textId="77777777" w:rsidTr="00463C51">
        <w:trPr>
          <w:trHeight w:val="390"/>
          <w:jc w:val="center"/>
        </w:trPr>
        <w:tc>
          <w:tcPr>
            <w:tcW w:w="1206" w:type="dxa"/>
            <w:vMerge w:val="restart"/>
            <w:shd w:val="clear" w:color="auto" w:fill="auto"/>
            <w:vAlign w:val="center"/>
            <w:hideMark/>
          </w:tcPr>
          <w:p w14:paraId="2FCA6E5A"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年总费用</w:t>
            </w:r>
          </w:p>
        </w:tc>
        <w:tc>
          <w:tcPr>
            <w:tcW w:w="2416" w:type="dxa"/>
            <w:gridSpan w:val="2"/>
            <w:shd w:val="clear" w:color="auto" w:fill="auto"/>
            <w:noWrap/>
            <w:vAlign w:val="center"/>
            <w:hideMark/>
          </w:tcPr>
          <w:p w14:paraId="03F83FA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年管理费</w:t>
            </w:r>
          </w:p>
        </w:tc>
        <w:tc>
          <w:tcPr>
            <w:tcW w:w="816" w:type="dxa"/>
            <w:shd w:val="clear" w:color="auto" w:fill="auto"/>
            <w:noWrap/>
            <w:vAlign w:val="center"/>
            <w:hideMark/>
          </w:tcPr>
          <w:p w14:paraId="65AE8BAF"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1379" w:type="dxa"/>
            <w:shd w:val="clear" w:color="auto" w:fill="auto"/>
            <w:noWrap/>
            <w:vAlign w:val="center"/>
            <w:hideMark/>
          </w:tcPr>
          <w:p w14:paraId="7431A43E"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460578D8" w14:textId="27BA3F7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8.12</w:t>
            </w:r>
          </w:p>
        </w:tc>
        <w:tc>
          <w:tcPr>
            <w:tcW w:w="1382" w:type="dxa"/>
            <w:shd w:val="clear" w:color="auto" w:fill="auto"/>
            <w:vAlign w:val="center"/>
          </w:tcPr>
          <w:p w14:paraId="5AF9BF13" w14:textId="2F22332B"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30.40</w:t>
            </w:r>
          </w:p>
        </w:tc>
        <w:tc>
          <w:tcPr>
            <w:tcW w:w="1400" w:type="dxa"/>
            <w:gridSpan w:val="2"/>
            <w:shd w:val="clear" w:color="auto" w:fill="auto"/>
            <w:vAlign w:val="center"/>
          </w:tcPr>
          <w:p w14:paraId="2F76DF67" w14:textId="4E11B829"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20.80</w:t>
            </w:r>
          </w:p>
        </w:tc>
      </w:tr>
      <w:tr w:rsidR="00EE47F7" w:rsidRPr="00EE20E8" w14:paraId="453A9BB6" w14:textId="77777777" w:rsidTr="00463C51">
        <w:trPr>
          <w:trHeight w:val="390"/>
          <w:jc w:val="center"/>
        </w:trPr>
        <w:tc>
          <w:tcPr>
            <w:tcW w:w="1206" w:type="dxa"/>
            <w:vMerge/>
            <w:vAlign w:val="center"/>
            <w:hideMark/>
          </w:tcPr>
          <w:p w14:paraId="0BD877EF" w14:textId="77777777" w:rsidR="00EE47F7" w:rsidRPr="00EE20E8" w:rsidRDefault="00EE47F7" w:rsidP="00EE47F7">
            <w:pPr>
              <w:widowControl/>
              <w:jc w:val="center"/>
              <w:rPr>
                <w:rFonts w:ascii="仿宋_GB2312" w:eastAsia="仿宋_GB2312" w:hAnsi="宋体" w:cs="宋体"/>
                <w:kern w:val="0"/>
                <w:sz w:val="24"/>
                <w:szCs w:val="24"/>
              </w:rPr>
            </w:pPr>
          </w:p>
        </w:tc>
        <w:tc>
          <w:tcPr>
            <w:tcW w:w="2416" w:type="dxa"/>
            <w:gridSpan w:val="2"/>
            <w:shd w:val="clear" w:color="auto" w:fill="auto"/>
            <w:noWrap/>
            <w:vAlign w:val="center"/>
            <w:hideMark/>
          </w:tcPr>
          <w:p w14:paraId="0A7DB73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年维修费</w:t>
            </w:r>
          </w:p>
        </w:tc>
        <w:tc>
          <w:tcPr>
            <w:tcW w:w="816" w:type="dxa"/>
            <w:shd w:val="clear" w:color="auto" w:fill="auto"/>
            <w:noWrap/>
            <w:vAlign w:val="center"/>
            <w:hideMark/>
          </w:tcPr>
          <w:p w14:paraId="13EA4C9D"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1379" w:type="dxa"/>
            <w:shd w:val="clear" w:color="auto" w:fill="auto"/>
            <w:noWrap/>
            <w:vAlign w:val="center"/>
            <w:hideMark/>
          </w:tcPr>
          <w:p w14:paraId="1E89ED24"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1FDEEC70" w14:textId="18D2D7EF"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8.12</w:t>
            </w:r>
          </w:p>
        </w:tc>
        <w:tc>
          <w:tcPr>
            <w:tcW w:w="1382" w:type="dxa"/>
            <w:shd w:val="clear" w:color="auto" w:fill="auto"/>
            <w:vAlign w:val="center"/>
          </w:tcPr>
          <w:p w14:paraId="46214893" w14:textId="6BB2B9E6"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30.40</w:t>
            </w:r>
          </w:p>
        </w:tc>
        <w:tc>
          <w:tcPr>
            <w:tcW w:w="1400" w:type="dxa"/>
            <w:gridSpan w:val="2"/>
            <w:shd w:val="clear" w:color="auto" w:fill="auto"/>
            <w:vAlign w:val="center"/>
          </w:tcPr>
          <w:p w14:paraId="2C5B4A35" w14:textId="429290B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20.80</w:t>
            </w:r>
          </w:p>
        </w:tc>
      </w:tr>
      <w:tr w:rsidR="00EE47F7" w:rsidRPr="00EE20E8" w14:paraId="21279BF6" w14:textId="77777777" w:rsidTr="00463C51">
        <w:trPr>
          <w:trHeight w:val="390"/>
          <w:jc w:val="center"/>
        </w:trPr>
        <w:tc>
          <w:tcPr>
            <w:tcW w:w="1206" w:type="dxa"/>
            <w:vMerge/>
            <w:vAlign w:val="center"/>
            <w:hideMark/>
          </w:tcPr>
          <w:p w14:paraId="74746164" w14:textId="77777777" w:rsidR="00EE47F7" w:rsidRPr="00EE20E8" w:rsidRDefault="00EE47F7" w:rsidP="00EE47F7">
            <w:pPr>
              <w:widowControl/>
              <w:jc w:val="center"/>
              <w:rPr>
                <w:rFonts w:ascii="仿宋_GB2312" w:eastAsia="仿宋_GB2312" w:hAnsi="宋体" w:cs="宋体"/>
                <w:kern w:val="0"/>
                <w:sz w:val="24"/>
                <w:szCs w:val="24"/>
              </w:rPr>
            </w:pPr>
          </w:p>
        </w:tc>
        <w:tc>
          <w:tcPr>
            <w:tcW w:w="2416" w:type="dxa"/>
            <w:gridSpan w:val="2"/>
            <w:shd w:val="clear" w:color="auto" w:fill="auto"/>
            <w:noWrap/>
            <w:vAlign w:val="center"/>
            <w:hideMark/>
          </w:tcPr>
          <w:p w14:paraId="2FC9361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税费及附加</w:t>
            </w:r>
          </w:p>
        </w:tc>
        <w:tc>
          <w:tcPr>
            <w:tcW w:w="816" w:type="dxa"/>
            <w:shd w:val="clear" w:color="auto" w:fill="auto"/>
            <w:noWrap/>
            <w:vAlign w:val="center"/>
            <w:hideMark/>
          </w:tcPr>
          <w:p w14:paraId="552CAE1A"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5.65%</w:t>
            </w:r>
          </w:p>
        </w:tc>
        <w:tc>
          <w:tcPr>
            <w:tcW w:w="1379" w:type="dxa"/>
            <w:shd w:val="clear" w:color="auto" w:fill="auto"/>
            <w:noWrap/>
            <w:vAlign w:val="center"/>
            <w:hideMark/>
          </w:tcPr>
          <w:p w14:paraId="2E1FF98F"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618C7036" w14:textId="0BC7509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21.85</w:t>
            </w:r>
          </w:p>
        </w:tc>
        <w:tc>
          <w:tcPr>
            <w:tcW w:w="1382" w:type="dxa"/>
            <w:shd w:val="clear" w:color="auto" w:fill="auto"/>
            <w:vAlign w:val="center"/>
          </w:tcPr>
          <w:p w14:paraId="63B9BD07" w14:textId="786B97F4"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86.10</w:t>
            </w:r>
          </w:p>
        </w:tc>
        <w:tc>
          <w:tcPr>
            <w:tcW w:w="1400" w:type="dxa"/>
            <w:gridSpan w:val="2"/>
            <w:shd w:val="clear" w:color="auto" w:fill="auto"/>
            <w:vAlign w:val="center"/>
          </w:tcPr>
          <w:p w14:paraId="1BB59BD3" w14:textId="52B1697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58.92</w:t>
            </w:r>
          </w:p>
        </w:tc>
      </w:tr>
      <w:tr w:rsidR="00606A9A" w:rsidRPr="00EE20E8" w14:paraId="0B3E5404" w14:textId="77777777" w:rsidTr="00463C51">
        <w:trPr>
          <w:trHeight w:val="390"/>
          <w:jc w:val="center"/>
        </w:trPr>
        <w:tc>
          <w:tcPr>
            <w:tcW w:w="1206" w:type="dxa"/>
            <w:vMerge/>
            <w:vAlign w:val="center"/>
            <w:hideMark/>
          </w:tcPr>
          <w:p w14:paraId="0796E996" w14:textId="77777777" w:rsidR="00606A9A" w:rsidRPr="00EE20E8" w:rsidRDefault="00606A9A"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38BE25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小计</w:t>
            </w:r>
          </w:p>
        </w:tc>
        <w:tc>
          <w:tcPr>
            <w:tcW w:w="2201" w:type="dxa"/>
            <w:gridSpan w:val="3"/>
            <w:shd w:val="clear" w:color="auto" w:fill="auto"/>
            <w:noWrap/>
            <w:vAlign w:val="center"/>
            <w:hideMark/>
          </w:tcPr>
          <w:p w14:paraId="68768B40"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47C01583" w14:textId="352EAC96"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38.09</w:t>
            </w:r>
          </w:p>
        </w:tc>
        <w:tc>
          <w:tcPr>
            <w:tcW w:w="1382" w:type="dxa"/>
            <w:shd w:val="clear" w:color="auto" w:fill="auto"/>
            <w:vAlign w:val="center"/>
          </w:tcPr>
          <w:p w14:paraId="2F061AB5" w14:textId="4865DBE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146.90</w:t>
            </w:r>
          </w:p>
        </w:tc>
        <w:tc>
          <w:tcPr>
            <w:tcW w:w="1400" w:type="dxa"/>
            <w:gridSpan w:val="2"/>
            <w:shd w:val="clear" w:color="auto" w:fill="auto"/>
            <w:vAlign w:val="center"/>
          </w:tcPr>
          <w:p w14:paraId="26C9152E" w14:textId="5E2B33D9"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100.52</w:t>
            </w:r>
          </w:p>
        </w:tc>
      </w:tr>
      <w:tr w:rsidR="00606A9A" w:rsidRPr="00EE20E8" w14:paraId="33E100B6" w14:textId="77777777" w:rsidTr="00463C51">
        <w:trPr>
          <w:trHeight w:val="390"/>
          <w:jc w:val="center"/>
        </w:trPr>
        <w:tc>
          <w:tcPr>
            <w:tcW w:w="1206" w:type="dxa"/>
            <w:vMerge w:val="restart"/>
            <w:shd w:val="clear" w:color="auto" w:fill="auto"/>
            <w:vAlign w:val="center"/>
            <w:hideMark/>
          </w:tcPr>
          <w:p w14:paraId="7129C9CF"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价值评估</w:t>
            </w:r>
          </w:p>
        </w:tc>
        <w:tc>
          <w:tcPr>
            <w:tcW w:w="2410" w:type="dxa"/>
            <w:shd w:val="clear" w:color="auto" w:fill="auto"/>
            <w:noWrap/>
            <w:vAlign w:val="center"/>
            <w:hideMark/>
          </w:tcPr>
          <w:p w14:paraId="6B2FF86B"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p>
        </w:tc>
        <w:tc>
          <w:tcPr>
            <w:tcW w:w="2201" w:type="dxa"/>
            <w:gridSpan w:val="3"/>
            <w:shd w:val="clear" w:color="auto" w:fill="auto"/>
            <w:noWrap/>
            <w:vAlign w:val="center"/>
            <w:hideMark/>
          </w:tcPr>
          <w:p w14:paraId="2A5A023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年有效收益总额－年总费用</w:t>
            </w:r>
          </w:p>
        </w:tc>
        <w:tc>
          <w:tcPr>
            <w:tcW w:w="1417" w:type="dxa"/>
            <w:shd w:val="clear" w:color="auto" w:fill="auto"/>
            <w:noWrap/>
            <w:vAlign w:val="center"/>
            <w:hideMark/>
          </w:tcPr>
          <w:p w14:paraId="18CDEB83" w14:textId="32D80E72"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367.91</w:t>
            </w:r>
          </w:p>
        </w:tc>
        <w:tc>
          <w:tcPr>
            <w:tcW w:w="1382" w:type="dxa"/>
            <w:shd w:val="clear" w:color="auto" w:fill="auto"/>
            <w:vAlign w:val="center"/>
          </w:tcPr>
          <w:p w14:paraId="2ED0CB12" w14:textId="107D09FB"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1,373.10</w:t>
            </w:r>
          </w:p>
        </w:tc>
        <w:tc>
          <w:tcPr>
            <w:tcW w:w="1400" w:type="dxa"/>
            <w:gridSpan w:val="2"/>
            <w:shd w:val="clear" w:color="auto" w:fill="auto"/>
            <w:vAlign w:val="center"/>
          </w:tcPr>
          <w:p w14:paraId="5A135CEE" w14:textId="26D72720"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939.48</w:t>
            </w:r>
          </w:p>
        </w:tc>
      </w:tr>
      <w:tr w:rsidR="00EE47F7" w:rsidRPr="00EE20E8" w14:paraId="65E434CC" w14:textId="77777777" w:rsidTr="00463C51">
        <w:trPr>
          <w:trHeight w:val="390"/>
          <w:jc w:val="center"/>
        </w:trPr>
        <w:tc>
          <w:tcPr>
            <w:tcW w:w="1206" w:type="dxa"/>
            <w:vMerge/>
            <w:vAlign w:val="center"/>
            <w:hideMark/>
          </w:tcPr>
          <w:p w14:paraId="59E50F52"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389A863"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资本化率r</w:t>
            </w:r>
          </w:p>
        </w:tc>
        <w:tc>
          <w:tcPr>
            <w:tcW w:w="2201" w:type="dxa"/>
            <w:gridSpan w:val="3"/>
            <w:shd w:val="clear" w:color="auto" w:fill="auto"/>
            <w:noWrap/>
            <w:vAlign w:val="center"/>
            <w:hideMark/>
          </w:tcPr>
          <w:p w14:paraId="130DB183" w14:textId="77777777" w:rsidR="00EE47F7" w:rsidRPr="00EE20E8" w:rsidRDefault="00EE47F7" w:rsidP="00EE47F7">
            <w:pPr>
              <w:widowControl/>
              <w:ind w:right="180"/>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033F9D1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5.750%</w:t>
            </w:r>
          </w:p>
        </w:tc>
        <w:tc>
          <w:tcPr>
            <w:tcW w:w="1382" w:type="dxa"/>
            <w:shd w:val="clear" w:color="auto" w:fill="auto"/>
            <w:vAlign w:val="center"/>
          </w:tcPr>
          <w:p w14:paraId="3A796520" w14:textId="7C61065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5.750%</w:t>
            </w:r>
          </w:p>
        </w:tc>
        <w:tc>
          <w:tcPr>
            <w:tcW w:w="1400" w:type="dxa"/>
            <w:gridSpan w:val="2"/>
            <w:shd w:val="clear" w:color="auto" w:fill="auto"/>
            <w:vAlign w:val="center"/>
          </w:tcPr>
          <w:p w14:paraId="0F5FB660" w14:textId="5D3BF010"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5.750%</w:t>
            </w:r>
          </w:p>
        </w:tc>
      </w:tr>
      <w:tr w:rsidR="00EE47F7" w:rsidRPr="00EE20E8" w14:paraId="57EA7FA7" w14:textId="77777777" w:rsidTr="00463C51">
        <w:trPr>
          <w:trHeight w:val="390"/>
          <w:jc w:val="center"/>
        </w:trPr>
        <w:tc>
          <w:tcPr>
            <w:tcW w:w="1206" w:type="dxa"/>
            <w:vMerge/>
            <w:vAlign w:val="center"/>
            <w:hideMark/>
          </w:tcPr>
          <w:p w14:paraId="7ECA7196"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377494E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净收益增长率</w:t>
            </w:r>
          </w:p>
        </w:tc>
        <w:tc>
          <w:tcPr>
            <w:tcW w:w="2201" w:type="dxa"/>
            <w:gridSpan w:val="3"/>
            <w:shd w:val="clear" w:color="auto" w:fill="auto"/>
            <w:noWrap/>
            <w:vAlign w:val="center"/>
            <w:hideMark/>
          </w:tcPr>
          <w:p w14:paraId="0E8072A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536BBB6B" w14:textId="456F4B89"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r w:rsidRPr="00EE20E8">
              <w:rPr>
                <w:rFonts w:ascii="仿宋_GB2312" w:eastAsia="仿宋_GB2312" w:hAnsi="宋体" w:cs="宋体" w:hint="eastAsia"/>
                <w:kern w:val="0"/>
                <w:sz w:val="24"/>
                <w:szCs w:val="24"/>
              </w:rPr>
              <w:t>.00%</w:t>
            </w:r>
          </w:p>
        </w:tc>
        <w:tc>
          <w:tcPr>
            <w:tcW w:w="1382" w:type="dxa"/>
            <w:shd w:val="clear" w:color="auto" w:fill="auto"/>
            <w:vAlign w:val="center"/>
          </w:tcPr>
          <w:p w14:paraId="6701E75D" w14:textId="313C685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3.00%</w:t>
            </w:r>
          </w:p>
        </w:tc>
        <w:tc>
          <w:tcPr>
            <w:tcW w:w="1400" w:type="dxa"/>
            <w:gridSpan w:val="2"/>
            <w:shd w:val="clear" w:color="auto" w:fill="auto"/>
            <w:vAlign w:val="center"/>
          </w:tcPr>
          <w:p w14:paraId="70BB2E42" w14:textId="5F757CEA"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3.00%</w:t>
            </w:r>
          </w:p>
        </w:tc>
      </w:tr>
      <w:tr w:rsidR="00EE47F7" w:rsidRPr="00EE20E8" w14:paraId="6D42E328" w14:textId="77777777" w:rsidTr="00463C51">
        <w:trPr>
          <w:trHeight w:val="390"/>
          <w:jc w:val="center"/>
        </w:trPr>
        <w:tc>
          <w:tcPr>
            <w:tcW w:w="1206" w:type="dxa"/>
            <w:vMerge/>
            <w:vAlign w:val="center"/>
            <w:hideMark/>
          </w:tcPr>
          <w:p w14:paraId="5A30163D"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01D2039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收益现值系数</w:t>
            </w:r>
          </w:p>
        </w:tc>
        <w:tc>
          <w:tcPr>
            <w:tcW w:w="2201" w:type="dxa"/>
            <w:gridSpan w:val="3"/>
            <w:shd w:val="clear" w:color="auto" w:fill="auto"/>
            <w:noWrap/>
            <w:vAlign w:val="center"/>
            <w:hideMark/>
          </w:tcPr>
          <w:p w14:paraId="70DFB09B"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235F4FA9" w14:textId="3368A2F1"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8.9079</w:t>
            </w:r>
          </w:p>
        </w:tc>
        <w:tc>
          <w:tcPr>
            <w:tcW w:w="1382" w:type="dxa"/>
            <w:shd w:val="clear" w:color="auto" w:fill="auto"/>
            <w:vAlign w:val="center"/>
          </w:tcPr>
          <w:p w14:paraId="1A7FC21D" w14:textId="251E54D7"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10.4262</w:t>
            </w:r>
          </w:p>
        </w:tc>
        <w:tc>
          <w:tcPr>
            <w:tcW w:w="1400" w:type="dxa"/>
            <w:gridSpan w:val="2"/>
            <w:shd w:val="clear" w:color="auto" w:fill="auto"/>
            <w:vAlign w:val="center"/>
          </w:tcPr>
          <w:p w14:paraId="50872FD5" w14:textId="5BC8662D"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19.5253</w:t>
            </w:r>
          </w:p>
        </w:tc>
      </w:tr>
      <w:tr w:rsidR="00EE47F7" w:rsidRPr="00EE20E8" w14:paraId="13696931" w14:textId="77777777" w:rsidTr="00463C51">
        <w:trPr>
          <w:trHeight w:val="390"/>
          <w:jc w:val="center"/>
        </w:trPr>
        <w:tc>
          <w:tcPr>
            <w:tcW w:w="1206" w:type="dxa"/>
            <w:vMerge/>
            <w:vAlign w:val="center"/>
            <w:hideMark/>
          </w:tcPr>
          <w:p w14:paraId="3A115B22"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6E20CE1"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收益现值(元）</w:t>
            </w:r>
          </w:p>
        </w:tc>
        <w:tc>
          <w:tcPr>
            <w:tcW w:w="2201" w:type="dxa"/>
            <w:gridSpan w:val="3"/>
            <w:shd w:val="clear" w:color="auto" w:fill="auto"/>
            <w:noWrap/>
            <w:vAlign w:val="center"/>
            <w:hideMark/>
          </w:tcPr>
          <w:p w14:paraId="6914F24C"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收益现值系数</w:t>
            </w:r>
          </w:p>
        </w:tc>
        <w:tc>
          <w:tcPr>
            <w:tcW w:w="1417" w:type="dxa"/>
            <w:shd w:val="clear" w:color="auto" w:fill="auto"/>
            <w:noWrap/>
            <w:vAlign w:val="center"/>
            <w:hideMark/>
          </w:tcPr>
          <w:p w14:paraId="3116F004" w14:textId="7641F9D9"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3,277.29</w:t>
            </w:r>
          </w:p>
        </w:tc>
        <w:tc>
          <w:tcPr>
            <w:tcW w:w="1382" w:type="dxa"/>
            <w:shd w:val="clear" w:color="auto" w:fill="auto"/>
            <w:vAlign w:val="center"/>
          </w:tcPr>
          <w:p w14:paraId="58028B3D" w14:textId="7A64EEB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14,316.19</w:t>
            </w:r>
          </w:p>
        </w:tc>
        <w:tc>
          <w:tcPr>
            <w:tcW w:w="1400" w:type="dxa"/>
            <w:gridSpan w:val="2"/>
            <w:shd w:val="clear" w:color="auto" w:fill="auto"/>
            <w:vAlign w:val="center"/>
          </w:tcPr>
          <w:p w14:paraId="63A0304A" w14:textId="18F5508D"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18,343.66</w:t>
            </w:r>
          </w:p>
        </w:tc>
      </w:tr>
      <w:tr w:rsidR="00EE47F7" w:rsidRPr="00EE20E8" w14:paraId="17E5C56F" w14:textId="77777777" w:rsidTr="00463C51">
        <w:trPr>
          <w:trHeight w:val="390"/>
          <w:jc w:val="center"/>
        </w:trPr>
        <w:tc>
          <w:tcPr>
            <w:tcW w:w="1206" w:type="dxa"/>
            <w:shd w:val="clear" w:color="auto" w:fill="auto"/>
            <w:noWrap/>
            <w:vAlign w:val="center"/>
            <w:hideMark/>
          </w:tcPr>
          <w:p w14:paraId="4DF53C44"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5415D0C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建筑面积（平方米）</w:t>
            </w:r>
          </w:p>
        </w:tc>
        <w:tc>
          <w:tcPr>
            <w:tcW w:w="2201" w:type="dxa"/>
            <w:gridSpan w:val="3"/>
            <w:shd w:val="clear" w:color="auto" w:fill="auto"/>
            <w:noWrap/>
            <w:vAlign w:val="center"/>
            <w:hideMark/>
          </w:tcPr>
          <w:p w14:paraId="2DB3F8FE" w14:textId="77777777"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25139.87</w:t>
            </w:r>
          </w:p>
        </w:tc>
        <w:tc>
          <w:tcPr>
            <w:tcW w:w="2808" w:type="dxa"/>
            <w:gridSpan w:val="3"/>
            <w:shd w:val="clear" w:color="auto" w:fill="auto"/>
            <w:vAlign w:val="center"/>
          </w:tcPr>
          <w:p w14:paraId="551476EF" w14:textId="0FE10FF3"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20,275.17</w:t>
            </w:r>
          </w:p>
        </w:tc>
        <w:tc>
          <w:tcPr>
            <w:tcW w:w="1391" w:type="dxa"/>
            <w:shd w:val="clear" w:color="auto" w:fill="auto"/>
            <w:vAlign w:val="center"/>
          </w:tcPr>
          <w:p w14:paraId="63F70E20" w14:textId="0D15448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4,864.70</w:t>
            </w:r>
          </w:p>
        </w:tc>
      </w:tr>
      <w:tr w:rsidR="00603E75" w:rsidRPr="00EE20E8" w14:paraId="71B8A8BA" w14:textId="77777777" w:rsidTr="00463C51">
        <w:trPr>
          <w:trHeight w:val="450"/>
          <w:jc w:val="center"/>
        </w:trPr>
        <w:tc>
          <w:tcPr>
            <w:tcW w:w="1206" w:type="dxa"/>
            <w:shd w:val="clear" w:color="auto" w:fill="auto"/>
            <w:vAlign w:val="center"/>
            <w:hideMark/>
          </w:tcPr>
          <w:p w14:paraId="64D3E4B3"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同期5年期银行存款利率</w:t>
            </w:r>
          </w:p>
        </w:tc>
        <w:tc>
          <w:tcPr>
            <w:tcW w:w="2410" w:type="dxa"/>
            <w:shd w:val="clear" w:color="auto" w:fill="auto"/>
            <w:noWrap/>
            <w:vAlign w:val="center"/>
            <w:hideMark/>
          </w:tcPr>
          <w:p w14:paraId="2FF99BC4"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4.75%</w:t>
            </w:r>
          </w:p>
        </w:tc>
        <w:tc>
          <w:tcPr>
            <w:tcW w:w="2201" w:type="dxa"/>
            <w:gridSpan w:val="3"/>
            <w:shd w:val="clear" w:color="auto" w:fill="auto"/>
            <w:noWrap/>
            <w:vAlign w:val="center"/>
            <w:hideMark/>
          </w:tcPr>
          <w:p w14:paraId="15D987E5"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评估总价（万元）</w:t>
            </w:r>
          </w:p>
        </w:tc>
        <w:tc>
          <w:tcPr>
            <w:tcW w:w="4199" w:type="dxa"/>
            <w:gridSpan w:val="4"/>
            <w:shd w:val="clear" w:color="auto" w:fill="auto"/>
            <w:noWrap/>
            <w:vAlign w:val="center"/>
            <w:hideMark/>
          </w:tcPr>
          <w:p w14:paraId="553F1FED" w14:textId="670E7512" w:rsidR="00603E75"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44595.00</w:t>
            </w:r>
          </w:p>
        </w:tc>
      </w:tr>
    </w:tbl>
    <w:p w14:paraId="7E471E16" w14:textId="77777777" w:rsidR="00195F35" w:rsidRDefault="003753F0">
      <w:pPr>
        <w:pStyle w:val="2"/>
        <w:rPr>
          <w:rFonts w:ascii="仿宋_GB2312" w:eastAsia="仿宋_GB2312"/>
          <w:snapToGrid w:val="0"/>
          <w:sz w:val="28"/>
          <w:szCs w:val="28"/>
        </w:rPr>
      </w:pPr>
      <w:bookmarkStart w:id="12" w:name="_Toc452457359"/>
      <w:r>
        <w:rPr>
          <w:rFonts w:ascii="仿宋_GB2312" w:eastAsia="仿宋_GB2312" w:hint="eastAsia"/>
          <w:snapToGrid w:val="0"/>
          <w:sz w:val="28"/>
          <w:szCs w:val="28"/>
        </w:rPr>
        <w:t>三、估价结果的确定</w:t>
      </w:r>
      <w:bookmarkEnd w:id="1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09ED01BB" w:rsidR="00B551AF" w:rsidRDefault="00EE47F7"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估价对象为收益性物业，收益法较比较法更能体现商业用房的价值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033B7558"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EE47F7" w:rsidRPr="00EE47F7">
        <w:rPr>
          <w:rFonts w:ascii="仿宋_GB2312" w:eastAsia="仿宋_GB2312" w:hAnsi="Arial" w:cs="Arial"/>
          <w:sz w:val="28"/>
          <w:szCs w:val="28"/>
        </w:rPr>
        <w:t>72693</w:t>
      </w:r>
      <w:r w:rsidRPr="00EE20E8">
        <w:rPr>
          <w:rFonts w:ascii="仿宋_GB2312" w:eastAsia="仿宋_GB2312" w:hAnsi="宋体" w:cs="Arial" w:hint="eastAsia"/>
          <w:sz w:val="28"/>
          <w:szCs w:val="28"/>
        </w:rPr>
        <w:t>×</w:t>
      </w:r>
      <w:r w:rsidR="00EE47F7">
        <w:rPr>
          <w:rFonts w:ascii="仿宋_GB2312" w:eastAsia="仿宋_GB2312" w:hAnsi="Arial" w:cs="Arial" w:hint="eastAsia"/>
          <w:sz w:val="28"/>
          <w:szCs w:val="28"/>
        </w:rPr>
        <w:t>4</w:t>
      </w:r>
      <w:r w:rsidR="00603E75" w:rsidRPr="00EE20E8">
        <w:rPr>
          <w:rFonts w:ascii="仿宋_GB2312" w:eastAsia="仿宋_GB2312" w:hAnsi="Arial" w:cs="Arial" w:hint="eastAsia"/>
          <w:sz w:val="28"/>
          <w:szCs w:val="28"/>
        </w:rPr>
        <w:t>5%</w:t>
      </w:r>
      <w:r w:rsidRPr="00EE20E8">
        <w:rPr>
          <w:rFonts w:ascii="仿宋_GB2312" w:eastAsia="仿宋_GB2312" w:hAnsi="Arial" w:cs="Arial" w:hint="eastAsia"/>
          <w:sz w:val="28"/>
          <w:szCs w:val="28"/>
        </w:rPr>
        <w:t>＋</w:t>
      </w:r>
      <w:r w:rsidR="00EE47F7" w:rsidRPr="00EE47F7">
        <w:rPr>
          <w:rFonts w:ascii="仿宋_GB2312" w:eastAsia="仿宋_GB2312" w:hAnsi="Arial" w:cs="Arial"/>
          <w:sz w:val="28"/>
          <w:szCs w:val="28"/>
        </w:rPr>
        <w:t>44595</w:t>
      </w:r>
      <w:r w:rsidRPr="00EE20E8">
        <w:rPr>
          <w:rFonts w:ascii="仿宋_GB2312" w:eastAsia="仿宋_GB2312" w:hAnsi="宋体" w:cs="Arial" w:hint="eastAsia"/>
          <w:sz w:val="28"/>
          <w:szCs w:val="28"/>
        </w:rPr>
        <w:t>×</w:t>
      </w:r>
      <w:r w:rsidR="00EE47F7">
        <w:rPr>
          <w:rFonts w:ascii="仿宋_GB2312" w:eastAsia="仿宋_GB2312" w:hAnsi="Arial" w:cs="Arial" w:hint="eastAsia"/>
          <w:sz w:val="28"/>
          <w:szCs w:val="28"/>
        </w:rPr>
        <w:t>5</w:t>
      </w:r>
      <w:r w:rsidR="00603E75" w:rsidRPr="00EE20E8">
        <w:rPr>
          <w:rFonts w:ascii="仿宋_GB2312" w:eastAsia="仿宋_GB2312" w:hAnsi="Arial" w:cs="Arial" w:hint="eastAsia"/>
          <w:sz w:val="28"/>
          <w:szCs w:val="28"/>
        </w:rPr>
        <w:t>5%</w:t>
      </w: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（万元）</w:t>
      </w:r>
    </w:p>
    <w:p w14:paraId="245FF013" w14:textId="4289BCF2"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29B8">
        <w:rPr>
          <w:rFonts w:ascii="仿宋_GB2312" w:eastAsia="仿宋_GB2312" w:hAnsi="Arial" w:cs="Arial" w:hint="eastAsia"/>
          <w:sz w:val="28"/>
          <w:szCs w:val="28"/>
        </w:rPr>
        <w:t>57239</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AF29B8">
        <w:rPr>
          <w:rFonts w:ascii="仿宋_GB2312" w:eastAsia="仿宋_GB2312" w:hAnsi="Arial" w:cs="Arial" w:hint="eastAsia"/>
          <w:sz w:val="28"/>
          <w:szCs w:val="28"/>
        </w:rPr>
        <w:t>25139.87</w:t>
      </w:r>
      <w:r w:rsidRPr="00EE20E8">
        <w:rPr>
          <w:rFonts w:ascii="仿宋_GB2312" w:eastAsia="仿宋_GB2312" w:hAnsi="Arial" w:cs="Arial" w:hint="eastAsia"/>
          <w:sz w:val="28"/>
          <w:szCs w:val="28"/>
        </w:rPr>
        <w:t>＝</w:t>
      </w:r>
      <w:r w:rsidR="00EE47F7">
        <w:rPr>
          <w:rFonts w:ascii="仿宋_GB2312" w:eastAsia="仿宋_GB2312" w:hAnsi="Arial" w:cs="Arial"/>
          <w:sz w:val="28"/>
          <w:szCs w:val="28"/>
        </w:rPr>
        <w:t>22768</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（二）法定优先受偿款的确定</w:t>
      </w:r>
    </w:p>
    <w:p w14:paraId="339C34EF" w14:textId="0F6E2DF4"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w:t>
      </w:r>
      <w:r w:rsidR="00B619ED">
        <w:rPr>
          <w:rFonts w:ascii="仿宋_GB2312" w:eastAsia="仿宋_GB2312" w:hAnsi="Arial" w:cs="Arial" w:hint="eastAsia"/>
          <w:sz w:val="28"/>
          <w:szCs w:val="28"/>
        </w:rPr>
        <w:t>受偿款是指假定在价值时点实现抵押权时，法律规定优先于本次抵押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32EAC" w:rsidRPr="00932EAC">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冀（2017）三河市不动产证明第0038402、0038403、0038404、0038405、0037120、0037121号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B619ED">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0EC6B111"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－0</w:t>
      </w:r>
    </w:p>
    <w:p w14:paraId="60AAEACD" w14:textId="0C2DBA8D"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3899"/>
        <w:gridCol w:w="2268"/>
        <w:gridCol w:w="3132"/>
      </w:tblGrid>
      <w:tr w:rsidR="00603E75" w:rsidRPr="00EE20E8" w14:paraId="736AF579" w14:textId="77777777" w:rsidTr="000221D8">
        <w:trPr>
          <w:trHeight w:val="634"/>
          <w:jc w:val="center"/>
        </w:trPr>
        <w:tc>
          <w:tcPr>
            <w:tcW w:w="6167"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3132" w:type="dxa"/>
            <w:tcBorders>
              <w:top w:val="single" w:sz="4" w:space="0" w:color="auto"/>
              <w:left w:val="single" w:sz="4" w:space="0" w:color="auto"/>
              <w:bottom w:val="single" w:sz="4" w:space="0" w:color="auto"/>
              <w:right w:val="single" w:sz="4" w:space="0" w:color="auto"/>
            </w:tcBorders>
            <w:vAlign w:val="center"/>
          </w:tcPr>
          <w:p w14:paraId="7E7BEE1E" w14:textId="43BCBB83" w:rsidR="00603E75" w:rsidRPr="00EE20E8" w:rsidRDefault="00603E75">
            <w:pPr>
              <w:widowControl/>
              <w:jc w:val="center"/>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河北省廊坊市</w:t>
            </w:r>
            <w:proofErr w:type="gramStart"/>
            <w:r w:rsidRPr="00EE20E8">
              <w:rPr>
                <w:rFonts w:ascii="仿宋_GB2312" w:eastAsia="仿宋_GB2312" w:hAnsi="宋体" w:cs="宋体" w:hint="eastAsia"/>
                <w:b/>
                <w:kern w:val="0"/>
                <w:sz w:val="24"/>
                <w:szCs w:val="24"/>
              </w:rPr>
              <w:t>三河市</w:t>
            </w:r>
            <w:r w:rsidR="00AF29B8">
              <w:rPr>
                <w:rFonts w:ascii="仿宋_GB2312" w:eastAsia="仿宋_GB2312" w:hAnsi="宋体" w:cs="宋体" w:hint="eastAsia"/>
                <w:b/>
                <w:kern w:val="0"/>
                <w:sz w:val="24"/>
                <w:szCs w:val="24"/>
              </w:rPr>
              <w:t>燕郊开发区亿丰大街</w:t>
            </w:r>
            <w:proofErr w:type="gramEnd"/>
            <w:r w:rsidR="00AF29B8">
              <w:rPr>
                <w:rFonts w:ascii="仿宋_GB2312" w:eastAsia="仿宋_GB2312" w:hAnsi="宋体" w:cs="宋体" w:hint="eastAsia"/>
                <w:b/>
                <w:kern w:val="0"/>
                <w:sz w:val="24"/>
                <w:szCs w:val="24"/>
              </w:rPr>
              <w:t>南侧、汉王路</w:t>
            </w:r>
            <w:proofErr w:type="gramStart"/>
            <w:r w:rsidR="00AF29B8">
              <w:rPr>
                <w:rFonts w:ascii="仿宋_GB2312" w:eastAsia="仿宋_GB2312" w:hAnsi="宋体" w:cs="宋体" w:hint="eastAsia"/>
                <w:b/>
                <w:kern w:val="0"/>
                <w:sz w:val="24"/>
                <w:szCs w:val="24"/>
              </w:rPr>
              <w:t>西侧天洋城</w:t>
            </w:r>
            <w:proofErr w:type="gramEnd"/>
            <w:r w:rsidR="00AF29B8">
              <w:rPr>
                <w:rFonts w:ascii="仿宋_GB2312" w:eastAsia="仿宋_GB2312" w:hAnsi="宋体" w:cs="宋体" w:hint="eastAsia"/>
                <w:b/>
                <w:kern w:val="0"/>
                <w:sz w:val="24"/>
                <w:szCs w:val="24"/>
              </w:rPr>
              <w:t>丽景长街27号等6套商业</w:t>
            </w:r>
            <w:r w:rsidRPr="00EE20E8">
              <w:rPr>
                <w:rFonts w:ascii="仿宋_GB2312" w:eastAsia="仿宋_GB2312" w:hAnsi="宋体" w:cs="宋体" w:hint="eastAsia"/>
                <w:b/>
                <w:kern w:val="0"/>
                <w:sz w:val="24"/>
                <w:szCs w:val="24"/>
              </w:rPr>
              <w:t>用房房地产</w:t>
            </w:r>
          </w:p>
        </w:tc>
      </w:tr>
      <w:tr w:rsidR="00603E75" w:rsidRPr="00EE20E8" w14:paraId="12EE7DD0" w14:textId="77777777" w:rsidTr="000221D8">
        <w:trPr>
          <w:trHeight w:val="390"/>
          <w:jc w:val="center"/>
        </w:trPr>
        <w:tc>
          <w:tcPr>
            <w:tcW w:w="3899"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2268"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132" w:type="dxa"/>
            <w:tcBorders>
              <w:top w:val="single" w:sz="4" w:space="0" w:color="auto"/>
              <w:left w:val="nil"/>
              <w:bottom w:val="single" w:sz="4" w:space="0" w:color="auto"/>
              <w:right w:val="single" w:sz="4" w:space="0" w:color="auto"/>
            </w:tcBorders>
            <w:vAlign w:val="center"/>
          </w:tcPr>
          <w:p w14:paraId="73AEC5FD" w14:textId="14FD28E0" w:rsidR="00603E75" w:rsidRPr="00EE20E8" w:rsidRDefault="00AF29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57239</w:t>
            </w:r>
          </w:p>
        </w:tc>
      </w:tr>
      <w:tr w:rsidR="00603E75" w:rsidRPr="00EE20E8" w14:paraId="249A15DD"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2268"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2268"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2268"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69360E2C" w14:textId="124BFC34" w:rsidR="00603E75" w:rsidRPr="00EE20E8" w:rsidRDefault="00BB26E6" w:rsidP="003050DF">
            <w:pPr>
              <w:widowControl/>
              <w:jc w:val="center"/>
              <w:rPr>
                <w:rFonts w:ascii="仿宋_GB2312" w:eastAsia="仿宋_GB2312" w:hAnsi="宋体" w:cs="宋体"/>
                <w:kern w:val="0"/>
                <w:sz w:val="24"/>
                <w:szCs w:val="24"/>
              </w:rPr>
            </w:pPr>
            <w:r w:rsidRPr="00BB26E6">
              <w:rPr>
                <w:rFonts w:ascii="仿宋_GB2312" w:eastAsia="仿宋_GB2312" w:hAnsi="宋体"/>
                <w:bCs/>
                <w:snapToGrid w:val="0"/>
                <w:kern w:val="0"/>
                <w:sz w:val="24"/>
                <w:szCs w:val="24"/>
              </w:rPr>
              <w:t>60490</w:t>
            </w:r>
            <w:bookmarkStart w:id="13" w:name="_GoBack"/>
            <w:bookmarkEnd w:id="13"/>
            <w:r w:rsidR="00603E75" w:rsidRPr="00EE20E8">
              <w:rPr>
                <w:rFonts w:ascii="仿宋_GB2312" w:eastAsia="仿宋_GB2312" w:hAnsi="宋体" w:hint="eastAsia"/>
                <w:bCs/>
                <w:snapToGrid w:val="0"/>
                <w:kern w:val="0"/>
                <w:sz w:val="24"/>
                <w:szCs w:val="24"/>
              </w:rPr>
              <w:t>（</w:t>
            </w:r>
            <w:r w:rsidR="00B619ED">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2268"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0221D8">
        <w:trPr>
          <w:trHeight w:val="285"/>
          <w:jc w:val="center"/>
        </w:trPr>
        <w:tc>
          <w:tcPr>
            <w:tcW w:w="3899"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2268"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132" w:type="dxa"/>
            <w:tcBorders>
              <w:top w:val="single" w:sz="4" w:space="0" w:color="auto"/>
              <w:left w:val="nil"/>
              <w:bottom w:val="single" w:sz="4" w:space="0" w:color="auto"/>
              <w:right w:val="single" w:sz="4" w:space="0" w:color="auto"/>
            </w:tcBorders>
            <w:vAlign w:val="center"/>
          </w:tcPr>
          <w:p w14:paraId="427CBEC3" w14:textId="115DE482" w:rsidR="00603E75" w:rsidRPr="00EE20E8" w:rsidRDefault="00AF29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57239</w:t>
            </w:r>
          </w:p>
        </w:tc>
      </w:tr>
      <w:tr w:rsidR="00603E75" w:rsidRPr="00EE20E8" w14:paraId="2ECA86F5" w14:textId="77777777" w:rsidTr="000221D8">
        <w:trPr>
          <w:trHeight w:val="300"/>
          <w:jc w:val="center"/>
        </w:trPr>
        <w:tc>
          <w:tcPr>
            <w:tcW w:w="3899"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2268"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3132" w:type="dxa"/>
            <w:tcBorders>
              <w:top w:val="single" w:sz="4" w:space="0" w:color="auto"/>
              <w:left w:val="nil"/>
              <w:bottom w:val="single" w:sz="4" w:space="0" w:color="auto"/>
              <w:right w:val="single" w:sz="4" w:space="0" w:color="auto"/>
            </w:tcBorders>
            <w:vAlign w:val="center"/>
          </w:tcPr>
          <w:p w14:paraId="576A945D" w14:textId="6F7C7A86" w:rsidR="00603E75" w:rsidRPr="00EE20E8" w:rsidRDefault="00EE4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22768</w:t>
            </w:r>
          </w:p>
        </w:tc>
      </w:tr>
    </w:tbl>
    <w:p w14:paraId="1005D724" w14:textId="77777777" w:rsidR="000221D8" w:rsidRDefault="000221D8">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21854070"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1520F3C" w14:textId="14056C80"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7B7ED231"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0221D8" w:rsidRPr="000221D8">
        <w:rPr>
          <w:rFonts w:ascii="仿宋_GB2312" w:eastAsia="仿宋_GB2312" w:hAnsi="Algerian" w:hint="eastAsia"/>
          <w:bCs/>
          <w:snapToGrid w:val="0"/>
          <w:color w:val="000000"/>
          <w:kern w:val="0"/>
          <w:sz w:val="28"/>
        </w:rPr>
        <w:t>《国有土地使用证》[三国用（燕开）第2007-72、2007-81、2007-82、2010-22、2010-25、2010-027、2010-028号]复印件</w:t>
      </w:r>
    </w:p>
    <w:p w14:paraId="26154F75" w14:textId="7A7E8239"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sidRPr="0099269D">
        <w:rPr>
          <w:rFonts w:ascii="仿宋_GB2312" w:eastAsia="仿宋_GB2312" w:hAnsi="Algerian" w:hint="eastAsia"/>
          <w:bCs/>
          <w:snapToGrid w:val="0"/>
          <w:color w:val="000000"/>
          <w:kern w:val="0"/>
          <w:sz w:val="28"/>
        </w:rPr>
        <w:t>《房屋所有权证》[</w:t>
      </w:r>
      <w:r w:rsidR="000343C3">
        <w:rPr>
          <w:rFonts w:ascii="仿宋_GB2312" w:eastAsia="仿宋_GB2312" w:hAnsi="Algerian" w:hint="eastAsia"/>
          <w:bCs/>
          <w:snapToGrid w:val="0"/>
          <w:color w:val="000000"/>
          <w:kern w:val="0"/>
          <w:sz w:val="28"/>
        </w:rPr>
        <w:t>三河市房权证燕字第128994、104087、103977、103997、104082、104084号</w:t>
      </w:r>
      <w:r w:rsidR="0099269D" w:rsidRPr="0099269D">
        <w:rPr>
          <w:rFonts w:ascii="仿宋_GB2312" w:eastAsia="仿宋_GB2312" w:hAnsi="Algerian" w:hint="eastAsia"/>
          <w:bCs/>
          <w:snapToGrid w:val="0"/>
          <w:color w:val="000000"/>
          <w:kern w:val="0"/>
          <w:sz w:val="28"/>
        </w:rPr>
        <w:t>] 复印件</w:t>
      </w:r>
    </w:p>
    <w:p w14:paraId="09CF0D61" w14:textId="076E7AD0" w:rsidR="00195F35" w:rsidRDefault="0099269D" w:rsidP="000E4CCA">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0E4CCA">
        <w:rPr>
          <w:rFonts w:ascii="仿宋_GB2312" w:eastAsia="仿宋_GB2312" w:hAnsi="Algerian" w:hint="eastAsia"/>
          <w:bCs/>
          <w:snapToGrid w:val="0"/>
          <w:color w:val="000000"/>
          <w:kern w:val="0"/>
          <w:sz w:val="28"/>
        </w:rPr>
        <w:t xml:space="preserve">  </w:t>
      </w:r>
      <w:r w:rsidR="00932EAC">
        <w:rPr>
          <w:rFonts w:ascii="仿宋_GB2312" w:eastAsia="仿宋_GB2312" w:hAnsi="Algerian" w:hint="eastAsia"/>
          <w:bCs/>
          <w:snapToGrid w:val="0"/>
          <w:color w:val="000000"/>
          <w:kern w:val="0"/>
          <w:sz w:val="28"/>
        </w:rPr>
        <w:t>《不动产登记证明》</w:t>
      </w:r>
      <w:r w:rsidR="000E4CCA" w:rsidRPr="000E4CCA">
        <w:rPr>
          <w:rFonts w:ascii="仿宋_GB2312" w:eastAsia="仿宋_GB2312" w:hAnsi="Algerian" w:hint="eastAsia"/>
          <w:bCs/>
          <w:snapToGrid w:val="0"/>
          <w:color w:val="000000"/>
          <w:kern w:val="0"/>
          <w:sz w:val="28"/>
        </w:rPr>
        <w:t>[冀（2017）三河市不动产证明第0038402、0038403、0038404、0038405、0037120、0037121号]（复印件）</w:t>
      </w:r>
    </w:p>
    <w:p w14:paraId="6740F20A" w14:textId="6EE06DB3" w:rsidR="0099269D" w:rsidRDefault="000E4CCA"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F1204" w15:done="0"/>
  <w15:commentEx w15:paraId="7CBB403A" w15:done="0"/>
  <w15:commentEx w15:paraId="4A6FA8B9" w15:done="0"/>
  <w15:commentEx w15:paraId="67399BB7" w15:done="0"/>
  <w15:commentEx w15:paraId="5E1664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8F099" w14:textId="77777777" w:rsidR="003B150E" w:rsidRDefault="003B150E">
      <w:r>
        <w:separator/>
      </w:r>
    </w:p>
  </w:endnote>
  <w:endnote w:type="continuationSeparator" w:id="0">
    <w:p w14:paraId="4408A508" w14:textId="77777777" w:rsidR="003B150E" w:rsidRDefault="003B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lgerian">
    <w:altName w:val="Gabriola"/>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EB79920" w:rsidR="00F406B8" w:rsidRPr="003E2EC4" w:rsidRDefault="00F406B8">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BB26E6">
      <w:rPr>
        <w:rFonts w:ascii="楷体_GB2312" w:eastAsia="楷体_GB2312"/>
        <w:b/>
        <w:bCs/>
        <w:noProof/>
      </w:rPr>
      <w:t>25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BB26E6">
      <w:rPr>
        <w:rFonts w:ascii="楷体_GB2312" w:eastAsia="楷体_GB2312"/>
        <w:b/>
        <w:bCs/>
        <w:noProof/>
      </w:rPr>
      <w:t>27</w:t>
    </w:r>
    <w:r w:rsidRPr="003E2EC4">
      <w:rPr>
        <w:rFonts w:ascii="楷体_GB2312" w:eastAsia="楷体_GB2312" w:hint="eastAsia"/>
        <w:b/>
        <w:bCs/>
      </w:rPr>
      <w:fldChar w:fldCharType="end"/>
    </w:r>
  </w:p>
  <w:p w14:paraId="5AF01607" w14:textId="77777777" w:rsidR="00F406B8" w:rsidRDefault="00F406B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15801FBB" w:rsidR="00F406B8" w:rsidRDefault="00F406B8" w:rsidP="0099269D">
    <w:pPr>
      <w:pStyle w:val="a7"/>
      <w:jc w:val="center"/>
    </w:pPr>
    <w:r>
      <w:rPr>
        <w:b/>
        <w:bCs/>
        <w:sz w:val="24"/>
        <w:szCs w:val="24"/>
      </w:rPr>
      <w:fldChar w:fldCharType="begin"/>
    </w:r>
    <w:r>
      <w:rPr>
        <w:b/>
        <w:bCs/>
      </w:rPr>
      <w:instrText>PAGE</w:instrText>
    </w:r>
    <w:r>
      <w:rPr>
        <w:b/>
        <w:bCs/>
        <w:sz w:val="24"/>
        <w:szCs w:val="24"/>
      </w:rPr>
      <w:fldChar w:fldCharType="separate"/>
    </w:r>
    <w:r w:rsidR="00BB26E6">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BB26E6">
      <w:rPr>
        <w:b/>
        <w:bCs/>
        <w:noProof/>
      </w:rPr>
      <w:t>27</w:t>
    </w:r>
    <w:r>
      <w:rPr>
        <w:b/>
        <w:bCs/>
        <w:sz w:val="24"/>
        <w:szCs w:val="24"/>
      </w:rPr>
      <w:fldChar w:fldCharType="end"/>
    </w:r>
  </w:p>
  <w:p w14:paraId="313577C8" w14:textId="77777777" w:rsidR="00F406B8" w:rsidRDefault="00F406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AE4C5" w14:textId="77777777" w:rsidR="003B150E" w:rsidRDefault="003B150E">
      <w:r>
        <w:separator/>
      </w:r>
    </w:p>
  </w:footnote>
  <w:footnote w:type="continuationSeparator" w:id="0">
    <w:p w14:paraId="43750EB2" w14:textId="77777777" w:rsidR="003B150E" w:rsidRDefault="003B1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F406B8" w:rsidRDefault="00F406B8">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221D8"/>
    <w:rsid w:val="0003047C"/>
    <w:rsid w:val="00030918"/>
    <w:rsid w:val="000343C3"/>
    <w:rsid w:val="000548B5"/>
    <w:rsid w:val="00083E2A"/>
    <w:rsid w:val="00093DF7"/>
    <w:rsid w:val="0009767F"/>
    <w:rsid w:val="000A238D"/>
    <w:rsid w:val="000A550D"/>
    <w:rsid w:val="000E11BA"/>
    <w:rsid w:val="000E4CCA"/>
    <w:rsid w:val="00110148"/>
    <w:rsid w:val="001779B5"/>
    <w:rsid w:val="00195F35"/>
    <w:rsid w:val="00197C75"/>
    <w:rsid w:val="001A2E53"/>
    <w:rsid w:val="001B398C"/>
    <w:rsid w:val="001E6D71"/>
    <w:rsid w:val="00207C68"/>
    <w:rsid w:val="00216E7D"/>
    <w:rsid w:val="00217A71"/>
    <w:rsid w:val="00223FDF"/>
    <w:rsid w:val="002248A7"/>
    <w:rsid w:val="002318B9"/>
    <w:rsid w:val="00246201"/>
    <w:rsid w:val="00267B1D"/>
    <w:rsid w:val="0028489A"/>
    <w:rsid w:val="00292255"/>
    <w:rsid w:val="002A006F"/>
    <w:rsid w:val="002A1BED"/>
    <w:rsid w:val="002A569F"/>
    <w:rsid w:val="002A573A"/>
    <w:rsid w:val="002F77A6"/>
    <w:rsid w:val="003050DF"/>
    <w:rsid w:val="00330ECE"/>
    <w:rsid w:val="00345128"/>
    <w:rsid w:val="00350BF4"/>
    <w:rsid w:val="00374E8C"/>
    <w:rsid w:val="003753F0"/>
    <w:rsid w:val="00384525"/>
    <w:rsid w:val="00385B91"/>
    <w:rsid w:val="00390ABA"/>
    <w:rsid w:val="003A2017"/>
    <w:rsid w:val="003B150E"/>
    <w:rsid w:val="003E2EC4"/>
    <w:rsid w:val="003E6F8C"/>
    <w:rsid w:val="00401158"/>
    <w:rsid w:val="00404C69"/>
    <w:rsid w:val="004118DE"/>
    <w:rsid w:val="00421522"/>
    <w:rsid w:val="00430494"/>
    <w:rsid w:val="00431686"/>
    <w:rsid w:val="00451BFB"/>
    <w:rsid w:val="004600A0"/>
    <w:rsid w:val="00463C51"/>
    <w:rsid w:val="0046702A"/>
    <w:rsid w:val="0046710B"/>
    <w:rsid w:val="00470554"/>
    <w:rsid w:val="00495BC9"/>
    <w:rsid w:val="00497151"/>
    <w:rsid w:val="004C10B6"/>
    <w:rsid w:val="004C4029"/>
    <w:rsid w:val="004C5DE7"/>
    <w:rsid w:val="004C71C6"/>
    <w:rsid w:val="004D0440"/>
    <w:rsid w:val="004D0558"/>
    <w:rsid w:val="00514C3D"/>
    <w:rsid w:val="00533725"/>
    <w:rsid w:val="00535AF1"/>
    <w:rsid w:val="00551BB7"/>
    <w:rsid w:val="00591471"/>
    <w:rsid w:val="005B0EB6"/>
    <w:rsid w:val="005D7D6C"/>
    <w:rsid w:val="005E3256"/>
    <w:rsid w:val="005F09B9"/>
    <w:rsid w:val="0060224E"/>
    <w:rsid w:val="00603E75"/>
    <w:rsid w:val="00606A9A"/>
    <w:rsid w:val="00612DCA"/>
    <w:rsid w:val="00625F64"/>
    <w:rsid w:val="00634885"/>
    <w:rsid w:val="00660847"/>
    <w:rsid w:val="00675692"/>
    <w:rsid w:val="00692CB7"/>
    <w:rsid w:val="006B2FCE"/>
    <w:rsid w:val="006C45DC"/>
    <w:rsid w:val="006D010D"/>
    <w:rsid w:val="006E6FDA"/>
    <w:rsid w:val="006F5CD8"/>
    <w:rsid w:val="00701384"/>
    <w:rsid w:val="00727387"/>
    <w:rsid w:val="00727962"/>
    <w:rsid w:val="007310F5"/>
    <w:rsid w:val="0074364A"/>
    <w:rsid w:val="00747F2C"/>
    <w:rsid w:val="00757EAD"/>
    <w:rsid w:val="00763863"/>
    <w:rsid w:val="00764473"/>
    <w:rsid w:val="00770F0C"/>
    <w:rsid w:val="0077115E"/>
    <w:rsid w:val="0077556F"/>
    <w:rsid w:val="007A068E"/>
    <w:rsid w:val="007C2835"/>
    <w:rsid w:val="007F1581"/>
    <w:rsid w:val="00803330"/>
    <w:rsid w:val="00811D17"/>
    <w:rsid w:val="00821A34"/>
    <w:rsid w:val="00871B21"/>
    <w:rsid w:val="00872177"/>
    <w:rsid w:val="00873E6E"/>
    <w:rsid w:val="008806A4"/>
    <w:rsid w:val="0088199B"/>
    <w:rsid w:val="008860C9"/>
    <w:rsid w:val="008A5A5E"/>
    <w:rsid w:val="008C2235"/>
    <w:rsid w:val="008D5CBF"/>
    <w:rsid w:val="008F3ADD"/>
    <w:rsid w:val="00914258"/>
    <w:rsid w:val="00932EAC"/>
    <w:rsid w:val="009341D6"/>
    <w:rsid w:val="00940CE2"/>
    <w:rsid w:val="00955429"/>
    <w:rsid w:val="009557D6"/>
    <w:rsid w:val="0097400B"/>
    <w:rsid w:val="0098703A"/>
    <w:rsid w:val="0099106D"/>
    <w:rsid w:val="0099269D"/>
    <w:rsid w:val="009A2AEB"/>
    <w:rsid w:val="009B0F83"/>
    <w:rsid w:val="009C26F7"/>
    <w:rsid w:val="009D4E5C"/>
    <w:rsid w:val="009D5296"/>
    <w:rsid w:val="009F7459"/>
    <w:rsid w:val="00A179C1"/>
    <w:rsid w:val="00A32D35"/>
    <w:rsid w:val="00A33C05"/>
    <w:rsid w:val="00A47599"/>
    <w:rsid w:val="00A64F55"/>
    <w:rsid w:val="00A800DF"/>
    <w:rsid w:val="00A94059"/>
    <w:rsid w:val="00AA10D3"/>
    <w:rsid w:val="00AA74FC"/>
    <w:rsid w:val="00AC3C3F"/>
    <w:rsid w:val="00AF25B6"/>
    <w:rsid w:val="00AF29B8"/>
    <w:rsid w:val="00AF6E43"/>
    <w:rsid w:val="00B103AD"/>
    <w:rsid w:val="00B10A54"/>
    <w:rsid w:val="00B23182"/>
    <w:rsid w:val="00B4717E"/>
    <w:rsid w:val="00B50F40"/>
    <w:rsid w:val="00B551AF"/>
    <w:rsid w:val="00B55706"/>
    <w:rsid w:val="00B619ED"/>
    <w:rsid w:val="00B73B53"/>
    <w:rsid w:val="00B80895"/>
    <w:rsid w:val="00B93A59"/>
    <w:rsid w:val="00BA4BFA"/>
    <w:rsid w:val="00BB26E6"/>
    <w:rsid w:val="00BB443A"/>
    <w:rsid w:val="00BC26A3"/>
    <w:rsid w:val="00BE3E07"/>
    <w:rsid w:val="00BE51A4"/>
    <w:rsid w:val="00C158FB"/>
    <w:rsid w:val="00C17B93"/>
    <w:rsid w:val="00C36BA7"/>
    <w:rsid w:val="00C44B40"/>
    <w:rsid w:val="00C558B2"/>
    <w:rsid w:val="00C61FAE"/>
    <w:rsid w:val="00C84283"/>
    <w:rsid w:val="00C971D5"/>
    <w:rsid w:val="00CD612C"/>
    <w:rsid w:val="00CF231B"/>
    <w:rsid w:val="00CF7EFB"/>
    <w:rsid w:val="00D00A07"/>
    <w:rsid w:val="00D051E5"/>
    <w:rsid w:val="00D1030C"/>
    <w:rsid w:val="00D3288D"/>
    <w:rsid w:val="00D45BAB"/>
    <w:rsid w:val="00D46D8B"/>
    <w:rsid w:val="00D92A8B"/>
    <w:rsid w:val="00DA50FE"/>
    <w:rsid w:val="00DD55D3"/>
    <w:rsid w:val="00DE333F"/>
    <w:rsid w:val="00E27BAE"/>
    <w:rsid w:val="00E374A4"/>
    <w:rsid w:val="00E40B15"/>
    <w:rsid w:val="00E55F9E"/>
    <w:rsid w:val="00E67A96"/>
    <w:rsid w:val="00EA7B96"/>
    <w:rsid w:val="00EC5511"/>
    <w:rsid w:val="00EC5E0F"/>
    <w:rsid w:val="00ED0985"/>
    <w:rsid w:val="00EE1746"/>
    <w:rsid w:val="00EE20E8"/>
    <w:rsid w:val="00EE47F7"/>
    <w:rsid w:val="00EF652B"/>
    <w:rsid w:val="00F12D22"/>
    <w:rsid w:val="00F23376"/>
    <w:rsid w:val="00F26436"/>
    <w:rsid w:val="00F35287"/>
    <w:rsid w:val="00F406B8"/>
    <w:rsid w:val="00F65311"/>
    <w:rsid w:val="00F7259B"/>
    <w:rsid w:val="00F86751"/>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097836">
      <w:bodyDiv w:val="1"/>
      <w:marLeft w:val="0"/>
      <w:marRight w:val="0"/>
      <w:marTop w:val="0"/>
      <w:marBottom w:val="0"/>
      <w:divBdr>
        <w:top w:val="none" w:sz="0" w:space="0" w:color="auto"/>
        <w:left w:val="none" w:sz="0" w:space="0" w:color="auto"/>
        <w:bottom w:val="none" w:sz="0" w:space="0" w:color="auto"/>
        <w:right w:val="none" w:sz="0" w:space="0" w:color="auto"/>
      </w:divBdr>
    </w:div>
    <w:div w:id="1830487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80CC2-2B1A-404A-B490-D8E9E152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2747</Words>
  <Characters>15661</Characters>
  <Application>Microsoft Office Word</Application>
  <DocSecurity>0</DocSecurity>
  <Lines>130</Lines>
  <Paragraphs>36</Paragraphs>
  <ScaleCrop>false</ScaleCrop>
  <Company>中国华融资产管理公司</Company>
  <LinksUpToDate>false</LinksUpToDate>
  <CharactersWithSpaces>18372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7</cp:revision>
  <cp:lastPrinted>2018-05-25T05:39:00Z</cp:lastPrinted>
  <dcterms:created xsi:type="dcterms:W3CDTF">2018-06-05T08:42:00Z</dcterms:created>
  <dcterms:modified xsi:type="dcterms:W3CDTF">2018-11-29T08:17:00Z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