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131" w14:textId="77777777" w:rsidR="00425974" w:rsidRDefault="00425974" w:rsidP="00A46B60">
      <w:pPr>
        <w:pStyle w:val="5"/>
        <w:rPr>
          <w:color w:val="auto"/>
        </w:rPr>
        <w:sectPr w:rsidR="00425974" w:rsidSect="005D6760">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3E67A84F" w:rsidR="006424A9" w:rsidRPr="00CF1CF7" w:rsidRDefault="00657CE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北京市昌平区北七家镇（未来科学城南区）</w:t>
      </w:r>
      <w:r>
        <w:rPr>
          <w:rFonts w:ascii="Arial" w:eastAsia="方正黑体简体" w:hAnsi="Arial" w:cs="Arial"/>
          <w:sz w:val="21"/>
          <w:szCs w:val="21"/>
        </w:rPr>
        <w:t>C-16</w:t>
      </w:r>
      <w:r>
        <w:rPr>
          <w:rFonts w:ascii="Arial" w:eastAsia="方正黑体简体" w:hAnsi="Arial" w:cs="Arial"/>
          <w:sz w:val="21"/>
          <w:szCs w:val="21"/>
        </w:rPr>
        <w:t>地块（未来慧园）共</w:t>
      </w:r>
      <w:r>
        <w:rPr>
          <w:rFonts w:ascii="Arial" w:eastAsia="方正黑体简体" w:hAnsi="Arial" w:cs="Arial"/>
          <w:sz w:val="21"/>
          <w:szCs w:val="21"/>
        </w:rPr>
        <w:t>1084</w:t>
      </w:r>
      <w:r>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62B1BCB6"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67BACB2"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5D6760">
          <w:pgSz w:w="11907" w:h="16840" w:code="9"/>
          <w:pgMar w:top="1843" w:right="1134" w:bottom="1134" w:left="1134" w:header="850" w:footer="1134" w:gutter="340"/>
          <w:cols w:space="720"/>
          <w:titlePg/>
          <w:docGrid w:linePitch="326"/>
        </w:sectPr>
      </w:pPr>
      <w:r w:rsidRPr="00CF1CF7">
        <w:rPr>
          <w:rFonts w:ascii="Arial" w:eastAsia="方正黑体简体" w:hAnsi="Arial" w:cs="Arial"/>
          <w:sz w:val="21"/>
          <w:szCs w:val="21"/>
        </w:rPr>
        <w:t>康正评字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w:t>
      </w:r>
      <w:r w:rsidR="00657CE1">
        <w:rPr>
          <w:rFonts w:ascii="Arial" w:eastAsia="方正黑体简体" w:hAnsi="Arial" w:cs="Arial" w:hint="eastAsia"/>
          <w:sz w:val="21"/>
          <w:szCs w:val="21"/>
        </w:rPr>
        <w:t>4</w:t>
      </w:r>
      <w:r w:rsidR="003958F7" w:rsidRPr="003958F7">
        <w:rPr>
          <w:rFonts w:ascii="Arial" w:eastAsia="方正黑体简体" w:hAnsi="Arial" w:cs="Arial"/>
          <w:sz w:val="21"/>
          <w:szCs w:val="21"/>
        </w:rPr>
        <w:t>-1-0</w:t>
      </w:r>
      <w:r w:rsidR="00657CE1">
        <w:rPr>
          <w:rFonts w:ascii="Arial" w:eastAsia="方正黑体简体" w:hAnsi="Arial" w:cs="Arial" w:hint="eastAsia"/>
          <w:sz w:val="21"/>
          <w:szCs w:val="21"/>
        </w:rPr>
        <w:t>195</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北京市昌平区保障房建设投资管理有限公司</w:t>
      </w:r>
      <w:r w:rsidR="006424A9" w:rsidRPr="00CF1CF7">
        <w:rPr>
          <w:rFonts w:ascii="Arial" w:hAnsi="Arial" w:cs="Arial"/>
          <w:b/>
          <w:bCs/>
          <w:sz w:val="21"/>
          <w:szCs w:val="21"/>
        </w:rPr>
        <w:t>：</w:t>
      </w:r>
    </w:p>
    <w:p w14:paraId="7347CDEF" w14:textId="6552E13F"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6EED495B"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EB4B11">
        <w:rPr>
          <w:rFonts w:ascii="Arial" w:hAnsi="Arial" w:cs="Arial" w:hint="eastAsia"/>
          <w:kern w:val="2"/>
          <w:sz w:val="21"/>
          <w:szCs w:val="21"/>
        </w:rPr>
        <w:t>共有产权住房</w:t>
      </w:r>
      <w:r w:rsidR="00EB4B11" w:rsidRPr="00CF1CF7">
        <w:rPr>
          <w:rFonts w:ascii="Arial" w:hAnsi="Arial" w:cs="Arial"/>
          <w:kern w:val="2"/>
          <w:sz w:val="21"/>
          <w:szCs w:val="21"/>
        </w:rPr>
        <w:t>，估价对象所属项目</w:t>
      </w:r>
      <w:r w:rsidR="00EB4B11">
        <w:rPr>
          <w:rFonts w:ascii="Arial" w:hAnsi="Arial" w:cs="Arial" w:hint="eastAsia"/>
          <w:kern w:val="2"/>
          <w:sz w:val="21"/>
          <w:szCs w:val="21"/>
        </w:rPr>
        <w:t>证载</w:t>
      </w:r>
      <w:r w:rsidR="00EB4B11" w:rsidRPr="00CF1CF7">
        <w:rPr>
          <w:rFonts w:ascii="Arial" w:hAnsi="Arial" w:cs="Arial"/>
          <w:kern w:val="2"/>
          <w:sz w:val="21"/>
          <w:szCs w:val="21"/>
        </w:rPr>
        <w:t>四至</w:t>
      </w:r>
      <w:r w:rsidR="00EB4B11">
        <w:rPr>
          <w:rFonts w:ascii="Arial" w:hAnsi="Arial" w:cs="Arial" w:hint="eastAsia"/>
          <w:kern w:val="2"/>
          <w:sz w:val="21"/>
          <w:szCs w:val="21"/>
        </w:rPr>
        <w:t>为</w:t>
      </w:r>
      <w:r w:rsidR="00F432E0">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代征道路（北京未来科学城发展集团有限公司）</w:t>
      </w:r>
      <w:r w:rsidR="00EB4B11">
        <w:rPr>
          <w:rFonts w:ascii="Arial" w:hAnsi="Arial" w:cs="Arial" w:hint="eastAsia"/>
          <w:kern w:val="2"/>
          <w:sz w:val="21"/>
          <w:szCs w:val="21"/>
        </w:rPr>
        <w:t>，现状</w:t>
      </w:r>
      <w:r w:rsidR="00EB4B11">
        <w:rPr>
          <w:rFonts w:ascii="Arial" w:hAnsi="Arial" w:cs="Arial"/>
          <w:kern w:val="2"/>
          <w:sz w:val="21"/>
          <w:szCs w:val="21"/>
        </w:rPr>
        <w:t>四至为</w:t>
      </w:r>
      <w:r w:rsidR="002609DD">
        <w:rPr>
          <w:rFonts w:ascii="Arial" w:hAnsi="Arial" w:cs="Arial"/>
          <w:kern w:val="2"/>
          <w:sz w:val="21"/>
          <w:szCs w:val="21"/>
        </w:rPr>
        <w:t>东至鲁疃东路、南至英才南二街、西至鲁疃路、北至英才南一街</w:t>
      </w:r>
      <w:r w:rsidR="00EB4B11">
        <w:rPr>
          <w:rFonts w:ascii="Arial" w:hAnsi="Arial" w:cs="Arial" w:hint="eastAsia"/>
          <w:kern w:val="2"/>
          <w:sz w:val="21"/>
          <w:szCs w:val="21"/>
        </w:rPr>
        <w:t>。</w:t>
      </w:r>
    </w:p>
    <w:p w14:paraId="54041F07" w14:textId="75044DA6"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《未来慧园共有产权住房房源表》、《北京市商品房预售许可证》</w:t>
      </w:r>
      <w:r w:rsidR="00E44FC9">
        <w:rPr>
          <w:rFonts w:ascii="Arial" w:hAnsi="Arial" w:cs="Arial" w:hint="eastAsia"/>
          <w:kern w:val="2"/>
          <w:sz w:val="21"/>
          <w:szCs w:val="21"/>
        </w:rPr>
        <w:t>[</w:t>
      </w:r>
      <w:r w:rsidR="00E44FC9">
        <w:rPr>
          <w:rFonts w:ascii="Arial" w:hAnsi="Arial" w:cs="Arial" w:hint="eastAsia"/>
          <w:kern w:val="2"/>
          <w:sz w:val="21"/>
          <w:szCs w:val="21"/>
        </w:rPr>
        <w:t>京房售证字（</w:t>
      </w:r>
      <w:r w:rsidR="00E44FC9">
        <w:rPr>
          <w:rFonts w:ascii="Arial" w:hAnsi="Arial" w:cs="Arial" w:hint="eastAsia"/>
          <w:kern w:val="2"/>
          <w:sz w:val="21"/>
          <w:szCs w:val="21"/>
        </w:rPr>
        <w:t>2022</w:t>
      </w:r>
      <w:r w:rsidR="00E44FC9">
        <w:rPr>
          <w:rFonts w:ascii="Arial" w:hAnsi="Arial" w:cs="Arial" w:hint="eastAsia"/>
          <w:kern w:val="2"/>
          <w:sz w:val="21"/>
          <w:szCs w:val="21"/>
        </w:rPr>
        <w:t>）</w:t>
      </w:r>
      <w:r w:rsidR="00E44FC9">
        <w:rPr>
          <w:rFonts w:ascii="Arial" w:hAnsi="Arial" w:cs="Arial" w:hint="eastAsia"/>
          <w:kern w:val="2"/>
          <w:sz w:val="21"/>
          <w:szCs w:val="21"/>
        </w:rPr>
        <w:t>111</w:t>
      </w:r>
      <w:r w:rsidR="00E44FC9">
        <w:rPr>
          <w:rFonts w:ascii="Arial" w:hAnsi="Arial" w:cs="Arial" w:hint="eastAsia"/>
          <w:kern w:val="2"/>
          <w:sz w:val="21"/>
          <w:szCs w:val="21"/>
        </w:rPr>
        <w:t>号</w:t>
      </w:r>
      <w:r w:rsidR="00E44FC9">
        <w:rPr>
          <w:rFonts w:ascii="Arial" w:hAnsi="Arial" w:cs="Arial" w:hint="eastAsia"/>
          <w:kern w:val="2"/>
          <w:sz w:val="21"/>
          <w:szCs w:val="21"/>
        </w:rPr>
        <w:t>]</w:t>
      </w:r>
      <w:r w:rsidR="00E44FC9">
        <w:rPr>
          <w:rFonts w:ascii="Arial" w:hAnsi="Arial" w:cs="Arial" w:hint="eastAsia"/>
          <w:kern w:val="2"/>
          <w:sz w:val="21"/>
          <w:szCs w:val="21"/>
        </w:rPr>
        <w:t>复印件</w:t>
      </w:r>
      <w:r w:rsidR="00EB4B11">
        <w:rPr>
          <w:rFonts w:ascii="Arial" w:hAnsi="Arial" w:cs="Arial" w:hint="eastAsia"/>
          <w:kern w:val="2"/>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sidRPr="00CF1CF7">
        <w:rPr>
          <w:rFonts w:ascii="Arial" w:hAnsi="Arial" w:cs="Arial"/>
          <w:kern w:val="2"/>
          <w:sz w:val="21"/>
          <w:szCs w:val="21"/>
        </w:rPr>
        <w:t>共有产权住房是由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kern w:val="2"/>
          <w:sz w:val="21"/>
          <w:szCs w:val="21"/>
        </w:rPr>
        <w:t>103504.68</w:t>
      </w:r>
      <w:r w:rsidR="00EB4B11" w:rsidRPr="00CF1CF7">
        <w:rPr>
          <w:rFonts w:ascii="Arial" w:hAnsi="Arial" w:cs="Arial"/>
          <w:kern w:val="2"/>
          <w:sz w:val="21"/>
          <w:szCs w:val="21"/>
        </w:rPr>
        <w:t>平方米。</w:t>
      </w:r>
    </w:p>
    <w:p w14:paraId="75538F73" w14:textId="5CA4607C" w:rsidR="00F6590D" w:rsidRDefault="00EB4B11" w:rsidP="008A2FCD">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16160E">
        <w:rPr>
          <w:rFonts w:ascii="Arial" w:hAnsi="Arial" w:cs="Arial" w:hint="eastAsia"/>
          <w:kern w:val="2"/>
          <w:sz w:val="21"/>
          <w:szCs w:val="21"/>
        </w:rPr>
        <w:t>北京市昌平区北七家镇（未来科学城南区）</w:t>
      </w:r>
      <w:r w:rsidR="0016160E">
        <w:rPr>
          <w:rFonts w:ascii="Arial" w:hAnsi="Arial" w:cs="Arial" w:hint="eastAsia"/>
          <w:kern w:val="2"/>
          <w:sz w:val="21"/>
          <w:szCs w:val="21"/>
        </w:rPr>
        <w:t>C-16</w:t>
      </w:r>
      <w:r w:rsidR="0016160E">
        <w:rPr>
          <w:rFonts w:ascii="Arial" w:hAnsi="Arial" w:cs="Arial" w:hint="eastAsia"/>
          <w:kern w:val="2"/>
          <w:sz w:val="21"/>
          <w:szCs w:val="21"/>
        </w:rPr>
        <w:t>地块</w:t>
      </w:r>
      <w:r w:rsidR="0016160E">
        <w:rPr>
          <w:rFonts w:ascii="Arial" w:hAnsi="Arial" w:cs="Arial" w:hint="eastAsia"/>
          <w:kern w:val="2"/>
          <w:sz w:val="21"/>
          <w:szCs w:val="21"/>
        </w:rPr>
        <w:t>R2</w:t>
      </w:r>
      <w:r w:rsidR="0016160E">
        <w:rPr>
          <w:rFonts w:ascii="Arial" w:hAnsi="Arial" w:cs="Arial" w:hint="eastAsia"/>
          <w:kern w:val="2"/>
          <w:sz w:val="21"/>
          <w:szCs w:val="21"/>
        </w:rPr>
        <w:t>二类居住用地（未来慧园）</w:t>
      </w:r>
      <w:r w:rsidRPr="00CF1CF7">
        <w:rPr>
          <w:rFonts w:ascii="Arial" w:hAnsi="Arial" w:cs="Arial"/>
          <w:kern w:val="2"/>
          <w:sz w:val="21"/>
          <w:szCs w:val="21"/>
        </w:rPr>
        <w:t>，该项目有</w:t>
      </w:r>
      <w:r w:rsidR="0016160E">
        <w:rPr>
          <w:rFonts w:ascii="Arial" w:hAnsi="Arial" w:cs="Arial"/>
          <w:kern w:val="2"/>
          <w:sz w:val="21"/>
          <w:szCs w:val="21"/>
        </w:rPr>
        <w:t>1#</w:t>
      </w:r>
      <w:r w:rsidR="0016160E">
        <w:rPr>
          <w:rFonts w:ascii="Arial" w:hAnsi="Arial" w:cs="Arial"/>
          <w:kern w:val="2"/>
          <w:sz w:val="21"/>
          <w:szCs w:val="21"/>
        </w:rPr>
        <w:t>至</w:t>
      </w:r>
      <w:r w:rsidR="0016160E">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w:t>
      </w:r>
      <w:r w:rsidR="00B17B7B">
        <w:rPr>
          <w:rFonts w:ascii="Arial" w:hAnsi="Arial" w:cs="Arial" w:hint="eastAsia"/>
          <w:kern w:val="2"/>
          <w:sz w:val="21"/>
          <w:szCs w:val="21"/>
        </w:rPr>
        <w:t>十六栋</w:t>
      </w:r>
      <w:r>
        <w:rPr>
          <w:rFonts w:ascii="Arial" w:hAnsi="Arial" w:cs="Arial" w:hint="eastAsia"/>
          <w:kern w:val="2"/>
          <w:sz w:val="21"/>
          <w:szCs w:val="21"/>
        </w:rPr>
        <w:t>共有产权住房</w:t>
      </w:r>
      <w:r w:rsidR="00EE2AC2">
        <w:rPr>
          <w:rFonts w:ascii="Arial" w:hAnsi="Arial" w:cs="Arial" w:hint="eastAsia"/>
          <w:kern w:val="2"/>
          <w:sz w:val="21"/>
          <w:szCs w:val="21"/>
        </w:rPr>
        <w:t>楼栋</w:t>
      </w:r>
      <w:r>
        <w:rPr>
          <w:rFonts w:ascii="Arial" w:hAnsi="Arial" w:cs="Arial" w:hint="eastAsia"/>
          <w:kern w:val="2"/>
          <w:sz w:val="21"/>
          <w:szCs w:val="21"/>
        </w:rPr>
        <w:t>，</w:t>
      </w:r>
      <w:r w:rsidR="00A9446B">
        <w:rPr>
          <w:rFonts w:ascii="Arial" w:hAnsi="Arial" w:cs="Arial" w:hint="eastAsia"/>
          <w:kern w:val="2"/>
          <w:sz w:val="21"/>
          <w:szCs w:val="21"/>
        </w:rPr>
        <w:t>根据建设单位提供的</w:t>
      </w:r>
      <w:r w:rsidR="00657CE1">
        <w:rPr>
          <w:rFonts w:ascii="Arial" w:hAnsi="Arial" w:cs="Arial" w:hint="eastAsia"/>
          <w:kern w:val="2"/>
          <w:sz w:val="21"/>
          <w:szCs w:val="21"/>
        </w:rPr>
        <w:t>《国有建设用地使用权出让合同》</w:t>
      </w:r>
      <w:r w:rsidR="00657CE1">
        <w:rPr>
          <w:rFonts w:ascii="Arial" w:hAnsi="Arial" w:cs="Arial" w:hint="eastAsia"/>
          <w:kern w:val="2"/>
          <w:sz w:val="21"/>
          <w:szCs w:val="21"/>
        </w:rPr>
        <w:t>[</w:t>
      </w:r>
      <w:r w:rsidR="00657CE1">
        <w:rPr>
          <w:rFonts w:ascii="Arial" w:hAnsi="Arial" w:cs="Arial" w:hint="eastAsia"/>
          <w:kern w:val="2"/>
          <w:sz w:val="21"/>
          <w:szCs w:val="21"/>
        </w:rPr>
        <w:t>京地出〔合〕字（</w:t>
      </w:r>
      <w:r w:rsidR="00657CE1">
        <w:rPr>
          <w:rFonts w:ascii="Arial" w:hAnsi="Arial" w:cs="Arial" w:hint="eastAsia"/>
          <w:kern w:val="2"/>
          <w:sz w:val="21"/>
          <w:szCs w:val="21"/>
        </w:rPr>
        <w:t>2018</w:t>
      </w:r>
      <w:r w:rsidR="00657CE1">
        <w:rPr>
          <w:rFonts w:ascii="Arial" w:hAnsi="Arial" w:cs="Arial" w:hint="eastAsia"/>
          <w:kern w:val="2"/>
          <w:sz w:val="21"/>
          <w:szCs w:val="21"/>
        </w:rPr>
        <w:t>）第</w:t>
      </w:r>
      <w:r w:rsidR="00657CE1">
        <w:rPr>
          <w:rFonts w:ascii="Arial" w:hAnsi="Arial" w:cs="Arial" w:hint="eastAsia"/>
          <w:kern w:val="2"/>
          <w:sz w:val="21"/>
          <w:szCs w:val="21"/>
        </w:rPr>
        <w:t>0050</w:t>
      </w:r>
      <w:r w:rsidR="00657CE1">
        <w:rPr>
          <w:rFonts w:ascii="Arial" w:hAnsi="Arial" w:cs="Arial" w:hint="eastAsia"/>
          <w:kern w:val="2"/>
          <w:sz w:val="21"/>
          <w:szCs w:val="21"/>
        </w:rPr>
        <w:t>号</w:t>
      </w:r>
      <w:r w:rsidR="00657CE1">
        <w:rPr>
          <w:rFonts w:ascii="Arial" w:hAnsi="Arial" w:cs="Arial" w:hint="eastAsia"/>
          <w:kern w:val="2"/>
          <w:sz w:val="21"/>
          <w:szCs w:val="21"/>
        </w:rPr>
        <w:t>]</w:t>
      </w:r>
      <w:r w:rsidR="00005793">
        <w:rPr>
          <w:rFonts w:ascii="Arial" w:hAnsi="Arial" w:cs="Arial" w:hint="eastAsia"/>
          <w:kern w:val="2"/>
          <w:sz w:val="21"/>
          <w:szCs w:val="21"/>
        </w:rPr>
        <w:t>及其补充协议复印件</w:t>
      </w:r>
      <w:r w:rsidR="008A2FCD">
        <w:rPr>
          <w:rFonts w:ascii="Arial" w:hAnsi="Arial" w:cs="Arial" w:hint="eastAsia"/>
          <w:kern w:val="2"/>
          <w:sz w:val="21"/>
          <w:szCs w:val="21"/>
        </w:rPr>
        <w:t>、</w:t>
      </w:r>
      <w:r w:rsidR="008A2FCD">
        <w:rPr>
          <w:rFonts w:ascii="Arial" w:hAnsi="Arial" w:cs="Arial"/>
          <w:sz w:val="21"/>
          <w:szCs w:val="21"/>
        </w:rPr>
        <w:t>《建设工程规划许可证》</w:t>
      </w:r>
      <w:r w:rsidR="008A2FCD">
        <w:rPr>
          <w:rFonts w:ascii="Arial" w:hAnsi="Arial" w:cs="Arial"/>
          <w:sz w:val="21"/>
          <w:szCs w:val="21"/>
        </w:rPr>
        <w:t>[2019</w:t>
      </w:r>
      <w:r w:rsidR="008A2FCD">
        <w:rPr>
          <w:rFonts w:ascii="Arial" w:hAnsi="Arial" w:cs="Arial"/>
          <w:sz w:val="21"/>
          <w:szCs w:val="21"/>
        </w:rPr>
        <w:t>规自（昌）建字</w:t>
      </w:r>
      <w:r w:rsidR="008A2FCD">
        <w:rPr>
          <w:rFonts w:ascii="Arial" w:hAnsi="Arial" w:cs="Arial"/>
          <w:sz w:val="21"/>
          <w:szCs w:val="21"/>
        </w:rPr>
        <w:t>0016</w:t>
      </w:r>
      <w:r w:rsidR="008A2FCD">
        <w:rPr>
          <w:rFonts w:ascii="Arial" w:hAnsi="Arial" w:cs="Arial"/>
          <w:sz w:val="21"/>
          <w:szCs w:val="21"/>
        </w:rPr>
        <w:t>号</w:t>
      </w:r>
      <w:r w:rsidR="008A2FCD">
        <w:rPr>
          <w:rFonts w:ascii="Arial" w:hAnsi="Arial" w:cs="Arial"/>
          <w:sz w:val="21"/>
          <w:szCs w:val="21"/>
        </w:rPr>
        <w:t>]</w:t>
      </w:r>
      <w:r w:rsidR="008A2FCD">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sidR="008A2FCD">
        <w:rPr>
          <w:rFonts w:ascii="Arial" w:hAnsi="Arial" w:cs="Arial" w:hint="eastAsia"/>
          <w:kern w:val="2"/>
          <w:sz w:val="21"/>
          <w:szCs w:val="21"/>
        </w:rPr>
        <w:t>共有产权住房</w:t>
      </w:r>
      <w:r>
        <w:rPr>
          <w:rFonts w:ascii="Arial" w:hAnsi="Arial" w:cs="Arial" w:hint="eastAsia"/>
          <w:kern w:val="2"/>
          <w:sz w:val="21"/>
          <w:szCs w:val="21"/>
        </w:rPr>
        <w:t>。</w:t>
      </w:r>
      <w:r w:rsidR="00A9446B">
        <w:rPr>
          <w:rFonts w:ascii="Arial" w:hAnsi="Arial" w:cs="Arial" w:hint="eastAsia"/>
          <w:kern w:val="2"/>
          <w:sz w:val="21"/>
          <w:szCs w:val="21"/>
        </w:rPr>
        <w:t>根据建设单位提供的</w:t>
      </w:r>
      <w:r w:rsidR="002609DD">
        <w:rPr>
          <w:rFonts w:ascii="Arial" w:hAnsi="Arial" w:cs="Arial"/>
          <w:sz w:val="21"/>
          <w:szCs w:val="21"/>
        </w:rPr>
        <w:t>《建设工程规划许可证》</w:t>
      </w:r>
      <w:r w:rsidR="002609DD">
        <w:rPr>
          <w:rFonts w:ascii="Arial" w:hAnsi="Arial" w:cs="Arial"/>
          <w:sz w:val="21"/>
          <w:szCs w:val="21"/>
        </w:rPr>
        <w:t>[2019</w:t>
      </w:r>
      <w:r w:rsidR="002609DD">
        <w:rPr>
          <w:rFonts w:ascii="Arial" w:hAnsi="Arial" w:cs="Arial"/>
          <w:sz w:val="21"/>
          <w:szCs w:val="21"/>
        </w:rPr>
        <w:t>规自（昌）建字</w:t>
      </w:r>
      <w:r w:rsidR="002609DD">
        <w:rPr>
          <w:rFonts w:ascii="Arial" w:hAnsi="Arial" w:cs="Arial"/>
          <w:sz w:val="21"/>
          <w:szCs w:val="21"/>
        </w:rPr>
        <w:t>0016</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r w:rsidR="00F6590D">
        <w:rPr>
          <w:rFonts w:ascii="Arial" w:hAnsi="Arial" w:cs="Arial" w:hint="eastAsia"/>
          <w:sz w:val="21"/>
          <w:szCs w:val="21"/>
        </w:rPr>
        <w:t>，</w:t>
      </w:r>
      <w:r w:rsidR="00F6590D">
        <w:rPr>
          <w:rFonts w:ascii="Arial" w:hAnsi="Arial" w:cs="Arial"/>
          <w:sz w:val="21"/>
          <w:szCs w:val="21"/>
        </w:rPr>
        <w:t>估价对象各楼宇总层</w:t>
      </w:r>
      <w:r w:rsidR="00F6590D">
        <w:rPr>
          <w:rFonts w:ascii="Arial" w:hAnsi="Arial" w:cs="Arial" w:hint="eastAsia"/>
          <w:sz w:val="21"/>
          <w:szCs w:val="21"/>
        </w:rPr>
        <w:t>数</w:t>
      </w:r>
      <w:r w:rsidR="00F6590D">
        <w:rPr>
          <w:rFonts w:ascii="Arial" w:hAnsi="Arial" w:cs="Arial"/>
          <w:sz w:val="21"/>
          <w:szCs w:val="21"/>
        </w:rPr>
        <w:t>详见下表：</w:t>
      </w:r>
    </w:p>
    <w:p w14:paraId="7A4225C9" w14:textId="4D9CB7D5" w:rsidR="008A2FCD" w:rsidRDefault="008A2FCD" w:rsidP="008A2FCD">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4F526CC3" w14:textId="77777777" w:rsidR="008A2FCD" w:rsidRDefault="008A2FCD" w:rsidP="008A2FCD">
      <w:pPr>
        <w:tabs>
          <w:tab w:val="left" w:pos="3544"/>
        </w:tabs>
        <w:overflowPunct w:val="0"/>
        <w:spacing w:line="480" w:lineRule="auto"/>
        <w:jc w:val="both"/>
        <w:rPr>
          <w:rFonts w:ascii="Arial" w:hAnsi="Arial" w:cs="Arial"/>
          <w:sz w:val="21"/>
          <w:szCs w:val="21"/>
        </w:rPr>
      </w:pPr>
    </w:p>
    <w:p w14:paraId="6BF32D60" w14:textId="77777777" w:rsidR="008A2FCD" w:rsidRDefault="008A2FCD" w:rsidP="008A2FCD">
      <w:pPr>
        <w:tabs>
          <w:tab w:val="left" w:pos="3544"/>
        </w:tabs>
        <w:overflowPunct w:val="0"/>
        <w:spacing w:line="480" w:lineRule="auto"/>
        <w:jc w:val="both"/>
        <w:rPr>
          <w:rFonts w:ascii="Arial" w:hAnsi="Arial" w:cs="Arial"/>
          <w:sz w:val="21"/>
          <w:szCs w:val="21"/>
        </w:rPr>
      </w:pPr>
    </w:p>
    <w:p w14:paraId="5E1EE827" w14:textId="77777777" w:rsidR="008A2FCD" w:rsidRDefault="008A2FCD" w:rsidP="008A2FCD">
      <w:pPr>
        <w:tabs>
          <w:tab w:val="left" w:pos="3544"/>
        </w:tabs>
        <w:overflowPunct w:val="0"/>
        <w:spacing w:line="480" w:lineRule="auto"/>
        <w:jc w:val="both"/>
        <w:rPr>
          <w:rFonts w:ascii="Arial" w:hAnsi="Arial" w:cs="Arial"/>
          <w:sz w:val="21"/>
          <w:szCs w:val="21"/>
        </w:rPr>
      </w:pPr>
    </w:p>
    <w:p w14:paraId="61E9BA9D" w14:textId="77777777" w:rsidR="008A2FCD" w:rsidRDefault="008A2FCD" w:rsidP="008A2FCD">
      <w:pPr>
        <w:tabs>
          <w:tab w:val="left" w:pos="3544"/>
        </w:tabs>
        <w:overflowPunct w:val="0"/>
        <w:spacing w:line="480" w:lineRule="auto"/>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48B81B25" w:rsidR="00F6590D" w:rsidRPr="00F6590D" w:rsidRDefault="008A2FC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00F6590D">
              <w:rPr>
                <w:rFonts w:ascii="华文细黑" w:eastAsia="华文细黑" w:hAnsi="华文细黑" w:cs="Arial" w:hint="eastAsia"/>
                <w:kern w:val="2"/>
                <w:sz w:val="18"/>
                <w:szCs w:val="18"/>
              </w:rPr>
              <w:t>0</w:t>
            </w:r>
          </w:p>
        </w:tc>
        <w:tc>
          <w:tcPr>
            <w:tcW w:w="1701" w:type="dxa"/>
            <w:vAlign w:val="center"/>
          </w:tcPr>
          <w:p w14:paraId="6AA27B29" w14:textId="09E23FB6" w:rsidR="00F6590D" w:rsidRPr="00F6590D" w:rsidRDefault="008A2FC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8A2FCD" w:rsidRPr="00F6590D" w14:paraId="75A669E4" w14:textId="77777777" w:rsidTr="002D2BAB">
        <w:trPr>
          <w:jc w:val="center"/>
        </w:trPr>
        <w:tc>
          <w:tcPr>
            <w:tcW w:w="1471" w:type="dxa"/>
            <w:vAlign w:val="center"/>
          </w:tcPr>
          <w:p w14:paraId="3BDBF524"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531898A8"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664D75A" w14:textId="268513C8"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7AB75D7" w14:textId="77777777" w:rsidTr="002D2BAB">
        <w:trPr>
          <w:jc w:val="center"/>
        </w:trPr>
        <w:tc>
          <w:tcPr>
            <w:tcW w:w="1471" w:type="dxa"/>
            <w:vAlign w:val="center"/>
          </w:tcPr>
          <w:p w14:paraId="0C394206"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2B9D7C42"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0F72F19B" w14:textId="7EEFD3B8"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01E2E572" w14:textId="77777777" w:rsidTr="002D2BAB">
        <w:trPr>
          <w:jc w:val="center"/>
        </w:trPr>
        <w:tc>
          <w:tcPr>
            <w:tcW w:w="1471" w:type="dxa"/>
            <w:vAlign w:val="center"/>
          </w:tcPr>
          <w:p w14:paraId="17D48B3B"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2DCE01E7"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A71FC24" w14:textId="25192B74"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762BFE8C" w14:textId="77777777" w:rsidTr="002D2BAB">
        <w:trPr>
          <w:jc w:val="center"/>
        </w:trPr>
        <w:tc>
          <w:tcPr>
            <w:tcW w:w="1471" w:type="dxa"/>
            <w:vAlign w:val="center"/>
          </w:tcPr>
          <w:p w14:paraId="7888FD55"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5163211C"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FA132F0" w14:textId="386F6F0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7E6A04A5" w14:textId="77777777" w:rsidTr="002D2BAB">
        <w:trPr>
          <w:jc w:val="center"/>
        </w:trPr>
        <w:tc>
          <w:tcPr>
            <w:tcW w:w="1471" w:type="dxa"/>
            <w:vAlign w:val="center"/>
          </w:tcPr>
          <w:p w14:paraId="10D12724"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2D7414E" w14:textId="44B32AD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6F13423" w14:textId="60EEC21D"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AA05043" w14:textId="77777777" w:rsidTr="002D2BAB">
        <w:trPr>
          <w:jc w:val="center"/>
        </w:trPr>
        <w:tc>
          <w:tcPr>
            <w:tcW w:w="1471" w:type="dxa"/>
            <w:vAlign w:val="center"/>
          </w:tcPr>
          <w:p w14:paraId="4441174A"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10275AB6" w14:textId="30A5CE94"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0CFB003" w14:textId="1EC9B5C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1882F349" w14:textId="77777777" w:rsidTr="002D2BAB">
        <w:trPr>
          <w:jc w:val="center"/>
        </w:trPr>
        <w:tc>
          <w:tcPr>
            <w:tcW w:w="1471" w:type="dxa"/>
            <w:vAlign w:val="center"/>
          </w:tcPr>
          <w:p w14:paraId="0333E6C5"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7928D187" w14:textId="77B64EC5"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DFB3091" w14:textId="6FAD7372"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181D7B78" w14:textId="77777777" w:rsidTr="002D2BAB">
        <w:trPr>
          <w:jc w:val="center"/>
        </w:trPr>
        <w:tc>
          <w:tcPr>
            <w:tcW w:w="1471" w:type="dxa"/>
            <w:vAlign w:val="center"/>
          </w:tcPr>
          <w:p w14:paraId="72BBEB5E"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E4169AA" w14:textId="6FC01580"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E7F639F" w14:textId="742723A9"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5713C8EB" w14:textId="77777777" w:rsidTr="002D2BAB">
        <w:trPr>
          <w:jc w:val="center"/>
        </w:trPr>
        <w:tc>
          <w:tcPr>
            <w:tcW w:w="1471" w:type="dxa"/>
            <w:vAlign w:val="center"/>
          </w:tcPr>
          <w:p w14:paraId="3E16609E"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7B8565CF" w14:textId="70F04CE5"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79FC34A" w14:textId="5AF97817"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28341A3" w14:textId="77777777" w:rsidTr="002D2BAB">
        <w:trPr>
          <w:jc w:val="center"/>
        </w:trPr>
        <w:tc>
          <w:tcPr>
            <w:tcW w:w="1471" w:type="dxa"/>
            <w:vAlign w:val="center"/>
          </w:tcPr>
          <w:p w14:paraId="2D0FD3D0"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533D9061" w14:textId="4ADAA4D9"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BD8AD74" w14:textId="7F2F3ECA"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416B24BD" w14:textId="77777777" w:rsidTr="002D2BAB">
        <w:trPr>
          <w:jc w:val="center"/>
        </w:trPr>
        <w:tc>
          <w:tcPr>
            <w:tcW w:w="1471" w:type="dxa"/>
            <w:vAlign w:val="center"/>
          </w:tcPr>
          <w:p w14:paraId="4079E5DA" w14:textId="77777777" w:rsidR="008A2FCD" w:rsidRPr="00F6590D" w:rsidRDefault="008A2FCD" w:rsidP="008A2FCD">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1F73BBA8" w14:textId="2BFB5E4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35F2DF3E" w14:textId="63CEF87C" w:rsidR="008A2FCD" w:rsidRPr="00F6590D"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659EE895" w14:textId="77777777" w:rsidTr="002D2BAB">
        <w:trPr>
          <w:jc w:val="center"/>
        </w:trPr>
        <w:tc>
          <w:tcPr>
            <w:tcW w:w="1471" w:type="dxa"/>
          </w:tcPr>
          <w:p w14:paraId="1051AB83" w14:textId="2048CAC6"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282D79FD" w14:textId="655C71A7"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AD97A1" w14:textId="75DCB1C4"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5ACD7A1B" w14:textId="77777777" w:rsidTr="002D2BAB">
        <w:trPr>
          <w:jc w:val="center"/>
        </w:trPr>
        <w:tc>
          <w:tcPr>
            <w:tcW w:w="1471" w:type="dxa"/>
          </w:tcPr>
          <w:p w14:paraId="1C4D87F4" w14:textId="12088BC1"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65655DBA" w14:textId="268105C9"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CC98A59" w14:textId="2E9CA836"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2664805F" w14:textId="77777777" w:rsidTr="002D2BAB">
        <w:trPr>
          <w:jc w:val="center"/>
        </w:trPr>
        <w:tc>
          <w:tcPr>
            <w:tcW w:w="1471" w:type="dxa"/>
          </w:tcPr>
          <w:p w14:paraId="17D24EBA" w14:textId="55E5195C"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7A230524" w14:textId="308A9349"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C893289" w14:textId="4AEDEAC5"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8A2FCD" w:rsidRPr="00F6590D" w14:paraId="6BDABB93" w14:textId="77777777" w:rsidTr="002D2BAB">
        <w:trPr>
          <w:jc w:val="center"/>
        </w:trPr>
        <w:tc>
          <w:tcPr>
            <w:tcW w:w="1471" w:type="dxa"/>
          </w:tcPr>
          <w:p w14:paraId="789D84BD" w14:textId="23E12D4A" w:rsidR="008A2FCD" w:rsidRPr="00F6590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4DFA4AC2" w14:textId="4F4120E0" w:rsidR="008A2FCD" w:rsidRDefault="008A2FCD" w:rsidP="008A2FCD">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612D74F" w14:textId="24546887" w:rsidR="008A2FCD" w:rsidRPr="002562B6" w:rsidRDefault="008A2FCD" w:rsidP="008A2FCD">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0FFA3121" w14:textId="17AC9E5B"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r w:rsidR="00E44FC9">
        <w:rPr>
          <w:rFonts w:ascii="Arial" w:hAnsi="Arial" w:cs="Arial"/>
          <w:sz w:val="21"/>
          <w:szCs w:val="21"/>
        </w:rPr>
        <w:t>京房售证字（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EB4B11" w14:paraId="354DE3AC" w14:textId="77777777" w:rsidTr="001C4A23">
        <w:trPr>
          <w:cantSplit/>
          <w:tblHeader/>
          <w:jc w:val="center"/>
        </w:trPr>
        <w:tc>
          <w:tcPr>
            <w:tcW w:w="861" w:type="pct"/>
            <w:vAlign w:val="center"/>
          </w:tcPr>
          <w:p w14:paraId="318CBF0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7F89876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规划建筑面积</w:t>
            </w:r>
          </w:p>
          <w:p w14:paraId="5A1D1B3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29A902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3CF622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55F50F0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居室</w:t>
            </w:r>
          </w:p>
        </w:tc>
      </w:tr>
      <w:tr w:rsidR="00EB4B11" w14:paraId="40AC302A" w14:textId="77777777" w:rsidTr="001C4A23">
        <w:trPr>
          <w:cantSplit/>
          <w:jc w:val="center"/>
        </w:trPr>
        <w:tc>
          <w:tcPr>
            <w:tcW w:w="861" w:type="pct"/>
            <w:vAlign w:val="center"/>
          </w:tcPr>
          <w:p w14:paraId="08240173" w14:textId="20F79123"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4DECBA32"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87.98</w:t>
            </w:r>
            <w:r w:rsidR="00EB4B11">
              <w:rPr>
                <w:rFonts w:ascii="Arial" w:eastAsia="华文细黑" w:hAnsi="Arial" w:cs="Arial" w:hint="eastAsia"/>
                <w:sz w:val="18"/>
                <w:szCs w:val="18"/>
              </w:rPr>
              <w:t>（</w:t>
            </w:r>
            <w:r>
              <w:rPr>
                <w:rFonts w:ascii="Arial" w:eastAsia="华文细黑" w:hAnsi="Arial" w:cs="Arial" w:hint="eastAsia"/>
                <w:sz w:val="18"/>
                <w:szCs w:val="18"/>
              </w:rPr>
              <w:t>96</w:t>
            </w:r>
            <w:r w:rsidR="00EB4B11">
              <w:rPr>
                <w:rFonts w:ascii="Arial" w:eastAsia="华文细黑" w:hAnsi="Arial" w:cs="Arial" w:hint="eastAsia"/>
                <w:sz w:val="18"/>
                <w:szCs w:val="18"/>
              </w:rPr>
              <w:t>套）；</w:t>
            </w:r>
            <w:r>
              <w:rPr>
                <w:rFonts w:ascii="Arial" w:eastAsia="华文细黑" w:hAnsi="Arial" w:cs="Arial" w:hint="eastAsia"/>
                <w:sz w:val="18"/>
                <w:szCs w:val="18"/>
              </w:rPr>
              <w:t>88.05</w:t>
            </w:r>
            <w:r w:rsidR="00EB4B11">
              <w:rPr>
                <w:rFonts w:ascii="Arial" w:eastAsia="华文细黑" w:hAnsi="Arial" w:cs="Arial" w:hint="eastAsia"/>
                <w:sz w:val="18"/>
                <w:szCs w:val="18"/>
              </w:rPr>
              <w:t>（</w:t>
            </w:r>
            <w:r>
              <w:rPr>
                <w:rFonts w:ascii="Arial" w:eastAsia="华文细黑" w:hAnsi="Arial" w:cs="Arial" w:hint="eastAsia"/>
                <w:sz w:val="18"/>
                <w:szCs w:val="18"/>
              </w:rPr>
              <w:t>48</w:t>
            </w:r>
            <w:r w:rsidR="00EB4B11">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2F71CD42" w14:textId="0DAFFE03"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64D83BC2"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8584296" w14:textId="56796009" w:rsidR="00EB4B11" w:rsidRPr="00EB72F0" w:rsidRDefault="005E697B" w:rsidP="001C4A23">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CFF5BF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B780D04" w14:textId="5A605F0D"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179816B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643AD498" w14:textId="77777777" w:rsidTr="001C4A23">
        <w:trPr>
          <w:cantSplit/>
          <w:jc w:val="center"/>
        </w:trPr>
        <w:tc>
          <w:tcPr>
            <w:tcW w:w="861" w:type="pct"/>
            <w:vAlign w:val="center"/>
          </w:tcPr>
          <w:p w14:paraId="28C09240" w14:textId="73BED7C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356E08F5" w14:textId="77777777"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663C7CEE" w14:textId="595A7312" w:rsidR="001C4A23" w:rsidRDefault="005E697B" w:rsidP="00EB4B11">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sidR="001C4A23">
              <w:rPr>
                <w:rFonts w:ascii="Arial" w:eastAsia="华文细黑" w:hAnsi="Arial" w:cs="Arial" w:hint="eastAsia"/>
                <w:sz w:val="18"/>
                <w:szCs w:val="18"/>
              </w:rPr>
              <w:t>88.75</w:t>
            </w:r>
            <w:r w:rsidR="001C4A23">
              <w:rPr>
                <w:rFonts w:ascii="Arial" w:eastAsia="华文细黑" w:hAnsi="Arial" w:cs="Arial" w:hint="eastAsia"/>
                <w:sz w:val="18"/>
                <w:szCs w:val="18"/>
              </w:rPr>
              <w:t>（</w:t>
            </w:r>
            <w:r w:rsidR="001C4A23">
              <w:rPr>
                <w:rFonts w:ascii="Arial" w:eastAsia="华文细黑" w:hAnsi="Arial" w:cs="Arial" w:hint="eastAsia"/>
                <w:sz w:val="18"/>
                <w:szCs w:val="18"/>
              </w:rPr>
              <w:t>40</w:t>
            </w:r>
            <w:r w:rsidR="001C4A23">
              <w:rPr>
                <w:rFonts w:ascii="Arial" w:eastAsia="华文细黑" w:hAnsi="Arial" w:cs="Arial" w:hint="eastAsia"/>
                <w:sz w:val="18"/>
                <w:szCs w:val="18"/>
              </w:rPr>
              <w:t>套）；</w:t>
            </w:r>
            <w:r w:rsidR="001C4A23">
              <w:rPr>
                <w:rFonts w:ascii="Arial" w:eastAsia="华文细黑" w:hAnsi="Arial" w:cs="Arial" w:hint="eastAsia"/>
                <w:sz w:val="18"/>
                <w:szCs w:val="18"/>
              </w:rPr>
              <w:t>88.76</w:t>
            </w:r>
            <w:r w:rsidR="001C4A23">
              <w:rPr>
                <w:rFonts w:ascii="Arial" w:eastAsia="华文细黑" w:hAnsi="Arial" w:cs="Arial" w:hint="eastAsia"/>
                <w:sz w:val="18"/>
                <w:szCs w:val="18"/>
              </w:rPr>
              <w:t>（</w:t>
            </w:r>
            <w:r w:rsidR="001C4A23">
              <w:rPr>
                <w:rFonts w:ascii="Arial" w:eastAsia="华文细黑" w:hAnsi="Arial" w:cs="Arial" w:hint="eastAsia"/>
                <w:sz w:val="18"/>
                <w:szCs w:val="18"/>
              </w:rPr>
              <w:t>20</w:t>
            </w:r>
            <w:r w:rsidR="001C4A23">
              <w:rPr>
                <w:rFonts w:ascii="Arial" w:eastAsia="华文细黑" w:hAnsi="Arial" w:cs="Arial" w:hint="eastAsia"/>
                <w:sz w:val="18"/>
                <w:szCs w:val="18"/>
              </w:rPr>
              <w:t>套）；</w:t>
            </w:r>
          </w:p>
          <w:p w14:paraId="7EB776AA" w14:textId="2AA06481" w:rsidR="00EB4B11" w:rsidRPr="00EB72F0" w:rsidRDefault="001C4A23" w:rsidP="00EB4B11">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5F505AA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8B2C576" w14:textId="70300CAC"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6D4DFEF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2C30C32" w14:textId="77777777" w:rsidTr="001C4A23">
        <w:trPr>
          <w:cantSplit/>
          <w:jc w:val="center"/>
        </w:trPr>
        <w:tc>
          <w:tcPr>
            <w:tcW w:w="861" w:type="pct"/>
            <w:vAlign w:val="center"/>
          </w:tcPr>
          <w:p w14:paraId="390E822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7F6E3834" w14:textId="77777777" w:rsidR="001C4A23" w:rsidRDefault="00EB4B11" w:rsidP="00EB4B11">
            <w:pPr>
              <w:jc w:val="center"/>
              <w:rPr>
                <w:rFonts w:ascii="Arial" w:eastAsia="华文细黑" w:hAnsi="Arial" w:cs="Arial"/>
                <w:sz w:val="18"/>
                <w:szCs w:val="18"/>
              </w:rPr>
            </w:pPr>
            <w:r>
              <w:rPr>
                <w:rFonts w:ascii="Arial" w:eastAsia="华文细黑" w:hAnsi="Arial" w:cs="Arial"/>
                <w:sz w:val="18"/>
                <w:szCs w:val="18"/>
              </w:rPr>
              <w:t>11</w:t>
            </w:r>
            <w:r w:rsidR="001C4A23">
              <w:rPr>
                <w:rFonts w:ascii="Arial" w:eastAsia="华文细黑" w:hAnsi="Arial" w:cs="Arial" w:hint="eastAsia"/>
                <w:sz w:val="18"/>
                <w:szCs w:val="18"/>
              </w:rPr>
              <w:t>8.88</w:t>
            </w:r>
            <w:r>
              <w:rPr>
                <w:rFonts w:ascii="Arial" w:eastAsia="华文细黑" w:hAnsi="Arial" w:cs="Arial" w:hint="eastAsia"/>
                <w:sz w:val="18"/>
                <w:szCs w:val="18"/>
              </w:rPr>
              <w:t>（</w:t>
            </w:r>
            <w:r w:rsidR="001C4A23">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w:t>
            </w:r>
            <w:r w:rsidR="001C4A23">
              <w:rPr>
                <w:rFonts w:ascii="Arial" w:eastAsia="华文细黑" w:hAnsi="Arial" w:cs="Arial" w:hint="eastAsia"/>
                <w:sz w:val="18"/>
                <w:szCs w:val="18"/>
              </w:rPr>
              <w:t>89</w:t>
            </w:r>
            <w:r>
              <w:rPr>
                <w:rFonts w:ascii="Arial" w:eastAsia="华文细黑" w:hAnsi="Arial" w:cs="Arial" w:hint="eastAsia"/>
                <w:sz w:val="18"/>
                <w:szCs w:val="18"/>
              </w:rPr>
              <w:t>（</w:t>
            </w:r>
            <w:r w:rsidR="001C4A23">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w:t>
            </w:r>
            <w:r w:rsidR="001C4A23">
              <w:rPr>
                <w:rFonts w:ascii="Arial" w:eastAsia="华文细黑" w:hAnsi="Arial" w:cs="Arial" w:hint="eastAsia"/>
                <w:sz w:val="18"/>
                <w:szCs w:val="18"/>
              </w:rPr>
              <w:t>9</w:t>
            </w:r>
            <w:r>
              <w:rPr>
                <w:rFonts w:ascii="Arial" w:eastAsia="华文细黑" w:hAnsi="Arial" w:cs="Arial" w:hint="eastAsia"/>
                <w:sz w:val="18"/>
                <w:szCs w:val="18"/>
              </w:rPr>
              <w:t>（</w:t>
            </w:r>
            <w:r w:rsidR="001C4A23">
              <w:rPr>
                <w:rFonts w:ascii="Arial" w:eastAsia="华文细黑" w:hAnsi="Arial" w:cs="Arial" w:hint="eastAsia"/>
                <w:sz w:val="18"/>
                <w:szCs w:val="18"/>
              </w:rPr>
              <w:t>32</w:t>
            </w:r>
            <w:r>
              <w:rPr>
                <w:rFonts w:ascii="Arial" w:eastAsia="华文细黑" w:hAnsi="Arial" w:cs="Arial" w:hint="eastAsia"/>
                <w:sz w:val="18"/>
                <w:szCs w:val="18"/>
              </w:rPr>
              <w:t>套）；</w:t>
            </w:r>
          </w:p>
          <w:p w14:paraId="6A2A200C" w14:textId="426F17B4"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w:t>
            </w:r>
            <w:r w:rsidR="001C4A23">
              <w:rPr>
                <w:rFonts w:ascii="Arial" w:eastAsia="华文细黑" w:hAnsi="Arial" w:cs="Arial" w:hint="eastAsia"/>
                <w:sz w:val="18"/>
                <w:szCs w:val="18"/>
              </w:rPr>
              <w:t>95</w:t>
            </w:r>
            <w:r>
              <w:rPr>
                <w:rFonts w:ascii="Arial" w:eastAsia="华文细黑" w:hAnsi="Arial" w:cs="Arial" w:hint="eastAsia"/>
                <w:sz w:val="18"/>
                <w:szCs w:val="18"/>
              </w:rPr>
              <w:t>（</w:t>
            </w:r>
            <w:r w:rsidR="001C4A23">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w:t>
            </w:r>
            <w:r w:rsidR="001C4A23">
              <w:rPr>
                <w:rFonts w:ascii="Arial" w:eastAsia="华文细黑" w:hAnsi="Arial" w:cs="Arial" w:hint="eastAsia"/>
                <w:sz w:val="18"/>
                <w:szCs w:val="18"/>
              </w:rPr>
              <w:t>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sidR="001C4A23">
              <w:rPr>
                <w:rFonts w:ascii="Arial" w:eastAsia="华文细黑" w:hAnsi="Arial" w:cs="Arial" w:hint="eastAsia"/>
                <w:sz w:val="18"/>
                <w:szCs w:val="18"/>
              </w:rPr>
              <w:t>119.44</w:t>
            </w:r>
            <w:r w:rsidR="001C4A23">
              <w:rPr>
                <w:rFonts w:ascii="Arial" w:eastAsia="华文细黑" w:hAnsi="Arial" w:cs="Arial" w:hint="eastAsia"/>
                <w:sz w:val="18"/>
                <w:szCs w:val="18"/>
              </w:rPr>
              <w:t>（</w:t>
            </w:r>
            <w:r w:rsidR="001C4A23">
              <w:rPr>
                <w:rFonts w:ascii="Arial" w:eastAsia="华文细黑" w:hAnsi="Arial" w:cs="Arial"/>
                <w:sz w:val="18"/>
                <w:szCs w:val="18"/>
              </w:rPr>
              <w:t>2</w:t>
            </w:r>
            <w:r w:rsidR="001C4A23">
              <w:rPr>
                <w:rFonts w:ascii="Arial" w:eastAsia="华文细黑" w:hAnsi="Arial" w:cs="Arial" w:hint="eastAsia"/>
                <w:sz w:val="18"/>
                <w:szCs w:val="18"/>
              </w:rPr>
              <w:t>套）</w:t>
            </w:r>
            <w:r>
              <w:rPr>
                <w:rFonts w:ascii="Arial" w:eastAsia="华文细黑" w:hAnsi="Arial" w:cs="Arial" w:hint="eastAsia"/>
                <w:sz w:val="18"/>
                <w:szCs w:val="18"/>
              </w:rPr>
              <w:t>；</w:t>
            </w:r>
          </w:p>
          <w:p w14:paraId="42DC4E5F" w14:textId="3991AF05" w:rsidR="00EB4B11" w:rsidRDefault="00EB4B11" w:rsidP="001C4A23">
            <w:pPr>
              <w:jc w:val="center"/>
              <w:rPr>
                <w:rFonts w:ascii="Arial" w:eastAsia="华文细黑" w:hAnsi="Arial" w:cs="Arial"/>
                <w:sz w:val="18"/>
                <w:szCs w:val="18"/>
              </w:rPr>
            </w:pPr>
            <w:r>
              <w:rPr>
                <w:rFonts w:ascii="Arial" w:eastAsia="华文细黑" w:hAnsi="Arial" w:cs="Arial" w:hint="eastAsia"/>
                <w:sz w:val="18"/>
                <w:szCs w:val="18"/>
              </w:rPr>
              <w:t>11</w:t>
            </w:r>
            <w:r w:rsidR="001C4A23">
              <w:rPr>
                <w:rFonts w:ascii="Arial" w:eastAsia="华文细黑" w:hAnsi="Arial" w:cs="Arial" w:hint="eastAsia"/>
                <w:sz w:val="18"/>
                <w:szCs w:val="18"/>
              </w:rPr>
              <w:t>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18B76D6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FECC88E" w14:textId="0E03A2C3"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49D6DC0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5F01205A" w14:textId="77777777" w:rsidTr="001C4A23">
        <w:trPr>
          <w:cantSplit/>
          <w:jc w:val="center"/>
        </w:trPr>
        <w:tc>
          <w:tcPr>
            <w:tcW w:w="861" w:type="pct"/>
            <w:vAlign w:val="center"/>
          </w:tcPr>
          <w:p w14:paraId="1FB7C15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74B4A8FD" w14:textId="3AED3520" w:rsidR="00EB4B11" w:rsidRDefault="001C4A23" w:rsidP="001C4A23">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sidR="00EB4B11">
              <w:rPr>
                <w:rFonts w:ascii="Arial" w:eastAsia="华文细黑" w:hAnsi="Arial" w:cs="Arial" w:hint="eastAsia"/>
                <w:sz w:val="18"/>
                <w:szCs w:val="18"/>
              </w:rPr>
              <w:t>；</w:t>
            </w:r>
            <w:r>
              <w:rPr>
                <w:rFonts w:ascii="Arial" w:eastAsia="华文细黑" w:hAnsi="Arial" w:cs="Arial" w:hint="eastAsia"/>
                <w:sz w:val="18"/>
                <w:szCs w:val="18"/>
              </w:rPr>
              <w:t>119.44</w:t>
            </w:r>
            <w:r w:rsidR="00EB4B11">
              <w:rPr>
                <w:rFonts w:ascii="Arial" w:eastAsia="华文细黑" w:hAnsi="Arial" w:cs="Arial" w:hint="eastAsia"/>
                <w:sz w:val="18"/>
                <w:szCs w:val="18"/>
              </w:rPr>
              <w:t>（</w:t>
            </w:r>
            <w:r>
              <w:rPr>
                <w:rFonts w:ascii="Arial" w:eastAsia="华文细黑" w:hAnsi="Arial" w:cs="Arial" w:hint="eastAsia"/>
                <w:sz w:val="18"/>
                <w:szCs w:val="18"/>
              </w:rPr>
              <w:t>30</w:t>
            </w:r>
            <w:r w:rsidR="00EB4B11">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51C3EF4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BED932" w14:textId="19276439"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089F36A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2E4B1869" w14:textId="77777777" w:rsidTr="001C4A23">
        <w:trPr>
          <w:cantSplit/>
          <w:jc w:val="center"/>
        </w:trPr>
        <w:tc>
          <w:tcPr>
            <w:tcW w:w="861" w:type="pct"/>
            <w:vAlign w:val="center"/>
          </w:tcPr>
          <w:p w14:paraId="3347B5F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611CEF7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2E1C8D0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85B916D" w14:textId="5D7E79E6" w:rsidR="00EB4B11" w:rsidRDefault="001C4A23" w:rsidP="00EB4B11">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0BE6BF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r>
    </w:tbl>
    <w:p w14:paraId="03E6A951" w14:textId="54A820FA" w:rsidR="001D1223"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2229E2">
        <w:rPr>
          <w:rFonts w:ascii="Arial" w:hAnsi="Arial" w:cs="Arial" w:hint="eastAsia"/>
          <w:sz w:val="21"/>
          <w:szCs w:val="21"/>
        </w:rPr>
        <w:t>所有户型朝向均为南北，</w:t>
      </w:r>
      <w:r w:rsidR="001D1223">
        <w:rPr>
          <w:rFonts w:ascii="Arial" w:hAnsi="Arial" w:cs="Arial" w:hint="eastAsia"/>
          <w:sz w:val="21"/>
          <w:szCs w:val="21"/>
        </w:rPr>
        <w:t>二</w:t>
      </w:r>
      <w:r w:rsidR="001D1223">
        <w:rPr>
          <w:rFonts w:ascii="Arial" w:hAnsi="Arial" w:cs="Arial"/>
          <w:sz w:val="21"/>
          <w:szCs w:val="21"/>
        </w:rPr>
        <w:t>居室户型</w:t>
      </w:r>
      <w:r w:rsidR="001D1223">
        <w:rPr>
          <w:rFonts w:ascii="Arial" w:hAnsi="Arial" w:cs="Arial" w:hint="eastAsia"/>
          <w:sz w:val="21"/>
          <w:szCs w:val="21"/>
        </w:rPr>
        <w:t>共</w:t>
      </w:r>
      <w:r w:rsidR="00436A6D">
        <w:rPr>
          <w:rFonts w:ascii="Arial" w:hAnsi="Arial" w:cs="Arial" w:hint="eastAsia"/>
          <w:sz w:val="21"/>
          <w:szCs w:val="21"/>
        </w:rPr>
        <w:t>832</w:t>
      </w:r>
      <w:r w:rsidR="001D1223">
        <w:rPr>
          <w:rFonts w:ascii="Arial" w:hAnsi="Arial" w:cs="Arial" w:hint="eastAsia"/>
          <w:sz w:val="21"/>
          <w:szCs w:val="21"/>
        </w:rPr>
        <w:t>套</w:t>
      </w:r>
      <w:r w:rsidR="001D1223">
        <w:rPr>
          <w:rFonts w:ascii="Arial" w:hAnsi="Arial" w:cs="Arial"/>
          <w:sz w:val="21"/>
          <w:szCs w:val="21"/>
        </w:rPr>
        <w:t>，</w:t>
      </w:r>
      <w:r w:rsidR="001D1223">
        <w:rPr>
          <w:rFonts w:ascii="Arial" w:hAnsi="Arial" w:cs="Arial" w:hint="eastAsia"/>
          <w:sz w:val="21"/>
          <w:szCs w:val="21"/>
        </w:rPr>
        <w:t>占比约</w:t>
      </w:r>
      <w:r w:rsidR="008D2860">
        <w:rPr>
          <w:rFonts w:ascii="Arial" w:hAnsi="Arial" w:cs="Arial" w:hint="eastAsia"/>
          <w:sz w:val="21"/>
          <w:szCs w:val="21"/>
        </w:rPr>
        <w:t>75.56</w:t>
      </w:r>
      <w:r w:rsidR="001D1223">
        <w:rPr>
          <w:rFonts w:ascii="Arial" w:hAnsi="Arial" w:cs="Arial"/>
          <w:sz w:val="21"/>
          <w:szCs w:val="21"/>
        </w:rPr>
        <w:t>%</w:t>
      </w:r>
      <w:r w:rsidR="001D1223">
        <w:rPr>
          <w:rFonts w:ascii="Arial" w:hAnsi="Arial" w:cs="Arial" w:hint="eastAsia"/>
          <w:sz w:val="21"/>
          <w:szCs w:val="21"/>
        </w:rPr>
        <w:t>，</w:t>
      </w:r>
      <w:r w:rsidR="00EE2AC2">
        <w:rPr>
          <w:rFonts w:ascii="Arial" w:hAnsi="Arial" w:cs="Arial" w:hint="eastAsia"/>
          <w:sz w:val="21"/>
          <w:szCs w:val="21"/>
        </w:rPr>
        <w:t>其中朝向</w:t>
      </w:r>
      <w:r w:rsidR="00EE2AC2">
        <w:rPr>
          <w:rFonts w:ascii="Arial" w:hAnsi="Arial" w:cs="Arial"/>
          <w:sz w:val="21"/>
          <w:szCs w:val="21"/>
        </w:rPr>
        <w:t>为南</w:t>
      </w:r>
      <w:r w:rsidR="00235B32">
        <w:rPr>
          <w:rFonts w:ascii="Arial" w:hAnsi="Arial" w:cs="Arial" w:hint="eastAsia"/>
          <w:sz w:val="21"/>
          <w:szCs w:val="21"/>
        </w:rPr>
        <w:t>北</w:t>
      </w:r>
      <w:r w:rsidR="00EE2AC2">
        <w:rPr>
          <w:rFonts w:ascii="Arial" w:hAnsi="Arial" w:cs="Arial" w:hint="eastAsia"/>
          <w:sz w:val="21"/>
          <w:szCs w:val="21"/>
        </w:rPr>
        <w:t>的</w:t>
      </w:r>
      <w:r w:rsidR="00235B32">
        <w:rPr>
          <w:rFonts w:ascii="Arial" w:hAnsi="Arial" w:cs="Arial"/>
          <w:sz w:val="21"/>
          <w:szCs w:val="21"/>
        </w:rPr>
        <w:t>88.2</w:t>
      </w:r>
      <w:r w:rsidR="00235B32">
        <w:rPr>
          <w:rFonts w:ascii="Arial" w:hAnsi="Arial" w:cs="Arial"/>
          <w:sz w:val="21"/>
          <w:szCs w:val="21"/>
        </w:rPr>
        <w:t>平方米</w:t>
      </w:r>
      <w:r w:rsidR="001D1223">
        <w:rPr>
          <w:rFonts w:ascii="Arial" w:hAnsi="Arial" w:cs="Arial" w:hint="eastAsia"/>
          <w:sz w:val="21"/>
          <w:szCs w:val="21"/>
        </w:rPr>
        <w:t>的户型共有</w:t>
      </w:r>
      <w:r w:rsidR="00235B32">
        <w:rPr>
          <w:rFonts w:ascii="Arial" w:hAnsi="Arial" w:cs="Arial"/>
          <w:sz w:val="21"/>
          <w:szCs w:val="21"/>
        </w:rPr>
        <w:t>120</w:t>
      </w:r>
      <w:r w:rsidR="00235B32">
        <w:rPr>
          <w:rFonts w:ascii="Arial" w:hAnsi="Arial" w:cs="Arial"/>
          <w:sz w:val="21"/>
          <w:szCs w:val="21"/>
        </w:rPr>
        <w:t>套</w:t>
      </w:r>
      <w:r w:rsidR="001D1223">
        <w:rPr>
          <w:rFonts w:ascii="Arial" w:hAnsi="Arial" w:cs="Arial" w:hint="eastAsia"/>
          <w:sz w:val="21"/>
          <w:szCs w:val="21"/>
        </w:rPr>
        <w:t>，</w:t>
      </w:r>
      <w:r w:rsidR="008D2860">
        <w:rPr>
          <w:rFonts w:ascii="Arial" w:hAnsi="Arial" w:cs="Arial" w:hint="eastAsia"/>
          <w:sz w:val="21"/>
          <w:szCs w:val="21"/>
        </w:rPr>
        <w:t>占比</w:t>
      </w:r>
      <w:r w:rsidR="008D2860">
        <w:rPr>
          <w:rFonts w:ascii="Arial" w:hAnsi="Arial" w:cs="Arial"/>
          <w:sz w:val="21"/>
          <w:szCs w:val="21"/>
        </w:rPr>
        <w:t>约</w:t>
      </w:r>
      <w:r w:rsidR="00235B32">
        <w:rPr>
          <w:rFonts w:ascii="Arial" w:hAnsi="Arial" w:cs="Arial" w:hint="eastAsia"/>
          <w:sz w:val="21"/>
          <w:szCs w:val="21"/>
        </w:rPr>
        <w:t>11.07</w:t>
      </w:r>
      <w:r w:rsidR="008D2860">
        <w:rPr>
          <w:rFonts w:ascii="Arial" w:hAnsi="Arial" w:cs="Arial"/>
          <w:sz w:val="21"/>
          <w:szCs w:val="21"/>
        </w:rPr>
        <w:t>%</w:t>
      </w:r>
      <w:r w:rsidR="008D2860">
        <w:rPr>
          <w:rFonts w:ascii="Arial" w:hAnsi="Arial" w:cs="Arial"/>
          <w:sz w:val="21"/>
          <w:szCs w:val="21"/>
        </w:rPr>
        <w:t>，</w:t>
      </w:r>
      <w:r w:rsidR="008D2860">
        <w:rPr>
          <w:rFonts w:ascii="Arial" w:hAnsi="Arial" w:cs="Arial" w:hint="eastAsia"/>
          <w:sz w:val="21"/>
          <w:szCs w:val="21"/>
        </w:rPr>
        <w:t>为各</w:t>
      </w:r>
      <w:r w:rsidR="001D1223">
        <w:rPr>
          <w:rFonts w:ascii="Arial" w:hAnsi="Arial" w:cs="Arial"/>
          <w:sz w:val="21"/>
          <w:szCs w:val="21"/>
        </w:rPr>
        <w:t>户型</w:t>
      </w:r>
      <w:r w:rsidR="001D1223">
        <w:rPr>
          <w:rFonts w:ascii="Arial" w:hAnsi="Arial" w:cs="Arial" w:hint="eastAsia"/>
          <w:sz w:val="21"/>
          <w:szCs w:val="21"/>
        </w:rPr>
        <w:t>中套数最多的。</w:t>
      </w:r>
    </w:p>
    <w:p w14:paraId="7DBDC11C" w14:textId="6151A125" w:rsidR="006424A9" w:rsidRDefault="00A120A1" w:rsidP="00203A0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6424A9" w:rsidRPr="00CF1CF7">
        <w:rPr>
          <w:rFonts w:ascii="Arial" w:hAnsi="Arial" w:cs="Arial"/>
          <w:kern w:val="2"/>
          <w:sz w:val="21"/>
          <w:szCs w:val="21"/>
        </w:rPr>
        <w:t>《北京市共有产权住房价格评估技术指引（试行）》及</w:t>
      </w:r>
      <w:r w:rsidR="003B68E1" w:rsidRPr="00CF1CF7">
        <w:rPr>
          <w:rFonts w:ascii="Arial" w:hAnsi="Arial" w:cs="Arial"/>
          <w:sz w:val="21"/>
          <w:szCs w:val="21"/>
        </w:rPr>
        <w:t>《</w:t>
      </w:r>
      <w:r w:rsidR="002609DD">
        <w:rPr>
          <w:rFonts w:ascii="Arial" w:hAnsi="Arial" w:cs="Arial" w:hint="eastAsia"/>
          <w:sz w:val="21"/>
          <w:szCs w:val="21"/>
        </w:rPr>
        <w:t>未来慧园共有产权住房房源表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p w14:paraId="7997E4F4" w14:textId="77777777" w:rsidR="00014421" w:rsidRDefault="00014421" w:rsidP="00203A00">
      <w:pPr>
        <w:overflowPunct w:val="0"/>
        <w:spacing w:line="480" w:lineRule="auto"/>
        <w:ind w:firstLineChars="200" w:firstLine="420"/>
        <w:jc w:val="both"/>
        <w:rPr>
          <w:rFonts w:ascii="Arial" w:hAnsi="Arial" w:cs="Arial"/>
          <w:kern w:val="2"/>
          <w:sz w:val="21"/>
          <w:szCs w:val="21"/>
        </w:rPr>
      </w:pP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77777777" w:rsidR="00005793" w:rsidRPr="00CF1CF7" w:rsidRDefault="00005793" w:rsidP="002747E6">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DA59928" w:rsidR="00005793" w:rsidRPr="00CF1CF7" w:rsidRDefault="00005793" w:rsidP="002747E6">
            <w:pPr>
              <w:jc w:val="center"/>
              <w:rPr>
                <w:rFonts w:ascii="Arial" w:hAnsi="Arial" w:cs="Arial"/>
                <w:sz w:val="20"/>
                <w:szCs w:val="21"/>
              </w:rPr>
            </w:pPr>
            <w:r>
              <w:rPr>
                <w:rFonts w:ascii="Arial" w:hAnsi="Arial" w:cs="Arial"/>
                <w:sz w:val="20"/>
                <w:szCs w:val="21"/>
              </w:rPr>
              <w:t>88.</w:t>
            </w:r>
            <w:r w:rsidR="00235B32">
              <w:rPr>
                <w:rFonts w:ascii="Arial" w:hAnsi="Arial" w:cs="Arial" w:hint="eastAsia"/>
                <w:sz w:val="20"/>
                <w:szCs w:val="21"/>
              </w:rPr>
              <w:t>2</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14F16FFF"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235B32">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较齐全</w:t>
            </w:r>
          </w:p>
        </w:tc>
      </w:tr>
    </w:tbl>
    <w:p w14:paraId="4204F382" w14:textId="5DE68D5A"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5B0CE14F"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w:t>
      </w:r>
      <w:r w:rsidR="00D55808" w:rsidRPr="00CF1CF7">
        <w:rPr>
          <w:rFonts w:ascii="Arial" w:hAnsi="Arial" w:cs="Arial" w:hint="eastAsia"/>
          <w:kern w:val="2"/>
          <w:sz w:val="21"/>
          <w:szCs w:val="21"/>
        </w:rPr>
        <w:t>实地查勘之日</w:t>
      </w:r>
      <w:r w:rsidRPr="00CF1CF7">
        <w:rPr>
          <w:rFonts w:ascii="Arial" w:hAnsi="Arial" w:cs="Arial"/>
          <w:kern w:val="2"/>
          <w:sz w:val="21"/>
          <w:szCs w:val="21"/>
        </w:rPr>
        <w:t>）</w:t>
      </w:r>
    </w:p>
    <w:p w14:paraId="0ED55169" w14:textId="1EBEA594"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p>
    <w:p w14:paraId="24D73E75" w14:textId="26237E1B"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185EE5AC"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048D972D"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2609DD">
        <w:rPr>
          <w:rFonts w:ascii="Arial" w:hAnsi="Arial" w:cs="Arial" w:hint="eastAsia"/>
          <w:sz w:val="21"/>
          <w:szCs w:val="21"/>
        </w:rPr>
        <w:t>未来慧园项目装修标准及设备设施</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72086F42"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lastRenderedPageBreak/>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w:t>
      </w:r>
      <w:r w:rsidR="009A6151">
        <w:rPr>
          <w:rFonts w:ascii="Arial" w:hAnsi="Arial" w:cs="Arial"/>
          <w:sz w:val="21"/>
          <w:szCs w:val="21"/>
        </w:rPr>
        <w:t>15</w:t>
      </w:r>
      <w:r w:rsidR="009A6151">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1F5EFD53"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9A6151">
        <w:rPr>
          <w:rFonts w:ascii="Arial" w:hAnsi="Arial" w:cs="Arial" w:hint="eastAsia"/>
          <w:b/>
          <w:bCs/>
          <w:sz w:val="21"/>
          <w:szCs w:val="21"/>
        </w:rPr>
        <w:t>52.59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74368CAB" w:rsidR="00FF6EAC" w:rsidRDefault="00FF6EAC" w:rsidP="00E02259">
      <w:pPr>
        <w:spacing w:line="480" w:lineRule="auto"/>
        <w:ind w:firstLineChars="2000" w:firstLine="4200"/>
        <w:jc w:val="both"/>
        <w:rPr>
          <w:rFonts w:ascii="Arial" w:hAnsi="Arial" w:cs="Arial"/>
          <w:sz w:val="21"/>
          <w:szCs w:val="21"/>
        </w:rPr>
      </w:pP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77777777" w:rsidR="00005793" w:rsidRDefault="00005793"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34F6550E"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9A6151">
              <w:rPr>
                <w:rFonts w:ascii="Arial" w:hAnsi="Arial" w:cs="Arial" w:hint="eastAsia"/>
                <w:sz w:val="21"/>
                <w:szCs w:val="21"/>
              </w:rPr>
              <w:t>四</w:t>
            </w:r>
            <w:r w:rsidRPr="00CF1CF7">
              <w:rPr>
                <w:rFonts w:ascii="Arial" w:hAnsi="Arial" w:cs="Arial"/>
                <w:sz w:val="21"/>
                <w:szCs w:val="21"/>
              </w:rPr>
              <w:t>年</w:t>
            </w:r>
            <w:r w:rsidR="009A6151">
              <w:rPr>
                <w:rFonts w:ascii="Arial" w:hAnsi="Arial" w:cs="Arial" w:hint="eastAsia"/>
                <w:sz w:val="21"/>
                <w:szCs w:val="21"/>
              </w:rPr>
              <w:t>三</w:t>
            </w:r>
            <w:r w:rsidR="00B714D3" w:rsidRPr="00CF1CF7">
              <w:rPr>
                <w:rFonts w:ascii="Arial" w:hAnsi="Arial" w:cs="Arial"/>
                <w:sz w:val="21"/>
                <w:szCs w:val="21"/>
              </w:rPr>
              <w:t>月</w:t>
            </w:r>
            <w:r w:rsidR="009A6151" w:rsidRPr="00CF1CF7">
              <w:rPr>
                <w:rFonts w:ascii="Arial" w:hAnsi="Arial" w:cs="Arial"/>
                <w:sz w:val="21"/>
                <w:szCs w:val="21"/>
              </w:rPr>
              <w:t>二</w:t>
            </w:r>
            <w:r w:rsidR="00FF6EAC">
              <w:rPr>
                <w:rFonts w:ascii="Arial" w:hAnsi="Arial" w:cs="Arial" w:hint="eastAsia"/>
                <w:sz w:val="21"/>
                <w:szCs w:val="21"/>
              </w:rPr>
              <w:t>十八</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5D6760">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6E40C38"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7747CE">
          <w:rPr>
            <w:rFonts w:ascii="Arial" w:hAnsi="Arial" w:cs="Arial"/>
            <w:webHidden/>
          </w:rPr>
          <w:t>1</w:t>
        </w:r>
        <w:r w:rsidR="00AF6945" w:rsidRPr="00AF6945">
          <w:rPr>
            <w:rFonts w:ascii="Arial" w:hAnsi="Arial" w:cs="Arial"/>
            <w:webHidden/>
          </w:rPr>
          <w:fldChar w:fldCharType="end"/>
        </w:r>
      </w:hyperlink>
    </w:p>
    <w:p w14:paraId="3D8B8E5E" w14:textId="5F19189E" w:rsidR="00AF6945" w:rsidRPr="00AF6945" w:rsidRDefault="00000000" w:rsidP="00AF6945">
      <w:pPr>
        <w:pStyle w:val="TOC1"/>
        <w:rPr>
          <w:rFonts w:ascii="Arial" w:hAnsi="Arial" w:cs="Arial"/>
          <w:kern w:val="2"/>
        </w:rPr>
      </w:pPr>
      <w:hyperlink w:anchor="_Toc145948569" w:history="1">
        <w:r w:rsidR="00AF6945" w:rsidRPr="00AF6945">
          <w:rPr>
            <w:rStyle w:val="af1"/>
            <w:rFonts w:ascii="Arial" w:hAnsi="Arial" w:cs="Arial"/>
          </w:rPr>
          <w:t>估价师声明</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_Toc145948569 \h </w:instrText>
        </w:r>
        <w:r w:rsidR="00AF6945" w:rsidRPr="00AF6945">
          <w:rPr>
            <w:rFonts w:ascii="Arial" w:hAnsi="Arial" w:cs="Arial"/>
            <w:webHidden/>
          </w:rPr>
        </w:r>
        <w:r w:rsidR="00AF6945" w:rsidRPr="00AF6945">
          <w:rPr>
            <w:rFonts w:ascii="Arial" w:hAnsi="Arial" w:cs="Arial"/>
            <w:webHidden/>
          </w:rPr>
          <w:fldChar w:fldCharType="separate"/>
        </w:r>
        <w:r w:rsidR="007747CE">
          <w:rPr>
            <w:rFonts w:ascii="Arial" w:hAnsi="Arial" w:cs="Arial"/>
            <w:webHidden/>
          </w:rPr>
          <w:t>7</w:t>
        </w:r>
        <w:r w:rsidR="00AF6945" w:rsidRPr="00AF6945">
          <w:rPr>
            <w:rFonts w:ascii="Arial" w:hAnsi="Arial" w:cs="Arial"/>
            <w:webHidden/>
          </w:rPr>
          <w:fldChar w:fldCharType="end"/>
        </w:r>
      </w:hyperlink>
    </w:p>
    <w:p w14:paraId="2DE18038" w14:textId="20E08932" w:rsidR="00AF6945" w:rsidRPr="00AF6945" w:rsidRDefault="00000000" w:rsidP="00AF6945">
      <w:pPr>
        <w:pStyle w:val="TOC1"/>
        <w:rPr>
          <w:rFonts w:ascii="Arial" w:hAnsi="Arial" w:cs="Arial"/>
          <w:kern w:val="2"/>
        </w:rPr>
      </w:pPr>
      <w:hyperlink w:anchor="_Toc145948570" w:history="1">
        <w:r w:rsidR="00AF6945" w:rsidRPr="00AF6945">
          <w:rPr>
            <w:rStyle w:val="af1"/>
            <w:rFonts w:ascii="Arial" w:hAnsi="Arial" w:cs="Arial"/>
          </w:rPr>
          <w:t>估价假设和限制条件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_Toc145948570 \h </w:instrText>
        </w:r>
        <w:r w:rsidR="00AF6945" w:rsidRPr="00AF6945">
          <w:rPr>
            <w:rFonts w:ascii="Arial" w:hAnsi="Arial" w:cs="Arial"/>
            <w:webHidden/>
          </w:rPr>
        </w:r>
        <w:r w:rsidR="00AF6945" w:rsidRPr="00AF6945">
          <w:rPr>
            <w:rFonts w:ascii="Arial" w:hAnsi="Arial" w:cs="Arial"/>
            <w:webHidden/>
          </w:rPr>
          <w:fldChar w:fldCharType="separate"/>
        </w:r>
        <w:r w:rsidR="007747CE">
          <w:rPr>
            <w:rFonts w:ascii="Arial" w:hAnsi="Arial" w:cs="Arial"/>
            <w:webHidden/>
          </w:rPr>
          <w:t>8</w:t>
        </w:r>
        <w:r w:rsidR="00AF6945" w:rsidRPr="00AF6945">
          <w:rPr>
            <w:rFonts w:ascii="Arial" w:hAnsi="Arial" w:cs="Arial"/>
            <w:webHidden/>
          </w:rPr>
          <w:fldChar w:fldCharType="end"/>
        </w:r>
      </w:hyperlink>
    </w:p>
    <w:p w14:paraId="3F00B68A" w14:textId="2CF9A599" w:rsidR="00AF6945" w:rsidRPr="00AF6945" w:rsidRDefault="00000000" w:rsidP="00AF6945">
      <w:pPr>
        <w:pStyle w:val="TOC1"/>
        <w:rPr>
          <w:rFonts w:ascii="Arial" w:hAnsi="Arial" w:cs="Arial"/>
          <w:kern w:val="2"/>
          <w:sz w:val="21"/>
          <w:szCs w:val="21"/>
        </w:rPr>
      </w:pPr>
      <w:hyperlink w:anchor="_Toc145948571" w:history="1">
        <w:r w:rsidR="00AF6945" w:rsidRPr="00AF6945">
          <w:rPr>
            <w:rStyle w:val="af1"/>
            <w:rFonts w:ascii="Arial" w:hAnsi="Arial" w:cs="Arial"/>
          </w:rPr>
          <w:t>估价结果报告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_Toc145948571 \h </w:instrText>
        </w:r>
        <w:r w:rsidR="00AF6945" w:rsidRPr="00AF6945">
          <w:rPr>
            <w:rFonts w:ascii="Arial" w:hAnsi="Arial" w:cs="Arial"/>
            <w:webHidden/>
          </w:rPr>
        </w:r>
        <w:r w:rsidR="00AF6945" w:rsidRPr="00AF6945">
          <w:rPr>
            <w:rFonts w:ascii="Arial" w:hAnsi="Arial" w:cs="Arial"/>
            <w:webHidden/>
          </w:rPr>
          <w:fldChar w:fldCharType="separate"/>
        </w:r>
        <w:r w:rsidR="007747CE">
          <w:rPr>
            <w:rFonts w:ascii="Arial" w:hAnsi="Arial" w:cs="Arial"/>
            <w:webHidden/>
          </w:rPr>
          <w:t>11</w:t>
        </w:r>
        <w:r w:rsidR="00AF6945" w:rsidRPr="00AF6945">
          <w:rPr>
            <w:rFonts w:ascii="Arial" w:hAnsi="Arial" w:cs="Arial"/>
            <w:webHidden/>
          </w:rPr>
          <w:fldChar w:fldCharType="end"/>
        </w:r>
      </w:hyperlink>
    </w:p>
    <w:p w14:paraId="1967AFF1" w14:textId="68B392A3" w:rsidR="00AF6945" w:rsidRPr="00AF6945" w:rsidRDefault="00000000" w:rsidP="00AF6945">
      <w:pPr>
        <w:pStyle w:val="TOC2"/>
        <w:rPr>
          <w:rFonts w:ascii="Arial" w:eastAsiaTheme="minorEastAsia" w:hAnsi="Arial" w:cs="Arial"/>
          <w:kern w:val="2"/>
          <w:sz w:val="21"/>
          <w:szCs w:val="21"/>
        </w:rPr>
      </w:pPr>
      <w:hyperlink w:anchor="_Toc145948572" w:history="1">
        <w:r w:rsidR="00AF6945" w:rsidRPr="00AF6945">
          <w:rPr>
            <w:rStyle w:val="af1"/>
            <w:rFonts w:ascii="Arial" w:eastAsia="宋体" w:hAnsi="Arial" w:cs="Arial"/>
            <w:sz w:val="21"/>
            <w:szCs w:val="21"/>
          </w:rPr>
          <w:t>一、估价委托人</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11</w:t>
        </w:r>
        <w:r w:rsidR="00AF6945" w:rsidRPr="00AF6945">
          <w:rPr>
            <w:rFonts w:ascii="Arial" w:hAnsi="Arial" w:cs="Arial"/>
            <w:webHidden/>
            <w:sz w:val="21"/>
            <w:szCs w:val="21"/>
          </w:rPr>
          <w:fldChar w:fldCharType="end"/>
        </w:r>
      </w:hyperlink>
    </w:p>
    <w:p w14:paraId="39D561EE" w14:textId="0129B4CE" w:rsidR="00AF6945" w:rsidRPr="00AF6945" w:rsidRDefault="00000000" w:rsidP="00AF6945">
      <w:pPr>
        <w:pStyle w:val="TOC2"/>
        <w:rPr>
          <w:rFonts w:ascii="Arial" w:eastAsiaTheme="minorEastAsia" w:hAnsi="Arial" w:cs="Arial"/>
          <w:kern w:val="2"/>
          <w:sz w:val="21"/>
          <w:szCs w:val="21"/>
        </w:rPr>
      </w:pPr>
      <w:hyperlink w:anchor="_Toc145948573" w:history="1">
        <w:r w:rsidR="00AF6945" w:rsidRPr="00AF6945">
          <w:rPr>
            <w:rStyle w:val="af1"/>
            <w:rFonts w:ascii="Arial" w:eastAsia="宋体" w:hAnsi="Arial" w:cs="Arial"/>
            <w:sz w:val="21"/>
            <w:szCs w:val="21"/>
          </w:rPr>
          <w:t>二、房地产估价机构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11</w:t>
        </w:r>
        <w:r w:rsidR="00AF6945" w:rsidRPr="00AF6945">
          <w:rPr>
            <w:rFonts w:ascii="Arial" w:hAnsi="Arial" w:cs="Arial"/>
            <w:webHidden/>
            <w:sz w:val="21"/>
            <w:szCs w:val="21"/>
          </w:rPr>
          <w:fldChar w:fldCharType="end"/>
        </w:r>
      </w:hyperlink>
    </w:p>
    <w:p w14:paraId="4A1AB5D6" w14:textId="36928B5C" w:rsidR="00AF6945" w:rsidRPr="00AF6945" w:rsidRDefault="00000000" w:rsidP="00AF6945">
      <w:pPr>
        <w:pStyle w:val="TOC2"/>
        <w:rPr>
          <w:rFonts w:ascii="Arial" w:eastAsiaTheme="minorEastAsia" w:hAnsi="Arial" w:cs="Arial"/>
          <w:kern w:val="2"/>
          <w:sz w:val="21"/>
          <w:szCs w:val="21"/>
        </w:rPr>
      </w:pPr>
      <w:hyperlink w:anchor="_Toc145948574" w:history="1">
        <w:r w:rsidR="00AF6945" w:rsidRPr="00AF6945">
          <w:rPr>
            <w:rStyle w:val="af1"/>
            <w:rFonts w:ascii="Arial" w:eastAsia="宋体" w:hAnsi="Arial" w:cs="Arial"/>
            <w:sz w:val="21"/>
            <w:szCs w:val="21"/>
          </w:rPr>
          <w:t>三、估价目的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11</w:t>
        </w:r>
        <w:r w:rsidR="00AF6945" w:rsidRPr="00AF6945">
          <w:rPr>
            <w:rFonts w:ascii="Arial" w:hAnsi="Arial" w:cs="Arial"/>
            <w:webHidden/>
            <w:sz w:val="21"/>
            <w:szCs w:val="21"/>
          </w:rPr>
          <w:fldChar w:fldCharType="end"/>
        </w:r>
      </w:hyperlink>
    </w:p>
    <w:p w14:paraId="7DBEAC6E" w14:textId="38773602" w:rsidR="00AF6945" w:rsidRPr="00AF6945" w:rsidRDefault="00000000" w:rsidP="00AF6945">
      <w:pPr>
        <w:pStyle w:val="TOC2"/>
        <w:rPr>
          <w:rFonts w:ascii="Arial" w:eastAsiaTheme="minorEastAsia" w:hAnsi="Arial" w:cs="Arial"/>
          <w:kern w:val="2"/>
          <w:sz w:val="21"/>
          <w:szCs w:val="21"/>
        </w:rPr>
      </w:pPr>
      <w:hyperlink w:anchor="_Toc145948575" w:history="1">
        <w:r w:rsidR="00AF6945" w:rsidRPr="00AF6945">
          <w:rPr>
            <w:rStyle w:val="af1"/>
            <w:rFonts w:ascii="Arial" w:eastAsia="宋体" w:hAnsi="Arial" w:cs="Arial"/>
            <w:sz w:val="21"/>
            <w:szCs w:val="21"/>
          </w:rPr>
          <w:t>四、估价对象</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_Toc145948575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11</w:t>
        </w:r>
        <w:r w:rsidR="00AF6945" w:rsidRPr="00AF6945">
          <w:rPr>
            <w:rFonts w:ascii="Arial" w:hAnsi="Arial" w:cs="Arial"/>
            <w:webHidden/>
            <w:sz w:val="21"/>
            <w:szCs w:val="21"/>
          </w:rPr>
          <w:fldChar w:fldCharType="end"/>
        </w:r>
      </w:hyperlink>
    </w:p>
    <w:p w14:paraId="16E9E210" w14:textId="35974E37" w:rsidR="00AF6945" w:rsidRPr="00AF6945" w:rsidRDefault="00000000" w:rsidP="00AF6945">
      <w:pPr>
        <w:pStyle w:val="TOC2"/>
        <w:rPr>
          <w:rFonts w:ascii="Arial" w:eastAsiaTheme="minorEastAsia" w:hAnsi="Arial" w:cs="Arial"/>
          <w:kern w:val="2"/>
          <w:sz w:val="21"/>
          <w:szCs w:val="21"/>
        </w:rPr>
      </w:pPr>
      <w:hyperlink w:anchor="_Toc145948576" w:history="1">
        <w:r w:rsidR="00AF6945" w:rsidRPr="00AF6945">
          <w:rPr>
            <w:rStyle w:val="af1"/>
            <w:rFonts w:ascii="Arial" w:eastAsia="宋体" w:hAnsi="Arial" w:cs="Arial"/>
            <w:sz w:val="21"/>
            <w:szCs w:val="21"/>
          </w:rPr>
          <w:t>五、价值时点</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18</w:t>
        </w:r>
        <w:r w:rsidR="00AF6945" w:rsidRPr="00AF6945">
          <w:rPr>
            <w:rFonts w:ascii="Arial" w:hAnsi="Arial" w:cs="Arial"/>
            <w:webHidden/>
            <w:sz w:val="21"/>
            <w:szCs w:val="21"/>
          </w:rPr>
          <w:fldChar w:fldCharType="end"/>
        </w:r>
      </w:hyperlink>
    </w:p>
    <w:p w14:paraId="25923B15" w14:textId="60489C63" w:rsidR="00AF6945" w:rsidRPr="00AF6945" w:rsidRDefault="00000000" w:rsidP="00AF6945">
      <w:pPr>
        <w:pStyle w:val="TOC2"/>
        <w:rPr>
          <w:rFonts w:ascii="Arial" w:eastAsiaTheme="minorEastAsia" w:hAnsi="Arial" w:cs="Arial"/>
          <w:kern w:val="2"/>
          <w:sz w:val="21"/>
          <w:szCs w:val="21"/>
        </w:rPr>
      </w:pPr>
      <w:hyperlink w:anchor="_Toc145948577" w:history="1">
        <w:r w:rsidR="00AF6945" w:rsidRPr="00AF6945">
          <w:rPr>
            <w:rStyle w:val="af1"/>
            <w:rFonts w:ascii="Arial" w:eastAsia="宋体" w:hAnsi="Arial" w:cs="Arial"/>
            <w:sz w:val="21"/>
            <w:szCs w:val="21"/>
          </w:rPr>
          <w:t>六、价值类型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18</w:t>
        </w:r>
        <w:r w:rsidR="00AF6945" w:rsidRPr="00AF6945">
          <w:rPr>
            <w:rFonts w:ascii="Arial" w:hAnsi="Arial" w:cs="Arial"/>
            <w:webHidden/>
            <w:sz w:val="21"/>
            <w:szCs w:val="21"/>
          </w:rPr>
          <w:fldChar w:fldCharType="end"/>
        </w:r>
      </w:hyperlink>
    </w:p>
    <w:p w14:paraId="75F1621A" w14:textId="7CC957E0" w:rsidR="00AF6945" w:rsidRPr="00AF6945" w:rsidRDefault="00000000" w:rsidP="00AF6945">
      <w:pPr>
        <w:pStyle w:val="TOC2"/>
        <w:rPr>
          <w:rFonts w:ascii="Arial" w:eastAsiaTheme="minorEastAsia" w:hAnsi="Arial" w:cs="Arial"/>
          <w:kern w:val="2"/>
          <w:sz w:val="21"/>
          <w:szCs w:val="21"/>
        </w:rPr>
      </w:pPr>
      <w:hyperlink w:anchor="_Toc145948578" w:history="1">
        <w:r w:rsidR="00AF6945" w:rsidRPr="00AF6945">
          <w:rPr>
            <w:rStyle w:val="af1"/>
            <w:rFonts w:ascii="Arial" w:eastAsia="宋体" w:hAnsi="Arial" w:cs="Arial"/>
            <w:sz w:val="21"/>
            <w:szCs w:val="21"/>
          </w:rPr>
          <w:t>七、估价原则</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18</w:t>
        </w:r>
        <w:r w:rsidR="00AF6945" w:rsidRPr="00AF6945">
          <w:rPr>
            <w:rFonts w:ascii="Arial" w:hAnsi="Arial" w:cs="Arial"/>
            <w:webHidden/>
            <w:sz w:val="21"/>
            <w:szCs w:val="21"/>
          </w:rPr>
          <w:fldChar w:fldCharType="end"/>
        </w:r>
      </w:hyperlink>
    </w:p>
    <w:p w14:paraId="484D789B" w14:textId="15117896" w:rsidR="00AF6945" w:rsidRPr="00AF6945" w:rsidRDefault="00000000" w:rsidP="00AF6945">
      <w:pPr>
        <w:pStyle w:val="TOC2"/>
        <w:rPr>
          <w:rFonts w:ascii="Arial" w:eastAsiaTheme="minorEastAsia" w:hAnsi="Arial" w:cs="Arial"/>
          <w:kern w:val="2"/>
          <w:sz w:val="21"/>
          <w:szCs w:val="21"/>
        </w:rPr>
      </w:pPr>
      <w:hyperlink w:anchor="_Toc145948579" w:history="1">
        <w:r w:rsidR="00AF6945" w:rsidRPr="00AF6945">
          <w:rPr>
            <w:rStyle w:val="af1"/>
            <w:rFonts w:ascii="Arial" w:eastAsia="宋体" w:hAnsi="Arial" w:cs="Arial"/>
            <w:sz w:val="21"/>
            <w:szCs w:val="21"/>
          </w:rPr>
          <w:t>八、估价依据</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20</w:t>
        </w:r>
        <w:r w:rsidR="00AF6945" w:rsidRPr="00AF6945">
          <w:rPr>
            <w:rFonts w:ascii="Arial" w:hAnsi="Arial" w:cs="Arial"/>
            <w:webHidden/>
            <w:sz w:val="21"/>
            <w:szCs w:val="21"/>
          </w:rPr>
          <w:fldChar w:fldCharType="end"/>
        </w:r>
      </w:hyperlink>
    </w:p>
    <w:p w14:paraId="5F18A135" w14:textId="35DDAA84" w:rsidR="00AF6945" w:rsidRPr="00AF6945" w:rsidRDefault="00000000" w:rsidP="00AF6945">
      <w:pPr>
        <w:pStyle w:val="TOC2"/>
        <w:rPr>
          <w:rFonts w:ascii="Arial" w:eastAsiaTheme="minorEastAsia" w:hAnsi="Arial" w:cs="Arial"/>
          <w:kern w:val="2"/>
          <w:sz w:val="21"/>
          <w:szCs w:val="21"/>
        </w:rPr>
      </w:pPr>
      <w:hyperlink w:anchor="_Toc145948580" w:history="1">
        <w:r w:rsidR="00AF6945" w:rsidRPr="00AF6945">
          <w:rPr>
            <w:rStyle w:val="af1"/>
            <w:rFonts w:ascii="Arial" w:eastAsia="宋体" w:hAnsi="Arial" w:cs="Arial"/>
            <w:sz w:val="21"/>
            <w:szCs w:val="21"/>
          </w:rPr>
          <w:t>九、估价方法</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22</w:t>
        </w:r>
        <w:r w:rsidR="00AF6945" w:rsidRPr="00AF6945">
          <w:rPr>
            <w:rFonts w:ascii="Arial" w:hAnsi="Arial" w:cs="Arial"/>
            <w:webHidden/>
            <w:sz w:val="21"/>
            <w:szCs w:val="21"/>
          </w:rPr>
          <w:fldChar w:fldCharType="end"/>
        </w:r>
      </w:hyperlink>
    </w:p>
    <w:p w14:paraId="4EED525C" w14:textId="53A90A8C" w:rsidR="00AF6945" w:rsidRPr="00AF6945" w:rsidRDefault="00000000" w:rsidP="00AF6945">
      <w:pPr>
        <w:pStyle w:val="TOC2"/>
        <w:rPr>
          <w:rFonts w:ascii="Arial" w:eastAsiaTheme="minorEastAsia" w:hAnsi="Arial" w:cs="Arial"/>
          <w:kern w:val="2"/>
          <w:sz w:val="21"/>
          <w:szCs w:val="21"/>
        </w:rPr>
      </w:pPr>
      <w:hyperlink w:anchor="_Toc145948581" w:history="1">
        <w:r w:rsidR="00AF6945" w:rsidRPr="00AF6945">
          <w:rPr>
            <w:rStyle w:val="af1"/>
            <w:rFonts w:ascii="Arial" w:eastAsia="宋体" w:hAnsi="Arial" w:cs="Arial"/>
            <w:sz w:val="21"/>
            <w:szCs w:val="21"/>
          </w:rPr>
          <w:t>十、估价结果</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23</w:t>
        </w:r>
        <w:r w:rsidR="00AF6945" w:rsidRPr="00AF6945">
          <w:rPr>
            <w:rFonts w:ascii="Arial" w:hAnsi="Arial" w:cs="Arial"/>
            <w:webHidden/>
            <w:sz w:val="21"/>
            <w:szCs w:val="21"/>
          </w:rPr>
          <w:fldChar w:fldCharType="end"/>
        </w:r>
      </w:hyperlink>
    </w:p>
    <w:p w14:paraId="017D60AD" w14:textId="45C310E5" w:rsidR="00AF6945" w:rsidRPr="00AF6945" w:rsidRDefault="00000000" w:rsidP="00AF6945">
      <w:pPr>
        <w:pStyle w:val="TOC2"/>
        <w:rPr>
          <w:rFonts w:ascii="Arial" w:eastAsiaTheme="minorEastAsia" w:hAnsi="Arial" w:cs="Arial"/>
          <w:kern w:val="2"/>
          <w:sz w:val="21"/>
          <w:szCs w:val="21"/>
        </w:rPr>
      </w:pPr>
      <w:hyperlink w:anchor="_Toc145948582" w:history="1">
        <w:r w:rsidR="00AF6945" w:rsidRPr="00AF6945">
          <w:rPr>
            <w:rStyle w:val="af1"/>
            <w:rFonts w:ascii="Arial" w:eastAsia="宋体" w:hAnsi="Arial" w:cs="Arial"/>
            <w:sz w:val="21"/>
            <w:szCs w:val="21"/>
          </w:rPr>
          <w:t>十一、参与本次估价工作的评估专业人员</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24</w:t>
        </w:r>
        <w:r w:rsidR="00AF6945" w:rsidRPr="00AF6945">
          <w:rPr>
            <w:rFonts w:ascii="Arial" w:hAnsi="Arial" w:cs="Arial"/>
            <w:webHidden/>
            <w:sz w:val="21"/>
            <w:szCs w:val="21"/>
          </w:rPr>
          <w:fldChar w:fldCharType="end"/>
        </w:r>
      </w:hyperlink>
    </w:p>
    <w:p w14:paraId="41F28ABD" w14:textId="751A7225" w:rsidR="00AF6945" w:rsidRPr="00AF6945" w:rsidRDefault="00000000" w:rsidP="00AF6945">
      <w:pPr>
        <w:pStyle w:val="TOC2"/>
        <w:rPr>
          <w:rFonts w:ascii="Arial" w:eastAsiaTheme="minorEastAsia" w:hAnsi="Arial" w:cs="Arial"/>
          <w:kern w:val="2"/>
          <w:sz w:val="21"/>
          <w:szCs w:val="21"/>
        </w:rPr>
      </w:pPr>
      <w:hyperlink w:anchor="_Toc145948583" w:history="1">
        <w:r w:rsidR="00AF6945" w:rsidRPr="00AF6945">
          <w:rPr>
            <w:rStyle w:val="af1"/>
            <w:rFonts w:ascii="Arial" w:eastAsia="宋体" w:hAnsi="Arial" w:cs="Arial"/>
            <w:sz w:val="21"/>
            <w:szCs w:val="21"/>
          </w:rPr>
          <w:t>十二、实地查勘期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24</w:t>
        </w:r>
        <w:r w:rsidR="00AF6945" w:rsidRPr="00AF6945">
          <w:rPr>
            <w:rFonts w:ascii="Arial" w:hAnsi="Arial" w:cs="Arial"/>
            <w:webHidden/>
            <w:sz w:val="21"/>
            <w:szCs w:val="21"/>
          </w:rPr>
          <w:fldChar w:fldCharType="end"/>
        </w:r>
      </w:hyperlink>
    </w:p>
    <w:p w14:paraId="10C14FDA" w14:textId="1314364C" w:rsidR="00AF6945" w:rsidRPr="00AF6945" w:rsidRDefault="00000000" w:rsidP="00AF6945">
      <w:pPr>
        <w:pStyle w:val="TOC2"/>
        <w:rPr>
          <w:rFonts w:ascii="Arial" w:eastAsiaTheme="minorEastAsia" w:hAnsi="Arial" w:cs="Arial"/>
          <w:kern w:val="2"/>
          <w:sz w:val="21"/>
          <w:szCs w:val="21"/>
        </w:rPr>
      </w:pPr>
      <w:hyperlink w:anchor="_Toc145948584" w:history="1">
        <w:r w:rsidR="00AF6945" w:rsidRPr="00AF6945">
          <w:rPr>
            <w:rStyle w:val="af1"/>
            <w:rFonts w:ascii="Arial" w:eastAsia="宋体" w:hAnsi="Arial" w:cs="Arial"/>
            <w:sz w:val="21"/>
            <w:szCs w:val="21"/>
          </w:rPr>
          <w:t>十三、估价作业期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24</w:t>
        </w:r>
        <w:r w:rsidR="00AF6945" w:rsidRPr="00AF6945">
          <w:rPr>
            <w:rFonts w:ascii="Arial" w:hAnsi="Arial" w:cs="Arial"/>
            <w:webHidden/>
            <w:sz w:val="21"/>
            <w:szCs w:val="21"/>
          </w:rPr>
          <w:fldChar w:fldCharType="end"/>
        </w:r>
      </w:hyperlink>
    </w:p>
    <w:p w14:paraId="63211F4E" w14:textId="5AFE7F8E" w:rsidR="00AF6945" w:rsidRPr="00AF6945" w:rsidRDefault="00000000" w:rsidP="00AF6945">
      <w:pPr>
        <w:pStyle w:val="TOC1"/>
        <w:rPr>
          <w:rFonts w:ascii="Arial" w:hAnsi="Arial" w:cs="Arial"/>
          <w:kern w:val="2"/>
        </w:rPr>
      </w:pPr>
      <w:hyperlink w:anchor="_Toc145948585" w:history="1">
        <w:r w:rsidR="00AF6945" w:rsidRPr="00AF6945">
          <w:rPr>
            <w:rStyle w:val="af1"/>
            <w:rFonts w:ascii="Arial" w:hAnsi="Arial" w:cs="Arial"/>
          </w:rPr>
          <w:t>估价技术报告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_Toc145948585 \h </w:instrText>
        </w:r>
        <w:r w:rsidR="00AF6945" w:rsidRPr="00AF6945">
          <w:rPr>
            <w:rFonts w:ascii="Arial" w:hAnsi="Arial" w:cs="Arial"/>
            <w:webHidden/>
          </w:rPr>
        </w:r>
        <w:r w:rsidR="00AF6945" w:rsidRPr="00AF6945">
          <w:rPr>
            <w:rFonts w:ascii="Arial" w:hAnsi="Arial" w:cs="Arial"/>
            <w:webHidden/>
          </w:rPr>
          <w:fldChar w:fldCharType="separate"/>
        </w:r>
        <w:r w:rsidR="007747CE">
          <w:rPr>
            <w:rFonts w:ascii="Arial" w:hAnsi="Arial" w:cs="Arial"/>
            <w:webHidden/>
          </w:rPr>
          <w:t>25</w:t>
        </w:r>
        <w:r w:rsidR="00AF6945" w:rsidRPr="00AF6945">
          <w:rPr>
            <w:rFonts w:ascii="Arial" w:hAnsi="Arial" w:cs="Arial"/>
            <w:webHidden/>
          </w:rPr>
          <w:fldChar w:fldCharType="end"/>
        </w:r>
      </w:hyperlink>
    </w:p>
    <w:p w14:paraId="08BAED9F" w14:textId="7BAB7527" w:rsidR="00AF6945" w:rsidRPr="00AF6945" w:rsidRDefault="00000000" w:rsidP="00AF6945">
      <w:pPr>
        <w:pStyle w:val="TOC2"/>
        <w:rPr>
          <w:rFonts w:ascii="Arial" w:eastAsiaTheme="minorEastAsia" w:hAnsi="Arial" w:cs="Arial"/>
          <w:kern w:val="2"/>
          <w:sz w:val="21"/>
          <w:szCs w:val="21"/>
        </w:rPr>
      </w:pPr>
      <w:hyperlink w:anchor="_Toc145948586" w:history="1">
        <w:r w:rsidR="00AF6945" w:rsidRPr="00AF6945">
          <w:rPr>
            <w:rStyle w:val="af1"/>
            <w:rFonts w:ascii="Arial" w:eastAsia="宋体" w:hAnsi="Arial" w:cs="Arial"/>
            <w:sz w:val="21"/>
            <w:szCs w:val="21"/>
          </w:rPr>
          <w:t>一、估价对象描述与分析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25</w:t>
        </w:r>
        <w:r w:rsidR="00AF6945" w:rsidRPr="00AF6945">
          <w:rPr>
            <w:rFonts w:ascii="Arial" w:hAnsi="Arial" w:cs="Arial"/>
            <w:webHidden/>
            <w:sz w:val="21"/>
            <w:szCs w:val="21"/>
          </w:rPr>
          <w:fldChar w:fldCharType="end"/>
        </w:r>
      </w:hyperlink>
    </w:p>
    <w:p w14:paraId="063AB106" w14:textId="50F07AA2" w:rsidR="00AF6945" w:rsidRPr="00AF6945" w:rsidRDefault="00000000" w:rsidP="00AF6945">
      <w:pPr>
        <w:pStyle w:val="TOC2"/>
        <w:rPr>
          <w:rFonts w:ascii="Arial" w:eastAsiaTheme="minorEastAsia" w:hAnsi="Arial" w:cs="Arial"/>
          <w:kern w:val="2"/>
          <w:sz w:val="21"/>
          <w:szCs w:val="21"/>
        </w:rPr>
      </w:pPr>
      <w:hyperlink w:anchor="_Toc145948587" w:history="1">
        <w:r w:rsidR="00AF6945" w:rsidRPr="00AF6945">
          <w:rPr>
            <w:rStyle w:val="af1"/>
            <w:rFonts w:ascii="Arial" w:eastAsia="宋体" w:hAnsi="Arial" w:cs="Arial"/>
            <w:sz w:val="21"/>
            <w:szCs w:val="21"/>
          </w:rPr>
          <w:t>（一）区位状况分析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25</w:t>
        </w:r>
        <w:r w:rsidR="00AF6945" w:rsidRPr="00AF6945">
          <w:rPr>
            <w:rFonts w:ascii="Arial" w:hAnsi="Arial" w:cs="Arial"/>
            <w:webHidden/>
            <w:sz w:val="21"/>
            <w:szCs w:val="21"/>
          </w:rPr>
          <w:fldChar w:fldCharType="end"/>
        </w:r>
      </w:hyperlink>
    </w:p>
    <w:p w14:paraId="14A5F8DE" w14:textId="26F828BA" w:rsidR="00AF6945" w:rsidRPr="00AF6945" w:rsidRDefault="00000000" w:rsidP="00AF6945">
      <w:pPr>
        <w:pStyle w:val="TOC2"/>
        <w:rPr>
          <w:rFonts w:ascii="Arial" w:eastAsiaTheme="minorEastAsia" w:hAnsi="Arial" w:cs="Arial"/>
          <w:kern w:val="2"/>
          <w:sz w:val="21"/>
          <w:szCs w:val="21"/>
        </w:rPr>
      </w:pPr>
      <w:hyperlink w:anchor="_Toc145948588" w:history="1">
        <w:r w:rsidR="00AF6945" w:rsidRPr="00AF6945">
          <w:rPr>
            <w:rStyle w:val="af1"/>
            <w:rFonts w:ascii="Arial" w:eastAsia="宋体" w:hAnsi="Arial" w:cs="Arial"/>
            <w:sz w:val="21"/>
            <w:szCs w:val="21"/>
          </w:rPr>
          <w:t>（二）实物状况分析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26</w:t>
        </w:r>
        <w:r w:rsidR="00AF6945" w:rsidRPr="00AF6945">
          <w:rPr>
            <w:rFonts w:ascii="Arial" w:hAnsi="Arial" w:cs="Arial"/>
            <w:webHidden/>
            <w:sz w:val="21"/>
            <w:szCs w:val="21"/>
          </w:rPr>
          <w:fldChar w:fldCharType="end"/>
        </w:r>
      </w:hyperlink>
    </w:p>
    <w:p w14:paraId="3E490D47" w14:textId="43662627" w:rsidR="00AF6945" w:rsidRPr="00AF6945" w:rsidRDefault="00000000" w:rsidP="00AF6945">
      <w:pPr>
        <w:pStyle w:val="TOC2"/>
        <w:rPr>
          <w:rFonts w:ascii="Arial" w:eastAsiaTheme="minorEastAsia" w:hAnsi="Arial" w:cs="Arial"/>
          <w:kern w:val="2"/>
          <w:sz w:val="21"/>
          <w:szCs w:val="21"/>
        </w:rPr>
      </w:pPr>
      <w:hyperlink w:anchor="_Toc145948589" w:history="1">
        <w:r w:rsidR="00AF6945" w:rsidRPr="00AF6945">
          <w:rPr>
            <w:rStyle w:val="af1"/>
            <w:rFonts w:ascii="Arial" w:eastAsia="宋体" w:hAnsi="Arial" w:cs="Arial"/>
            <w:sz w:val="21"/>
            <w:szCs w:val="21"/>
          </w:rPr>
          <w:t>（三）权益状况分析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29</w:t>
        </w:r>
        <w:r w:rsidR="00AF6945" w:rsidRPr="00AF6945">
          <w:rPr>
            <w:rFonts w:ascii="Arial" w:hAnsi="Arial" w:cs="Arial"/>
            <w:webHidden/>
            <w:sz w:val="21"/>
            <w:szCs w:val="21"/>
          </w:rPr>
          <w:fldChar w:fldCharType="end"/>
        </w:r>
      </w:hyperlink>
    </w:p>
    <w:p w14:paraId="138F3237" w14:textId="2FCA5BDD" w:rsidR="00AF6945" w:rsidRPr="00AF6945" w:rsidRDefault="00000000" w:rsidP="00AF6945">
      <w:pPr>
        <w:pStyle w:val="TOC2"/>
        <w:rPr>
          <w:rFonts w:ascii="Arial" w:eastAsiaTheme="minorEastAsia" w:hAnsi="Arial" w:cs="Arial"/>
          <w:kern w:val="2"/>
          <w:sz w:val="21"/>
          <w:szCs w:val="21"/>
        </w:rPr>
      </w:pPr>
      <w:hyperlink w:anchor="_Toc145948590" w:history="1">
        <w:r w:rsidR="00AF6945" w:rsidRPr="00AF6945">
          <w:rPr>
            <w:rStyle w:val="af1"/>
            <w:rFonts w:ascii="Arial" w:eastAsia="宋体" w:hAnsi="Arial" w:cs="Arial"/>
            <w:sz w:val="21"/>
            <w:szCs w:val="21"/>
          </w:rPr>
          <w:t>二、市场背景描述与分析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30</w:t>
        </w:r>
        <w:r w:rsidR="00AF6945" w:rsidRPr="00AF6945">
          <w:rPr>
            <w:rFonts w:ascii="Arial" w:hAnsi="Arial" w:cs="Arial"/>
            <w:webHidden/>
            <w:sz w:val="21"/>
            <w:szCs w:val="21"/>
          </w:rPr>
          <w:fldChar w:fldCharType="end"/>
        </w:r>
      </w:hyperlink>
    </w:p>
    <w:p w14:paraId="77861E27" w14:textId="689B60EB" w:rsidR="00AF6945" w:rsidRPr="00AF6945" w:rsidRDefault="00000000" w:rsidP="00AF6945">
      <w:pPr>
        <w:pStyle w:val="TOC2"/>
        <w:rPr>
          <w:rFonts w:ascii="Arial" w:eastAsiaTheme="minorEastAsia" w:hAnsi="Arial" w:cs="Arial"/>
          <w:kern w:val="2"/>
          <w:sz w:val="21"/>
          <w:szCs w:val="21"/>
        </w:rPr>
      </w:pPr>
      <w:hyperlink w:anchor="_Toc145948591" w:history="1">
        <w:r w:rsidR="00AF6945" w:rsidRPr="00AF6945">
          <w:rPr>
            <w:rStyle w:val="af1"/>
            <w:rFonts w:ascii="Arial" w:eastAsia="宋体" w:hAnsi="Arial" w:cs="Arial"/>
            <w:sz w:val="21"/>
            <w:szCs w:val="21"/>
          </w:rPr>
          <w:t>三、最高最佳利用分析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52</w:t>
        </w:r>
        <w:r w:rsidR="00AF6945" w:rsidRPr="00AF6945">
          <w:rPr>
            <w:rFonts w:ascii="Arial" w:hAnsi="Arial" w:cs="Arial"/>
            <w:webHidden/>
            <w:sz w:val="21"/>
            <w:szCs w:val="21"/>
          </w:rPr>
          <w:fldChar w:fldCharType="end"/>
        </w:r>
      </w:hyperlink>
    </w:p>
    <w:p w14:paraId="6F3FA484" w14:textId="589D1B1B" w:rsidR="00AF6945" w:rsidRPr="00AF6945" w:rsidRDefault="00000000" w:rsidP="00AF6945">
      <w:pPr>
        <w:pStyle w:val="TOC2"/>
        <w:rPr>
          <w:rFonts w:ascii="Arial" w:eastAsiaTheme="minorEastAsia" w:hAnsi="Arial" w:cs="Arial"/>
          <w:kern w:val="2"/>
          <w:sz w:val="21"/>
          <w:szCs w:val="21"/>
        </w:rPr>
      </w:pPr>
      <w:hyperlink w:anchor="_Toc145948592" w:history="1">
        <w:r w:rsidR="00AF6945" w:rsidRPr="00AF6945">
          <w:rPr>
            <w:rStyle w:val="af1"/>
            <w:rFonts w:ascii="Arial" w:eastAsia="宋体" w:hAnsi="Arial" w:cs="Arial"/>
            <w:sz w:val="21"/>
            <w:szCs w:val="21"/>
          </w:rPr>
          <w:t>四、估价方法适用性分析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53</w:t>
        </w:r>
        <w:r w:rsidR="00AF6945" w:rsidRPr="00AF6945">
          <w:rPr>
            <w:rFonts w:ascii="Arial" w:hAnsi="Arial" w:cs="Arial"/>
            <w:webHidden/>
            <w:sz w:val="21"/>
            <w:szCs w:val="21"/>
          </w:rPr>
          <w:fldChar w:fldCharType="end"/>
        </w:r>
      </w:hyperlink>
    </w:p>
    <w:p w14:paraId="779760F3" w14:textId="4763C589" w:rsidR="00AF6945" w:rsidRPr="00AF6945" w:rsidRDefault="00000000" w:rsidP="00AF6945">
      <w:pPr>
        <w:pStyle w:val="TOC2"/>
        <w:rPr>
          <w:rFonts w:ascii="Arial" w:eastAsiaTheme="minorEastAsia" w:hAnsi="Arial" w:cs="Arial"/>
          <w:kern w:val="2"/>
          <w:sz w:val="21"/>
          <w:szCs w:val="21"/>
        </w:rPr>
      </w:pPr>
      <w:hyperlink w:anchor="_Toc145948593" w:history="1">
        <w:r w:rsidR="00AF6945" w:rsidRPr="00AF6945">
          <w:rPr>
            <w:rStyle w:val="af1"/>
            <w:rFonts w:ascii="Arial" w:eastAsia="宋体" w:hAnsi="Arial" w:cs="Arial"/>
            <w:sz w:val="21"/>
            <w:szCs w:val="21"/>
          </w:rPr>
          <w:t>五、估价测算过程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55</w:t>
        </w:r>
        <w:r w:rsidR="00AF6945" w:rsidRPr="00AF6945">
          <w:rPr>
            <w:rFonts w:ascii="Arial" w:hAnsi="Arial" w:cs="Arial"/>
            <w:webHidden/>
            <w:sz w:val="21"/>
            <w:szCs w:val="21"/>
          </w:rPr>
          <w:fldChar w:fldCharType="end"/>
        </w:r>
      </w:hyperlink>
    </w:p>
    <w:p w14:paraId="056F3401" w14:textId="2C1617CD" w:rsidR="00AF6945" w:rsidRPr="00AF6945" w:rsidRDefault="00000000" w:rsidP="00AF6945">
      <w:pPr>
        <w:pStyle w:val="TOC2"/>
        <w:rPr>
          <w:rFonts w:ascii="Arial" w:eastAsiaTheme="minorEastAsia" w:hAnsi="Arial" w:cs="Arial"/>
          <w:kern w:val="2"/>
          <w:sz w:val="21"/>
          <w:szCs w:val="21"/>
        </w:rPr>
      </w:pPr>
      <w:hyperlink w:anchor="_Toc145948594" w:history="1">
        <w:r w:rsidR="00AF6945" w:rsidRPr="00AF6945">
          <w:rPr>
            <w:rStyle w:val="af1"/>
            <w:rFonts w:ascii="Arial" w:eastAsia="宋体" w:hAnsi="Arial" w:cs="Arial"/>
            <w:sz w:val="21"/>
            <w:szCs w:val="21"/>
          </w:rPr>
          <w:t>六、估价结果确定</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7747CE">
          <w:rPr>
            <w:rFonts w:ascii="Arial" w:hAnsi="Arial" w:cs="Arial"/>
            <w:webHidden/>
            <w:sz w:val="21"/>
            <w:szCs w:val="21"/>
          </w:rPr>
          <w:t>67</w:t>
        </w:r>
        <w:r w:rsidR="00AF6945" w:rsidRPr="00AF6945">
          <w:rPr>
            <w:rFonts w:ascii="Arial" w:hAnsi="Arial" w:cs="Arial"/>
            <w:webHidden/>
            <w:sz w:val="21"/>
            <w:szCs w:val="21"/>
          </w:rPr>
          <w:fldChar w:fldCharType="end"/>
        </w:r>
      </w:hyperlink>
    </w:p>
    <w:p w14:paraId="162AC93B" w14:textId="3BD7CAA9" w:rsidR="00AF6945" w:rsidRPr="00AF6945" w:rsidRDefault="00000000" w:rsidP="00AF6945">
      <w:pPr>
        <w:pStyle w:val="TOC1"/>
        <w:rPr>
          <w:rFonts w:cstheme="minorBidi"/>
          <w:kern w:val="2"/>
        </w:rPr>
      </w:pPr>
      <w:hyperlink w:anchor="_Toc145948595" w:history="1">
        <w:r w:rsidR="00AF6945" w:rsidRPr="00AF6945">
          <w:rPr>
            <w:rStyle w:val="af1"/>
            <w:rFonts w:ascii="Arial" w:hAnsi="Arial" w:cs="Arial"/>
          </w:rPr>
          <w:t>附</w:t>
        </w:r>
        <w:r w:rsidR="00AF6945" w:rsidRPr="00AF6945">
          <w:rPr>
            <w:rStyle w:val="af1"/>
            <w:rFonts w:ascii="Arial" w:hAnsi="Arial" w:cs="Arial"/>
          </w:rPr>
          <w:t xml:space="preserve">   </w:t>
        </w:r>
        <w:r w:rsidR="00AF6945" w:rsidRPr="00AF6945">
          <w:rPr>
            <w:rStyle w:val="af1"/>
            <w:rFonts w:ascii="Arial" w:hAnsi="Arial" w:cs="Arial"/>
          </w:rPr>
          <w:t>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_Toc145948595 \h </w:instrText>
        </w:r>
        <w:r w:rsidR="00AF6945" w:rsidRPr="00AF6945">
          <w:rPr>
            <w:rFonts w:ascii="Arial" w:hAnsi="Arial" w:cs="Arial"/>
            <w:webHidden/>
          </w:rPr>
        </w:r>
        <w:r w:rsidR="00AF6945" w:rsidRPr="00AF6945">
          <w:rPr>
            <w:rFonts w:ascii="Arial" w:hAnsi="Arial" w:cs="Arial"/>
            <w:webHidden/>
          </w:rPr>
          <w:fldChar w:fldCharType="separate"/>
        </w:r>
        <w:r w:rsidR="007747CE">
          <w:rPr>
            <w:rFonts w:ascii="Arial" w:hAnsi="Arial" w:cs="Arial"/>
            <w:webHidden/>
          </w:rPr>
          <w:t>68</w:t>
        </w:r>
        <w:r w:rsidR="00AF6945"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76D437DC" w:rsidR="00B714D3" w:rsidRDefault="00657CE1"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0050</w:t>
      </w:r>
      <w:r>
        <w:rPr>
          <w:rFonts w:ascii="Arial" w:hAnsi="Arial" w:cs="Arial"/>
          <w:sz w:val="21"/>
          <w:szCs w:val="21"/>
        </w:rPr>
        <w:t>号</w:t>
      </w:r>
      <w:r>
        <w:rPr>
          <w:rFonts w:ascii="Arial" w:hAnsi="Arial" w:cs="Arial"/>
          <w:sz w:val="21"/>
          <w:szCs w:val="21"/>
        </w:rPr>
        <w:t>]</w:t>
      </w:r>
      <w:r w:rsidR="00005793">
        <w:rPr>
          <w:rFonts w:ascii="Arial" w:hAnsi="Arial" w:cs="Arial"/>
          <w:sz w:val="21"/>
          <w:szCs w:val="21"/>
        </w:rPr>
        <w:t>及其补充协议复印件</w:t>
      </w:r>
    </w:p>
    <w:p w14:paraId="69F08D24" w14:textId="0050BB67" w:rsidR="002121EC" w:rsidRPr="00CF1CF7" w:rsidRDefault="007E568C" w:rsidP="00B714D3">
      <w:pPr>
        <w:numPr>
          <w:ilvl w:val="0"/>
          <w:numId w:val="5"/>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r>
        <w:rPr>
          <w:rFonts w:ascii="Arial" w:hAnsi="Arial" w:cs="Arial"/>
          <w:sz w:val="21"/>
          <w:szCs w:val="21"/>
        </w:rPr>
        <w:t>规土（昌）地字</w:t>
      </w:r>
      <w:r>
        <w:rPr>
          <w:rFonts w:ascii="Arial" w:hAnsi="Arial" w:cs="Arial"/>
          <w:sz w:val="21"/>
          <w:szCs w:val="21"/>
        </w:rPr>
        <w:t>0005</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0AFF1F8A" w14:textId="013C6AB2"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0026018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4669F62C"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43AADF02" w14:textId="7AE3BA8B"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0089</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0D3A382E" w14:textId="1F8F727D" w:rsidR="00B714D3" w:rsidRDefault="00F537E9"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r w:rsidR="002609DD">
        <w:rPr>
          <w:rFonts w:ascii="Arial" w:hAnsi="Arial" w:cs="Arial" w:hint="eastAsia"/>
          <w:sz w:val="21"/>
          <w:szCs w:val="21"/>
        </w:rPr>
        <w:t>京房售证字（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5E0F9F5" w14:textId="799BA019"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2609DD">
        <w:rPr>
          <w:rFonts w:ascii="Arial" w:hAnsi="Arial" w:cs="Arial" w:hint="eastAsia"/>
          <w:sz w:val="21"/>
          <w:szCs w:val="21"/>
        </w:rPr>
        <w:t>未来慧园共有产权住房房源表</w:t>
      </w:r>
      <w:r>
        <w:rPr>
          <w:rFonts w:ascii="Arial" w:hAnsi="Arial" w:cs="Arial" w:hint="eastAsia"/>
          <w:sz w:val="21"/>
          <w:szCs w:val="21"/>
        </w:rPr>
        <w:t>》</w:t>
      </w:r>
    </w:p>
    <w:p w14:paraId="220339DB" w14:textId="1752FBB7"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2609DD">
        <w:rPr>
          <w:rFonts w:ascii="Arial" w:hAnsi="Arial" w:cs="Arial" w:hint="eastAsia"/>
          <w:kern w:val="2"/>
          <w:sz w:val="21"/>
          <w:szCs w:val="21"/>
        </w:rPr>
        <w:t>未来慧园项目装修标准及设备设施</w:t>
      </w:r>
      <w:r>
        <w:rPr>
          <w:rFonts w:ascii="Arial" w:hAnsi="Arial" w:cs="Arial" w:hint="eastAsia"/>
          <w:kern w:val="2"/>
          <w:sz w:val="21"/>
          <w:szCs w:val="21"/>
        </w:rPr>
        <w:t>》</w:t>
      </w:r>
    </w:p>
    <w:p w14:paraId="1A6D6AF9"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5D6760">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676DA3E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5D6760">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3F5D7A50"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9A6151">
        <w:rPr>
          <w:rFonts w:ascii="Arial" w:hAnsi="Arial" w:cs="Arial"/>
          <w:kern w:val="2"/>
          <w:sz w:val="21"/>
          <w:szCs w:val="21"/>
        </w:rPr>
        <w:t>2024</w:t>
      </w:r>
      <w:r w:rsidR="009A6151">
        <w:rPr>
          <w:rFonts w:ascii="Arial" w:hAnsi="Arial" w:cs="Arial"/>
          <w:kern w:val="2"/>
          <w:sz w:val="21"/>
          <w:szCs w:val="21"/>
        </w:rPr>
        <w:t>年</w:t>
      </w:r>
      <w:r w:rsidR="009A6151">
        <w:rPr>
          <w:rFonts w:ascii="Arial" w:hAnsi="Arial" w:cs="Arial"/>
          <w:kern w:val="2"/>
          <w:sz w:val="21"/>
          <w:szCs w:val="21"/>
        </w:rPr>
        <w:t>3</w:t>
      </w:r>
      <w:r w:rsidR="009A6151">
        <w:rPr>
          <w:rFonts w:ascii="Arial" w:hAnsi="Arial" w:cs="Arial"/>
          <w:kern w:val="2"/>
          <w:sz w:val="21"/>
          <w:szCs w:val="21"/>
        </w:rPr>
        <w:t>月</w:t>
      </w:r>
      <w:r w:rsidR="009A6151">
        <w:rPr>
          <w:rFonts w:ascii="Arial" w:hAnsi="Arial" w:cs="Arial"/>
          <w:kern w:val="2"/>
          <w:sz w:val="21"/>
          <w:szCs w:val="21"/>
        </w:rPr>
        <w:t>15</w:t>
      </w:r>
      <w:r w:rsidR="009A6151">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01BF1479"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的《未来慧园共有产权住房房源表》、《北京市商品房预售许可证》</w:t>
      </w:r>
      <w:r w:rsidR="00E44FC9">
        <w:rPr>
          <w:rFonts w:ascii="Arial" w:hAnsi="Arial" w:cs="Arial" w:hint="eastAsia"/>
          <w:kern w:val="2"/>
          <w:sz w:val="21"/>
          <w:szCs w:val="21"/>
        </w:rPr>
        <w:t>[</w:t>
      </w:r>
      <w:proofErr w:type="gramStart"/>
      <w:r w:rsidR="00E44FC9">
        <w:rPr>
          <w:rFonts w:ascii="Arial" w:hAnsi="Arial" w:cs="Arial" w:hint="eastAsia"/>
          <w:kern w:val="2"/>
          <w:sz w:val="21"/>
          <w:szCs w:val="21"/>
        </w:rPr>
        <w:t>京房售证</w:t>
      </w:r>
      <w:proofErr w:type="gramEnd"/>
      <w:r w:rsidR="00E44FC9">
        <w:rPr>
          <w:rFonts w:ascii="Arial" w:hAnsi="Arial" w:cs="Arial" w:hint="eastAsia"/>
          <w:kern w:val="2"/>
          <w:sz w:val="21"/>
          <w:szCs w:val="21"/>
        </w:rPr>
        <w:t>字（</w:t>
      </w:r>
      <w:r w:rsidR="00E44FC9">
        <w:rPr>
          <w:rFonts w:ascii="Arial" w:hAnsi="Arial" w:cs="Arial" w:hint="eastAsia"/>
          <w:kern w:val="2"/>
          <w:sz w:val="21"/>
          <w:szCs w:val="21"/>
        </w:rPr>
        <w:t>2022</w:t>
      </w:r>
      <w:r w:rsidR="00E44FC9">
        <w:rPr>
          <w:rFonts w:ascii="Arial" w:hAnsi="Arial" w:cs="Arial" w:hint="eastAsia"/>
          <w:kern w:val="2"/>
          <w:sz w:val="21"/>
          <w:szCs w:val="21"/>
        </w:rPr>
        <w:t>）</w:t>
      </w:r>
      <w:r w:rsidR="00E44FC9">
        <w:rPr>
          <w:rFonts w:ascii="Arial" w:hAnsi="Arial" w:cs="Arial" w:hint="eastAsia"/>
          <w:kern w:val="2"/>
          <w:sz w:val="21"/>
          <w:szCs w:val="21"/>
        </w:rPr>
        <w:t>111</w:t>
      </w:r>
      <w:r w:rsidR="00E44FC9">
        <w:rPr>
          <w:rFonts w:ascii="Arial" w:hAnsi="Arial" w:cs="Arial" w:hint="eastAsia"/>
          <w:kern w:val="2"/>
          <w:sz w:val="21"/>
          <w:szCs w:val="21"/>
        </w:rPr>
        <w:t>号</w:t>
      </w:r>
      <w:r w:rsidR="00E44FC9">
        <w:rPr>
          <w:rFonts w:ascii="Arial" w:hAnsi="Arial" w:cs="Arial" w:hint="eastAsia"/>
          <w:kern w:val="2"/>
          <w:sz w:val="21"/>
          <w:szCs w:val="21"/>
        </w:rPr>
        <w:t>]</w:t>
      </w:r>
      <w:r w:rsidR="00E44FC9">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93F9C51"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9A6151">
        <w:rPr>
          <w:rFonts w:ascii="Arial" w:hAnsi="Arial" w:cs="Arial" w:hint="eastAsia"/>
          <w:kern w:val="2"/>
          <w:sz w:val="21"/>
          <w:szCs w:val="21"/>
        </w:rPr>
        <w:t>2024</w:t>
      </w:r>
      <w:r w:rsidR="009A6151">
        <w:rPr>
          <w:rFonts w:ascii="Arial" w:hAnsi="Arial" w:cs="Arial" w:hint="eastAsia"/>
          <w:kern w:val="2"/>
          <w:sz w:val="21"/>
          <w:szCs w:val="21"/>
        </w:rPr>
        <w:t>年</w:t>
      </w:r>
      <w:r w:rsidR="009A6151">
        <w:rPr>
          <w:rFonts w:ascii="Arial" w:hAnsi="Arial" w:cs="Arial" w:hint="eastAsia"/>
          <w:kern w:val="2"/>
          <w:sz w:val="21"/>
          <w:szCs w:val="21"/>
        </w:rPr>
        <w:t>3</w:t>
      </w:r>
      <w:r w:rsidR="009A6151">
        <w:rPr>
          <w:rFonts w:ascii="Arial" w:hAnsi="Arial" w:cs="Arial" w:hint="eastAsia"/>
          <w:kern w:val="2"/>
          <w:sz w:val="21"/>
          <w:szCs w:val="21"/>
        </w:rPr>
        <w:t>月</w:t>
      </w:r>
      <w:r w:rsidR="009A6151">
        <w:rPr>
          <w:rFonts w:ascii="Arial" w:hAnsi="Arial" w:cs="Arial" w:hint="eastAsia"/>
          <w:kern w:val="2"/>
          <w:sz w:val="21"/>
          <w:szCs w:val="21"/>
        </w:rPr>
        <w:t>15</w:t>
      </w:r>
      <w:r w:rsidR="009A6151">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CF1CF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根据估价目的，本次估价设定估价对象于价值时点不存在抵押、地役、查封等他项权利限制。</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2CB176F3"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lastRenderedPageBreak/>
        <w:t>根据建设单位工作人员介绍及评估专业人员实地查勘，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B933CA">
        <w:rPr>
          <w:rFonts w:ascii="Arial" w:hAnsi="Arial" w:cs="Arial" w:hint="eastAsia"/>
          <w:sz w:val="21"/>
          <w:szCs w:val="21"/>
        </w:rPr>
        <w:t>预计</w:t>
      </w:r>
      <w:r w:rsidR="00B933CA">
        <w:rPr>
          <w:rFonts w:ascii="Arial" w:hAnsi="Arial" w:cs="Arial" w:hint="eastAsia"/>
          <w:sz w:val="21"/>
          <w:szCs w:val="21"/>
        </w:rPr>
        <w:t>2024</w:t>
      </w:r>
      <w:r w:rsidR="00B933CA">
        <w:rPr>
          <w:rFonts w:ascii="Arial" w:hAnsi="Arial" w:cs="Arial" w:hint="eastAsia"/>
          <w:sz w:val="21"/>
          <w:szCs w:val="21"/>
        </w:rPr>
        <w:t>年</w:t>
      </w:r>
      <w:r w:rsidR="00B933CA">
        <w:rPr>
          <w:rFonts w:ascii="Arial" w:hAnsi="Arial" w:cs="Arial" w:hint="eastAsia"/>
          <w:sz w:val="21"/>
          <w:szCs w:val="21"/>
        </w:rPr>
        <w:t>4</w:t>
      </w:r>
      <w:r w:rsidR="00B933CA">
        <w:rPr>
          <w:rFonts w:ascii="Arial" w:hAnsi="Arial" w:cs="Arial" w:hint="eastAsia"/>
          <w:sz w:val="21"/>
          <w:szCs w:val="21"/>
        </w:rPr>
        <w:t>月估价对象所属项目开始进行竣工验收，</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876231">
        <w:rPr>
          <w:rFonts w:ascii="Arial" w:hAnsi="Arial" w:cs="Arial" w:hint="eastAsia"/>
          <w:kern w:val="2"/>
          <w:sz w:val="21"/>
          <w:szCs w:val="21"/>
        </w:rPr>
        <w:t>4</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2E685716" w:rsidR="006A2C82" w:rsidRDefault="006A2C82" w:rsidP="000350B0">
      <w:pPr>
        <w:spacing w:line="480" w:lineRule="auto"/>
        <w:ind w:firstLineChars="196" w:firstLine="412"/>
        <w:jc w:val="both"/>
        <w:outlineLvl w:val="0"/>
        <w:rPr>
          <w:rFonts w:ascii="Arial" w:hAnsi="Arial" w:cs="Arial"/>
          <w:kern w:val="2"/>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的《国有建设用地使用权出让合同》</w:t>
      </w:r>
      <w:r w:rsidRPr="000009FA">
        <w:rPr>
          <w:rFonts w:ascii="Arial" w:hAnsi="Arial" w:cs="Arial" w:hint="eastAsia"/>
          <w:color w:val="000000" w:themeColor="text1"/>
          <w:kern w:val="2"/>
          <w:sz w:val="21"/>
          <w:szCs w:val="21"/>
        </w:rPr>
        <w:t>[</w:t>
      </w:r>
      <w:r w:rsidRPr="000009FA">
        <w:rPr>
          <w:rFonts w:ascii="Arial" w:hAnsi="Arial" w:cs="Arial" w:hint="eastAsia"/>
          <w:color w:val="000000" w:themeColor="text1"/>
          <w:kern w:val="2"/>
          <w:sz w:val="21"/>
          <w:szCs w:val="21"/>
        </w:rPr>
        <w:t>京地出〔合〕字（</w:t>
      </w:r>
      <w:r w:rsidRPr="000009FA">
        <w:rPr>
          <w:rFonts w:ascii="Arial" w:hAnsi="Arial" w:cs="Arial" w:hint="eastAsia"/>
          <w:color w:val="000000" w:themeColor="text1"/>
          <w:kern w:val="2"/>
          <w:sz w:val="21"/>
          <w:szCs w:val="21"/>
        </w:rPr>
        <w:t>2018</w:t>
      </w:r>
      <w:r w:rsidRPr="000009FA">
        <w:rPr>
          <w:rFonts w:ascii="Arial" w:hAnsi="Arial" w:cs="Arial" w:hint="eastAsia"/>
          <w:color w:val="000000" w:themeColor="text1"/>
          <w:kern w:val="2"/>
          <w:sz w:val="21"/>
          <w:szCs w:val="21"/>
        </w:rPr>
        <w:t>）第</w:t>
      </w:r>
      <w:r w:rsidRPr="000009FA">
        <w:rPr>
          <w:rFonts w:ascii="Arial" w:hAnsi="Arial" w:cs="Arial" w:hint="eastAsia"/>
          <w:color w:val="000000" w:themeColor="text1"/>
          <w:kern w:val="2"/>
          <w:sz w:val="21"/>
          <w:szCs w:val="21"/>
        </w:rPr>
        <w:t>0050</w:t>
      </w:r>
      <w:r w:rsidRPr="000009FA">
        <w:rPr>
          <w:rFonts w:ascii="Arial" w:hAnsi="Arial" w:cs="Arial" w:hint="eastAsia"/>
          <w:color w:val="000000" w:themeColor="text1"/>
          <w:kern w:val="2"/>
          <w:sz w:val="21"/>
          <w:szCs w:val="21"/>
        </w:rPr>
        <w:t>号</w:t>
      </w:r>
      <w:r w:rsidRPr="000009FA">
        <w:rPr>
          <w:rFonts w:ascii="Arial" w:hAnsi="Arial" w:cs="Arial" w:hint="eastAsia"/>
          <w:color w:val="000000" w:themeColor="text1"/>
          <w:kern w:val="2"/>
          <w:sz w:val="21"/>
          <w:szCs w:val="21"/>
        </w:rPr>
        <w:t>]</w:t>
      </w:r>
      <w:r w:rsidRPr="000009FA">
        <w:rPr>
          <w:rFonts w:ascii="Arial" w:hAnsi="Arial" w:cs="Arial" w:hint="eastAsia"/>
          <w:color w:val="000000" w:themeColor="text1"/>
          <w:kern w:val="2"/>
          <w:sz w:val="21"/>
          <w:szCs w:val="21"/>
        </w:rPr>
        <w:t>及其补充协议复印件、</w:t>
      </w:r>
      <w:r w:rsidRPr="000009FA">
        <w:rPr>
          <w:rFonts w:ascii="Arial" w:hAnsi="Arial" w:cs="Arial"/>
          <w:color w:val="000000" w:themeColor="text1"/>
          <w:sz w:val="21"/>
          <w:szCs w:val="21"/>
        </w:rPr>
        <w:t>《建设用地规划许可证》</w:t>
      </w:r>
      <w:r w:rsidRPr="000009FA">
        <w:rPr>
          <w:rFonts w:ascii="Arial" w:hAnsi="Arial" w:cs="Arial"/>
          <w:color w:val="000000" w:themeColor="text1"/>
          <w:sz w:val="21"/>
          <w:szCs w:val="21"/>
        </w:rPr>
        <w:t>[2018</w:t>
      </w:r>
      <w:proofErr w:type="gramStart"/>
      <w:r w:rsidRPr="000009FA">
        <w:rPr>
          <w:rFonts w:ascii="Arial" w:hAnsi="Arial" w:cs="Arial"/>
          <w:color w:val="000000" w:themeColor="text1"/>
          <w:sz w:val="21"/>
          <w:szCs w:val="21"/>
        </w:rPr>
        <w:t>规</w:t>
      </w:r>
      <w:proofErr w:type="gramEnd"/>
      <w:r w:rsidRPr="000009FA">
        <w:rPr>
          <w:rFonts w:ascii="Arial" w:hAnsi="Arial" w:cs="Arial"/>
          <w:color w:val="000000" w:themeColor="text1"/>
          <w:sz w:val="21"/>
          <w:szCs w:val="21"/>
        </w:rPr>
        <w:t>土（昌）地字</w:t>
      </w:r>
      <w:r w:rsidRPr="000009FA">
        <w:rPr>
          <w:rFonts w:ascii="Arial" w:hAnsi="Arial" w:cs="Arial"/>
          <w:color w:val="000000" w:themeColor="text1"/>
          <w:sz w:val="21"/>
          <w:szCs w:val="21"/>
        </w:rPr>
        <w:t>0005</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及附件附图复印件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Pr="000009FA">
        <w:rPr>
          <w:rFonts w:ascii="Arial" w:hAnsi="Arial" w:cs="Arial" w:hint="eastAsia"/>
          <w:color w:val="000000" w:themeColor="text1"/>
          <w:kern w:val="2"/>
          <w:sz w:val="21"/>
          <w:szCs w:val="21"/>
        </w:rPr>
        <w:t>71210.587</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Pr="000009FA">
        <w:rPr>
          <w:rFonts w:ascii="Arial" w:hAnsi="Arial" w:cs="Arial"/>
          <w:color w:val="000000" w:themeColor="text1"/>
          <w:sz w:val="21"/>
          <w:szCs w:val="21"/>
        </w:rPr>
        <w:t>京（</w:t>
      </w:r>
      <w:r w:rsidRPr="000009FA">
        <w:rPr>
          <w:rFonts w:ascii="Arial" w:hAnsi="Arial" w:cs="Arial"/>
          <w:color w:val="000000" w:themeColor="text1"/>
          <w:sz w:val="21"/>
          <w:szCs w:val="21"/>
        </w:rPr>
        <w:t>2020</w:t>
      </w:r>
      <w:r w:rsidRPr="000009FA">
        <w:rPr>
          <w:rFonts w:ascii="Arial" w:hAnsi="Arial" w:cs="Arial"/>
          <w:color w:val="000000" w:themeColor="text1"/>
          <w:sz w:val="21"/>
          <w:szCs w:val="21"/>
        </w:rPr>
        <w:t>）昌不动产权第</w:t>
      </w:r>
      <w:r w:rsidRPr="000009FA">
        <w:rPr>
          <w:rFonts w:ascii="Arial" w:hAnsi="Arial" w:cs="Arial"/>
          <w:color w:val="000000" w:themeColor="text1"/>
          <w:sz w:val="21"/>
          <w:szCs w:val="21"/>
        </w:rPr>
        <w:t>0026018</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Pr="000009FA">
        <w:rPr>
          <w:rFonts w:ascii="Arial" w:hAnsi="Arial" w:cs="Arial" w:hint="eastAsia"/>
          <w:color w:val="000000" w:themeColor="text1"/>
          <w:kern w:val="2"/>
          <w:sz w:val="21"/>
          <w:szCs w:val="21"/>
        </w:rPr>
        <w:t>71210.59</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Pr="000009FA">
        <w:rPr>
          <w:rFonts w:ascii="Arial" w:hAnsi="Arial" w:cs="Arial"/>
          <w:color w:val="000000" w:themeColor="text1"/>
          <w:sz w:val="21"/>
          <w:szCs w:val="21"/>
        </w:rPr>
        <w:t>京（</w:t>
      </w:r>
      <w:r w:rsidRPr="000009FA">
        <w:rPr>
          <w:rFonts w:ascii="Arial" w:hAnsi="Arial" w:cs="Arial"/>
          <w:color w:val="000000" w:themeColor="text1"/>
          <w:sz w:val="21"/>
          <w:szCs w:val="21"/>
        </w:rPr>
        <w:t>2020</w:t>
      </w:r>
      <w:r w:rsidRPr="000009FA">
        <w:rPr>
          <w:rFonts w:ascii="Arial" w:hAnsi="Arial" w:cs="Arial"/>
          <w:color w:val="000000" w:themeColor="text1"/>
          <w:sz w:val="21"/>
          <w:szCs w:val="21"/>
        </w:rPr>
        <w:t>）昌不动产权第</w:t>
      </w:r>
      <w:r w:rsidRPr="000009FA">
        <w:rPr>
          <w:rFonts w:ascii="Arial" w:hAnsi="Arial" w:cs="Arial"/>
          <w:color w:val="000000" w:themeColor="text1"/>
          <w:sz w:val="21"/>
          <w:szCs w:val="21"/>
        </w:rPr>
        <w:t>0026018</w:t>
      </w:r>
      <w:r w:rsidRPr="000009FA">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Pr="000009FA">
        <w:rPr>
          <w:rFonts w:ascii="Arial" w:hAnsi="Arial" w:cs="Arial" w:hint="eastAsia"/>
          <w:color w:val="000000" w:themeColor="text1"/>
          <w:kern w:val="2"/>
          <w:sz w:val="21"/>
          <w:szCs w:val="21"/>
        </w:rPr>
        <w:t>71210.59</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1ABF4772" w:rsidR="006424A9" w:rsidRPr="00CF1CF7" w:rsidRDefault="00913EB8" w:rsidP="00913EB8">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截至本估价报告出具之日，</w:t>
      </w:r>
      <w:r w:rsidRPr="00CF1CF7">
        <w:rPr>
          <w:rFonts w:ascii="Arial" w:hAnsi="Arial" w:cs="Arial" w:hint="eastAsia"/>
          <w:sz w:val="21"/>
          <w:szCs w:val="21"/>
        </w:rPr>
        <w:t>估价对象尚未取得</w:t>
      </w:r>
      <w:r w:rsidR="001264A6">
        <w:rPr>
          <w:rFonts w:ascii="Arial" w:hAnsi="Arial" w:cs="Arial" w:hint="eastAsia"/>
          <w:sz w:val="21"/>
          <w:szCs w:val="21"/>
        </w:rPr>
        <w:t>房屋所有权</w:t>
      </w:r>
      <w:r w:rsidRPr="00CF1CF7">
        <w:rPr>
          <w:rFonts w:ascii="Arial" w:hAnsi="Arial" w:cs="Arial"/>
          <w:sz w:val="21"/>
          <w:szCs w:val="21"/>
        </w:rPr>
        <w:t>《不动产权证书》，</w:t>
      </w:r>
      <w:r w:rsidRPr="00CF1CF7">
        <w:rPr>
          <w:rFonts w:ascii="Arial" w:hAnsi="Arial" w:cs="Arial" w:hint="eastAsia"/>
          <w:sz w:val="21"/>
          <w:szCs w:val="21"/>
        </w:rPr>
        <w:t>经与估价委托人协商，本次评估估价对象建筑面积依据</w:t>
      </w:r>
      <w:r w:rsidR="00304C6A" w:rsidRPr="00CF1CF7">
        <w:rPr>
          <w:rFonts w:ascii="Arial" w:hAnsi="Arial" w:cs="Arial"/>
          <w:sz w:val="21"/>
          <w:szCs w:val="21"/>
        </w:rPr>
        <w:t>《</w:t>
      </w:r>
      <w:r w:rsidR="002609DD">
        <w:rPr>
          <w:rFonts w:ascii="Arial" w:hAnsi="Arial" w:cs="Arial"/>
          <w:sz w:val="21"/>
          <w:szCs w:val="21"/>
        </w:rPr>
        <w:t>未来慧园共有产权住房房源表</w:t>
      </w:r>
      <w:r w:rsidR="00304C6A" w:rsidRPr="00CF1CF7">
        <w:rPr>
          <w:rFonts w:ascii="Arial" w:hAnsi="Arial" w:cs="Arial"/>
          <w:sz w:val="21"/>
          <w:szCs w:val="21"/>
        </w:rPr>
        <w:t>》</w:t>
      </w:r>
      <w:r w:rsidR="00721F97">
        <w:rPr>
          <w:rFonts w:ascii="Arial" w:hAnsi="Arial" w:cs="Arial" w:hint="eastAsia"/>
          <w:sz w:val="21"/>
          <w:szCs w:val="21"/>
        </w:rPr>
        <w:t>进行设定</w:t>
      </w:r>
      <w:r w:rsidR="001264A6">
        <w:rPr>
          <w:rFonts w:ascii="Arial" w:hAnsi="Arial" w:cs="Arial" w:hint="eastAsia"/>
          <w:sz w:val="21"/>
          <w:szCs w:val="21"/>
        </w:rPr>
        <w:t>，最终的建筑面积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CF1CF7" w:rsidRDefault="006424A9" w:rsidP="007D4691">
      <w:pPr>
        <w:widowControl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4.</w:t>
      </w:r>
      <w:r w:rsidRPr="00CF1CF7">
        <w:rPr>
          <w:rFonts w:ascii="Arial" w:hAnsi="Arial" w:cs="Arial"/>
          <w:kern w:val="2"/>
          <w:sz w:val="21"/>
          <w:szCs w:val="21"/>
        </w:rPr>
        <w:t>估价报告使用人应当正确理解估价结论。估价结论不等同于估价对象可实现价格，估价结论不</w:t>
      </w:r>
      <w:r w:rsidRPr="00CF1CF7">
        <w:rPr>
          <w:rFonts w:ascii="Arial" w:hAnsi="Arial" w:cs="Arial"/>
          <w:kern w:val="2"/>
          <w:sz w:val="21"/>
          <w:szCs w:val="21"/>
        </w:rPr>
        <w:lastRenderedPageBreak/>
        <w:t>应当被认为是对估价对象可实现价格的保证。</w:t>
      </w:r>
    </w:p>
    <w:p w14:paraId="488B4C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本</w:t>
      </w:r>
      <w:r w:rsidRPr="00CF1CF7">
        <w:rPr>
          <w:rFonts w:ascii="Arial" w:hAnsi="Arial" w:cs="Arial"/>
          <w:sz w:val="21"/>
          <w:szCs w:val="21"/>
        </w:rPr>
        <w:t>估价报告</w:t>
      </w:r>
      <w:r w:rsidRPr="00CF1CF7">
        <w:rPr>
          <w:rFonts w:ascii="Arial" w:hAnsi="Arial" w:cs="Arial"/>
          <w:kern w:val="2"/>
          <w:sz w:val="21"/>
          <w:szCs w:val="21"/>
        </w:rPr>
        <w:t>评估目的是</w:t>
      </w:r>
      <w:r w:rsidRPr="00CF1CF7">
        <w:rPr>
          <w:rFonts w:ascii="Arial" w:hAnsi="Arial" w:cs="Arial"/>
          <w:sz w:val="21"/>
          <w:szCs w:val="21"/>
        </w:rPr>
        <w:t>为估价委托人确定共有产权住房项目市场租金提供价格参考依据</w:t>
      </w:r>
      <w:r w:rsidRPr="00CF1CF7">
        <w:rPr>
          <w:rFonts w:ascii="Arial" w:hAnsi="Arial" w:cs="Arial"/>
          <w:kern w:val="2"/>
          <w:sz w:val="21"/>
          <w:szCs w:val="21"/>
        </w:rPr>
        <w:t>，不做其他评估目的之用。如果估价对象的评估条件或目的发生变化，需重新进行评估。</w:t>
      </w:r>
    </w:p>
    <w:p w14:paraId="23125ACB"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6D46289D"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34EA111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657CE1">
        <w:rPr>
          <w:rFonts w:ascii="Arial" w:hAnsi="Arial" w:cs="Arial"/>
          <w:kern w:val="2"/>
          <w:sz w:val="21"/>
          <w:szCs w:val="21"/>
        </w:rPr>
        <w:t>2024</w:t>
      </w:r>
      <w:r w:rsidR="00657CE1">
        <w:rPr>
          <w:rFonts w:ascii="Arial" w:hAnsi="Arial" w:cs="Arial"/>
          <w:kern w:val="2"/>
          <w:sz w:val="21"/>
          <w:szCs w:val="21"/>
        </w:rPr>
        <w:t>年</w:t>
      </w:r>
      <w:r w:rsidR="00657CE1">
        <w:rPr>
          <w:rFonts w:ascii="Arial" w:hAnsi="Arial" w:cs="Arial"/>
          <w:kern w:val="2"/>
          <w:sz w:val="21"/>
          <w:szCs w:val="21"/>
        </w:rPr>
        <w:t>3</w:t>
      </w:r>
      <w:r w:rsidR="00657CE1">
        <w:rPr>
          <w:rFonts w:ascii="Arial" w:hAnsi="Arial" w:cs="Arial"/>
          <w:kern w:val="2"/>
          <w:sz w:val="21"/>
          <w:szCs w:val="21"/>
        </w:rPr>
        <w:t>月</w:t>
      </w:r>
      <w:r w:rsidR="00657CE1">
        <w:rPr>
          <w:rFonts w:ascii="Arial" w:hAnsi="Arial" w:cs="Arial"/>
          <w:kern w:val="2"/>
          <w:sz w:val="21"/>
          <w:szCs w:val="21"/>
        </w:rPr>
        <w:t>28</w:t>
      </w:r>
      <w:r w:rsidR="00657CE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993DE9">
        <w:rPr>
          <w:rFonts w:ascii="Arial" w:hAnsi="Arial" w:cs="Arial" w:hint="eastAsia"/>
          <w:kern w:val="2"/>
          <w:sz w:val="21"/>
          <w:szCs w:val="21"/>
        </w:rPr>
        <w:t>5</w:t>
      </w:r>
      <w:r w:rsidRPr="00CF1CF7">
        <w:rPr>
          <w:rFonts w:ascii="Arial" w:hAnsi="Arial" w:cs="Arial"/>
          <w:kern w:val="2"/>
          <w:sz w:val="21"/>
          <w:szCs w:val="21"/>
        </w:rPr>
        <w:t>年</w:t>
      </w:r>
      <w:r w:rsidR="00993DE9">
        <w:rPr>
          <w:rFonts w:ascii="Arial" w:hAnsi="Arial" w:cs="Arial" w:hint="eastAsia"/>
          <w:kern w:val="2"/>
          <w:sz w:val="21"/>
          <w:szCs w:val="21"/>
        </w:rPr>
        <w:t>3</w:t>
      </w:r>
      <w:r w:rsidRPr="00CF1CF7">
        <w:rPr>
          <w:rFonts w:ascii="Arial" w:hAnsi="Arial" w:cs="Arial"/>
          <w:kern w:val="2"/>
          <w:sz w:val="21"/>
          <w:szCs w:val="21"/>
        </w:rPr>
        <w:t>月</w:t>
      </w:r>
      <w:r w:rsidR="00993DE9">
        <w:rPr>
          <w:rFonts w:ascii="Arial" w:hAnsi="Arial" w:cs="Arial" w:hint="eastAsia"/>
          <w:kern w:val="2"/>
          <w:sz w:val="21"/>
          <w:szCs w:val="21"/>
        </w:rPr>
        <w:t>2</w:t>
      </w:r>
      <w:r w:rsidR="00266E69">
        <w:rPr>
          <w:rFonts w:ascii="Arial" w:hAnsi="Arial" w:cs="Arial"/>
          <w:kern w:val="2"/>
          <w:sz w:val="21"/>
          <w:szCs w:val="21"/>
        </w:rPr>
        <w:t>7</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5D6760">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32CF8602"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proofErr w:type="gramStart"/>
      <w:r w:rsidRPr="00CF1CF7">
        <w:rPr>
          <w:rFonts w:ascii="Arial" w:hAnsi="Arial" w:cs="Arial"/>
          <w:kern w:val="2"/>
          <w:sz w:val="21"/>
          <w:szCs w:val="21"/>
        </w:rPr>
        <w:t>北估秘</w:t>
      </w:r>
      <w:proofErr w:type="gramEnd"/>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54043095" w14:textId="5E9522C1" w:rsidR="000009FA" w:rsidRDefault="000009FA" w:rsidP="00341A94">
      <w:pPr>
        <w:widowControl w:val="0"/>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w:t>
      </w:r>
      <w:r>
        <w:rPr>
          <w:rFonts w:ascii="Arial" w:hAnsi="Arial" w:cs="Arial" w:hint="eastAsia"/>
          <w:kern w:val="2"/>
          <w:sz w:val="21"/>
          <w:szCs w:val="21"/>
        </w:rPr>
        <w:lastRenderedPageBreak/>
        <w:t>（未来慧园）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0009FA" w:rsidRPr="00F6590D" w14:paraId="17CBBA97" w14:textId="77777777" w:rsidTr="002D2BAB">
        <w:trPr>
          <w:jc w:val="center"/>
        </w:trPr>
        <w:tc>
          <w:tcPr>
            <w:tcW w:w="1471" w:type="dxa"/>
            <w:vMerge w:val="restart"/>
            <w:vAlign w:val="center"/>
          </w:tcPr>
          <w:p w14:paraId="3FC89461"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0CF11553"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0E3EC191" w14:textId="77777777" w:rsidTr="002D2BAB">
        <w:trPr>
          <w:jc w:val="center"/>
        </w:trPr>
        <w:tc>
          <w:tcPr>
            <w:tcW w:w="1471" w:type="dxa"/>
            <w:vMerge/>
            <w:vAlign w:val="center"/>
          </w:tcPr>
          <w:p w14:paraId="7DC1F77D" w14:textId="77777777" w:rsidR="000009FA" w:rsidRPr="00F6590D" w:rsidRDefault="000009FA" w:rsidP="002D2BAB">
            <w:pPr>
              <w:overflowPunct w:val="0"/>
              <w:jc w:val="center"/>
              <w:rPr>
                <w:rFonts w:ascii="华文细黑" w:eastAsia="华文细黑" w:hAnsi="华文细黑" w:cs="Arial"/>
                <w:kern w:val="2"/>
                <w:sz w:val="18"/>
                <w:szCs w:val="18"/>
              </w:rPr>
            </w:pPr>
          </w:p>
        </w:tc>
        <w:tc>
          <w:tcPr>
            <w:tcW w:w="1559" w:type="dxa"/>
            <w:vAlign w:val="center"/>
          </w:tcPr>
          <w:p w14:paraId="15405EF0"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6186DFA6"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35D83FAD" w14:textId="77777777" w:rsidTr="002D2BAB">
        <w:trPr>
          <w:jc w:val="center"/>
        </w:trPr>
        <w:tc>
          <w:tcPr>
            <w:tcW w:w="1471" w:type="dxa"/>
            <w:vAlign w:val="center"/>
          </w:tcPr>
          <w:p w14:paraId="18949E7C"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90C77A"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0541514A"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2D5CE6C4" w14:textId="77777777" w:rsidTr="002D2BAB">
        <w:trPr>
          <w:jc w:val="center"/>
        </w:trPr>
        <w:tc>
          <w:tcPr>
            <w:tcW w:w="1471" w:type="dxa"/>
            <w:vAlign w:val="center"/>
          </w:tcPr>
          <w:p w14:paraId="440FA7BD"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27A2D9F9"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D90F6E8"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CFED8D8" w14:textId="77777777" w:rsidTr="002D2BAB">
        <w:trPr>
          <w:jc w:val="center"/>
        </w:trPr>
        <w:tc>
          <w:tcPr>
            <w:tcW w:w="1471" w:type="dxa"/>
            <w:vAlign w:val="center"/>
          </w:tcPr>
          <w:p w14:paraId="600DC7CA"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B68161"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8E166A"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93347F2" w14:textId="77777777" w:rsidTr="002D2BAB">
        <w:trPr>
          <w:jc w:val="center"/>
        </w:trPr>
        <w:tc>
          <w:tcPr>
            <w:tcW w:w="1471" w:type="dxa"/>
            <w:vAlign w:val="center"/>
          </w:tcPr>
          <w:p w14:paraId="47D1A585"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50C7AAFE"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6F7BDA6"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9407FB5" w14:textId="77777777" w:rsidTr="002D2BAB">
        <w:trPr>
          <w:jc w:val="center"/>
        </w:trPr>
        <w:tc>
          <w:tcPr>
            <w:tcW w:w="1471" w:type="dxa"/>
            <w:vAlign w:val="center"/>
          </w:tcPr>
          <w:p w14:paraId="7F5BE30E"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03228F9E"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5FEC59DE"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F773225" w14:textId="77777777" w:rsidTr="002D2BAB">
        <w:trPr>
          <w:jc w:val="center"/>
        </w:trPr>
        <w:tc>
          <w:tcPr>
            <w:tcW w:w="1471" w:type="dxa"/>
            <w:vAlign w:val="center"/>
          </w:tcPr>
          <w:p w14:paraId="0A6FF602"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043D677F"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2B83287"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16C8E79" w14:textId="77777777" w:rsidTr="002D2BAB">
        <w:trPr>
          <w:jc w:val="center"/>
        </w:trPr>
        <w:tc>
          <w:tcPr>
            <w:tcW w:w="1471" w:type="dxa"/>
            <w:vAlign w:val="center"/>
          </w:tcPr>
          <w:p w14:paraId="0ACB8BC3"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3DBD74E8"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83AC38C"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1FC46CB" w14:textId="77777777" w:rsidTr="002D2BAB">
        <w:trPr>
          <w:jc w:val="center"/>
        </w:trPr>
        <w:tc>
          <w:tcPr>
            <w:tcW w:w="1471" w:type="dxa"/>
            <w:vAlign w:val="center"/>
          </w:tcPr>
          <w:p w14:paraId="6CA2B622"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3932320F"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5B73F17"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6BA63F83" w14:textId="77777777" w:rsidTr="002D2BAB">
        <w:trPr>
          <w:jc w:val="center"/>
        </w:trPr>
        <w:tc>
          <w:tcPr>
            <w:tcW w:w="1471" w:type="dxa"/>
            <w:vAlign w:val="center"/>
          </w:tcPr>
          <w:p w14:paraId="7634DA18"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649FD0C3"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218C764"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7E8D224" w14:textId="77777777" w:rsidTr="002D2BAB">
        <w:trPr>
          <w:jc w:val="center"/>
        </w:trPr>
        <w:tc>
          <w:tcPr>
            <w:tcW w:w="1471" w:type="dxa"/>
            <w:vAlign w:val="center"/>
          </w:tcPr>
          <w:p w14:paraId="63DF6BEA"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0D3BDC6F"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C843B6E"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08134BF" w14:textId="77777777" w:rsidTr="002D2BAB">
        <w:trPr>
          <w:jc w:val="center"/>
        </w:trPr>
        <w:tc>
          <w:tcPr>
            <w:tcW w:w="1471" w:type="dxa"/>
            <w:vAlign w:val="center"/>
          </w:tcPr>
          <w:p w14:paraId="09D26721"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67CB0B5E"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37FFFB2"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FA49990" w14:textId="77777777" w:rsidTr="002D2BAB">
        <w:trPr>
          <w:jc w:val="center"/>
        </w:trPr>
        <w:tc>
          <w:tcPr>
            <w:tcW w:w="1471" w:type="dxa"/>
            <w:vAlign w:val="center"/>
          </w:tcPr>
          <w:p w14:paraId="47D13836"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0664BA1"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F703B6D"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6E8730A" w14:textId="77777777" w:rsidTr="002D2BAB">
        <w:trPr>
          <w:jc w:val="center"/>
        </w:trPr>
        <w:tc>
          <w:tcPr>
            <w:tcW w:w="1471" w:type="dxa"/>
          </w:tcPr>
          <w:p w14:paraId="68A428C3"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7CBCBFFD"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01E567A"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DFBA05D" w14:textId="77777777" w:rsidTr="002D2BAB">
        <w:trPr>
          <w:jc w:val="center"/>
        </w:trPr>
        <w:tc>
          <w:tcPr>
            <w:tcW w:w="1471" w:type="dxa"/>
          </w:tcPr>
          <w:p w14:paraId="2E92360D"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3A306E62"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F078163"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314B82F" w14:textId="77777777" w:rsidTr="002D2BAB">
        <w:trPr>
          <w:jc w:val="center"/>
        </w:trPr>
        <w:tc>
          <w:tcPr>
            <w:tcW w:w="1471" w:type="dxa"/>
          </w:tcPr>
          <w:p w14:paraId="0943CAC2"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08C62615"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34AFB08C"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4606B37" w14:textId="77777777" w:rsidTr="002D2BAB">
        <w:trPr>
          <w:jc w:val="center"/>
        </w:trPr>
        <w:tc>
          <w:tcPr>
            <w:tcW w:w="1471" w:type="dxa"/>
          </w:tcPr>
          <w:p w14:paraId="5CEACE4C"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36F910AD"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C01993D"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7D93E34A" w14:textId="6C1D73A6" w:rsidR="008D2860" w:rsidRDefault="00014421" w:rsidP="000009F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436A6D" w14:paraId="7D8956D3" w14:textId="77777777" w:rsidTr="002D2BAB">
        <w:trPr>
          <w:cantSplit/>
          <w:tblHeader/>
          <w:jc w:val="center"/>
        </w:trPr>
        <w:tc>
          <w:tcPr>
            <w:tcW w:w="861" w:type="pct"/>
            <w:vAlign w:val="center"/>
          </w:tcPr>
          <w:p w14:paraId="093A9AC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285119FD"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规划建筑面积</w:t>
            </w:r>
          </w:p>
          <w:p w14:paraId="4A5EDA3F"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33E78CD6"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512C170"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4B93BB68"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7E4EF874" w14:textId="77777777" w:rsidTr="002D2BAB">
        <w:trPr>
          <w:cantSplit/>
          <w:jc w:val="center"/>
        </w:trPr>
        <w:tc>
          <w:tcPr>
            <w:tcW w:w="861" w:type="pct"/>
            <w:vAlign w:val="center"/>
          </w:tcPr>
          <w:p w14:paraId="18D4D8E3"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3891363C"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35DA775C"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1921DCEA"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324C457" w14:textId="77777777" w:rsidR="00436A6D" w:rsidRPr="00EB72F0" w:rsidRDefault="00436A6D" w:rsidP="002D2BAB">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48D147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356474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7FF893E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1BFB19B3" w14:textId="77777777" w:rsidTr="002D2BAB">
        <w:trPr>
          <w:cantSplit/>
          <w:jc w:val="center"/>
        </w:trPr>
        <w:tc>
          <w:tcPr>
            <w:tcW w:w="861" w:type="pct"/>
            <w:vAlign w:val="center"/>
          </w:tcPr>
          <w:p w14:paraId="369E7DF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79524D8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65744E9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39F7D318" w14:textId="77777777" w:rsidR="00436A6D" w:rsidRPr="00EB72F0" w:rsidRDefault="00436A6D" w:rsidP="002D2BAB">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736A0A3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6160F2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574F65A4"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60400A58" w14:textId="77777777" w:rsidTr="002D2BAB">
        <w:trPr>
          <w:cantSplit/>
          <w:jc w:val="center"/>
        </w:trPr>
        <w:tc>
          <w:tcPr>
            <w:tcW w:w="861" w:type="pct"/>
            <w:vAlign w:val="center"/>
          </w:tcPr>
          <w:p w14:paraId="0B15A8B2"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58F55EC6"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841AEEA"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6AE030CE"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35BD3AF5"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78BA70A"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039402E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47ACB2F2" w14:textId="77777777" w:rsidTr="002D2BAB">
        <w:trPr>
          <w:cantSplit/>
          <w:jc w:val="center"/>
        </w:trPr>
        <w:tc>
          <w:tcPr>
            <w:tcW w:w="861" w:type="pct"/>
            <w:vAlign w:val="center"/>
          </w:tcPr>
          <w:p w14:paraId="13D9B52D"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220845B5"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3266F9BC"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38777FD"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6F1304D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7B784CE8" w14:textId="77777777" w:rsidTr="002D2BAB">
        <w:trPr>
          <w:cantSplit/>
          <w:jc w:val="center"/>
        </w:trPr>
        <w:tc>
          <w:tcPr>
            <w:tcW w:w="861" w:type="pct"/>
            <w:vAlign w:val="center"/>
          </w:tcPr>
          <w:p w14:paraId="4759D2D8"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5BFA75A5"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3280183A"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772E4860"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459B8CE0"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r>
    </w:tbl>
    <w:p w14:paraId="1A6DCB29" w14:textId="05B739B2" w:rsidR="0002265F" w:rsidRDefault="002229E2" w:rsidP="008D2860">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，所有户型朝向均为南北，二</w:t>
      </w:r>
      <w:r>
        <w:rPr>
          <w:rFonts w:ascii="Arial" w:hAnsi="Arial" w:cs="Arial"/>
          <w:sz w:val="21"/>
          <w:szCs w:val="21"/>
        </w:rPr>
        <w:t>居室户型</w:t>
      </w:r>
      <w:r>
        <w:rPr>
          <w:rFonts w:ascii="Arial" w:hAnsi="Arial" w:cs="Arial" w:hint="eastAsia"/>
          <w:sz w:val="21"/>
          <w:szCs w:val="21"/>
        </w:rPr>
        <w:t>共</w:t>
      </w:r>
      <w:r>
        <w:rPr>
          <w:rFonts w:ascii="Arial" w:hAnsi="Arial" w:cs="Arial" w:hint="eastAsia"/>
          <w:sz w:val="21"/>
          <w:szCs w:val="21"/>
        </w:rPr>
        <w:t>832</w:t>
      </w:r>
      <w:r>
        <w:rPr>
          <w:rFonts w:ascii="Arial" w:hAnsi="Arial" w:cs="Arial" w:hint="eastAsia"/>
          <w:sz w:val="21"/>
          <w:szCs w:val="21"/>
        </w:rPr>
        <w:t>套</w:t>
      </w:r>
      <w:r>
        <w:rPr>
          <w:rFonts w:ascii="Arial" w:hAnsi="Arial" w:cs="Arial"/>
          <w:sz w:val="21"/>
          <w:szCs w:val="21"/>
        </w:rPr>
        <w:t>，</w:t>
      </w:r>
      <w:r>
        <w:rPr>
          <w:rFonts w:ascii="Arial" w:hAnsi="Arial" w:cs="Arial" w:hint="eastAsia"/>
          <w:sz w:val="21"/>
          <w:szCs w:val="21"/>
        </w:rPr>
        <w:t>占比</w:t>
      </w:r>
      <w:r>
        <w:rPr>
          <w:rFonts w:ascii="Arial" w:hAnsi="Arial" w:cs="Arial" w:hint="eastAsia"/>
          <w:sz w:val="21"/>
          <w:szCs w:val="21"/>
        </w:rPr>
        <w:lastRenderedPageBreak/>
        <w:t>约</w:t>
      </w:r>
      <w:r>
        <w:rPr>
          <w:rFonts w:ascii="Arial" w:hAnsi="Arial" w:cs="Arial" w:hint="eastAsia"/>
          <w:sz w:val="21"/>
          <w:szCs w:val="21"/>
        </w:rPr>
        <w:t>75.56</w:t>
      </w:r>
      <w:r>
        <w:rPr>
          <w:rFonts w:ascii="Arial" w:hAnsi="Arial" w:cs="Arial"/>
          <w:sz w:val="21"/>
          <w:szCs w:val="21"/>
        </w:rPr>
        <w:t>%</w:t>
      </w:r>
      <w:r>
        <w:rPr>
          <w:rFonts w:ascii="Arial" w:hAnsi="Arial" w:cs="Arial" w:hint="eastAsia"/>
          <w:sz w:val="21"/>
          <w:szCs w:val="21"/>
        </w:rPr>
        <w:t>，其中朝向</w:t>
      </w:r>
      <w:r>
        <w:rPr>
          <w:rFonts w:ascii="Arial" w:hAnsi="Arial" w:cs="Arial"/>
          <w:sz w:val="21"/>
          <w:szCs w:val="21"/>
        </w:rPr>
        <w:t>为南</w:t>
      </w:r>
      <w:r>
        <w:rPr>
          <w:rFonts w:ascii="Arial" w:hAnsi="Arial" w:cs="Arial" w:hint="eastAsia"/>
          <w:sz w:val="21"/>
          <w:szCs w:val="21"/>
        </w:rPr>
        <w:t>北的</w:t>
      </w:r>
      <w:r>
        <w:rPr>
          <w:rFonts w:ascii="Arial" w:hAnsi="Arial" w:cs="Arial"/>
          <w:sz w:val="21"/>
          <w:szCs w:val="21"/>
        </w:rPr>
        <w:t>88.2</w:t>
      </w:r>
      <w:r>
        <w:rPr>
          <w:rFonts w:ascii="Arial" w:hAnsi="Arial" w:cs="Arial"/>
          <w:sz w:val="21"/>
          <w:szCs w:val="21"/>
        </w:rPr>
        <w:t>平方米</w:t>
      </w:r>
      <w:r>
        <w:rPr>
          <w:rFonts w:ascii="Arial" w:hAnsi="Arial" w:cs="Arial" w:hint="eastAsia"/>
          <w:sz w:val="21"/>
          <w:szCs w:val="21"/>
        </w:rPr>
        <w:t>的户型共有</w:t>
      </w:r>
      <w:r>
        <w:rPr>
          <w:rFonts w:ascii="Arial" w:hAnsi="Arial" w:cs="Arial"/>
          <w:sz w:val="21"/>
          <w:szCs w:val="21"/>
        </w:rPr>
        <w:t>120</w:t>
      </w:r>
      <w:r>
        <w:rPr>
          <w:rFonts w:ascii="Arial" w:hAnsi="Arial" w:cs="Arial"/>
          <w:sz w:val="21"/>
          <w:szCs w:val="21"/>
        </w:rPr>
        <w:t>套</w:t>
      </w:r>
      <w:r>
        <w:rPr>
          <w:rFonts w:ascii="Arial" w:hAnsi="Arial" w:cs="Arial" w:hint="eastAsia"/>
          <w:sz w:val="21"/>
          <w:szCs w:val="21"/>
        </w:rPr>
        <w:t>，占比</w:t>
      </w:r>
      <w:r>
        <w:rPr>
          <w:rFonts w:ascii="Arial" w:hAnsi="Arial" w:cs="Arial"/>
          <w:sz w:val="21"/>
          <w:szCs w:val="21"/>
        </w:rPr>
        <w:t>约</w:t>
      </w:r>
      <w:r>
        <w:rPr>
          <w:rFonts w:ascii="Arial" w:hAnsi="Arial" w:cs="Arial" w:hint="eastAsia"/>
          <w:sz w:val="21"/>
          <w:szCs w:val="21"/>
        </w:rPr>
        <w:t>11.07</w:t>
      </w:r>
      <w:r>
        <w:rPr>
          <w:rFonts w:ascii="Arial" w:hAnsi="Arial" w:cs="Arial"/>
          <w:sz w:val="21"/>
          <w:szCs w:val="21"/>
        </w:rPr>
        <w:t>%</w:t>
      </w:r>
      <w:r>
        <w:rPr>
          <w:rFonts w:ascii="Arial" w:hAnsi="Arial" w:cs="Arial"/>
          <w:sz w:val="21"/>
          <w:szCs w:val="21"/>
        </w:rPr>
        <w:t>，</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6CEB5624" w14:textId="02513506" w:rsidR="0002265F" w:rsidRDefault="0002265F" w:rsidP="00831A00">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Pr="00CF1CF7">
        <w:rPr>
          <w:rFonts w:ascii="Arial" w:hAnsi="Arial" w:cs="Arial"/>
          <w:kern w:val="2"/>
          <w:sz w:val="21"/>
          <w:szCs w:val="21"/>
        </w:rPr>
        <w:t>《北京市共有产权住房价格评估技术指引（试行）》及</w:t>
      </w:r>
      <w:r w:rsidRPr="00CF1CF7">
        <w:rPr>
          <w:rFonts w:ascii="Arial" w:hAnsi="Arial" w:cs="Arial"/>
          <w:sz w:val="21"/>
          <w:szCs w:val="21"/>
        </w:rPr>
        <w:t>《</w:t>
      </w:r>
      <w:r w:rsidR="002609DD">
        <w:rPr>
          <w:rFonts w:ascii="Arial" w:hAnsi="Arial" w:cs="Arial" w:hint="eastAsia"/>
          <w:sz w:val="21"/>
          <w:szCs w:val="21"/>
        </w:rPr>
        <w:t>未来慧园共有产权住房房源表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2265F" w:rsidRPr="00CF1CF7" w14:paraId="2C7499B5"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FF5CBE"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95BCB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标准房</w:t>
            </w:r>
          </w:p>
        </w:tc>
      </w:tr>
      <w:tr w:rsidR="0002265F" w:rsidRPr="00CF1CF7" w14:paraId="4147A66C"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039929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BB8880A"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中楼层</w:t>
            </w:r>
          </w:p>
        </w:tc>
      </w:tr>
      <w:tr w:rsidR="0002265F" w:rsidRPr="00CF1CF7" w14:paraId="27D871C4"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C85F50"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5FD7759" w14:textId="77777777" w:rsidR="0002265F" w:rsidRPr="00CF1CF7" w:rsidRDefault="0002265F" w:rsidP="00827EBE">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2265F" w:rsidRPr="00CF1CF7" w14:paraId="38A1454E"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5913D47" w14:textId="229C335E" w:rsidR="0002265F" w:rsidRPr="00CF1CF7" w:rsidRDefault="0002265F" w:rsidP="00827EBE">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FE894CD" w14:textId="56E27E77" w:rsidR="0002265F" w:rsidRPr="00CF1CF7" w:rsidRDefault="00044D94" w:rsidP="00827EBE">
            <w:pPr>
              <w:jc w:val="center"/>
              <w:rPr>
                <w:rFonts w:ascii="Arial" w:hAnsi="Arial" w:cs="Arial"/>
                <w:sz w:val="20"/>
                <w:szCs w:val="21"/>
              </w:rPr>
            </w:pPr>
            <w:r>
              <w:rPr>
                <w:rFonts w:ascii="Arial" w:hAnsi="Arial" w:cs="Arial" w:hint="eastAsia"/>
                <w:sz w:val="20"/>
                <w:szCs w:val="21"/>
              </w:rPr>
              <w:t>88.</w:t>
            </w:r>
            <w:r w:rsidR="000009FA">
              <w:rPr>
                <w:rFonts w:ascii="Arial" w:hAnsi="Arial" w:cs="Arial" w:hint="eastAsia"/>
                <w:sz w:val="20"/>
                <w:szCs w:val="21"/>
              </w:rPr>
              <w:t>2</w:t>
            </w:r>
          </w:p>
        </w:tc>
      </w:tr>
      <w:tr w:rsidR="0002265F" w:rsidRPr="00CF1CF7" w14:paraId="74074D22"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DEC8A18"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67A7C82" w14:textId="47125243" w:rsidR="0002265F" w:rsidRPr="00CF1CF7" w:rsidRDefault="0002265F" w:rsidP="00827EBE">
            <w:pPr>
              <w:jc w:val="center"/>
              <w:rPr>
                <w:rFonts w:ascii="Arial" w:hAnsi="Arial" w:cs="Arial"/>
                <w:sz w:val="20"/>
                <w:szCs w:val="21"/>
              </w:rPr>
            </w:pPr>
            <w:r w:rsidRPr="00CF1CF7">
              <w:rPr>
                <w:rFonts w:ascii="Arial" w:hAnsi="Arial" w:cs="Arial"/>
                <w:sz w:val="20"/>
                <w:szCs w:val="21"/>
              </w:rPr>
              <w:t>南</w:t>
            </w:r>
            <w:r w:rsidR="000009FA">
              <w:rPr>
                <w:rFonts w:ascii="Arial" w:hAnsi="Arial" w:cs="Arial" w:hint="eastAsia"/>
                <w:sz w:val="20"/>
                <w:szCs w:val="21"/>
              </w:rPr>
              <w:t>北</w:t>
            </w:r>
          </w:p>
        </w:tc>
      </w:tr>
      <w:tr w:rsidR="00044D94" w:rsidRPr="00CF1CF7" w14:paraId="3DDF12FF"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726FD3F" w14:textId="77777777" w:rsidR="00044D94" w:rsidRPr="00CF1CF7" w:rsidRDefault="00044D94" w:rsidP="00044D94">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E494F" w14:textId="209115E3" w:rsidR="00044D94" w:rsidRPr="00CF1CF7" w:rsidRDefault="00044D94" w:rsidP="00044D94">
            <w:pPr>
              <w:jc w:val="center"/>
              <w:rPr>
                <w:rFonts w:ascii="Arial" w:hAnsi="Arial" w:cs="Arial"/>
                <w:sz w:val="20"/>
                <w:szCs w:val="21"/>
              </w:rPr>
            </w:pPr>
            <w:r>
              <w:rPr>
                <w:rFonts w:ascii="Arial" w:hAnsi="Arial" w:cs="Arial" w:hint="eastAsia"/>
                <w:sz w:val="20"/>
                <w:szCs w:val="21"/>
              </w:rPr>
              <w:t>全装修</w:t>
            </w:r>
          </w:p>
        </w:tc>
      </w:tr>
      <w:tr w:rsidR="00044D94" w:rsidRPr="00CF1CF7" w14:paraId="15AEA9D3"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1E89C6D" w14:textId="77777777" w:rsidR="00044D94" w:rsidRPr="00CF1CF7" w:rsidRDefault="00044D94" w:rsidP="00044D94">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C5C8A1" w14:textId="43AF87DF" w:rsidR="00044D94" w:rsidRPr="00CF1CF7" w:rsidRDefault="00044D94" w:rsidP="00044D94">
            <w:pPr>
              <w:jc w:val="center"/>
              <w:rPr>
                <w:rFonts w:ascii="Arial" w:hAnsi="Arial" w:cs="Arial"/>
                <w:sz w:val="20"/>
                <w:szCs w:val="21"/>
              </w:rPr>
            </w:pPr>
            <w:r>
              <w:rPr>
                <w:rFonts w:ascii="Arial" w:hAnsi="Arial" w:cs="Arial" w:hint="eastAsia"/>
                <w:sz w:val="20"/>
                <w:szCs w:val="21"/>
              </w:rPr>
              <w:t>较齐全</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78F7D2CE" w:rsidR="00704F62" w:rsidRPr="00CF1CF7" w:rsidRDefault="000009FA" w:rsidP="00704F62">
      <w:pPr>
        <w:overflowPunct w:val="0"/>
        <w:spacing w:line="480" w:lineRule="auto"/>
        <w:jc w:val="center"/>
        <w:rPr>
          <w:rFonts w:ascii="Arial" w:hAnsi="Arial" w:cs="Arial"/>
          <w:bCs/>
          <w:sz w:val="21"/>
          <w:szCs w:val="21"/>
        </w:rPr>
      </w:pPr>
      <w:r>
        <w:rPr>
          <w:noProof/>
        </w:rPr>
        <w:drawing>
          <wp:inline distT="0" distB="0" distL="0" distR="0" wp14:anchorId="565F2C09" wp14:editId="3BE8A543">
            <wp:extent cx="5133975" cy="3665942"/>
            <wp:effectExtent l="0" t="0" r="0" b="0"/>
            <wp:docPr id="343265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5870" name=""/>
                    <pic:cNvPicPr/>
                  </pic:nvPicPr>
                  <pic:blipFill>
                    <a:blip r:embed="rId17"/>
                    <a:stretch>
                      <a:fillRect/>
                    </a:stretch>
                  </pic:blipFill>
                  <pic:spPr>
                    <a:xfrm>
                      <a:off x="0" y="0"/>
                      <a:ext cx="5137486" cy="3668449"/>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6718C9F0"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A9446B">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12EA2997"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proofErr w:type="gramStart"/>
      <w:r w:rsidR="008D351C">
        <w:rPr>
          <w:rFonts w:ascii="Arial" w:hAnsi="Arial" w:cs="Arial" w:hint="eastAsia"/>
          <w:kern w:val="2"/>
          <w:sz w:val="21"/>
          <w:szCs w:val="21"/>
        </w:rPr>
        <w:t>证载</w:t>
      </w:r>
      <w:r w:rsidR="008D351C" w:rsidRPr="00CF1CF7">
        <w:rPr>
          <w:rFonts w:ascii="Arial" w:hAnsi="Arial" w:cs="Arial"/>
          <w:kern w:val="2"/>
          <w:sz w:val="21"/>
          <w:szCs w:val="21"/>
        </w:rPr>
        <w:t>四</w:t>
      </w:r>
      <w:proofErr w:type="gramEnd"/>
      <w:r w:rsidR="008D351C" w:rsidRPr="00CF1CF7">
        <w:rPr>
          <w:rFonts w:ascii="Arial" w:hAnsi="Arial" w:cs="Arial"/>
          <w:kern w:val="2"/>
          <w:sz w:val="21"/>
          <w:szCs w:val="21"/>
        </w:rPr>
        <w:t>至</w:t>
      </w:r>
      <w:r w:rsidR="008D351C">
        <w:rPr>
          <w:rFonts w:ascii="Arial" w:hAnsi="Arial" w:cs="Arial" w:hint="eastAsia"/>
          <w:kern w:val="2"/>
          <w:sz w:val="21"/>
          <w:szCs w:val="21"/>
        </w:rPr>
        <w:t>为</w:t>
      </w:r>
      <w:r w:rsidR="002609DD">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w:t>
      </w:r>
      <w:r w:rsidR="002609DD">
        <w:rPr>
          <w:rFonts w:ascii="Arial" w:hAnsi="Arial" w:cs="Arial"/>
          <w:kern w:val="2"/>
          <w:sz w:val="21"/>
          <w:szCs w:val="21"/>
        </w:rPr>
        <w:lastRenderedPageBreak/>
        <w:t>代征道路（北京未来科学城发展集团有限公司）</w:t>
      </w:r>
      <w:r w:rsidR="008D351C">
        <w:rPr>
          <w:rFonts w:ascii="Arial" w:hAnsi="Arial" w:cs="Arial" w:hint="eastAsia"/>
          <w:kern w:val="2"/>
          <w:sz w:val="21"/>
          <w:szCs w:val="21"/>
        </w:rPr>
        <w:t>，现状</w:t>
      </w:r>
      <w:r w:rsidR="008D351C">
        <w:rPr>
          <w:rFonts w:ascii="Arial" w:hAnsi="Arial" w:cs="Arial"/>
          <w:kern w:val="2"/>
          <w:sz w:val="21"/>
          <w:szCs w:val="21"/>
        </w:rPr>
        <w:t>四至为</w:t>
      </w:r>
      <w:r w:rsidR="002609DD">
        <w:rPr>
          <w:rFonts w:ascii="Arial" w:hAnsi="Arial" w:cs="Arial"/>
          <w:kern w:val="2"/>
          <w:sz w:val="21"/>
          <w:szCs w:val="21"/>
        </w:rPr>
        <w:t>东至鲁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东路、南至英才南二街、西至鲁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路、北至英才南一街</w:t>
      </w:r>
      <w:r w:rsidR="008D351C">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24E9A5A3" w14:textId="0C5D6F28"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Borders>
          <w:bottom w:val="none" w:sz="0" w:space="0" w:color="auto"/>
        </w:tblBorders>
        <w:tblLook w:val="04A0" w:firstRow="1" w:lastRow="0" w:firstColumn="1" w:lastColumn="0" w:noHBand="0" w:noVBand="1"/>
      </w:tblPr>
      <w:tblGrid>
        <w:gridCol w:w="1471"/>
        <w:gridCol w:w="1559"/>
        <w:gridCol w:w="1701"/>
      </w:tblGrid>
      <w:tr w:rsidR="000009FA" w:rsidRPr="00F6590D" w14:paraId="70BF0CC7" w14:textId="77777777" w:rsidTr="000009FA">
        <w:trPr>
          <w:jc w:val="center"/>
        </w:trPr>
        <w:tc>
          <w:tcPr>
            <w:tcW w:w="1471" w:type="dxa"/>
            <w:vMerge w:val="restart"/>
            <w:vAlign w:val="center"/>
          </w:tcPr>
          <w:p w14:paraId="535F0C86"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007056D0"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4D9877B6" w14:textId="77777777" w:rsidTr="000009FA">
        <w:trPr>
          <w:jc w:val="center"/>
        </w:trPr>
        <w:tc>
          <w:tcPr>
            <w:tcW w:w="1471" w:type="dxa"/>
            <w:vMerge/>
            <w:vAlign w:val="center"/>
          </w:tcPr>
          <w:p w14:paraId="6C5A165E" w14:textId="77777777" w:rsidR="000009FA" w:rsidRPr="00F6590D" w:rsidRDefault="000009FA" w:rsidP="002D2BAB">
            <w:pPr>
              <w:overflowPunct w:val="0"/>
              <w:jc w:val="center"/>
              <w:rPr>
                <w:rFonts w:ascii="华文细黑" w:eastAsia="华文细黑" w:hAnsi="华文细黑" w:cs="Arial"/>
                <w:kern w:val="2"/>
                <w:sz w:val="18"/>
                <w:szCs w:val="18"/>
              </w:rPr>
            </w:pPr>
          </w:p>
        </w:tc>
        <w:tc>
          <w:tcPr>
            <w:tcW w:w="1559" w:type="dxa"/>
            <w:vAlign w:val="center"/>
          </w:tcPr>
          <w:p w14:paraId="57190510"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5E42CD2"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130CA895" w14:textId="77777777" w:rsidTr="000009FA">
        <w:trPr>
          <w:jc w:val="center"/>
        </w:trPr>
        <w:tc>
          <w:tcPr>
            <w:tcW w:w="1471" w:type="dxa"/>
            <w:vAlign w:val="center"/>
          </w:tcPr>
          <w:p w14:paraId="6D357208"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366492D8"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4B623EB6"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5D8AD0A1" w14:textId="77777777" w:rsidTr="000009FA">
        <w:trPr>
          <w:jc w:val="center"/>
        </w:trPr>
        <w:tc>
          <w:tcPr>
            <w:tcW w:w="1471" w:type="dxa"/>
            <w:vAlign w:val="center"/>
          </w:tcPr>
          <w:p w14:paraId="67AC1526"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4FB43569"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F71D87B"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46E6466E" w14:textId="77777777" w:rsidTr="000009FA">
        <w:trPr>
          <w:jc w:val="center"/>
        </w:trPr>
        <w:tc>
          <w:tcPr>
            <w:tcW w:w="1471" w:type="dxa"/>
            <w:vAlign w:val="center"/>
          </w:tcPr>
          <w:p w14:paraId="3172AA8C"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17059295"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4BD509D0"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359E73A" w14:textId="77777777" w:rsidTr="000009FA">
        <w:trPr>
          <w:jc w:val="center"/>
        </w:trPr>
        <w:tc>
          <w:tcPr>
            <w:tcW w:w="1471" w:type="dxa"/>
            <w:vAlign w:val="center"/>
          </w:tcPr>
          <w:p w14:paraId="0B28C9F3"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36D8168A"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AE58CDE"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D804DD0" w14:textId="77777777" w:rsidTr="000009FA">
        <w:trPr>
          <w:jc w:val="center"/>
        </w:trPr>
        <w:tc>
          <w:tcPr>
            <w:tcW w:w="1471" w:type="dxa"/>
            <w:vAlign w:val="center"/>
          </w:tcPr>
          <w:p w14:paraId="5B08A051"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4FB3431"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40E23CD"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341D327" w14:textId="77777777" w:rsidTr="000009FA">
        <w:trPr>
          <w:jc w:val="center"/>
        </w:trPr>
        <w:tc>
          <w:tcPr>
            <w:tcW w:w="1471" w:type="dxa"/>
            <w:vAlign w:val="center"/>
          </w:tcPr>
          <w:p w14:paraId="0E35CBFA"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0DEFE20"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5C7F654"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C2A3B9C" w14:textId="77777777" w:rsidTr="000009FA">
        <w:trPr>
          <w:jc w:val="center"/>
        </w:trPr>
        <w:tc>
          <w:tcPr>
            <w:tcW w:w="1471" w:type="dxa"/>
            <w:vAlign w:val="center"/>
          </w:tcPr>
          <w:p w14:paraId="2F4E4274"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68583A53"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BC2685B"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A66C6B6" w14:textId="77777777" w:rsidTr="000009FA">
        <w:trPr>
          <w:jc w:val="center"/>
        </w:trPr>
        <w:tc>
          <w:tcPr>
            <w:tcW w:w="1471" w:type="dxa"/>
            <w:vAlign w:val="center"/>
          </w:tcPr>
          <w:p w14:paraId="4B3D8D43"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13612905"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16F6AF4"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C45ADED" w14:textId="77777777" w:rsidTr="000009FA">
        <w:trPr>
          <w:jc w:val="center"/>
        </w:trPr>
        <w:tc>
          <w:tcPr>
            <w:tcW w:w="1471" w:type="dxa"/>
            <w:vAlign w:val="center"/>
          </w:tcPr>
          <w:p w14:paraId="53E23D89"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95F8FB5"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218CB8C"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5B555BFB" w14:textId="77777777" w:rsidTr="000009FA">
        <w:trPr>
          <w:jc w:val="center"/>
        </w:trPr>
        <w:tc>
          <w:tcPr>
            <w:tcW w:w="1471" w:type="dxa"/>
            <w:vAlign w:val="center"/>
          </w:tcPr>
          <w:p w14:paraId="382E1E70"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5C527126"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1CB9D10"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FABBD1C" w14:textId="77777777" w:rsidTr="000009FA">
        <w:trPr>
          <w:jc w:val="center"/>
        </w:trPr>
        <w:tc>
          <w:tcPr>
            <w:tcW w:w="1471" w:type="dxa"/>
            <w:vAlign w:val="center"/>
          </w:tcPr>
          <w:p w14:paraId="74B69EF9"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1CFD9ACA"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4827F340"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50F3833" w14:textId="77777777" w:rsidTr="000009FA">
        <w:trPr>
          <w:jc w:val="center"/>
        </w:trPr>
        <w:tc>
          <w:tcPr>
            <w:tcW w:w="1471" w:type="dxa"/>
            <w:vAlign w:val="center"/>
          </w:tcPr>
          <w:p w14:paraId="3A82B35D"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327C89B"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847C9A2"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5AC1759" w14:textId="77777777" w:rsidTr="000009FA">
        <w:trPr>
          <w:jc w:val="center"/>
        </w:trPr>
        <w:tc>
          <w:tcPr>
            <w:tcW w:w="1471" w:type="dxa"/>
          </w:tcPr>
          <w:p w14:paraId="53EBC907"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178BFCD8"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06FA223"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622294A" w14:textId="77777777" w:rsidTr="000009FA">
        <w:trPr>
          <w:jc w:val="center"/>
        </w:trPr>
        <w:tc>
          <w:tcPr>
            <w:tcW w:w="1471" w:type="dxa"/>
          </w:tcPr>
          <w:p w14:paraId="360863E9"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7AEDAC6B"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AFC8FB7"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0210FAD" w14:textId="77777777" w:rsidTr="000009FA">
        <w:trPr>
          <w:jc w:val="center"/>
        </w:trPr>
        <w:tc>
          <w:tcPr>
            <w:tcW w:w="1471" w:type="dxa"/>
            <w:tcBorders>
              <w:bottom w:val="single" w:sz="4" w:space="0" w:color="auto"/>
            </w:tcBorders>
          </w:tcPr>
          <w:p w14:paraId="3796AC23"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tcBorders>
              <w:bottom w:val="single" w:sz="4" w:space="0" w:color="auto"/>
            </w:tcBorders>
            <w:vAlign w:val="center"/>
          </w:tcPr>
          <w:p w14:paraId="2A5693A8"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Borders>
              <w:bottom w:val="single" w:sz="4" w:space="0" w:color="auto"/>
            </w:tcBorders>
          </w:tcPr>
          <w:p w14:paraId="566B5ECF"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7C7E843" w14:textId="77777777" w:rsidTr="000009FA">
        <w:trPr>
          <w:jc w:val="center"/>
        </w:trPr>
        <w:tc>
          <w:tcPr>
            <w:tcW w:w="1471" w:type="dxa"/>
            <w:tcBorders>
              <w:top w:val="single" w:sz="4" w:space="0" w:color="auto"/>
              <w:left w:val="single" w:sz="4" w:space="0" w:color="auto"/>
              <w:bottom w:val="single" w:sz="4" w:space="0" w:color="auto"/>
              <w:right w:val="single" w:sz="4" w:space="0" w:color="auto"/>
            </w:tcBorders>
          </w:tcPr>
          <w:p w14:paraId="3F634FF1"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tcBorders>
              <w:top w:val="single" w:sz="4" w:space="0" w:color="auto"/>
              <w:left w:val="single" w:sz="4" w:space="0" w:color="auto"/>
              <w:bottom w:val="single" w:sz="4" w:space="0" w:color="auto"/>
              <w:right w:val="single" w:sz="4" w:space="0" w:color="auto"/>
            </w:tcBorders>
            <w:vAlign w:val="center"/>
          </w:tcPr>
          <w:p w14:paraId="5FFEA033"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Borders>
              <w:top w:val="single" w:sz="4" w:space="0" w:color="auto"/>
              <w:left w:val="single" w:sz="4" w:space="0" w:color="auto"/>
              <w:bottom w:val="single" w:sz="4" w:space="0" w:color="auto"/>
              <w:right w:val="single" w:sz="4" w:space="0" w:color="auto"/>
            </w:tcBorders>
          </w:tcPr>
          <w:p w14:paraId="4654A197"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672EAFCE" w14:textId="3526A5F1" w:rsidR="008D351C" w:rsidRDefault="00014421" w:rsidP="000009F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lastRenderedPageBreak/>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436A6D" w14:paraId="77E2A43F" w14:textId="77777777" w:rsidTr="002D2BAB">
        <w:trPr>
          <w:cantSplit/>
          <w:tblHeader/>
          <w:jc w:val="center"/>
        </w:trPr>
        <w:tc>
          <w:tcPr>
            <w:tcW w:w="861" w:type="pct"/>
            <w:vAlign w:val="center"/>
          </w:tcPr>
          <w:p w14:paraId="76AF682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户型分类</w:t>
            </w:r>
          </w:p>
        </w:tc>
        <w:tc>
          <w:tcPr>
            <w:tcW w:w="2679" w:type="pct"/>
            <w:vAlign w:val="center"/>
          </w:tcPr>
          <w:p w14:paraId="423ACD4C"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规划建筑面积</w:t>
            </w:r>
          </w:p>
          <w:p w14:paraId="64E2BAA4"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691F2434"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6ABCDE0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6A9F2F33"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5415C139" w14:textId="77777777" w:rsidTr="002D2BAB">
        <w:trPr>
          <w:cantSplit/>
          <w:jc w:val="center"/>
        </w:trPr>
        <w:tc>
          <w:tcPr>
            <w:tcW w:w="861" w:type="pct"/>
            <w:vAlign w:val="center"/>
          </w:tcPr>
          <w:p w14:paraId="4CC3F43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147D524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26CA354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366AA336"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34040DDC" w14:textId="77777777" w:rsidR="00436A6D" w:rsidRPr="00EB72F0" w:rsidRDefault="00436A6D" w:rsidP="002D2BAB">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A94701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B9CDA8D"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5B7935E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1E10D568" w14:textId="77777777" w:rsidTr="002D2BAB">
        <w:trPr>
          <w:cantSplit/>
          <w:jc w:val="center"/>
        </w:trPr>
        <w:tc>
          <w:tcPr>
            <w:tcW w:w="861" w:type="pct"/>
            <w:vAlign w:val="center"/>
          </w:tcPr>
          <w:p w14:paraId="61A28D88"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341C94D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4786CE4D"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9A543C8" w14:textId="77777777" w:rsidR="00436A6D" w:rsidRPr="00EB72F0" w:rsidRDefault="00436A6D" w:rsidP="002D2BAB">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74260108"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10284A4"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08A787C9"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2E371358" w14:textId="77777777" w:rsidTr="002D2BAB">
        <w:trPr>
          <w:cantSplit/>
          <w:jc w:val="center"/>
        </w:trPr>
        <w:tc>
          <w:tcPr>
            <w:tcW w:w="861" w:type="pct"/>
            <w:vAlign w:val="center"/>
          </w:tcPr>
          <w:p w14:paraId="06D7B0C8"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1BA58C66"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907F12F"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00BC6089"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55D00DAF"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9A9C8F8"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718FA19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371E1B63" w14:textId="77777777" w:rsidTr="002D2BAB">
        <w:trPr>
          <w:cantSplit/>
          <w:jc w:val="center"/>
        </w:trPr>
        <w:tc>
          <w:tcPr>
            <w:tcW w:w="861" w:type="pct"/>
            <w:vAlign w:val="center"/>
          </w:tcPr>
          <w:p w14:paraId="11EDE99E"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6F281349"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6F78BCE5"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5F3944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6C8B4D3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5AF52288" w14:textId="77777777" w:rsidTr="002D2BAB">
        <w:trPr>
          <w:cantSplit/>
          <w:jc w:val="center"/>
        </w:trPr>
        <w:tc>
          <w:tcPr>
            <w:tcW w:w="861" w:type="pct"/>
            <w:vAlign w:val="center"/>
          </w:tcPr>
          <w:p w14:paraId="190D67B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32511E5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D05CC4A"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27B272D"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199A993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r>
    </w:tbl>
    <w:p w14:paraId="062C2AAF" w14:textId="4D2C8020"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2609DD">
        <w:rPr>
          <w:rFonts w:ascii="Arial" w:hAnsi="Arial" w:cs="Arial"/>
          <w:kern w:val="2"/>
          <w:sz w:val="21"/>
          <w:szCs w:val="21"/>
        </w:rPr>
        <w:t>未来慧园项目装修标准及设备设施</w:t>
      </w:r>
      <w:r w:rsidR="008D351C">
        <w:rPr>
          <w:rFonts w:ascii="Arial" w:hAnsi="Arial" w:cs="Arial"/>
          <w:kern w:val="2"/>
          <w:sz w:val="21"/>
          <w:szCs w:val="21"/>
        </w:rPr>
        <w:t>》，估价对象交付装饰装修及设备设施标准如下：</w:t>
      </w:r>
    </w:p>
    <w:p w14:paraId="6887884A" w14:textId="4A698AC4" w:rsidR="00176592" w:rsidRDefault="00176592" w:rsidP="00176592">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1B57D6DB" w14:textId="77777777" w:rsidR="00176592" w:rsidRDefault="00176592"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6ABF3485"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1DF7D51D"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642B4EC2"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05FA0C2F"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1F9A65EE"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563A66BB"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776209C0" w14:textId="77777777" w:rsidR="00B933CA" w:rsidRDefault="00B933CA"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3747A212" w14:textId="77777777" w:rsidR="00176592" w:rsidRDefault="00176592"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8D351C" w:rsidRPr="008D351C" w14:paraId="541EC59F" w14:textId="77777777" w:rsidTr="008D351C">
        <w:trPr>
          <w:jc w:val="center"/>
        </w:trPr>
        <w:tc>
          <w:tcPr>
            <w:tcW w:w="1271" w:type="dxa"/>
            <w:vAlign w:val="center"/>
          </w:tcPr>
          <w:p w14:paraId="3E062BF6"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0DD1459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3066DDA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755189C2"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8D351C" w:rsidRPr="008D351C" w14:paraId="0F8E1B61" w14:textId="77777777" w:rsidTr="008D351C">
        <w:trPr>
          <w:jc w:val="center"/>
        </w:trPr>
        <w:tc>
          <w:tcPr>
            <w:tcW w:w="1271" w:type="dxa"/>
            <w:vMerge w:val="restart"/>
            <w:vAlign w:val="center"/>
          </w:tcPr>
          <w:p w14:paraId="3B903F3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27D56A9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166B4EA" w14:textId="5389664C"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1C37463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75B4B9AC" w14:textId="77777777" w:rsidTr="008D351C">
        <w:trPr>
          <w:jc w:val="center"/>
        </w:trPr>
        <w:tc>
          <w:tcPr>
            <w:tcW w:w="1271" w:type="dxa"/>
            <w:vMerge/>
            <w:vAlign w:val="center"/>
          </w:tcPr>
          <w:p w14:paraId="59BD18D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66E468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F943D6D" w14:textId="30904544"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50541A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4E0BCC6E" w14:textId="77777777" w:rsidTr="008D351C">
        <w:trPr>
          <w:jc w:val="center"/>
        </w:trPr>
        <w:tc>
          <w:tcPr>
            <w:tcW w:w="1271" w:type="dxa"/>
            <w:vMerge/>
            <w:vAlign w:val="center"/>
          </w:tcPr>
          <w:p w14:paraId="3143EE0D"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1610383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749B1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1380B0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86A57E0" w14:textId="77777777" w:rsidTr="008D351C">
        <w:trPr>
          <w:jc w:val="center"/>
        </w:trPr>
        <w:tc>
          <w:tcPr>
            <w:tcW w:w="1271" w:type="dxa"/>
            <w:vMerge/>
            <w:vAlign w:val="center"/>
          </w:tcPr>
          <w:p w14:paraId="35AE7D57"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20B433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51EF2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F5CDB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38B555ED" w14:textId="77777777" w:rsidTr="008D351C">
        <w:trPr>
          <w:jc w:val="center"/>
        </w:trPr>
        <w:tc>
          <w:tcPr>
            <w:tcW w:w="1271" w:type="dxa"/>
            <w:vMerge w:val="restart"/>
            <w:vAlign w:val="center"/>
          </w:tcPr>
          <w:p w14:paraId="22BA37B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CF7D84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2B30ADC7" w14:textId="79FA7A48"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0587758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40B6850" w14:textId="77777777" w:rsidTr="008D351C">
        <w:trPr>
          <w:jc w:val="center"/>
        </w:trPr>
        <w:tc>
          <w:tcPr>
            <w:tcW w:w="1271" w:type="dxa"/>
            <w:vMerge/>
            <w:vAlign w:val="center"/>
          </w:tcPr>
          <w:p w14:paraId="1FAE2550"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6DA3B1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D19B0B5" w14:textId="316B7346"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D9CD1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0753256E" w14:textId="77777777" w:rsidTr="008D351C">
        <w:trPr>
          <w:jc w:val="center"/>
        </w:trPr>
        <w:tc>
          <w:tcPr>
            <w:tcW w:w="1271" w:type="dxa"/>
            <w:vMerge/>
            <w:vAlign w:val="center"/>
          </w:tcPr>
          <w:p w14:paraId="14AD8115"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5F3DC9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0573AC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761D6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0DB32E42" w14:textId="77777777" w:rsidTr="008D351C">
        <w:trPr>
          <w:jc w:val="center"/>
        </w:trPr>
        <w:tc>
          <w:tcPr>
            <w:tcW w:w="1271" w:type="dxa"/>
            <w:vMerge/>
            <w:vAlign w:val="center"/>
          </w:tcPr>
          <w:p w14:paraId="1BCFB019"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9A37F5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6058A7F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0582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8D351C" w:rsidRPr="008D351C" w14:paraId="79041AB9" w14:textId="77777777" w:rsidTr="008D351C">
        <w:trPr>
          <w:jc w:val="center"/>
        </w:trPr>
        <w:tc>
          <w:tcPr>
            <w:tcW w:w="1271" w:type="dxa"/>
            <w:vMerge/>
            <w:vAlign w:val="center"/>
          </w:tcPr>
          <w:p w14:paraId="2E025C24"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B95937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2447138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5C4C69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3D1DF3A5" w14:textId="77777777" w:rsidTr="008D351C">
        <w:trPr>
          <w:jc w:val="center"/>
        </w:trPr>
        <w:tc>
          <w:tcPr>
            <w:tcW w:w="1271" w:type="dxa"/>
            <w:vMerge w:val="restart"/>
            <w:vAlign w:val="center"/>
          </w:tcPr>
          <w:p w14:paraId="2D8213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7221F6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C0D7898" w14:textId="53F75A52"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BD81EA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1E92744A" w14:textId="77777777" w:rsidTr="008D351C">
        <w:trPr>
          <w:jc w:val="center"/>
        </w:trPr>
        <w:tc>
          <w:tcPr>
            <w:tcW w:w="1271" w:type="dxa"/>
            <w:vMerge/>
            <w:vAlign w:val="center"/>
          </w:tcPr>
          <w:p w14:paraId="4118D32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068C98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F07CB0E" w14:textId="60373D9E" w:rsidR="008D351C" w:rsidRPr="008D351C" w:rsidRDefault="00176592" w:rsidP="002747E6">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6905CCE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8D351C" w:rsidRPr="008D351C" w14:paraId="25EDDCCB" w14:textId="77777777" w:rsidTr="008D351C">
        <w:trPr>
          <w:jc w:val="center"/>
        </w:trPr>
        <w:tc>
          <w:tcPr>
            <w:tcW w:w="1271" w:type="dxa"/>
            <w:vMerge/>
            <w:vAlign w:val="center"/>
          </w:tcPr>
          <w:p w14:paraId="7384017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A39101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A2C194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38D386F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6D04B1C0" w14:textId="77777777" w:rsidTr="008D351C">
        <w:trPr>
          <w:jc w:val="center"/>
        </w:trPr>
        <w:tc>
          <w:tcPr>
            <w:tcW w:w="1271" w:type="dxa"/>
            <w:vMerge/>
            <w:vAlign w:val="center"/>
          </w:tcPr>
          <w:p w14:paraId="313C258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6B784DF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154A14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6BAF2E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8D351C" w:rsidRPr="008D351C" w14:paraId="5F0D9DD2" w14:textId="77777777" w:rsidTr="008D351C">
        <w:trPr>
          <w:jc w:val="center"/>
        </w:trPr>
        <w:tc>
          <w:tcPr>
            <w:tcW w:w="1271" w:type="dxa"/>
            <w:vMerge/>
            <w:vAlign w:val="center"/>
          </w:tcPr>
          <w:p w14:paraId="6823FC6F"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798234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28E961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321B44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0D0B54AE" w14:textId="77777777" w:rsidTr="008D351C">
        <w:trPr>
          <w:jc w:val="center"/>
        </w:trPr>
        <w:tc>
          <w:tcPr>
            <w:tcW w:w="1271" w:type="dxa"/>
            <w:vMerge w:val="restart"/>
            <w:vAlign w:val="center"/>
          </w:tcPr>
          <w:p w14:paraId="63C72371" w14:textId="159F2C1B"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厨房</w:t>
            </w:r>
          </w:p>
        </w:tc>
        <w:tc>
          <w:tcPr>
            <w:tcW w:w="1276" w:type="dxa"/>
            <w:vAlign w:val="center"/>
          </w:tcPr>
          <w:p w14:paraId="69A7A102" w14:textId="24336859"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5ED8A656" w14:textId="41862874"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38721E90" w14:textId="48AA9BE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56F360EB" w14:textId="77777777" w:rsidTr="008D351C">
        <w:trPr>
          <w:jc w:val="center"/>
        </w:trPr>
        <w:tc>
          <w:tcPr>
            <w:tcW w:w="1271" w:type="dxa"/>
            <w:vMerge/>
            <w:vAlign w:val="center"/>
          </w:tcPr>
          <w:p w14:paraId="06BC4CF0"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00E04FBC" w14:textId="6336D421"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385F89C8" w14:textId="74F0F342"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5971F" w14:textId="5AB13225"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26D73F90" w14:textId="77777777" w:rsidTr="008D351C">
        <w:trPr>
          <w:jc w:val="center"/>
        </w:trPr>
        <w:tc>
          <w:tcPr>
            <w:tcW w:w="1271" w:type="dxa"/>
            <w:vMerge/>
            <w:vAlign w:val="center"/>
          </w:tcPr>
          <w:p w14:paraId="51D9FD5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32D92157" w14:textId="4974DFDD"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4EE0D08F" w14:textId="5ADDA95B"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1ADE281" w14:textId="04B6E1D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43840E39" w14:textId="77777777" w:rsidTr="008D351C">
        <w:trPr>
          <w:jc w:val="center"/>
        </w:trPr>
        <w:tc>
          <w:tcPr>
            <w:tcW w:w="1271" w:type="dxa"/>
            <w:vMerge/>
            <w:vAlign w:val="center"/>
          </w:tcPr>
          <w:p w14:paraId="4C18A2C3"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6828E7F5" w14:textId="2203C2E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04578909" w14:textId="476FEB3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D30C861" w14:textId="2BA07A2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370D7556" w14:textId="77777777" w:rsidTr="008D351C">
        <w:trPr>
          <w:jc w:val="center"/>
        </w:trPr>
        <w:tc>
          <w:tcPr>
            <w:tcW w:w="1271" w:type="dxa"/>
            <w:vMerge w:val="restart"/>
            <w:vAlign w:val="center"/>
          </w:tcPr>
          <w:p w14:paraId="3E84987B" w14:textId="585CF2D2"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卫生间</w:t>
            </w:r>
          </w:p>
        </w:tc>
        <w:tc>
          <w:tcPr>
            <w:tcW w:w="1276" w:type="dxa"/>
            <w:vAlign w:val="center"/>
          </w:tcPr>
          <w:p w14:paraId="7FDA8337" w14:textId="559E034F"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CE8E1B1" w14:textId="29F1DA92"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0D27484D" w14:textId="3E5AE9F5"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471CBCA3" w14:textId="77777777" w:rsidTr="008D351C">
        <w:trPr>
          <w:jc w:val="center"/>
        </w:trPr>
        <w:tc>
          <w:tcPr>
            <w:tcW w:w="1271" w:type="dxa"/>
            <w:vMerge/>
            <w:vAlign w:val="center"/>
          </w:tcPr>
          <w:p w14:paraId="1A5B230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355BCBFD" w14:textId="40CE2A7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DAD79D6" w14:textId="403F84CC"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327C0D0" w14:textId="5FD66C1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103BC54F" w14:textId="77777777" w:rsidTr="008D351C">
        <w:trPr>
          <w:jc w:val="center"/>
        </w:trPr>
        <w:tc>
          <w:tcPr>
            <w:tcW w:w="1271" w:type="dxa"/>
            <w:vMerge/>
            <w:vAlign w:val="center"/>
          </w:tcPr>
          <w:p w14:paraId="347D8139"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4DD33089" w14:textId="3FFD6A00"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39F9E6E4" w14:textId="77D84BF3"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31B7A9E" w14:textId="3FE6B432"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176592" w:rsidRPr="008D351C" w14:paraId="4287191B" w14:textId="77777777" w:rsidTr="008D351C">
        <w:trPr>
          <w:jc w:val="center"/>
        </w:trPr>
        <w:tc>
          <w:tcPr>
            <w:tcW w:w="1271" w:type="dxa"/>
            <w:vMerge/>
            <w:vAlign w:val="center"/>
          </w:tcPr>
          <w:p w14:paraId="600D2D3B" w14:textId="77777777" w:rsidR="00176592" w:rsidRPr="008D351C" w:rsidRDefault="00176592" w:rsidP="00176592">
            <w:pPr>
              <w:jc w:val="center"/>
              <w:rPr>
                <w:rFonts w:ascii="华文细黑" w:eastAsia="华文细黑" w:hAnsi="华文细黑"/>
                <w:sz w:val="18"/>
                <w:szCs w:val="18"/>
              </w:rPr>
            </w:pPr>
          </w:p>
        </w:tc>
        <w:tc>
          <w:tcPr>
            <w:tcW w:w="1276" w:type="dxa"/>
            <w:vAlign w:val="center"/>
          </w:tcPr>
          <w:p w14:paraId="748D1FD9" w14:textId="109BB304"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650BCBDB" w14:textId="402F538E"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0986C80" w14:textId="72A543C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3179D537" w14:textId="77777777" w:rsidTr="008D351C">
        <w:trPr>
          <w:jc w:val="center"/>
        </w:trPr>
        <w:tc>
          <w:tcPr>
            <w:tcW w:w="1271" w:type="dxa"/>
            <w:vMerge w:val="restart"/>
            <w:vAlign w:val="center"/>
          </w:tcPr>
          <w:p w14:paraId="51E14DE6"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4B76612C"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7AAF0D"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589A45EF" w14:textId="67127F0B"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176592" w:rsidRPr="008D351C" w14:paraId="38A2A87C" w14:textId="77777777" w:rsidTr="008D351C">
        <w:trPr>
          <w:jc w:val="center"/>
        </w:trPr>
        <w:tc>
          <w:tcPr>
            <w:tcW w:w="1271" w:type="dxa"/>
            <w:vMerge/>
            <w:vAlign w:val="center"/>
          </w:tcPr>
          <w:p w14:paraId="29F56E55" w14:textId="77777777" w:rsidR="00176592" w:rsidRPr="008D351C" w:rsidRDefault="00176592" w:rsidP="00176592">
            <w:pPr>
              <w:rPr>
                <w:rFonts w:ascii="华文细黑" w:eastAsia="华文细黑" w:hAnsi="华文细黑"/>
                <w:sz w:val="18"/>
                <w:szCs w:val="18"/>
              </w:rPr>
            </w:pPr>
          </w:p>
        </w:tc>
        <w:tc>
          <w:tcPr>
            <w:tcW w:w="1276" w:type="dxa"/>
            <w:vAlign w:val="center"/>
          </w:tcPr>
          <w:p w14:paraId="47967411"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71EF8B10" w14:textId="1CD605D5"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不锈钢</w:t>
            </w:r>
          </w:p>
        </w:tc>
        <w:tc>
          <w:tcPr>
            <w:tcW w:w="4111" w:type="dxa"/>
            <w:vAlign w:val="center"/>
          </w:tcPr>
          <w:p w14:paraId="0DB6CB51"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176592" w:rsidRPr="008D351C" w14:paraId="5F0930A8" w14:textId="77777777" w:rsidTr="008D351C">
        <w:trPr>
          <w:jc w:val="center"/>
        </w:trPr>
        <w:tc>
          <w:tcPr>
            <w:tcW w:w="1271" w:type="dxa"/>
            <w:vMerge/>
            <w:vAlign w:val="center"/>
          </w:tcPr>
          <w:p w14:paraId="53267084" w14:textId="77777777" w:rsidR="00176592" w:rsidRPr="008D351C" w:rsidRDefault="00176592" w:rsidP="00176592">
            <w:pPr>
              <w:rPr>
                <w:rFonts w:ascii="华文细黑" w:eastAsia="华文细黑" w:hAnsi="华文细黑"/>
                <w:sz w:val="18"/>
                <w:szCs w:val="18"/>
              </w:rPr>
            </w:pPr>
          </w:p>
        </w:tc>
        <w:tc>
          <w:tcPr>
            <w:tcW w:w="1276" w:type="dxa"/>
            <w:vAlign w:val="center"/>
          </w:tcPr>
          <w:p w14:paraId="04B75F22"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9C95367" w14:textId="3BB58FD9" w:rsidR="00176592" w:rsidRPr="008D351C" w:rsidRDefault="00176592" w:rsidP="00176592">
            <w:pPr>
              <w:jc w:val="center"/>
              <w:rPr>
                <w:rFonts w:ascii="华文细黑" w:eastAsia="华文细黑" w:hAnsi="华文细黑"/>
                <w:sz w:val="18"/>
                <w:szCs w:val="18"/>
              </w:rPr>
            </w:pPr>
            <w:r>
              <w:rPr>
                <w:rFonts w:ascii="华文细黑" w:eastAsia="华文细黑" w:hAnsi="华文细黑" w:hint="eastAsia"/>
                <w:sz w:val="18"/>
                <w:szCs w:val="18"/>
              </w:rPr>
              <w:t>涂料</w:t>
            </w:r>
          </w:p>
        </w:tc>
        <w:tc>
          <w:tcPr>
            <w:tcW w:w="4111" w:type="dxa"/>
            <w:vAlign w:val="center"/>
          </w:tcPr>
          <w:p w14:paraId="0B9144CD" w14:textId="68E77A76"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176592" w:rsidRPr="008D351C" w14:paraId="07834542" w14:textId="77777777" w:rsidTr="002D2BAB">
        <w:trPr>
          <w:jc w:val="center"/>
        </w:trPr>
        <w:tc>
          <w:tcPr>
            <w:tcW w:w="1271" w:type="dxa"/>
            <w:vMerge/>
            <w:vAlign w:val="center"/>
          </w:tcPr>
          <w:p w14:paraId="7E9C821B" w14:textId="77777777" w:rsidR="00176592" w:rsidRPr="008D351C" w:rsidRDefault="00176592" w:rsidP="00176592">
            <w:pPr>
              <w:rPr>
                <w:rFonts w:ascii="华文细黑" w:eastAsia="华文细黑" w:hAnsi="华文细黑"/>
                <w:sz w:val="18"/>
                <w:szCs w:val="18"/>
              </w:rPr>
            </w:pPr>
          </w:p>
        </w:tc>
        <w:tc>
          <w:tcPr>
            <w:tcW w:w="1276" w:type="dxa"/>
            <w:vAlign w:val="center"/>
          </w:tcPr>
          <w:p w14:paraId="55384749"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B139090"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689DC45E" w14:textId="2660066D" w:rsidR="00176592" w:rsidRPr="008D351C" w:rsidRDefault="00176592" w:rsidP="00176592">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176592" w:rsidRPr="008D351C" w14:paraId="64841CAF" w14:textId="77777777" w:rsidTr="002D2BAB">
        <w:trPr>
          <w:jc w:val="center"/>
        </w:trPr>
        <w:tc>
          <w:tcPr>
            <w:tcW w:w="1271" w:type="dxa"/>
            <w:vMerge/>
            <w:vAlign w:val="center"/>
          </w:tcPr>
          <w:p w14:paraId="5204B929" w14:textId="77777777" w:rsidR="00176592" w:rsidRPr="008D351C" w:rsidRDefault="00176592" w:rsidP="00176592">
            <w:pPr>
              <w:rPr>
                <w:rFonts w:ascii="华文细黑" w:eastAsia="华文细黑" w:hAnsi="华文细黑"/>
                <w:sz w:val="18"/>
                <w:szCs w:val="18"/>
              </w:rPr>
            </w:pPr>
          </w:p>
        </w:tc>
        <w:tc>
          <w:tcPr>
            <w:tcW w:w="1276" w:type="dxa"/>
            <w:vAlign w:val="center"/>
          </w:tcPr>
          <w:p w14:paraId="1A403EFA"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DBCB192"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3AF50315" w14:textId="45121693" w:rsidR="00176592" w:rsidRPr="008D351C" w:rsidRDefault="00176592" w:rsidP="00176592">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176592" w:rsidRPr="008D351C" w14:paraId="22DC9356" w14:textId="77777777" w:rsidTr="008D351C">
        <w:trPr>
          <w:jc w:val="center"/>
        </w:trPr>
        <w:tc>
          <w:tcPr>
            <w:tcW w:w="1271" w:type="dxa"/>
            <w:vMerge/>
            <w:vAlign w:val="center"/>
          </w:tcPr>
          <w:p w14:paraId="3B4D6088" w14:textId="77777777" w:rsidR="00176592" w:rsidRPr="008D351C" w:rsidRDefault="00176592" w:rsidP="00176592">
            <w:pPr>
              <w:rPr>
                <w:rFonts w:ascii="华文细黑" w:eastAsia="华文细黑" w:hAnsi="华文细黑"/>
                <w:sz w:val="18"/>
                <w:szCs w:val="18"/>
              </w:rPr>
            </w:pPr>
          </w:p>
        </w:tc>
        <w:tc>
          <w:tcPr>
            <w:tcW w:w="1276" w:type="dxa"/>
            <w:vAlign w:val="center"/>
          </w:tcPr>
          <w:p w14:paraId="227D1E05"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4F56CC6"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65AC24B" w14:textId="77777777" w:rsidR="00176592" w:rsidRPr="008D351C" w:rsidRDefault="00176592" w:rsidP="00176592">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3B9BBE54"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41085AF3"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2E573452"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9A2F338"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73B634FC"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005023D"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19E48CA6"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12149EF1" w14:textId="7777777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p>
    <w:p w14:paraId="349348DA" w14:textId="64885861" w:rsidR="008D351C" w:rsidRPr="002747E6"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Style w:val="af7"/>
        <w:tblW w:w="0" w:type="auto"/>
        <w:jc w:val="center"/>
        <w:tblLook w:val="04A0" w:firstRow="1" w:lastRow="0" w:firstColumn="1" w:lastColumn="0" w:noHBand="0" w:noVBand="1"/>
      </w:tblPr>
      <w:tblGrid>
        <w:gridCol w:w="1059"/>
        <w:gridCol w:w="1417"/>
        <w:gridCol w:w="3260"/>
        <w:gridCol w:w="2560"/>
      </w:tblGrid>
      <w:tr w:rsidR="002747E6" w:rsidRPr="002747E6" w14:paraId="210470B1" w14:textId="77777777" w:rsidTr="00727F01">
        <w:trPr>
          <w:jc w:val="center"/>
        </w:trPr>
        <w:tc>
          <w:tcPr>
            <w:tcW w:w="2476" w:type="dxa"/>
            <w:gridSpan w:val="2"/>
            <w:vAlign w:val="center"/>
          </w:tcPr>
          <w:p w14:paraId="1AC9DC76"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3260" w:type="dxa"/>
            <w:vAlign w:val="center"/>
          </w:tcPr>
          <w:p w14:paraId="4D1B5097"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2560" w:type="dxa"/>
            <w:vAlign w:val="center"/>
          </w:tcPr>
          <w:p w14:paraId="2BEF93C3"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2747E6" w:rsidRPr="002747E6" w14:paraId="2A310652" w14:textId="77777777" w:rsidTr="00727F01">
        <w:trPr>
          <w:jc w:val="center"/>
        </w:trPr>
        <w:tc>
          <w:tcPr>
            <w:tcW w:w="1059" w:type="dxa"/>
            <w:vMerge w:val="restart"/>
            <w:vAlign w:val="center"/>
          </w:tcPr>
          <w:p w14:paraId="4263E96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417" w:type="dxa"/>
            <w:vAlign w:val="center"/>
          </w:tcPr>
          <w:p w14:paraId="0DFDE99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3260" w:type="dxa"/>
            <w:vAlign w:val="center"/>
          </w:tcPr>
          <w:p w14:paraId="60F7F3AA" w14:textId="21F48F9F" w:rsidR="002747E6" w:rsidRPr="002747E6" w:rsidRDefault="00176592" w:rsidP="002747E6">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002747E6" w:rsidRPr="002747E6">
              <w:rPr>
                <w:rFonts w:ascii="华文细黑" w:eastAsia="华文细黑" w:hAnsi="华文细黑"/>
                <w:sz w:val="18"/>
                <w:szCs w:val="18"/>
              </w:rPr>
              <w:t>金迪/金牌或同档次品牌</w:t>
            </w:r>
          </w:p>
        </w:tc>
        <w:tc>
          <w:tcPr>
            <w:tcW w:w="2560" w:type="dxa"/>
            <w:vAlign w:val="center"/>
          </w:tcPr>
          <w:p w14:paraId="234BB37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83A8469" w14:textId="77777777" w:rsidTr="00727F01">
        <w:trPr>
          <w:jc w:val="center"/>
        </w:trPr>
        <w:tc>
          <w:tcPr>
            <w:tcW w:w="1059" w:type="dxa"/>
            <w:vMerge/>
            <w:vAlign w:val="center"/>
          </w:tcPr>
          <w:p w14:paraId="35CC37B4"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7681CB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3260" w:type="dxa"/>
            <w:vAlign w:val="center"/>
          </w:tcPr>
          <w:p w14:paraId="6C78631D" w14:textId="0D7DA7B6" w:rsidR="002747E6"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美的/</w:t>
            </w:r>
            <w:r w:rsidR="002747E6" w:rsidRPr="002747E6">
              <w:rPr>
                <w:rFonts w:ascii="华文细黑" w:eastAsia="华文细黑" w:hAnsi="华文细黑"/>
                <w:sz w:val="18"/>
                <w:szCs w:val="18"/>
              </w:rPr>
              <w:t>海尔/帅康或同档次品牌</w:t>
            </w:r>
          </w:p>
        </w:tc>
        <w:tc>
          <w:tcPr>
            <w:tcW w:w="2560" w:type="dxa"/>
            <w:vAlign w:val="center"/>
          </w:tcPr>
          <w:p w14:paraId="617F35A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36D6EDC" w14:textId="77777777" w:rsidTr="00727F01">
        <w:trPr>
          <w:jc w:val="center"/>
        </w:trPr>
        <w:tc>
          <w:tcPr>
            <w:tcW w:w="1059" w:type="dxa"/>
            <w:vMerge/>
            <w:vAlign w:val="center"/>
          </w:tcPr>
          <w:p w14:paraId="27F69F31"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3B45D59F" w14:textId="33368A7A" w:rsidR="002747E6"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吸</w:t>
            </w:r>
            <w:r w:rsidR="002747E6" w:rsidRPr="002747E6">
              <w:rPr>
                <w:rFonts w:ascii="华文细黑" w:eastAsia="华文细黑" w:hAnsi="华文细黑"/>
                <w:sz w:val="18"/>
                <w:szCs w:val="18"/>
              </w:rPr>
              <w:t>油烟机</w:t>
            </w:r>
          </w:p>
        </w:tc>
        <w:tc>
          <w:tcPr>
            <w:tcW w:w="3260" w:type="dxa"/>
            <w:vAlign w:val="center"/>
          </w:tcPr>
          <w:p w14:paraId="0120FECC" w14:textId="7E3024C2" w:rsidR="002747E6"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69DB76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45D16CC" w14:textId="77777777" w:rsidTr="00727F01">
        <w:trPr>
          <w:jc w:val="center"/>
        </w:trPr>
        <w:tc>
          <w:tcPr>
            <w:tcW w:w="1059" w:type="dxa"/>
            <w:vMerge/>
            <w:vAlign w:val="center"/>
          </w:tcPr>
          <w:p w14:paraId="3842C54A" w14:textId="77777777" w:rsidR="002747E6" w:rsidRPr="002747E6" w:rsidRDefault="002747E6" w:rsidP="002747E6">
            <w:pPr>
              <w:jc w:val="center"/>
              <w:rPr>
                <w:rFonts w:ascii="华文细黑" w:eastAsia="华文细黑" w:hAnsi="华文细黑"/>
                <w:sz w:val="18"/>
                <w:szCs w:val="18"/>
              </w:rPr>
            </w:pPr>
          </w:p>
        </w:tc>
        <w:tc>
          <w:tcPr>
            <w:tcW w:w="1417" w:type="dxa"/>
            <w:vAlign w:val="center"/>
          </w:tcPr>
          <w:p w14:paraId="749779C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3260" w:type="dxa"/>
            <w:vAlign w:val="center"/>
          </w:tcPr>
          <w:p w14:paraId="7227B59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86E23B7" w14:textId="16101584" w:rsidR="002747E6"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1</w:t>
            </w:r>
          </w:p>
        </w:tc>
      </w:tr>
      <w:tr w:rsidR="00727F01" w:rsidRPr="002747E6" w14:paraId="2C353969" w14:textId="77777777" w:rsidTr="00727F01">
        <w:trPr>
          <w:jc w:val="center"/>
        </w:trPr>
        <w:tc>
          <w:tcPr>
            <w:tcW w:w="1059" w:type="dxa"/>
            <w:vMerge w:val="restart"/>
            <w:vAlign w:val="center"/>
          </w:tcPr>
          <w:p w14:paraId="72405890"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417" w:type="dxa"/>
            <w:vAlign w:val="center"/>
          </w:tcPr>
          <w:p w14:paraId="29927EF4"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3260" w:type="dxa"/>
            <w:vAlign w:val="center"/>
          </w:tcPr>
          <w:p w14:paraId="741D2D2E" w14:textId="77777777" w:rsidR="00727F01" w:rsidRPr="002747E6" w:rsidRDefault="00727F01"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E5B360C" w14:textId="0B88A0E3" w:rsidR="00727F01" w:rsidRPr="002747E6" w:rsidRDefault="00727F01" w:rsidP="002747E6">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7CE5E9B0" w14:textId="77777777" w:rsidTr="00727F01">
        <w:trPr>
          <w:jc w:val="center"/>
        </w:trPr>
        <w:tc>
          <w:tcPr>
            <w:tcW w:w="1059" w:type="dxa"/>
            <w:vMerge/>
            <w:vAlign w:val="center"/>
          </w:tcPr>
          <w:p w14:paraId="10E83CD3"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38722FA9"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3260" w:type="dxa"/>
            <w:vAlign w:val="center"/>
          </w:tcPr>
          <w:p w14:paraId="0F9B4B67"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53A85C33" w14:textId="3DC35C11"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77EAEC12" w14:textId="77777777" w:rsidTr="00727F01">
        <w:trPr>
          <w:jc w:val="center"/>
        </w:trPr>
        <w:tc>
          <w:tcPr>
            <w:tcW w:w="1059" w:type="dxa"/>
            <w:vMerge/>
            <w:vAlign w:val="center"/>
          </w:tcPr>
          <w:p w14:paraId="1B430AF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76093DBC"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3260" w:type="dxa"/>
            <w:vAlign w:val="center"/>
          </w:tcPr>
          <w:p w14:paraId="5B924D7B"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6B34F03" w14:textId="35FE32A1"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912BA69" w14:textId="77777777" w:rsidTr="00727F01">
        <w:trPr>
          <w:jc w:val="center"/>
        </w:trPr>
        <w:tc>
          <w:tcPr>
            <w:tcW w:w="1059" w:type="dxa"/>
            <w:vMerge/>
            <w:vAlign w:val="center"/>
          </w:tcPr>
          <w:p w14:paraId="0A6F6168"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6DF897CA"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3260" w:type="dxa"/>
            <w:vAlign w:val="center"/>
          </w:tcPr>
          <w:p w14:paraId="74E40562"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6AAF7B1B" w14:textId="18AB9FFB"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00E13389" w14:textId="77777777" w:rsidTr="00727F01">
        <w:trPr>
          <w:jc w:val="center"/>
        </w:trPr>
        <w:tc>
          <w:tcPr>
            <w:tcW w:w="1059" w:type="dxa"/>
            <w:vMerge/>
            <w:vAlign w:val="center"/>
          </w:tcPr>
          <w:p w14:paraId="0E8634C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4DA44A1A" w14:textId="7ADC3F50"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浴霸（</w:t>
            </w:r>
            <w:r w:rsidRPr="002747E6">
              <w:rPr>
                <w:rFonts w:ascii="华文细黑" w:eastAsia="华文细黑" w:hAnsi="华文细黑"/>
                <w:sz w:val="18"/>
                <w:szCs w:val="18"/>
              </w:rPr>
              <w:t>暖风机</w:t>
            </w:r>
            <w:r>
              <w:rPr>
                <w:rFonts w:ascii="华文细黑" w:eastAsia="华文细黑" w:hAnsi="华文细黑" w:hint="eastAsia"/>
                <w:sz w:val="18"/>
                <w:szCs w:val="18"/>
              </w:rPr>
              <w:t>）</w:t>
            </w:r>
          </w:p>
        </w:tc>
        <w:tc>
          <w:tcPr>
            <w:tcW w:w="3260" w:type="dxa"/>
            <w:vAlign w:val="center"/>
          </w:tcPr>
          <w:p w14:paraId="32BBB90A"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2560" w:type="dxa"/>
            <w:vAlign w:val="center"/>
          </w:tcPr>
          <w:p w14:paraId="66B67631" w14:textId="6219D8B2"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1A18595E" w14:textId="77777777" w:rsidTr="00727F01">
        <w:trPr>
          <w:jc w:val="center"/>
        </w:trPr>
        <w:tc>
          <w:tcPr>
            <w:tcW w:w="1059" w:type="dxa"/>
            <w:vMerge/>
            <w:vAlign w:val="center"/>
          </w:tcPr>
          <w:p w14:paraId="5A82BA4D"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64320A44"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3260" w:type="dxa"/>
            <w:vAlign w:val="center"/>
          </w:tcPr>
          <w:p w14:paraId="6EC0C664" w14:textId="7A2B3711" w:rsidR="00727F01" w:rsidRPr="002747E6" w:rsidRDefault="00727F01" w:rsidP="00727F01">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7487D58C" w14:textId="149B21E9"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4A45E8D" w14:textId="77777777" w:rsidTr="00727F01">
        <w:trPr>
          <w:jc w:val="center"/>
        </w:trPr>
        <w:tc>
          <w:tcPr>
            <w:tcW w:w="1059" w:type="dxa"/>
            <w:vMerge/>
            <w:vAlign w:val="center"/>
          </w:tcPr>
          <w:p w14:paraId="33292837"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4CF8A13E" w14:textId="4392CEFB"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镜柜</w:t>
            </w:r>
          </w:p>
        </w:tc>
        <w:tc>
          <w:tcPr>
            <w:tcW w:w="3260" w:type="dxa"/>
            <w:vAlign w:val="center"/>
          </w:tcPr>
          <w:p w14:paraId="794EAA80" w14:textId="2A5D3A5F" w:rsidR="00727F01" w:rsidRPr="002747E6" w:rsidRDefault="00727F01" w:rsidP="00727F01">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9EFEEAE" w14:textId="619F9E8F"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A03D276" w14:textId="77777777" w:rsidTr="00727F01">
        <w:trPr>
          <w:jc w:val="center"/>
        </w:trPr>
        <w:tc>
          <w:tcPr>
            <w:tcW w:w="1059" w:type="dxa"/>
            <w:vMerge/>
            <w:vAlign w:val="center"/>
          </w:tcPr>
          <w:p w14:paraId="39E828E7"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1A75F6EB" w14:textId="36C8E42A"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3260" w:type="dxa"/>
            <w:vAlign w:val="center"/>
          </w:tcPr>
          <w:p w14:paraId="3A8E5669" w14:textId="05B99BD8"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0195C71A" w14:textId="0056C6C3" w:rsidR="00727F01"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48485050" w14:textId="77777777" w:rsidTr="00727F01">
        <w:trPr>
          <w:jc w:val="center"/>
        </w:trPr>
        <w:tc>
          <w:tcPr>
            <w:tcW w:w="1059" w:type="dxa"/>
            <w:vMerge/>
            <w:vAlign w:val="center"/>
          </w:tcPr>
          <w:p w14:paraId="2FADE48B" w14:textId="77777777" w:rsidR="00727F01" w:rsidRPr="002747E6" w:rsidRDefault="00727F01" w:rsidP="00727F01">
            <w:pPr>
              <w:jc w:val="center"/>
              <w:rPr>
                <w:rFonts w:ascii="华文细黑" w:eastAsia="华文细黑" w:hAnsi="华文细黑"/>
                <w:sz w:val="18"/>
                <w:szCs w:val="18"/>
              </w:rPr>
            </w:pPr>
          </w:p>
        </w:tc>
        <w:tc>
          <w:tcPr>
            <w:tcW w:w="1417" w:type="dxa"/>
            <w:vAlign w:val="center"/>
          </w:tcPr>
          <w:p w14:paraId="3D25681C" w14:textId="53E6023D"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3260" w:type="dxa"/>
            <w:vAlign w:val="center"/>
          </w:tcPr>
          <w:p w14:paraId="5F17DC2D" w14:textId="3C9C5FAC"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31669AAB" w14:textId="1C13DAFE" w:rsidR="00727F01"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727F01" w:rsidRPr="002747E6" w14:paraId="6A2785A7" w14:textId="77777777" w:rsidTr="00727F01">
        <w:trPr>
          <w:jc w:val="center"/>
        </w:trPr>
        <w:tc>
          <w:tcPr>
            <w:tcW w:w="1059" w:type="dxa"/>
            <w:vMerge w:val="restart"/>
            <w:vAlign w:val="center"/>
          </w:tcPr>
          <w:p w14:paraId="10CC4328"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417" w:type="dxa"/>
            <w:vAlign w:val="center"/>
          </w:tcPr>
          <w:p w14:paraId="073919A5" w14:textId="61818ADF"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外</w:t>
            </w:r>
            <w:r w:rsidRPr="002747E6">
              <w:rPr>
                <w:rFonts w:ascii="华文细黑" w:eastAsia="华文细黑" w:hAnsi="华文细黑"/>
                <w:sz w:val="18"/>
                <w:szCs w:val="18"/>
              </w:rPr>
              <w:t>门</w:t>
            </w:r>
          </w:p>
        </w:tc>
        <w:tc>
          <w:tcPr>
            <w:tcW w:w="3260" w:type="dxa"/>
            <w:vAlign w:val="center"/>
          </w:tcPr>
          <w:p w14:paraId="349986B0" w14:textId="59AF5765" w:rsidR="00727F01" w:rsidRPr="002747E6" w:rsidRDefault="00727F01" w:rsidP="00727F01">
            <w:pPr>
              <w:jc w:val="center"/>
              <w:rPr>
                <w:rFonts w:ascii="华文细黑" w:eastAsia="华文细黑" w:hAnsi="华文细黑"/>
                <w:sz w:val="18"/>
                <w:szCs w:val="18"/>
              </w:rPr>
            </w:pPr>
            <w:r>
              <w:rPr>
                <w:rFonts w:ascii="华文细黑" w:eastAsia="华文细黑" w:hAnsi="华文细黑" w:hint="eastAsia"/>
                <w:sz w:val="18"/>
                <w:szCs w:val="18"/>
              </w:rPr>
              <w:t>新多</w:t>
            </w:r>
            <w:r w:rsidRPr="002747E6">
              <w:rPr>
                <w:rFonts w:ascii="华文细黑" w:eastAsia="华文细黑" w:hAnsi="华文细黑"/>
                <w:sz w:val="18"/>
                <w:szCs w:val="18"/>
              </w:rPr>
              <w:t>/美心/新力或同档次品牌</w:t>
            </w:r>
          </w:p>
        </w:tc>
        <w:tc>
          <w:tcPr>
            <w:tcW w:w="2560" w:type="dxa"/>
            <w:vAlign w:val="center"/>
          </w:tcPr>
          <w:p w14:paraId="00D0ED2D" w14:textId="77777777" w:rsidR="00727F01" w:rsidRPr="002747E6" w:rsidRDefault="00727F01" w:rsidP="00727F01">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116054D4" w14:textId="77777777" w:rsidTr="00727F01">
        <w:trPr>
          <w:jc w:val="center"/>
        </w:trPr>
        <w:tc>
          <w:tcPr>
            <w:tcW w:w="1059" w:type="dxa"/>
            <w:vMerge/>
            <w:vAlign w:val="center"/>
          </w:tcPr>
          <w:p w14:paraId="093F3B41" w14:textId="77777777" w:rsidR="00E02833" w:rsidRPr="002747E6" w:rsidRDefault="00E02833" w:rsidP="00E02833">
            <w:pPr>
              <w:jc w:val="center"/>
              <w:rPr>
                <w:rFonts w:ascii="华文细黑" w:eastAsia="华文细黑" w:hAnsi="华文细黑"/>
                <w:sz w:val="18"/>
                <w:szCs w:val="18"/>
              </w:rPr>
            </w:pPr>
          </w:p>
        </w:tc>
        <w:tc>
          <w:tcPr>
            <w:tcW w:w="1417" w:type="dxa"/>
            <w:vAlign w:val="center"/>
          </w:tcPr>
          <w:p w14:paraId="59D0D48C" w14:textId="34F2CFA3"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内门</w:t>
            </w:r>
          </w:p>
        </w:tc>
        <w:tc>
          <w:tcPr>
            <w:tcW w:w="3260" w:type="dxa"/>
            <w:vAlign w:val="center"/>
          </w:tcPr>
          <w:p w14:paraId="3B76F7F2" w14:textId="6BA2CC45"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金迪/美心/新力或同档次品牌</w:t>
            </w:r>
          </w:p>
        </w:tc>
        <w:tc>
          <w:tcPr>
            <w:tcW w:w="2560" w:type="dxa"/>
            <w:vAlign w:val="center"/>
          </w:tcPr>
          <w:p w14:paraId="5E12C6C5" w14:textId="3495D5F2" w:rsidR="00E02833" w:rsidRPr="002747E6" w:rsidRDefault="00E02833" w:rsidP="00E02833">
            <w:pPr>
              <w:jc w:val="center"/>
              <w:rPr>
                <w:rFonts w:ascii="华文细黑" w:eastAsia="华文细黑" w:hAnsi="华文细黑"/>
                <w:sz w:val="18"/>
                <w:szCs w:val="18"/>
              </w:rPr>
            </w:pPr>
            <w:r>
              <w:rPr>
                <w:rFonts w:ascii="华文细黑" w:eastAsia="华文细黑" w:hAnsi="华文细黑" w:hint="eastAsia"/>
                <w:sz w:val="18"/>
                <w:szCs w:val="18"/>
              </w:rPr>
              <w:t>二居户型4/三居户型6</w:t>
            </w:r>
          </w:p>
        </w:tc>
      </w:tr>
      <w:tr w:rsidR="00E02833" w:rsidRPr="002747E6" w14:paraId="3097E97D" w14:textId="77777777" w:rsidTr="00727F01">
        <w:trPr>
          <w:jc w:val="center"/>
        </w:trPr>
        <w:tc>
          <w:tcPr>
            <w:tcW w:w="1059" w:type="dxa"/>
            <w:vAlign w:val="center"/>
          </w:tcPr>
          <w:p w14:paraId="37A2F3A7"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417" w:type="dxa"/>
            <w:vAlign w:val="center"/>
          </w:tcPr>
          <w:p w14:paraId="016A0EB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3260" w:type="dxa"/>
            <w:vAlign w:val="center"/>
          </w:tcPr>
          <w:p w14:paraId="5CC302B4" w14:textId="401F8BD4" w:rsidR="00E02833" w:rsidRPr="002747E6" w:rsidRDefault="003600D8" w:rsidP="00E02833">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404BA223"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22562ACA" w14:textId="77777777" w:rsidTr="00727F01">
        <w:trPr>
          <w:jc w:val="center"/>
        </w:trPr>
        <w:tc>
          <w:tcPr>
            <w:tcW w:w="1059" w:type="dxa"/>
            <w:vMerge w:val="restart"/>
            <w:vAlign w:val="center"/>
          </w:tcPr>
          <w:p w14:paraId="4EE532E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417" w:type="dxa"/>
            <w:vAlign w:val="center"/>
          </w:tcPr>
          <w:p w14:paraId="49DEC79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3260" w:type="dxa"/>
            <w:vAlign w:val="center"/>
          </w:tcPr>
          <w:p w14:paraId="029BFFD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35B2AAFB"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781FC59D" w14:textId="77777777" w:rsidTr="00727F01">
        <w:trPr>
          <w:jc w:val="center"/>
        </w:trPr>
        <w:tc>
          <w:tcPr>
            <w:tcW w:w="1059" w:type="dxa"/>
            <w:vMerge/>
            <w:vAlign w:val="center"/>
          </w:tcPr>
          <w:p w14:paraId="5EB45C6D" w14:textId="77777777" w:rsidR="00E02833" w:rsidRPr="002747E6" w:rsidRDefault="00E02833" w:rsidP="00E02833">
            <w:pPr>
              <w:rPr>
                <w:rFonts w:ascii="华文细黑" w:eastAsia="华文细黑" w:hAnsi="华文细黑"/>
                <w:sz w:val="18"/>
                <w:szCs w:val="18"/>
              </w:rPr>
            </w:pPr>
          </w:p>
        </w:tc>
        <w:tc>
          <w:tcPr>
            <w:tcW w:w="1417" w:type="dxa"/>
            <w:vAlign w:val="center"/>
          </w:tcPr>
          <w:p w14:paraId="484AA1A8"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3260" w:type="dxa"/>
            <w:vAlign w:val="center"/>
          </w:tcPr>
          <w:p w14:paraId="72287E9F"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168E9CBD" w14:textId="4BFE65BF" w:rsidR="00E02833" w:rsidRPr="002747E6" w:rsidRDefault="003600D8" w:rsidP="00E02833">
            <w:pPr>
              <w:jc w:val="center"/>
              <w:rPr>
                <w:rFonts w:ascii="华文细黑" w:eastAsia="华文细黑" w:hAnsi="华文细黑"/>
                <w:sz w:val="18"/>
                <w:szCs w:val="18"/>
              </w:rPr>
            </w:pPr>
            <w:r>
              <w:rPr>
                <w:rFonts w:ascii="华文细黑" w:eastAsia="华文细黑" w:hAnsi="华文细黑" w:hint="eastAsia"/>
                <w:sz w:val="18"/>
                <w:szCs w:val="18"/>
              </w:rPr>
              <w:t>二居户型2/三居户型3</w:t>
            </w:r>
          </w:p>
        </w:tc>
      </w:tr>
      <w:tr w:rsidR="00E02833" w:rsidRPr="002747E6" w14:paraId="4D0A9161" w14:textId="77777777" w:rsidTr="00727F01">
        <w:trPr>
          <w:jc w:val="center"/>
        </w:trPr>
        <w:tc>
          <w:tcPr>
            <w:tcW w:w="1059" w:type="dxa"/>
            <w:vMerge/>
            <w:vAlign w:val="center"/>
          </w:tcPr>
          <w:p w14:paraId="75ED18C2" w14:textId="77777777" w:rsidR="00E02833" w:rsidRPr="002747E6" w:rsidRDefault="00E02833" w:rsidP="00E02833">
            <w:pPr>
              <w:rPr>
                <w:rFonts w:ascii="华文细黑" w:eastAsia="华文细黑" w:hAnsi="华文细黑"/>
                <w:sz w:val="18"/>
                <w:szCs w:val="18"/>
              </w:rPr>
            </w:pPr>
          </w:p>
        </w:tc>
        <w:tc>
          <w:tcPr>
            <w:tcW w:w="1417" w:type="dxa"/>
            <w:vAlign w:val="center"/>
          </w:tcPr>
          <w:p w14:paraId="23DBCD14"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3260" w:type="dxa"/>
            <w:vAlign w:val="center"/>
          </w:tcPr>
          <w:p w14:paraId="425742D2"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28AB41DD" w14:textId="7298DC73" w:rsidR="00E02833" w:rsidRPr="002747E6" w:rsidRDefault="003600D8" w:rsidP="00E02833">
            <w:pPr>
              <w:jc w:val="center"/>
              <w:rPr>
                <w:rFonts w:ascii="华文细黑" w:eastAsia="华文细黑" w:hAnsi="华文细黑"/>
                <w:sz w:val="18"/>
                <w:szCs w:val="18"/>
              </w:rPr>
            </w:pPr>
            <w:r>
              <w:rPr>
                <w:rFonts w:ascii="华文细黑" w:eastAsia="华文细黑" w:hAnsi="华文细黑" w:hint="eastAsia"/>
                <w:sz w:val="18"/>
                <w:szCs w:val="18"/>
              </w:rPr>
              <w:t>2</w:t>
            </w:r>
          </w:p>
        </w:tc>
      </w:tr>
      <w:tr w:rsidR="00E02833" w:rsidRPr="002747E6" w14:paraId="4D78320C" w14:textId="77777777" w:rsidTr="00727F01">
        <w:trPr>
          <w:jc w:val="center"/>
        </w:trPr>
        <w:tc>
          <w:tcPr>
            <w:tcW w:w="1059" w:type="dxa"/>
            <w:vMerge/>
            <w:vAlign w:val="center"/>
          </w:tcPr>
          <w:p w14:paraId="297804C4" w14:textId="77777777" w:rsidR="00E02833" w:rsidRPr="002747E6" w:rsidRDefault="00E02833" w:rsidP="00E02833">
            <w:pPr>
              <w:rPr>
                <w:rFonts w:ascii="华文细黑" w:eastAsia="华文细黑" w:hAnsi="华文细黑"/>
                <w:sz w:val="18"/>
                <w:szCs w:val="18"/>
              </w:rPr>
            </w:pPr>
          </w:p>
        </w:tc>
        <w:tc>
          <w:tcPr>
            <w:tcW w:w="1417" w:type="dxa"/>
            <w:vAlign w:val="center"/>
          </w:tcPr>
          <w:p w14:paraId="7C5B947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3260" w:type="dxa"/>
            <w:vAlign w:val="center"/>
          </w:tcPr>
          <w:p w14:paraId="605B7B1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308DDD86"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E02833" w:rsidRPr="002747E6" w14:paraId="3AACD2D6" w14:textId="77777777" w:rsidTr="00727F01">
        <w:trPr>
          <w:jc w:val="center"/>
        </w:trPr>
        <w:tc>
          <w:tcPr>
            <w:tcW w:w="1059" w:type="dxa"/>
            <w:vMerge/>
            <w:vAlign w:val="center"/>
          </w:tcPr>
          <w:p w14:paraId="1724E46F" w14:textId="77777777" w:rsidR="00E02833" w:rsidRPr="002747E6" w:rsidRDefault="00E02833" w:rsidP="00E02833">
            <w:pPr>
              <w:rPr>
                <w:rFonts w:ascii="华文细黑" w:eastAsia="华文细黑" w:hAnsi="华文细黑"/>
                <w:sz w:val="18"/>
                <w:szCs w:val="18"/>
              </w:rPr>
            </w:pPr>
          </w:p>
        </w:tc>
        <w:tc>
          <w:tcPr>
            <w:tcW w:w="1417" w:type="dxa"/>
            <w:vAlign w:val="center"/>
          </w:tcPr>
          <w:p w14:paraId="7D5C2347"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3260" w:type="dxa"/>
            <w:vAlign w:val="center"/>
          </w:tcPr>
          <w:p w14:paraId="52C25A65"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0512BB6C" w14:textId="77777777" w:rsidR="00E02833" w:rsidRPr="002747E6" w:rsidRDefault="00E02833" w:rsidP="00E02833">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17108DF8" w14:textId="77777777" w:rsidTr="00727F01">
        <w:trPr>
          <w:jc w:val="center"/>
        </w:trPr>
        <w:tc>
          <w:tcPr>
            <w:tcW w:w="1059" w:type="dxa"/>
            <w:vMerge/>
            <w:vAlign w:val="center"/>
          </w:tcPr>
          <w:p w14:paraId="132122DA" w14:textId="77777777" w:rsidR="00BC03F4" w:rsidRPr="002747E6" w:rsidRDefault="00BC03F4" w:rsidP="00BC03F4">
            <w:pPr>
              <w:rPr>
                <w:rFonts w:ascii="华文细黑" w:eastAsia="华文细黑" w:hAnsi="华文细黑"/>
                <w:sz w:val="18"/>
                <w:szCs w:val="18"/>
              </w:rPr>
            </w:pPr>
          </w:p>
        </w:tc>
        <w:tc>
          <w:tcPr>
            <w:tcW w:w="1417" w:type="dxa"/>
            <w:vAlign w:val="center"/>
          </w:tcPr>
          <w:p w14:paraId="7942C721" w14:textId="77777777" w:rsidR="00BC03F4" w:rsidRPr="002747E6" w:rsidRDefault="00BC03F4" w:rsidP="00BC03F4">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3260" w:type="dxa"/>
            <w:vAlign w:val="center"/>
          </w:tcPr>
          <w:p w14:paraId="11DE3733" w14:textId="77777777" w:rsidR="00BC03F4" w:rsidRPr="002747E6" w:rsidRDefault="00BC03F4" w:rsidP="00BC03F4">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14F85CE6" w14:textId="356875E0" w:rsidR="00BC03F4" w:rsidRPr="002747E6" w:rsidRDefault="00BC03F4" w:rsidP="00BC03F4">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bl>
    <w:p w14:paraId="2298686D" w14:textId="7AA6CE83" w:rsidR="00B933CA" w:rsidRDefault="00B933CA"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根据建设单位工作人员介绍及评估专业人员实地查勘，估价对象所属项目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，预计</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月估价对象所属项目开始进行竣工验收，截至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7B43AB16"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lastRenderedPageBreak/>
        <w:t>五</w:t>
      </w:r>
      <w:bookmarkEnd w:id="21"/>
      <w:r w:rsidRPr="00CF1CF7">
        <w:rPr>
          <w:rFonts w:eastAsia="宋体"/>
          <w:kern w:val="2"/>
          <w:sz w:val="21"/>
          <w:szCs w:val="21"/>
        </w:rPr>
        <w:t>、价值时点</w:t>
      </w:r>
      <w:bookmarkEnd w:id="22"/>
    </w:p>
    <w:p w14:paraId="1BF87A0E" w14:textId="05C2820B" w:rsidR="006424A9" w:rsidRPr="00CF1CF7" w:rsidRDefault="009A6151"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r w:rsidR="006424A9" w:rsidRPr="00CF1CF7">
        <w:rPr>
          <w:rFonts w:ascii="Arial" w:hAnsi="Arial" w:cs="Arial"/>
          <w:kern w:val="2"/>
          <w:sz w:val="21"/>
          <w:szCs w:val="21"/>
        </w:rPr>
        <w:t>（</w:t>
      </w:r>
      <w:r w:rsidR="00BF0DB2" w:rsidRPr="00CF1CF7">
        <w:rPr>
          <w:rFonts w:ascii="Arial" w:hAnsi="Arial" w:cs="Arial" w:hint="eastAsia"/>
          <w:kern w:val="2"/>
          <w:sz w:val="21"/>
          <w:szCs w:val="21"/>
        </w:rPr>
        <w:t>实地查勘之日</w:t>
      </w:r>
      <w:r w:rsidR="006424A9" w:rsidRPr="00CF1CF7">
        <w:rPr>
          <w:rFonts w:ascii="Arial" w:hAnsi="Arial" w:cs="Arial"/>
          <w:kern w:val="2"/>
          <w:sz w:val="21"/>
          <w:szCs w:val="21"/>
        </w:rPr>
        <w:t>）</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40BC8912"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7AC14764"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9A6151">
        <w:rPr>
          <w:rFonts w:ascii="Arial" w:hAnsi="Arial" w:cs="Arial"/>
          <w:sz w:val="21"/>
          <w:szCs w:val="21"/>
        </w:rPr>
        <w:t>2023</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月至</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2</w:t>
      </w:r>
      <w:r w:rsidR="009A6151">
        <w:rPr>
          <w:rFonts w:ascii="Arial" w:hAnsi="Arial" w:cs="Arial"/>
          <w:sz w:val="21"/>
          <w:szCs w:val="21"/>
        </w:rPr>
        <w:t>月</w:t>
      </w:r>
      <w:r w:rsidRPr="00CF1CF7">
        <w:rPr>
          <w:rFonts w:ascii="Arial" w:hAnsi="Arial" w:cs="Arial"/>
          <w:sz w:val="21"/>
          <w:szCs w:val="21"/>
        </w:rPr>
        <w:t>）。</w:t>
      </w:r>
    </w:p>
    <w:p w14:paraId="7D5823A7" w14:textId="6E57EE7A"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2609DD">
        <w:rPr>
          <w:rFonts w:ascii="Arial" w:hAnsi="Arial" w:cs="Arial" w:hint="eastAsia"/>
          <w:sz w:val="21"/>
          <w:szCs w:val="21"/>
        </w:rPr>
        <w:t>未来慧园项目装修标准及设备设施</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w:t>
      </w:r>
      <w:r w:rsidRPr="00CF1CF7">
        <w:rPr>
          <w:rFonts w:ascii="Arial" w:hAnsi="Arial" w:cs="Arial"/>
          <w:sz w:val="21"/>
          <w:szCs w:val="21"/>
        </w:rPr>
        <w:lastRenderedPageBreak/>
        <w:t>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5125A9E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地块（未来慧园）共</w:t>
      </w:r>
      <w:r>
        <w:rPr>
          <w:rFonts w:ascii="Arial" w:hAnsi="Arial" w:cs="Arial" w:hint="eastAsia"/>
          <w:kern w:val="2"/>
          <w:sz w:val="21"/>
          <w:szCs w:val="21"/>
        </w:rPr>
        <w:t>1084</w:t>
      </w:r>
      <w:r>
        <w:rPr>
          <w:rFonts w:ascii="Arial" w:hAnsi="Arial" w:cs="Arial" w:hint="eastAsia"/>
          <w:kern w:val="2"/>
          <w:sz w:val="21"/>
          <w:szCs w:val="21"/>
        </w:rPr>
        <w:t>套共有产权住房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lastRenderedPageBreak/>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20"/>
      <w:bookmarkStart w:id="28" w:name="_Toc145948579"/>
      <w:r w:rsidRPr="00CF1CF7">
        <w:rPr>
          <w:rFonts w:eastAsia="宋体"/>
          <w:kern w:val="2"/>
          <w:sz w:val="21"/>
          <w:szCs w:val="21"/>
        </w:rPr>
        <w:t>八、估价</w:t>
      </w:r>
      <w:bookmarkEnd w:id="27"/>
      <w:r w:rsidRPr="00CF1CF7">
        <w:rPr>
          <w:rFonts w:eastAsia="宋体"/>
          <w:kern w:val="2"/>
          <w:sz w:val="21"/>
          <w:szCs w:val="21"/>
        </w:rPr>
        <w:t>依据</w:t>
      </w:r>
      <w:bookmarkEnd w:id="28"/>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关于发布《北京市共有产权住房价格评估技术指引</w:t>
      </w:r>
      <w:r w:rsidRPr="00CF1CF7">
        <w:rPr>
          <w:rFonts w:ascii="Arial" w:hAnsi="Arial" w:cs="Arial"/>
          <w:sz w:val="21"/>
          <w:szCs w:val="21"/>
        </w:rPr>
        <w:t>(</w:t>
      </w:r>
      <w:r w:rsidRPr="00CF1CF7">
        <w:rPr>
          <w:rFonts w:ascii="Arial" w:hAnsi="Arial" w:cs="Arial"/>
          <w:sz w:val="21"/>
          <w:szCs w:val="21"/>
        </w:rPr>
        <w:t>试行</w:t>
      </w:r>
      <w:r w:rsidRPr="00CF1CF7">
        <w:rPr>
          <w:rFonts w:ascii="Arial" w:hAnsi="Arial" w:cs="Arial"/>
          <w:sz w:val="21"/>
          <w:szCs w:val="21"/>
        </w:rPr>
        <w:t>)</w:t>
      </w:r>
      <w:r w:rsidRPr="00CF1CF7">
        <w:rPr>
          <w:rFonts w:ascii="Arial" w:hAnsi="Arial" w:cs="Arial"/>
          <w:sz w:val="21"/>
          <w:szCs w:val="21"/>
        </w:rPr>
        <w:t>》</w:t>
      </w:r>
      <w:r w:rsidRPr="00CF1CF7">
        <w:rPr>
          <w:rFonts w:ascii="Arial" w:hAnsi="Arial" w:cs="Arial"/>
          <w:sz w:val="21"/>
          <w:szCs w:val="21"/>
        </w:rPr>
        <w:t xml:space="preserve"> [</w:t>
      </w:r>
      <w:proofErr w:type="gramStart"/>
      <w:r w:rsidRPr="00CF1CF7">
        <w:rPr>
          <w:rFonts w:ascii="Arial" w:hAnsi="Arial" w:cs="Arial"/>
          <w:sz w:val="21"/>
          <w:szCs w:val="21"/>
        </w:rPr>
        <w:t>北估秘</w:t>
      </w:r>
      <w:proofErr w:type="gramEnd"/>
      <w:r w:rsidRPr="00CF1CF7">
        <w:rPr>
          <w:rFonts w:ascii="Arial" w:hAnsi="Arial" w:cs="Arial"/>
          <w:sz w:val="21"/>
          <w:szCs w:val="21"/>
        </w:rPr>
        <w:t>[2018]012</w:t>
      </w:r>
      <w:r w:rsidRPr="00CF1CF7">
        <w:rPr>
          <w:rFonts w:ascii="Arial" w:hAnsi="Arial" w:cs="Arial"/>
          <w:sz w:val="21"/>
          <w:szCs w:val="21"/>
        </w:rPr>
        <w:t>号</w:t>
      </w:r>
      <w:r w:rsidRPr="00CF1CF7">
        <w:rPr>
          <w:rFonts w:ascii="Arial" w:hAnsi="Arial" w:cs="Arial"/>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7E3AC237" w14:textId="3BD21CB9" w:rsidR="000E12A2" w:rsidRPr="00CF1CF7"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0E12A2" w:rsidRPr="00CF1CF7">
        <w:rPr>
          <w:rFonts w:ascii="Arial" w:hAnsi="Arial" w:cs="Arial" w:hint="eastAsia"/>
          <w:sz w:val="21"/>
          <w:szCs w:val="21"/>
        </w:rPr>
        <w:t>.</w:t>
      </w:r>
      <w:r w:rsidR="00657CE1">
        <w:rPr>
          <w:rFonts w:ascii="Arial" w:hAnsi="Arial" w:cs="Arial"/>
          <w:sz w:val="21"/>
          <w:szCs w:val="21"/>
        </w:rPr>
        <w:t>《国有建设用地使用权出让合同》</w:t>
      </w:r>
      <w:r w:rsidR="00657CE1">
        <w:rPr>
          <w:rFonts w:ascii="Arial" w:hAnsi="Arial" w:cs="Arial"/>
          <w:sz w:val="21"/>
          <w:szCs w:val="21"/>
        </w:rPr>
        <w:t>[</w:t>
      </w:r>
      <w:r w:rsidR="00657CE1">
        <w:rPr>
          <w:rFonts w:ascii="Arial" w:hAnsi="Arial" w:cs="Arial"/>
          <w:sz w:val="21"/>
          <w:szCs w:val="21"/>
        </w:rPr>
        <w:t>京地出〔合〕字（</w:t>
      </w:r>
      <w:r w:rsidR="00657CE1">
        <w:rPr>
          <w:rFonts w:ascii="Arial" w:hAnsi="Arial" w:cs="Arial"/>
          <w:sz w:val="21"/>
          <w:szCs w:val="21"/>
        </w:rPr>
        <w:t>2018</w:t>
      </w:r>
      <w:r w:rsidR="00657CE1">
        <w:rPr>
          <w:rFonts w:ascii="Arial" w:hAnsi="Arial" w:cs="Arial"/>
          <w:sz w:val="21"/>
          <w:szCs w:val="21"/>
        </w:rPr>
        <w:t>）第</w:t>
      </w:r>
      <w:r w:rsidR="00657CE1">
        <w:rPr>
          <w:rFonts w:ascii="Arial" w:hAnsi="Arial" w:cs="Arial"/>
          <w:sz w:val="21"/>
          <w:szCs w:val="21"/>
        </w:rPr>
        <w:t>0050</w:t>
      </w:r>
      <w:r w:rsidR="00657CE1">
        <w:rPr>
          <w:rFonts w:ascii="Arial" w:hAnsi="Arial" w:cs="Arial"/>
          <w:sz w:val="21"/>
          <w:szCs w:val="21"/>
        </w:rPr>
        <w:t>号</w:t>
      </w:r>
      <w:r w:rsidR="00657CE1">
        <w:rPr>
          <w:rFonts w:ascii="Arial" w:hAnsi="Arial" w:cs="Arial"/>
          <w:sz w:val="21"/>
          <w:szCs w:val="21"/>
        </w:rPr>
        <w:t>]</w:t>
      </w:r>
      <w:r w:rsidR="00005793">
        <w:rPr>
          <w:rFonts w:ascii="Arial" w:hAnsi="Arial" w:cs="Arial"/>
          <w:sz w:val="21"/>
          <w:szCs w:val="21"/>
        </w:rPr>
        <w:t>及其补充协议复印件</w:t>
      </w:r>
    </w:p>
    <w:p w14:paraId="5E7409DF" w14:textId="24209001"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7E568C">
        <w:rPr>
          <w:rFonts w:ascii="Arial" w:hAnsi="Arial" w:cs="Arial"/>
          <w:sz w:val="21"/>
          <w:szCs w:val="21"/>
        </w:rPr>
        <w:t>《建设用地规划许可证》</w:t>
      </w:r>
      <w:r w:rsidR="007E568C">
        <w:rPr>
          <w:rFonts w:ascii="Arial" w:hAnsi="Arial" w:cs="Arial"/>
          <w:sz w:val="21"/>
          <w:szCs w:val="21"/>
        </w:rPr>
        <w:t>[2018</w:t>
      </w:r>
      <w:proofErr w:type="gramStart"/>
      <w:r w:rsidR="007E568C">
        <w:rPr>
          <w:rFonts w:ascii="Arial" w:hAnsi="Arial" w:cs="Arial"/>
          <w:sz w:val="21"/>
          <w:szCs w:val="21"/>
        </w:rPr>
        <w:t>规</w:t>
      </w:r>
      <w:proofErr w:type="gramEnd"/>
      <w:r w:rsidR="007E568C">
        <w:rPr>
          <w:rFonts w:ascii="Arial" w:hAnsi="Arial" w:cs="Arial"/>
          <w:sz w:val="21"/>
          <w:szCs w:val="21"/>
        </w:rPr>
        <w:t>土（昌）地字</w:t>
      </w:r>
      <w:r w:rsidR="007E568C">
        <w:rPr>
          <w:rFonts w:ascii="Arial" w:hAnsi="Arial" w:cs="Arial"/>
          <w:sz w:val="21"/>
          <w:szCs w:val="21"/>
        </w:rPr>
        <w:t>0005</w:t>
      </w:r>
      <w:r w:rsidR="007E568C">
        <w:rPr>
          <w:rFonts w:ascii="Arial" w:hAnsi="Arial" w:cs="Arial"/>
          <w:sz w:val="21"/>
          <w:szCs w:val="21"/>
        </w:rPr>
        <w:t>号</w:t>
      </w:r>
      <w:r w:rsidR="007E568C">
        <w:rPr>
          <w:rFonts w:ascii="Arial" w:hAnsi="Arial" w:cs="Arial"/>
          <w:sz w:val="21"/>
          <w:szCs w:val="21"/>
        </w:rPr>
        <w:t>]</w:t>
      </w:r>
      <w:r w:rsidR="007E568C">
        <w:rPr>
          <w:rFonts w:ascii="Arial" w:hAnsi="Arial" w:cs="Arial"/>
          <w:sz w:val="21"/>
          <w:szCs w:val="21"/>
        </w:rPr>
        <w:t>及附件附图复印件</w:t>
      </w:r>
    </w:p>
    <w:p w14:paraId="012A00AF" w14:textId="14DACB95"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67B0752E"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2609DD">
        <w:rPr>
          <w:rFonts w:ascii="Arial" w:hAnsi="Arial" w:cs="Arial"/>
          <w:sz w:val="21"/>
          <w:szCs w:val="21"/>
        </w:rPr>
        <w:t>《建设工程规划许可证》</w:t>
      </w:r>
      <w:r w:rsidR="002609DD">
        <w:rPr>
          <w:rFonts w:ascii="Arial" w:hAnsi="Arial" w:cs="Arial"/>
          <w:sz w:val="21"/>
          <w:szCs w:val="21"/>
        </w:rPr>
        <w:t>[2019</w:t>
      </w:r>
      <w:proofErr w:type="gramStart"/>
      <w:r w:rsidR="002609DD">
        <w:rPr>
          <w:rFonts w:ascii="Arial" w:hAnsi="Arial" w:cs="Arial"/>
          <w:sz w:val="21"/>
          <w:szCs w:val="21"/>
        </w:rPr>
        <w:t>规</w:t>
      </w:r>
      <w:proofErr w:type="gramEnd"/>
      <w:r w:rsidR="002609DD">
        <w:rPr>
          <w:rFonts w:ascii="Arial" w:hAnsi="Arial" w:cs="Arial"/>
          <w:sz w:val="21"/>
          <w:szCs w:val="21"/>
        </w:rPr>
        <w:t>自（昌）建字</w:t>
      </w:r>
      <w:r w:rsidR="002609DD">
        <w:rPr>
          <w:rFonts w:ascii="Arial" w:hAnsi="Arial" w:cs="Arial"/>
          <w:sz w:val="21"/>
          <w:szCs w:val="21"/>
        </w:rPr>
        <w:t>0016</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p>
    <w:p w14:paraId="519E5460" w14:textId="5C511212"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lastRenderedPageBreak/>
        <w:t>5.</w:t>
      </w:r>
      <w:r w:rsidR="002609DD">
        <w:rPr>
          <w:rFonts w:ascii="Arial" w:hAnsi="Arial" w:cs="Arial"/>
          <w:sz w:val="21"/>
          <w:szCs w:val="21"/>
        </w:rPr>
        <w:t>《建筑工程施工许可证》</w:t>
      </w:r>
      <w:r w:rsidR="002609DD">
        <w:rPr>
          <w:rFonts w:ascii="Arial" w:hAnsi="Arial" w:cs="Arial"/>
          <w:sz w:val="21"/>
          <w:szCs w:val="21"/>
        </w:rPr>
        <w:t>[[2019]</w:t>
      </w:r>
      <w:r w:rsidR="002609DD">
        <w:rPr>
          <w:rFonts w:ascii="Arial" w:hAnsi="Arial" w:cs="Arial"/>
          <w:sz w:val="21"/>
          <w:szCs w:val="21"/>
        </w:rPr>
        <w:t>施</w:t>
      </w:r>
      <w:r w:rsidR="002609DD">
        <w:rPr>
          <w:rFonts w:ascii="Arial" w:hAnsi="Arial" w:cs="Arial"/>
          <w:sz w:val="21"/>
          <w:szCs w:val="21"/>
        </w:rPr>
        <w:t>[</w:t>
      </w:r>
      <w:r w:rsidR="002609DD">
        <w:rPr>
          <w:rFonts w:ascii="Arial" w:hAnsi="Arial" w:cs="Arial"/>
          <w:sz w:val="21"/>
          <w:szCs w:val="21"/>
        </w:rPr>
        <w:t>昌</w:t>
      </w:r>
      <w:r w:rsidR="002609DD">
        <w:rPr>
          <w:rFonts w:ascii="Arial" w:hAnsi="Arial" w:cs="Arial"/>
          <w:sz w:val="21"/>
          <w:szCs w:val="21"/>
        </w:rPr>
        <w:t>]</w:t>
      </w:r>
      <w:r w:rsidR="002609DD">
        <w:rPr>
          <w:rFonts w:ascii="Arial" w:hAnsi="Arial" w:cs="Arial"/>
          <w:sz w:val="21"/>
          <w:szCs w:val="21"/>
        </w:rPr>
        <w:t>建字</w:t>
      </w:r>
      <w:r w:rsidR="002609DD">
        <w:rPr>
          <w:rFonts w:ascii="Arial" w:hAnsi="Arial" w:cs="Arial"/>
          <w:sz w:val="21"/>
          <w:szCs w:val="21"/>
        </w:rPr>
        <w:t>0089</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及其附件复印件</w:t>
      </w:r>
    </w:p>
    <w:p w14:paraId="4217CF53" w14:textId="2BC0F09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F537E9">
        <w:rPr>
          <w:rFonts w:ascii="Arial" w:hAnsi="Arial" w:cs="Arial" w:hint="eastAsia"/>
          <w:sz w:val="21"/>
          <w:szCs w:val="21"/>
        </w:rPr>
        <w:t>《北京市商品房预售许可证》</w:t>
      </w:r>
      <w:r w:rsidR="00F537E9">
        <w:rPr>
          <w:rFonts w:ascii="Arial" w:hAnsi="Arial" w:cs="Arial" w:hint="eastAsia"/>
          <w:sz w:val="21"/>
          <w:szCs w:val="21"/>
        </w:rPr>
        <w:t>[</w:t>
      </w:r>
      <w:proofErr w:type="gramStart"/>
      <w:r w:rsidR="002609DD">
        <w:rPr>
          <w:rFonts w:ascii="Arial" w:hAnsi="Arial" w:cs="Arial" w:hint="eastAsia"/>
          <w:sz w:val="21"/>
          <w:szCs w:val="21"/>
        </w:rPr>
        <w:t>京房售证</w:t>
      </w:r>
      <w:proofErr w:type="gramEnd"/>
      <w:r w:rsidR="002609DD">
        <w:rPr>
          <w:rFonts w:ascii="Arial" w:hAnsi="Arial" w:cs="Arial" w:hint="eastAsia"/>
          <w:sz w:val="21"/>
          <w:szCs w:val="21"/>
        </w:rPr>
        <w:t>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sidR="00F537E9">
        <w:rPr>
          <w:rFonts w:ascii="Arial" w:hAnsi="Arial" w:cs="Arial" w:hint="eastAsia"/>
          <w:sz w:val="21"/>
          <w:szCs w:val="21"/>
        </w:rPr>
        <w:t>]</w:t>
      </w:r>
      <w:r w:rsidR="00F537E9">
        <w:rPr>
          <w:rFonts w:ascii="Arial" w:hAnsi="Arial" w:cs="Arial" w:hint="eastAsia"/>
          <w:sz w:val="21"/>
          <w:szCs w:val="21"/>
        </w:rPr>
        <w:t>复印件</w:t>
      </w:r>
    </w:p>
    <w:p w14:paraId="267984F0" w14:textId="4A93BC87" w:rsidR="000E12A2"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1241F9">
        <w:rPr>
          <w:rFonts w:ascii="Arial" w:hAnsi="Arial" w:cs="Arial" w:hint="eastAsia"/>
          <w:sz w:val="21"/>
          <w:szCs w:val="21"/>
        </w:rPr>
        <w:t>《未来慧园共有产权住房房源表》</w:t>
      </w:r>
    </w:p>
    <w:p w14:paraId="44B5FB99" w14:textId="235C8973" w:rsidR="001241F9" w:rsidRPr="001241F9" w:rsidRDefault="001241F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CF1CF7">
        <w:rPr>
          <w:rFonts w:ascii="Arial" w:hAnsi="Arial" w:cs="Arial"/>
          <w:sz w:val="21"/>
          <w:szCs w:val="21"/>
        </w:rPr>
        <w:t>《</w:t>
      </w:r>
      <w:r>
        <w:rPr>
          <w:rFonts w:ascii="Arial" w:hAnsi="Arial" w:cs="Arial" w:hint="eastAsia"/>
          <w:kern w:val="2"/>
          <w:sz w:val="21"/>
          <w:szCs w:val="21"/>
        </w:rPr>
        <w:t>未来慧园项目装修标准及设备设施</w:t>
      </w:r>
      <w:r w:rsidRPr="00CF1CF7">
        <w:rPr>
          <w:rFonts w:ascii="Arial" w:hAnsi="Arial" w:cs="Arial"/>
          <w:sz w:val="21"/>
          <w:szCs w:val="21"/>
        </w:rPr>
        <w:t>》</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047B9B1E"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29"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45948580"/>
      <w:r w:rsidRPr="00CF1CF7">
        <w:rPr>
          <w:rFonts w:eastAsia="宋体"/>
          <w:kern w:val="2"/>
          <w:sz w:val="21"/>
          <w:szCs w:val="21"/>
        </w:rPr>
        <w:t>九、估价方法</w:t>
      </w:r>
      <w:bookmarkEnd w:id="29"/>
      <w:bookmarkEnd w:id="30"/>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lastRenderedPageBreak/>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3011CDBB"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45948581"/>
      <w:r w:rsidRPr="00CF1CF7">
        <w:rPr>
          <w:rFonts w:eastAsia="宋体"/>
          <w:kern w:val="2"/>
          <w:sz w:val="21"/>
          <w:szCs w:val="21"/>
        </w:rPr>
        <w:t>十、估价结果</w:t>
      </w:r>
      <w:bookmarkEnd w:id="31"/>
    </w:p>
    <w:p w14:paraId="56A68401" w14:textId="30E3BC1C"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Pr>
          <w:rFonts w:ascii="Arial" w:hAnsi="Arial" w:cs="Arial"/>
          <w:sz w:val="21"/>
          <w:szCs w:val="21"/>
        </w:rPr>
        <w:t>2024</w:t>
      </w:r>
      <w:r w:rsidR="009A6151">
        <w:rPr>
          <w:rFonts w:ascii="Arial" w:hAnsi="Arial" w:cs="Arial"/>
          <w:sz w:val="21"/>
          <w:szCs w:val="21"/>
        </w:rPr>
        <w:t>年</w:t>
      </w:r>
      <w:r w:rsidR="009A6151">
        <w:rPr>
          <w:rFonts w:ascii="Arial" w:hAnsi="Arial" w:cs="Arial"/>
          <w:sz w:val="21"/>
          <w:szCs w:val="21"/>
        </w:rPr>
        <w:t>3</w:t>
      </w:r>
      <w:r w:rsidR="009A6151">
        <w:rPr>
          <w:rFonts w:ascii="Arial" w:hAnsi="Arial" w:cs="Arial"/>
          <w:sz w:val="21"/>
          <w:szCs w:val="21"/>
        </w:rPr>
        <w:t>月</w:t>
      </w:r>
      <w:r w:rsidR="009A6151">
        <w:rPr>
          <w:rFonts w:ascii="Arial" w:hAnsi="Arial" w:cs="Arial"/>
          <w:sz w:val="21"/>
          <w:szCs w:val="21"/>
        </w:rPr>
        <w:t>15</w:t>
      </w:r>
      <w:r w:rsidR="009A6151">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3612546D"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9A6151">
        <w:rPr>
          <w:rFonts w:ascii="Arial" w:hAnsi="Arial" w:cs="Arial" w:hint="eastAsia"/>
          <w:b/>
          <w:bCs/>
          <w:sz w:val="21"/>
          <w:szCs w:val="21"/>
        </w:rPr>
        <w:t>52.59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5CD2B3BC" w14:textId="4D385232" w:rsidR="006E03A6" w:rsidRPr="006E03A6" w:rsidRDefault="006E03A6" w:rsidP="006E03A6">
      <w:pPr>
        <w:overflowPunct w:val="0"/>
        <w:spacing w:line="480" w:lineRule="auto"/>
        <w:jc w:val="both"/>
        <w:rPr>
          <w:rFonts w:ascii="Arial" w:hAnsi="Arial" w:cs="Arial"/>
          <w:sz w:val="21"/>
          <w:szCs w:val="21"/>
        </w:rPr>
      </w:pPr>
      <w:r>
        <w:rPr>
          <w:rFonts w:ascii="Arial" w:hAnsi="Arial" w:cs="Arial" w:hint="eastAsia"/>
          <w:sz w:val="21"/>
          <w:szCs w:val="21"/>
        </w:rPr>
        <w:t>（转下页）</w:t>
      </w:r>
    </w:p>
    <w:p w14:paraId="7C55AF97"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32408221"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26E6ED61"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4D8F2ACB" w14:textId="77777777" w:rsidR="006E03A6" w:rsidRDefault="006E03A6" w:rsidP="006424A9">
      <w:pPr>
        <w:overflowPunct w:val="0"/>
        <w:spacing w:line="480" w:lineRule="auto"/>
        <w:ind w:leftChars="150" w:left="707" w:hangingChars="193" w:hanging="347"/>
        <w:jc w:val="both"/>
        <w:rPr>
          <w:rFonts w:ascii="Arial" w:hAnsi="Arial" w:cs="Arial"/>
          <w:sz w:val="18"/>
          <w:szCs w:val="18"/>
        </w:rPr>
      </w:pPr>
    </w:p>
    <w:p w14:paraId="52A8E0FE" w14:textId="77777777" w:rsidR="006E03A6" w:rsidRPr="00CF1CF7" w:rsidRDefault="006E03A6" w:rsidP="006424A9">
      <w:pPr>
        <w:overflowPunct w:val="0"/>
        <w:spacing w:line="480" w:lineRule="auto"/>
        <w:ind w:leftChars="150" w:left="707" w:hangingChars="193" w:hanging="347"/>
        <w:jc w:val="both"/>
        <w:rPr>
          <w:rFonts w:ascii="Arial" w:hAnsi="Arial" w:cs="Arial"/>
          <w:sz w:val="18"/>
          <w:szCs w:val="18"/>
        </w:rPr>
      </w:pP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145948582"/>
      <w:r w:rsidRPr="00CF1CF7">
        <w:rPr>
          <w:rFonts w:eastAsia="宋体"/>
          <w:kern w:val="2"/>
          <w:sz w:val="21"/>
          <w:szCs w:val="21"/>
        </w:rPr>
        <w:lastRenderedPageBreak/>
        <w:t>十</w:t>
      </w:r>
      <w:bookmarkEnd w:id="32"/>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498E4159"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CF1CF7" w:rsidRDefault="00E02259">
            <w:pPr>
              <w:tabs>
                <w:tab w:val="left" w:pos="5160"/>
              </w:tabs>
              <w:overflowPunct w:val="0"/>
              <w:rPr>
                <w:rFonts w:ascii="Arial" w:hAnsi="Arial" w:cs="Arial"/>
                <w:b/>
                <w:kern w:val="2"/>
                <w:sz w:val="21"/>
                <w:szCs w:val="21"/>
              </w:rPr>
            </w:pPr>
            <w:r w:rsidRPr="00CF1CF7">
              <w:rPr>
                <w:rFonts w:ascii="Arial" w:hAnsi="Arial" w:cs="Arial"/>
                <w:b/>
                <w:kern w:val="2"/>
                <w:sz w:val="21"/>
                <w:szCs w:val="21"/>
              </w:rPr>
              <w:t>其他评估专业人员</w:t>
            </w:r>
            <w:r w:rsidRPr="00CF1CF7">
              <w:rPr>
                <w:rFonts w:ascii="Arial" w:hAnsi="Arial" w:cs="Arial"/>
                <w:b/>
                <w:kern w:val="2"/>
                <w:sz w:val="21"/>
                <w:szCs w:val="21"/>
              </w:rPr>
              <w:t xml:space="preserve"> </w:t>
            </w:r>
          </w:p>
        </w:tc>
      </w:tr>
      <w:tr w:rsidR="00CF1CF7" w:rsidRPr="00CF1CF7" w14:paraId="57902A55"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E02259" w:rsidRPr="00CF1CF7" w14:paraId="6C2BF464"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50B4E707" w14:textId="3408BE4B" w:rsidR="00E02259" w:rsidRPr="00CF1CF7" w:rsidRDefault="00657CE1" w:rsidP="005B3571">
            <w:pPr>
              <w:tabs>
                <w:tab w:val="left" w:pos="5160"/>
              </w:tabs>
              <w:overflowPunct w:val="0"/>
              <w:rPr>
                <w:rFonts w:ascii="Arial" w:hAnsi="Arial" w:cs="Arial"/>
                <w:sz w:val="21"/>
                <w:szCs w:val="21"/>
              </w:rPr>
            </w:pPr>
            <w:r w:rsidRPr="00CF1CF7">
              <w:rPr>
                <w:rFonts w:ascii="Arial" w:hAnsi="Arial" w:cs="Arial"/>
                <w:sz w:val="21"/>
                <w:szCs w:val="21"/>
              </w:rPr>
              <w:t>——</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 xml:space="preserve">  </w:t>
            </w: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4"/>
    </w:p>
    <w:p w14:paraId="1C5BA0C3" w14:textId="3E8A94D1" w:rsidR="00423270" w:rsidRPr="00CF1CF7" w:rsidRDefault="009A6151"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5"/>
      <w:bookmarkEnd w:id="36"/>
      <w:r w:rsidR="002547BD" w:rsidRPr="00CF1CF7">
        <w:rPr>
          <w:rFonts w:eastAsia="宋体"/>
          <w:kern w:val="2"/>
          <w:sz w:val="21"/>
          <w:szCs w:val="21"/>
        </w:rPr>
        <w:t xml:space="preserve">  </w:t>
      </w:r>
    </w:p>
    <w:p w14:paraId="1F03660E" w14:textId="5E7C05F1" w:rsidR="002547BD" w:rsidRPr="00CF1CF7" w:rsidRDefault="009A6151"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15</w:t>
      </w:r>
      <w:r>
        <w:rPr>
          <w:rFonts w:ascii="Arial" w:hAnsi="Arial" w:cs="Arial"/>
          <w:sz w:val="21"/>
          <w:szCs w:val="21"/>
        </w:rPr>
        <w:t>日</w:t>
      </w:r>
      <w:r w:rsidR="00F86A25" w:rsidRPr="00CF1CF7">
        <w:rPr>
          <w:rFonts w:ascii="Arial" w:hAnsi="Arial" w:cs="Arial"/>
          <w:sz w:val="21"/>
          <w:szCs w:val="21"/>
        </w:rPr>
        <w:t>至</w:t>
      </w:r>
      <w:r w:rsidR="00657CE1">
        <w:rPr>
          <w:rFonts w:ascii="Arial" w:hAnsi="Arial" w:cs="Arial"/>
          <w:sz w:val="21"/>
          <w:szCs w:val="21"/>
        </w:rPr>
        <w:t>2024</w:t>
      </w:r>
      <w:r w:rsidR="00657CE1">
        <w:rPr>
          <w:rFonts w:ascii="Arial" w:hAnsi="Arial" w:cs="Arial"/>
          <w:sz w:val="21"/>
          <w:szCs w:val="21"/>
        </w:rPr>
        <w:t>年</w:t>
      </w:r>
      <w:r w:rsidR="00657CE1">
        <w:rPr>
          <w:rFonts w:ascii="Arial" w:hAnsi="Arial" w:cs="Arial"/>
          <w:sz w:val="21"/>
          <w:szCs w:val="21"/>
        </w:rPr>
        <w:t>3</w:t>
      </w:r>
      <w:r w:rsidR="00657CE1">
        <w:rPr>
          <w:rFonts w:ascii="Arial" w:hAnsi="Arial" w:cs="Arial"/>
          <w:sz w:val="21"/>
          <w:szCs w:val="21"/>
        </w:rPr>
        <w:t>月</w:t>
      </w:r>
      <w:r w:rsidR="00657CE1">
        <w:rPr>
          <w:rFonts w:ascii="Arial" w:hAnsi="Arial" w:cs="Arial"/>
          <w:sz w:val="21"/>
          <w:szCs w:val="21"/>
        </w:rPr>
        <w:t>28</w:t>
      </w:r>
      <w:r w:rsidR="00657CE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5D6760">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7" w:name="_Toc145948585"/>
      <w:r w:rsidRPr="00CF1CF7">
        <w:rPr>
          <w:rFonts w:eastAsia="方正黑体简体"/>
          <w:b w:val="0"/>
          <w:kern w:val="2"/>
          <w:sz w:val="32"/>
          <w:szCs w:val="32"/>
        </w:rPr>
        <w:lastRenderedPageBreak/>
        <w:t>估价技术报告</w:t>
      </w:r>
      <w:bookmarkEnd w:id="37"/>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8"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8"/>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39" w:name="_Toc145948587"/>
      <w:r w:rsidRPr="00CF1CF7">
        <w:rPr>
          <w:rFonts w:eastAsia="宋体"/>
          <w:kern w:val="2"/>
          <w:sz w:val="21"/>
          <w:szCs w:val="21"/>
        </w:rPr>
        <w:t>（一）区位状况分析</w:t>
      </w:r>
      <w:bookmarkEnd w:id="39"/>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1E99329B"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北京市昌平区北七家镇（未来科学城南区）</w:t>
      </w:r>
      <w:r w:rsidR="006E03A6">
        <w:rPr>
          <w:rFonts w:ascii="Arial" w:hAnsi="Arial" w:cs="Arial" w:hint="eastAsia"/>
          <w:kern w:val="2"/>
          <w:sz w:val="21"/>
          <w:szCs w:val="21"/>
        </w:rPr>
        <w:t>C-16</w:t>
      </w:r>
      <w:r w:rsidR="006E03A6">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6E03A6" w:rsidRPr="006E03A6">
        <w:rPr>
          <w:rFonts w:ascii="Arial" w:hAnsi="Arial" w:cs="Arial" w:hint="eastAsia"/>
          <w:sz w:val="21"/>
          <w:szCs w:val="21"/>
        </w:rPr>
        <w:t>北侧紧邻英才南一街、南侧紧邻英才南二街、西侧紧邻鲁</w:t>
      </w:r>
      <w:proofErr w:type="gramStart"/>
      <w:r w:rsidR="006E03A6" w:rsidRPr="006E03A6">
        <w:rPr>
          <w:rFonts w:ascii="Arial" w:hAnsi="Arial" w:cs="Arial" w:hint="eastAsia"/>
          <w:sz w:val="21"/>
          <w:szCs w:val="21"/>
        </w:rPr>
        <w:t>疃</w:t>
      </w:r>
      <w:proofErr w:type="gramEnd"/>
      <w:r w:rsidR="006E03A6" w:rsidRPr="006E03A6">
        <w:rPr>
          <w:rFonts w:ascii="Arial" w:hAnsi="Arial" w:cs="Arial" w:hint="eastAsia"/>
          <w:sz w:val="21"/>
          <w:szCs w:val="21"/>
        </w:rPr>
        <w:t>路，东侧紧邻鲁</w:t>
      </w:r>
      <w:proofErr w:type="gramStart"/>
      <w:r w:rsidR="006E03A6" w:rsidRPr="006E03A6">
        <w:rPr>
          <w:rFonts w:ascii="Arial" w:hAnsi="Arial" w:cs="Arial" w:hint="eastAsia"/>
          <w:sz w:val="21"/>
          <w:szCs w:val="21"/>
        </w:rPr>
        <w:t>疃</w:t>
      </w:r>
      <w:proofErr w:type="gramEnd"/>
      <w:r w:rsidR="006E03A6" w:rsidRPr="006E03A6">
        <w:rPr>
          <w:rFonts w:ascii="Arial" w:hAnsi="Arial" w:cs="Arial" w:hint="eastAsia"/>
          <w:sz w:val="21"/>
          <w:szCs w:val="21"/>
        </w:rPr>
        <w:t>东路，</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006434">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26ABE3F"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4C0493" w:rsidRPr="004C0493">
        <w:rPr>
          <w:rFonts w:ascii="Arial" w:hAnsi="Arial" w:cs="Arial" w:hint="eastAsia"/>
          <w:sz w:val="21"/>
          <w:szCs w:val="21"/>
        </w:rPr>
        <w:t>未来金茂府、鲁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嘉园、绿地慧谷、望都新地、名流花园、冠雅苑</w:t>
      </w:r>
      <w:r w:rsidR="002F1D84" w:rsidRPr="002F1D84">
        <w:rPr>
          <w:rFonts w:ascii="Arial" w:hAnsi="Arial" w:cs="Arial" w:hint="eastAsia"/>
          <w:sz w:val="21"/>
          <w:szCs w:val="21"/>
        </w:rPr>
        <w:t>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182FFE31"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C0493" w:rsidRPr="004C0493">
        <w:rPr>
          <w:rFonts w:ascii="Arial" w:hAnsi="Arial" w:cs="Arial" w:hint="eastAsia"/>
          <w:sz w:val="21"/>
          <w:szCs w:val="21"/>
        </w:rPr>
        <w:t>北侧紧邻英才南一街、南侧紧邻英才南二街、西侧紧邻鲁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路，东侧紧邻鲁</w:t>
      </w:r>
      <w:proofErr w:type="gramStart"/>
      <w:r w:rsidR="004C0493" w:rsidRPr="004C0493">
        <w:rPr>
          <w:rFonts w:ascii="Arial" w:hAnsi="Arial" w:cs="Arial" w:hint="eastAsia"/>
          <w:sz w:val="21"/>
          <w:szCs w:val="21"/>
        </w:rPr>
        <w:t>疃</w:t>
      </w:r>
      <w:proofErr w:type="gramEnd"/>
      <w:r w:rsidR="004C0493" w:rsidRPr="004C0493">
        <w:rPr>
          <w:rFonts w:ascii="Arial" w:hAnsi="Arial" w:cs="Arial" w:hint="eastAsia"/>
          <w:sz w:val="21"/>
          <w:szCs w:val="21"/>
        </w:rPr>
        <w:t>东路，周边路网密集；距地铁</w:t>
      </w:r>
      <w:r w:rsidR="004C0493" w:rsidRPr="004C0493">
        <w:rPr>
          <w:rFonts w:ascii="Arial" w:hAnsi="Arial" w:cs="Arial" w:hint="eastAsia"/>
          <w:sz w:val="21"/>
          <w:szCs w:val="21"/>
        </w:rPr>
        <w:t>17</w:t>
      </w:r>
      <w:r w:rsidR="004C0493" w:rsidRPr="004C0493">
        <w:rPr>
          <w:rFonts w:ascii="Arial" w:hAnsi="Arial" w:cs="Arial" w:hint="eastAsia"/>
          <w:sz w:val="21"/>
          <w:szCs w:val="21"/>
        </w:rPr>
        <w:t>号线——未来科学城站约</w:t>
      </w:r>
      <w:r w:rsidR="004C0493" w:rsidRPr="004C0493">
        <w:rPr>
          <w:rFonts w:ascii="Arial" w:hAnsi="Arial" w:cs="Arial" w:hint="eastAsia"/>
          <w:sz w:val="21"/>
          <w:szCs w:val="21"/>
        </w:rPr>
        <w:t>1</w:t>
      </w:r>
      <w:r w:rsidR="004C0493" w:rsidRPr="004C0493">
        <w:rPr>
          <w:rFonts w:ascii="Arial" w:hAnsi="Arial" w:cs="Arial" w:hint="eastAsia"/>
          <w:sz w:val="21"/>
          <w:szCs w:val="21"/>
        </w:rPr>
        <w:t>公里，周边有</w:t>
      </w:r>
      <w:r w:rsidR="004C0493" w:rsidRPr="004C0493">
        <w:rPr>
          <w:rFonts w:ascii="Arial" w:hAnsi="Arial" w:cs="Arial" w:hint="eastAsia"/>
          <w:sz w:val="21"/>
          <w:szCs w:val="21"/>
        </w:rPr>
        <w:t>417</w:t>
      </w:r>
      <w:r w:rsidR="004C0493" w:rsidRPr="004C0493">
        <w:rPr>
          <w:rFonts w:ascii="Arial" w:hAnsi="Arial" w:cs="Arial" w:hint="eastAsia"/>
          <w:sz w:val="21"/>
          <w:szCs w:val="21"/>
        </w:rPr>
        <w:t>路、</w:t>
      </w:r>
      <w:r w:rsidR="004C0493" w:rsidRPr="004C0493">
        <w:rPr>
          <w:rFonts w:ascii="Arial" w:hAnsi="Arial" w:cs="Arial" w:hint="eastAsia"/>
          <w:sz w:val="21"/>
          <w:szCs w:val="21"/>
        </w:rPr>
        <w:t>487</w:t>
      </w:r>
      <w:r w:rsidR="004C0493" w:rsidRPr="004C0493">
        <w:rPr>
          <w:rFonts w:ascii="Arial" w:hAnsi="Arial" w:cs="Arial" w:hint="eastAsia"/>
          <w:sz w:val="21"/>
          <w:szCs w:val="21"/>
        </w:rPr>
        <w:t>路、</w:t>
      </w:r>
      <w:r w:rsidR="004C0493" w:rsidRPr="004C0493">
        <w:rPr>
          <w:rFonts w:ascii="Arial" w:hAnsi="Arial" w:cs="Arial" w:hint="eastAsia"/>
          <w:sz w:val="21"/>
          <w:szCs w:val="21"/>
        </w:rPr>
        <w:t>533</w:t>
      </w:r>
      <w:r w:rsidR="004C0493" w:rsidRPr="004C0493">
        <w:rPr>
          <w:rFonts w:ascii="Arial" w:hAnsi="Arial" w:cs="Arial" w:hint="eastAsia"/>
          <w:sz w:val="21"/>
          <w:szCs w:val="21"/>
        </w:rPr>
        <w:t>路等多条公交线路；综合评价交通便捷度好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239E2FE3"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453AF4">
        <w:rPr>
          <w:rFonts w:ascii="Arial" w:hAnsi="Arial" w:cs="Arial" w:hint="eastAsia"/>
          <w:sz w:val="21"/>
          <w:szCs w:val="21"/>
        </w:rPr>
        <w:t>3</w:t>
      </w:r>
      <w:r w:rsidRPr="00CF1CF7">
        <w:rPr>
          <w:rFonts w:ascii="Arial" w:hAnsi="Arial" w:cs="Arial"/>
          <w:sz w:val="21"/>
          <w:szCs w:val="21"/>
        </w:rPr>
        <w:t>公里范围内</w:t>
      </w:r>
      <w:r w:rsidR="00963C90" w:rsidRPr="00CF1CF7">
        <w:rPr>
          <w:rFonts w:ascii="Arial" w:hAnsi="Arial" w:cs="Arial"/>
          <w:sz w:val="21"/>
          <w:szCs w:val="21"/>
        </w:rPr>
        <w:t>有</w:t>
      </w:r>
      <w:r w:rsidR="004C0493" w:rsidRPr="004C0493">
        <w:rPr>
          <w:rFonts w:ascii="Arial" w:hAnsi="Arial" w:cs="Arial" w:hint="eastAsia"/>
          <w:sz w:val="21"/>
          <w:szCs w:val="21"/>
        </w:rPr>
        <w:t>温榆河水系、未来科学城滨水公园</w:t>
      </w:r>
      <w:r w:rsidR="00F27863" w:rsidRPr="00CF1CF7">
        <w:rPr>
          <w:rFonts w:ascii="Arial" w:hAnsi="Arial" w:cs="Arial"/>
          <w:sz w:val="21"/>
          <w:szCs w:val="21"/>
        </w:rPr>
        <w:t>等自然景观，</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3B7B396" w14:textId="72A0426D" w:rsidR="009E4F08" w:rsidRPr="00CF1CF7" w:rsidRDefault="009E4F08" w:rsidP="00F27863">
      <w:pPr>
        <w:spacing w:line="480" w:lineRule="auto"/>
        <w:ind w:firstLineChars="200" w:firstLine="420"/>
        <w:jc w:val="both"/>
        <w:rPr>
          <w:rFonts w:ascii="Arial" w:hAnsi="Arial" w:cs="Arial"/>
          <w:sz w:val="21"/>
          <w:szCs w:val="21"/>
        </w:rPr>
      </w:pPr>
      <w:bookmarkStart w:id="40" w:name="_Toc525655434"/>
      <w:r w:rsidRPr="009E4F08">
        <w:rPr>
          <w:rFonts w:ascii="Arial" w:hAnsi="Arial" w:cs="Arial" w:hint="eastAsia"/>
          <w:sz w:val="21"/>
          <w:szCs w:val="21"/>
        </w:rPr>
        <w:t>估价对象所在项目</w:t>
      </w:r>
      <w:r w:rsidR="00223513">
        <w:rPr>
          <w:rFonts w:ascii="Arial" w:hAnsi="Arial" w:cs="Arial" w:hint="eastAsia"/>
          <w:sz w:val="21"/>
          <w:szCs w:val="21"/>
        </w:rPr>
        <w:t>周边</w:t>
      </w:r>
      <w:r w:rsidRPr="009E4F08">
        <w:rPr>
          <w:rFonts w:ascii="Arial" w:hAnsi="Arial" w:cs="Arial" w:hint="eastAsia"/>
          <w:sz w:val="21"/>
          <w:szCs w:val="21"/>
        </w:rPr>
        <w:t>1</w:t>
      </w:r>
      <w:r w:rsidRPr="009E4F08">
        <w:rPr>
          <w:rFonts w:ascii="Arial" w:hAnsi="Arial" w:cs="Arial" w:hint="eastAsia"/>
          <w:sz w:val="21"/>
          <w:szCs w:val="21"/>
        </w:rPr>
        <w:t>公里</w:t>
      </w:r>
      <w:r w:rsidR="00223513" w:rsidRPr="00223513">
        <w:rPr>
          <w:rFonts w:ascii="Arial" w:hAnsi="Arial" w:cs="Arial" w:hint="eastAsia"/>
          <w:sz w:val="21"/>
          <w:szCs w:val="21"/>
        </w:rPr>
        <w:t>内有</w:t>
      </w:r>
      <w:proofErr w:type="gramStart"/>
      <w:r w:rsidR="00223513" w:rsidRPr="00223513">
        <w:rPr>
          <w:rFonts w:ascii="Arial" w:hAnsi="Arial" w:cs="Arial" w:hint="eastAsia"/>
          <w:sz w:val="21"/>
          <w:szCs w:val="21"/>
        </w:rPr>
        <w:t>世纪华</w:t>
      </w:r>
      <w:proofErr w:type="gramEnd"/>
      <w:r w:rsidR="00223513" w:rsidRPr="00223513">
        <w:rPr>
          <w:rFonts w:ascii="Arial" w:hAnsi="Arial" w:cs="Arial" w:hint="eastAsia"/>
          <w:sz w:val="21"/>
          <w:szCs w:val="21"/>
        </w:rPr>
        <w:t>联生活超市、家乐福美购物中心等商业设施；鲁</w:t>
      </w:r>
      <w:proofErr w:type="gramStart"/>
      <w:r w:rsidR="00223513" w:rsidRPr="00223513">
        <w:rPr>
          <w:rFonts w:ascii="Arial" w:hAnsi="Arial" w:cs="Arial" w:hint="eastAsia"/>
          <w:sz w:val="21"/>
          <w:szCs w:val="21"/>
        </w:rPr>
        <w:t>疃</w:t>
      </w:r>
      <w:proofErr w:type="gramEnd"/>
      <w:r w:rsidR="00223513" w:rsidRPr="00223513">
        <w:rPr>
          <w:rFonts w:ascii="Arial" w:hAnsi="Arial" w:cs="Arial" w:hint="eastAsia"/>
          <w:sz w:val="21"/>
          <w:szCs w:val="21"/>
        </w:rPr>
        <w:t>中心幼儿园、北京十一未来城学校、中关村第二小学昌平学校等教育设施；中国银行、中国工商银行、中国农业银行等银行网点；综合评价，公共服务配套设施一般</w:t>
      </w:r>
      <w:r w:rsidR="00223513">
        <w:rPr>
          <w:rFonts w:ascii="Arial" w:hAnsi="Arial" w:cs="Arial" w:hint="eastAsia"/>
          <w:sz w:val="21"/>
          <w:szCs w:val="21"/>
        </w:rPr>
        <w:t>。</w:t>
      </w:r>
    </w:p>
    <w:p w14:paraId="43E10292" w14:textId="488456D2" w:rsidR="00357B62" w:rsidRPr="00CF1CF7" w:rsidRDefault="00F27863" w:rsidP="00F27863">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综上，估价对象地理位置状况较好，居住社区成熟度较好，交通便捷度好，环境状况较好，区内大部分区域基础设施配套目前可达到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2F1D84">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0"/>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1"/>
    </w:p>
    <w:p w14:paraId="06AC4BFE" w14:textId="4F1F62F8"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657CE1">
        <w:rPr>
          <w:rFonts w:ascii="Arial" w:hAnsi="Arial" w:cs="Arial" w:hint="eastAsia"/>
          <w:kern w:val="2"/>
          <w:sz w:val="21"/>
          <w:szCs w:val="21"/>
        </w:rPr>
        <w:t>北京市昌平区北七家镇（未来科学城南区）</w:t>
      </w:r>
      <w:r w:rsidR="00657CE1">
        <w:rPr>
          <w:rFonts w:ascii="Arial" w:hAnsi="Arial" w:cs="Arial" w:hint="eastAsia"/>
          <w:kern w:val="2"/>
          <w:sz w:val="21"/>
          <w:szCs w:val="21"/>
        </w:rPr>
        <w:t>C-16</w:t>
      </w:r>
      <w:r w:rsidR="00657CE1">
        <w:rPr>
          <w:rFonts w:ascii="Arial" w:hAnsi="Arial" w:cs="Arial" w:hint="eastAsia"/>
          <w:kern w:val="2"/>
          <w:sz w:val="21"/>
          <w:szCs w:val="21"/>
        </w:rPr>
        <w:t>地块（未来慧园）共</w:t>
      </w:r>
      <w:r w:rsidR="00657CE1">
        <w:rPr>
          <w:rFonts w:ascii="Arial" w:hAnsi="Arial" w:cs="Arial" w:hint="eastAsia"/>
          <w:kern w:val="2"/>
          <w:sz w:val="21"/>
          <w:szCs w:val="21"/>
        </w:rPr>
        <w:t>1084</w:t>
      </w:r>
      <w:r w:rsidR="00657CE1">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F432E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E44FC9">
        <w:rPr>
          <w:rFonts w:ascii="Arial" w:hAnsi="Arial" w:cs="Arial" w:hint="eastAsia"/>
          <w:kern w:val="2"/>
          <w:sz w:val="21"/>
          <w:szCs w:val="21"/>
        </w:rPr>
        <w:t>103504.68</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F432E0">
        <w:rPr>
          <w:rFonts w:ascii="Arial" w:hAnsi="Arial" w:cs="Arial"/>
          <w:kern w:val="2"/>
          <w:sz w:val="21"/>
          <w:szCs w:val="21"/>
        </w:rPr>
        <w:t>1084</w:t>
      </w:r>
      <w:r w:rsidR="00F432E0">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39A2A4F6"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657CE1">
        <w:rPr>
          <w:rFonts w:ascii="Arial" w:hAnsi="Arial" w:cs="Arial" w:hint="eastAsia"/>
          <w:kern w:val="2"/>
          <w:sz w:val="21"/>
          <w:szCs w:val="21"/>
        </w:rPr>
        <w:t>《国有建设用地使用权出让合同》</w:t>
      </w:r>
      <w:r w:rsidR="00657CE1">
        <w:rPr>
          <w:rFonts w:ascii="Arial" w:hAnsi="Arial" w:cs="Arial" w:hint="eastAsia"/>
          <w:kern w:val="2"/>
          <w:sz w:val="21"/>
          <w:szCs w:val="21"/>
        </w:rPr>
        <w:t>[</w:t>
      </w:r>
      <w:r w:rsidR="00657CE1">
        <w:rPr>
          <w:rFonts w:ascii="Arial" w:hAnsi="Arial" w:cs="Arial" w:hint="eastAsia"/>
          <w:kern w:val="2"/>
          <w:sz w:val="21"/>
          <w:szCs w:val="21"/>
        </w:rPr>
        <w:t>京地出〔合〕字（</w:t>
      </w:r>
      <w:r w:rsidR="00657CE1">
        <w:rPr>
          <w:rFonts w:ascii="Arial" w:hAnsi="Arial" w:cs="Arial" w:hint="eastAsia"/>
          <w:kern w:val="2"/>
          <w:sz w:val="21"/>
          <w:szCs w:val="21"/>
        </w:rPr>
        <w:t>2018</w:t>
      </w:r>
      <w:r w:rsidR="00657CE1">
        <w:rPr>
          <w:rFonts w:ascii="Arial" w:hAnsi="Arial" w:cs="Arial" w:hint="eastAsia"/>
          <w:kern w:val="2"/>
          <w:sz w:val="21"/>
          <w:szCs w:val="21"/>
        </w:rPr>
        <w:t>）第</w:t>
      </w:r>
      <w:r w:rsidR="00657CE1">
        <w:rPr>
          <w:rFonts w:ascii="Arial" w:hAnsi="Arial" w:cs="Arial" w:hint="eastAsia"/>
          <w:kern w:val="2"/>
          <w:sz w:val="21"/>
          <w:szCs w:val="21"/>
        </w:rPr>
        <w:t>0050</w:t>
      </w:r>
      <w:r w:rsidR="00657CE1">
        <w:rPr>
          <w:rFonts w:ascii="Arial" w:hAnsi="Arial" w:cs="Arial" w:hint="eastAsia"/>
          <w:kern w:val="2"/>
          <w:sz w:val="21"/>
          <w:szCs w:val="21"/>
        </w:rPr>
        <w:t>号</w:t>
      </w:r>
      <w:r w:rsidR="00657CE1">
        <w:rPr>
          <w:rFonts w:ascii="Arial" w:hAnsi="Arial" w:cs="Arial" w:hint="eastAsia"/>
          <w:kern w:val="2"/>
          <w:sz w:val="21"/>
          <w:szCs w:val="21"/>
        </w:rPr>
        <w:t>]</w:t>
      </w:r>
      <w:r w:rsidR="00005793">
        <w:rPr>
          <w:rFonts w:ascii="Arial" w:hAnsi="Arial" w:cs="Arial" w:hint="eastAsia"/>
          <w:kern w:val="2"/>
          <w:sz w:val="21"/>
          <w:szCs w:val="21"/>
        </w:rPr>
        <w:t>及其补充协议复印件</w:t>
      </w:r>
      <w:r w:rsidR="00EB4B11">
        <w:rPr>
          <w:rFonts w:ascii="Arial" w:hAnsi="Arial" w:cs="Arial" w:hint="eastAsia"/>
          <w:kern w:val="2"/>
          <w:sz w:val="21"/>
          <w:szCs w:val="21"/>
        </w:rPr>
        <w:t>、</w:t>
      </w:r>
      <w:r w:rsidR="007E568C">
        <w:rPr>
          <w:rFonts w:ascii="Arial" w:hAnsi="Arial" w:cs="Arial"/>
          <w:sz w:val="21"/>
          <w:szCs w:val="21"/>
        </w:rPr>
        <w:t>《建设用地规划许可证》</w:t>
      </w:r>
      <w:r w:rsidR="007E568C">
        <w:rPr>
          <w:rFonts w:ascii="Arial" w:hAnsi="Arial" w:cs="Arial"/>
          <w:sz w:val="21"/>
          <w:szCs w:val="21"/>
        </w:rPr>
        <w:t>[2018</w:t>
      </w:r>
      <w:proofErr w:type="gramStart"/>
      <w:r w:rsidR="007E568C">
        <w:rPr>
          <w:rFonts w:ascii="Arial" w:hAnsi="Arial" w:cs="Arial"/>
          <w:sz w:val="21"/>
          <w:szCs w:val="21"/>
        </w:rPr>
        <w:t>规</w:t>
      </w:r>
      <w:proofErr w:type="gramEnd"/>
      <w:r w:rsidR="007E568C">
        <w:rPr>
          <w:rFonts w:ascii="Arial" w:hAnsi="Arial" w:cs="Arial"/>
          <w:sz w:val="21"/>
          <w:szCs w:val="21"/>
        </w:rPr>
        <w:t>土（昌）地字</w:t>
      </w:r>
      <w:r w:rsidR="007E568C">
        <w:rPr>
          <w:rFonts w:ascii="Arial" w:hAnsi="Arial" w:cs="Arial"/>
          <w:sz w:val="21"/>
          <w:szCs w:val="21"/>
        </w:rPr>
        <w:t>0005</w:t>
      </w:r>
      <w:r w:rsidR="007E568C">
        <w:rPr>
          <w:rFonts w:ascii="Arial" w:hAnsi="Arial" w:cs="Arial"/>
          <w:sz w:val="21"/>
          <w:szCs w:val="21"/>
        </w:rPr>
        <w:t>号</w:t>
      </w:r>
      <w:r w:rsidR="007E568C">
        <w:rPr>
          <w:rFonts w:ascii="Arial" w:hAnsi="Arial" w:cs="Arial"/>
          <w:sz w:val="21"/>
          <w:szCs w:val="21"/>
        </w:rPr>
        <w:t>]</w:t>
      </w:r>
      <w:r w:rsidR="007E568C">
        <w:rPr>
          <w:rFonts w:ascii="Arial" w:hAnsi="Arial" w:cs="Arial"/>
          <w:sz w:val="21"/>
          <w:szCs w:val="21"/>
        </w:rPr>
        <w:t>及附件附图复印件</w:t>
      </w:r>
      <w:r w:rsidR="00EB4B11">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2609DD">
        <w:rPr>
          <w:rFonts w:ascii="Arial" w:hAnsi="Arial" w:cs="Arial"/>
          <w:sz w:val="21"/>
          <w:szCs w:val="21"/>
        </w:rPr>
        <w:t>京（</w:t>
      </w:r>
      <w:r w:rsidR="002609DD">
        <w:rPr>
          <w:rFonts w:ascii="Arial" w:hAnsi="Arial" w:cs="Arial"/>
          <w:sz w:val="21"/>
          <w:szCs w:val="21"/>
        </w:rPr>
        <w:t>2020</w:t>
      </w:r>
      <w:r w:rsidR="002609DD">
        <w:rPr>
          <w:rFonts w:ascii="Arial" w:hAnsi="Arial" w:cs="Arial"/>
          <w:sz w:val="21"/>
          <w:szCs w:val="21"/>
        </w:rPr>
        <w:t>）昌不动产权第</w:t>
      </w:r>
      <w:r w:rsidR="002609DD">
        <w:rPr>
          <w:rFonts w:ascii="Arial" w:hAnsi="Arial" w:cs="Arial"/>
          <w:sz w:val="21"/>
          <w:szCs w:val="21"/>
        </w:rPr>
        <w:t>0026018</w:t>
      </w:r>
      <w:r w:rsidR="002609D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F432E0">
        <w:rPr>
          <w:rFonts w:ascii="Arial" w:hAnsi="Arial" w:cs="Arial" w:hint="eastAsia"/>
          <w:kern w:val="2"/>
          <w:sz w:val="21"/>
          <w:szCs w:val="21"/>
        </w:rPr>
        <w:t>71210.59</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4DD08F32"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Pr>
          <w:rFonts w:ascii="Arial" w:hAnsi="Arial" w:cs="Arial" w:hint="eastAsia"/>
          <w:kern w:val="2"/>
          <w:sz w:val="21"/>
          <w:szCs w:val="21"/>
        </w:rPr>
        <w:t>为</w:t>
      </w:r>
      <w:r w:rsidR="002609DD">
        <w:rPr>
          <w:rFonts w:ascii="Arial" w:hAnsi="Arial" w:cs="Arial"/>
          <w:kern w:val="2"/>
          <w:sz w:val="21"/>
          <w:szCs w:val="21"/>
        </w:rPr>
        <w:t>东至代征绿地（北京未来科学城发展集团有限公司）、南至代征道路（北京未来科学城发展集团有限公司）、西至代征道路（北京未来科学城发展集团有限公司）、北至代征道路（北京未来科学城发展集团有限公司）</w:t>
      </w:r>
      <w:r>
        <w:rPr>
          <w:rFonts w:ascii="Arial" w:hAnsi="Arial" w:cs="Arial" w:hint="eastAsia"/>
          <w:kern w:val="2"/>
          <w:sz w:val="21"/>
          <w:szCs w:val="21"/>
        </w:rPr>
        <w:t>，现状</w:t>
      </w:r>
      <w:r>
        <w:rPr>
          <w:rFonts w:ascii="Arial" w:hAnsi="Arial" w:cs="Arial"/>
          <w:kern w:val="2"/>
          <w:sz w:val="21"/>
          <w:szCs w:val="21"/>
        </w:rPr>
        <w:t>四至为</w:t>
      </w:r>
      <w:r w:rsidR="002609DD">
        <w:rPr>
          <w:rFonts w:ascii="Arial" w:hAnsi="Arial" w:cs="Arial"/>
          <w:kern w:val="2"/>
          <w:sz w:val="21"/>
          <w:szCs w:val="21"/>
        </w:rPr>
        <w:t>东至鲁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东路、南至英才南二街、西至鲁</w:t>
      </w:r>
      <w:proofErr w:type="gramStart"/>
      <w:r w:rsidR="002609DD">
        <w:rPr>
          <w:rFonts w:ascii="Arial" w:hAnsi="Arial" w:cs="Arial"/>
          <w:kern w:val="2"/>
          <w:sz w:val="21"/>
          <w:szCs w:val="21"/>
        </w:rPr>
        <w:t>疃</w:t>
      </w:r>
      <w:proofErr w:type="gramEnd"/>
      <w:r w:rsidR="002609DD">
        <w:rPr>
          <w:rFonts w:ascii="Arial" w:hAnsi="Arial" w:cs="Arial"/>
          <w:kern w:val="2"/>
          <w:sz w:val="21"/>
          <w:szCs w:val="21"/>
        </w:rPr>
        <w:t>路、北至英才南一街</w:t>
      </w:r>
      <w:r>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002960DC" w:rsidRPr="00CF1CF7">
        <w:rPr>
          <w:rFonts w:ascii="Arial" w:hAnsi="Arial" w:cs="Arial"/>
          <w:sz w:val="21"/>
          <w:szCs w:val="21"/>
        </w:rPr>
        <w:t>.</w:t>
      </w:r>
      <w:r w:rsidRPr="00CF1CF7">
        <w:rPr>
          <w:rFonts w:ascii="Arial" w:hAnsi="Arial" w:cs="Arial"/>
          <w:sz w:val="21"/>
          <w:szCs w:val="21"/>
        </w:rPr>
        <w:t>建筑物实物状况</w:t>
      </w:r>
    </w:p>
    <w:p w14:paraId="3F0C25E0" w14:textId="63F5B0B0" w:rsidR="000009FA" w:rsidRDefault="000009FA" w:rsidP="000009FA">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北京市昌平区北七家镇（未来科学城南区）</w:t>
      </w:r>
      <w:r>
        <w:rPr>
          <w:rFonts w:ascii="Arial" w:hAnsi="Arial" w:cs="Arial" w:hint="eastAsia"/>
          <w:kern w:val="2"/>
          <w:sz w:val="21"/>
          <w:szCs w:val="21"/>
        </w:rPr>
        <w:t>C-16</w:t>
      </w:r>
      <w:r>
        <w:rPr>
          <w:rFonts w:ascii="Arial" w:hAnsi="Arial" w:cs="Arial" w:hint="eastAsia"/>
          <w:kern w:val="2"/>
          <w:sz w:val="21"/>
          <w:szCs w:val="21"/>
        </w:rPr>
        <w:t>地块</w:t>
      </w:r>
      <w:r>
        <w:rPr>
          <w:rFonts w:ascii="Arial" w:hAnsi="Arial" w:cs="Arial" w:hint="eastAsia"/>
          <w:kern w:val="2"/>
          <w:sz w:val="21"/>
          <w:szCs w:val="21"/>
        </w:rPr>
        <w:t>R2</w:t>
      </w:r>
      <w:proofErr w:type="gramStart"/>
      <w:r>
        <w:rPr>
          <w:rFonts w:ascii="Arial" w:hAnsi="Arial" w:cs="Arial" w:hint="eastAsia"/>
          <w:kern w:val="2"/>
          <w:sz w:val="21"/>
          <w:szCs w:val="21"/>
        </w:rPr>
        <w:t>二</w:t>
      </w:r>
      <w:proofErr w:type="gramEnd"/>
      <w:r>
        <w:rPr>
          <w:rFonts w:ascii="Arial" w:hAnsi="Arial" w:cs="Arial" w:hint="eastAsia"/>
          <w:kern w:val="2"/>
          <w:sz w:val="21"/>
          <w:szCs w:val="21"/>
        </w:rPr>
        <w:t>类居住用地（未来慧园）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kern w:val="2"/>
          <w:sz w:val="21"/>
          <w:szCs w:val="21"/>
        </w:rPr>
        <w:t>至</w:t>
      </w:r>
      <w:r>
        <w:rPr>
          <w:rFonts w:ascii="Arial" w:hAnsi="Arial" w:cs="Arial"/>
          <w:kern w:val="2"/>
          <w:sz w:val="21"/>
          <w:szCs w:val="21"/>
        </w:rPr>
        <w:t>16#</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共十六栋共有产权住房楼栋，根据建设单位提供的《国有建设用地使用权出让合同》</w:t>
      </w:r>
      <w:r>
        <w:rPr>
          <w:rFonts w:ascii="Arial" w:hAnsi="Arial" w:cs="Arial" w:hint="eastAsia"/>
          <w:kern w:val="2"/>
          <w:sz w:val="21"/>
          <w:szCs w:val="21"/>
        </w:rPr>
        <w:t>[</w:t>
      </w:r>
      <w:r>
        <w:rPr>
          <w:rFonts w:ascii="Arial" w:hAnsi="Arial" w:cs="Arial" w:hint="eastAsia"/>
          <w:kern w:val="2"/>
          <w:sz w:val="21"/>
          <w:szCs w:val="21"/>
        </w:rPr>
        <w:t>京地出〔合〕字（</w:t>
      </w:r>
      <w:r>
        <w:rPr>
          <w:rFonts w:ascii="Arial" w:hAnsi="Arial" w:cs="Arial" w:hint="eastAsia"/>
          <w:kern w:val="2"/>
          <w:sz w:val="21"/>
          <w:szCs w:val="21"/>
        </w:rPr>
        <w:t>2018</w:t>
      </w:r>
      <w:r>
        <w:rPr>
          <w:rFonts w:ascii="Arial" w:hAnsi="Arial" w:cs="Arial" w:hint="eastAsia"/>
          <w:kern w:val="2"/>
          <w:sz w:val="21"/>
          <w:szCs w:val="21"/>
        </w:rPr>
        <w:t>）第</w:t>
      </w:r>
      <w:r>
        <w:rPr>
          <w:rFonts w:ascii="Arial" w:hAnsi="Arial" w:cs="Arial" w:hint="eastAsia"/>
          <w:kern w:val="2"/>
          <w:sz w:val="21"/>
          <w:szCs w:val="21"/>
        </w:rPr>
        <w:t>0050</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及其补充协议复印件、</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共有产权住房。根据建设单位提供的</w:t>
      </w: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r>
        <w:rPr>
          <w:rFonts w:ascii="Arial" w:hAnsi="Arial" w:cs="Arial" w:hint="eastAsia"/>
          <w:sz w:val="21"/>
          <w:szCs w:val="21"/>
        </w:rPr>
        <w:t>，</w:t>
      </w:r>
      <w:r>
        <w:rPr>
          <w:rFonts w:ascii="Arial" w:hAnsi="Arial" w:cs="Arial"/>
          <w:sz w:val="21"/>
          <w:szCs w:val="21"/>
        </w:rPr>
        <w:t>估价对象各楼宇总层</w:t>
      </w:r>
      <w:r>
        <w:rPr>
          <w:rFonts w:ascii="Arial" w:hAnsi="Arial" w:cs="Arial" w:hint="eastAsia"/>
          <w:sz w:val="21"/>
          <w:szCs w:val="21"/>
        </w:rPr>
        <w:t>数</w:t>
      </w:r>
      <w:r>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0009FA" w:rsidRPr="00F6590D" w14:paraId="139C1DD2" w14:textId="77777777" w:rsidTr="002D2BAB">
        <w:trPr>
          <w:jc w:val="center"/>
        </w:trPr>
        <w:tc>
          <w:tcPr>
            <w:tcW w:w="1471" w:type="dxa"/>
            <w:vMerge w:val="restart"/>
            <w:vAlign w:val="center"/>
          </w:tcPr>
          <w:p w14:paraId="5015D446"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07D57BF"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0009FA" w:rsidRPr="00F6590D" w14:paraId="56DC277C" w14:textId="77777777" w:rsidTr="002D2BAB">
        <w:trPr>
          <w:jc w:val="center"/>
        </w:trPr>
        <w:tc>
          <w:tcPr>
            <w:tcW w:w="1471" w:type="dxa"/>
            <w:vMerge/>
            <w:vAlign w:val="center"/>
          </w:tcPr>
          <w:p w14:paraId="6730B643" w14:textId="77777777" w:rsidR="000009FA" w:rsidRPr="00F6590D" w:rsidRDefault="000009FA" w:rsidP="002D2BAB">
            <w:pPr>
              <w:overflowPunct w:val="0"/>
              <w:jc w:val="center"/>
              <w:rPr>
                <w:rFonts w:ascii="华文细黑" w:eastAsia="华文细黑" w:hAnsi="华文细黑" w:cs="Arial"/>
                <w:kern w:val="2"/>
                <w:sz w:val="18"/>
                <w:szCs w:val="18"/>
              </w:rPr>
            </w:pPr>
          </w:p>
        </w:tc>
        <w:tc>
          <w:tcPr>
            <w:tcW w:w="1559" w:type="dxa"/>
            <w:vAlign w:val="center"/>
          </w:tcPr>
          <w:p w14:paraId="52CD124A"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20437494"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0009FA" w:rsidRPr="00F6590D" w14:paraId="7BF10005" w14:textId="77777777" w:rsidTr="002D2BAB">
        <w:trPr>
          <w:jc w:val="center"/>
        </w:trPr>
        <w:tc>
          <w:tcPr>
            <w:tcW w:w="1471" w:type="dxa"/>
            <w:vAlign w:val="center"/>
          </w:tcPr>
          <w:p w14:paraId="56E39218"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73687895"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09E6F27B"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0009FA" w:rsidRPr="00F6590D" w14:paraId="0BDB7166" w14:textId="77777777" w:rsidTr="002D2BAB">
        <w:trPr>
          <w:jc w:val="center"/>
        </w:trPr>
        <w:tc>
          <w:tcPr>
            <w:tcW w:w="1471" w:type="dxa"/>
            <w:vAlign w:val="center"/>
          </w:tcPr>
          <w:p w14:paraId="679AA784"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33195BC7"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EE2BF8D"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CA9E72B" w14:textId="77777777" w:rsidTr="002D2BAB">
        <w:trPr>
          <w:jc w:val="center"/>
        </w:trPr>
        <w:tc>
          <w:tcPr>
            <w:tcW w:w="1471" w:type="dxa"/>
            <w:vAlign w:val="center"/>
          </w:tcPr>
          <w:p w14:paraId="7C99FC31"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3A6CCF19"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B51D01D"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D3C1165" w14:textId="77777777" w:rsidTr="002D2BAB">
        <w:trPr>
          <w:jc w:val="center"/>
        </w:trPr>
        <w:tc>
          <w:tcPr>
            <w:tcW w:w="1471" w:type="dxa"/>
            <w:vAlign w:val="center"/>
          </w:tcPr>
          <w:p w14:paraId="6D160F32"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0251E24F"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1A63AEF8"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9CBCF98" w14:textId="77777777" w:rsidTr="002D2BAB">
        <w:trPr>
          <w:jc w:val="center"/>
        </w:trPr>
        <w:tc>
          <w:tcPr>
            <w:tcW w:w="1471" w:type="dxa"/>
            <w:vAlign w:val="center"/>
          </w:tcPr>
          <w:p w14:paraId="04745478"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DD92DF9"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0FC59402"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BA0493D" w14:textId="77777777" w:rsidTr="002D2BAB">
        <w:trPr>
          <w:jc w:val="center"/>
        </w:trPr>
        <w:tc>
          <w:tcPr>
            <w:tcW w:w="1471" w:type="dxa"/>
            <w:vAlign w:val="center"/>
          </w:tcPr>
          <w:p w14:paraId="0AE7BCE9"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7746DD14"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49C4F6F"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145CA9A" w14:textId="77777777" w:rsidTr="002D2BAB">
        <w:trPr>
          <w:jc w:val="center"/>
        </w:trPr>
        <w:tc>
          <w:tcPr>
            <w:tcW w:w="1471" w:type="dxa"/>
            <w:vAlign w:val="center"/>
          </w:tcPr>
          <w:p w14:paraId="3F268300"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437C68AC"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6C867E0"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6A85EC67" w14:textId="77777777" w:rsidTr="002D2BAB">
        <w:trPr>
          <w:jc w:val="center"/>
        </w:trPr>
        <w:tc>
          <w:tcPr>
            <w:tcW w:w="1471" w:type="dxa"/>
            <w:vAlign w:val="center"/>
          </w:tcPr>
          <w:p w14:paraId="0D7A41B4"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26373C02"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3005D33F"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994C25A" w14:textId="77777777" w:rsidTr="002D2BAB">
        <w:trPr>
          <w:jc w:val="center"/>
        </w:trPr>
        <w:tc>
          <w:tcPr>
            <w:tcW w:w="1471" w:type="dxa"/>
            <w:vAlign w:val="center"/>
          </w:tcPr>
          <w:p w14:paraId="2ECB276D"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42B44BAD"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9C805D7"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3E22FEC1" w14:textId="77777777" w:rsidTr="002D2BAB">
        <w:trPr>
          <w:jc w:val="center"/>
        </w:trPr>
        <w:tc>
          <w:tcPr>
            <w:tcW w:w="1471" w:type="dxa"/>
            <w:vAlign w:val="center"/>
          </w:tcPr>
          <w:p w14:paraId="4AF0C7D8"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122F7872"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422C7220"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02713491" w14:textId="77777777" w:rsidTr="002D2BAB">
        <w:trPr>
          <w:jc w:val="center"/>
        </w:trPr>
        <w:tc>
          <w:tcPr>
            <w:tcW w:w="1471" w:type="dxa"/>
            <w:vAlign w:val="center"/>
          </w:tcPr>
          <w:p w14:paraId="5F9416BE"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4F394EB0"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48CA3B5"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B0931A6" w14:textId="77777777" w:rsidTr="002D2BAB">
        <w:trPr>
          <w:jc w:val="center"/>
        </w:trPr>
        <w:tc>
          <w:tcPr>
            <w:tcW w:w="1471" w:type="dxa"/>
            <w:vAlign w:val="center"/>
          </w:tcPr>
          <w:p w14:paraId="4BFA6209" w14:textId="77777777" w:rsidR="000009FA" w:rsidRPr="00F6590D" w:rsidRDefault="000009FA" w:rsidP="002D2BAB">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5F8FD86C"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2C6EA052" w14:textId="77777777" w:rsidR="000009FA" w:rsidRPr="00F6590D"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22F06395" w14:textId="77777777" w:rsidTr="002D2BAB">
        <w:trPr>
          <w:jc w:val="center"/>
        </w:trPr>
        <w:tc>
          <w:tcPr>
            <w:tcW w:w="1471" w:type="dxa"/>
          </w:tcPr>
          <w:p w14:paraId="1AC26833"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9F6B0D">
              <w:rPr>
                <w:rFonts w:ascii="华文细黑" w:eastAsia="华文细黑" w:hAnsi="华文细黑" w:cs="Arial"/>
                <w:kern w:val="2"/>
                <w:sz w:val="18"/>
                <w:szCs w:val="18"/>
              </w:rPr>
              <w:t>#住宅楼</w:t>
            </w:r>
          </w:p>
        </w:tc>
        <w:tc>
          <w:tcPr>
            <w:tcW w:w="1559" w:type="dxa"/>
            <w:vAlign w:val="center"/>
          </w:tcPr>
          <w:p w14:paraId="2F243D87"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1C592515"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7AD29524" w14:textId="77777777" w:rsidTr="002D2BAB">
        <w:trPr>
          <w:jc w:val="center"/>
        </w:trPr>
        <w:tc>
          <w:tcPr>
            <w:tcW w:w="1471" w:type="dxa"/>
          </w:tcPr>
          <w:p w14:paraId="7B291382"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9F6B0D">
              <w:rPr>
                <w:rFonts w:ascii="华文细黑" w:eastAsia="华文细黑" w:hAnsi="华文细黑" w:cs="Arial"/>
                <w:kern w:val="2"/>
                <w:sz w:val="18"/>
                <w:szCs w:val="18"/>
              </w:rPr>
              <w:t>#住宅楼</w:t>
            </w:r>
          </w:p>
        </w:tc>
        <w:tc>
          <w:tcPr>
            <w:tcW w:w="1559" w:type="dxa"/>
            <w:vAlign w:val="center"/>
          </w:tcPr>
          <w:p w14:paraId="71DE4DE5"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785F4B24"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4A110EE8" w14:textId="77777777" w:rsidTr="002D2BAB">
        <w:trPr>
          <w:jc w:val="center"/>
        </w:trPr>
        <w:tc>
          <w:tcPr>
            <w:tcW w:w="1471" w:type="dxa"/>
          </w:tcPr>
          <w:p w14:paraId="7BB08A06"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15</w:t>
            </w:r>
            <w:r w:rsidRPr="009F6B0D">
              <w:rPr>
                <w:rFonts w:ascii="华文细黑" w:eastAsia="华文细黑" w:hAnsi="华文细黑" w:cs="Arial"/>
                <w:kern w:val="2"/>
                <w:sz w:val="18"/>
                <w:szCs w:val="18"/>
              </w:rPr>
              <w:t>#住宅楼</w:t>
            </w:r>
          </w:p>
        </w:tc>
        <w:tc>
          <w:tcPr>
            <w:tcW w:w="1559" w:type="dxa"/>
            <w:vAlign w:val="center"/>
          </w:tcPr>
          <w:p w14:paraId="3EAC0370"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680CB1E2"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r w:rsidR="000009FA" w:rsidRPr="00F6590D" w14:paraId="11663288" w14:textId="77777777" w:rsidTr="002D2BAB">
        <w:trPr>
          <w:jc w:val="center"/>
        </w:trPr>
        <w:tc>
          <w:tcPr>
            <w:tcW w:w="1471" w:type="dxa"/>
          </w:tcPr>
          <w:p w14:paraId="0B75B207" w14:textId="77777777" w:rsidR="000009FA" w:rsidRPr="00F6590D"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9F6B0D">
              <w:rPr>
                <w:rFonts w:ascii="华文细黑" w:eastAsia="华文细黑" w:hAnsi="华文细黑" w:cs="Arial"/>
                <w:kern w:val="2"/>
                <w:sz w:val="18"/>
                <w:szCs w:val="18"/>
              </w:rPr>
              <w:t>#住宅楼</w:t>
            </w:r>
          </w:p>
        </w:tc>
        <w:tc>
          <w:tcPr>
            <w:tcW w:w="1559" w:type="dxa"/>
            <w:vAlign w:val="center"/>
          </w:tcPr>
          <w:p w14:paraId="3D3B5E8E" w14:textId="77777777" w:rsidR="000009FA" w:rsidRDefault="000009FA" w:rsidP="002D2BAB">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tcPr>
          <w:p w14:paraId="29A74747" w14:textId="77777777" w:rsidR="000009FA" w:rsidRPr="002562B6" w:rsidRDefault="000009FA" w:rsidP="002D2BAB">
            <w:pPr>
              <w:overflowPunct w:val="0"/>
              <w:jc w:val="center"/>
              <w:rPr>
                <w:rFonts w:ascii="华文细黑" w:eastAsia="华文细黑" w:hAnsi="华文细黑" w:cs="Arial"/>
                <w:kern w:val="2"/>
                <w:sz w:val="18"/>
                <w:szCs w:val="18"/>
              </w:rPr>
            </w:pPr>
            <w:r w:rsidRPr="002562B6">
              <w:rPr>
                <w:rFonts w:ascii="华文细黑" w:eastAsia="华文细黑" w:hAnsi="华文细黑" w:cs="Arial" w:hint="eastAsia"/>
                <w:kern w:val="2"/>
                <w:sz w:val="18"/>
                <w:szCs w:val="18"/>
              </w:rPr>
              <w:t>3</w:t>
            </w:r>
          </w:p>
        </w:tc>
      </w:tr>
    </w:tbl>
    <w:p w14:paraId="4C9386E3" w14:textId="02678D0B" w:rsidR="00EB4B11" w:rsidRDefault="00014421" w:rsidP="00C771D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《未来慧园共有产权住房房源表》、《北京市商品房预售许可证》</w:t>
      </w:r>
      <w:r w:rsidR="00E44FC9">
        <w:rPr>
          <w:rFonts w:ascii="Arial" w:hAnsi="Arial" w:cs="Arial"/>
          <w:sz w:val="21"/>
          <w:szCs w:val="21"/>
        </w:rPr>
        <w:t>[</w:t>
      </w:r>
      <w:proofErr w:type="gramStart"/>
      <w:r w:rsidR="00E44FC9">
        <w:rPr>
          <w:rFonts w:ascii="Arial" w:hAnsi="Arial" w:cs="Arial"/>
          <w:sz w:val="21"/>
          <w:szCs w:val="21"/>
        </w:rPr>
        <w:t>京房售证</w:t>
      </w:r>
      <w:proofErr w:type="gramEnd"/>
      <w:r w:rsidR="00E44FC9">
        <w:rPr>
          <w:rFonts w:ascii="Arial" w:hAnsi="Arial" w:cs="Arial"/>
          <w:sz w:val="21"/>
          <w:szCs w:val="21"/>
        </w:rPr>
        <w:t>字（</w:t>
      </w:r>
      <w:r w:rsidR="00E44FC9">
        <w:rPr>
          <w:rFonts w:ascii="Arial" w:hAnsi="Arial" w:cs="Arial"/>
          <w:sz w:val="21"/>
          <w:szCs w:val="21"/>
        </w:rPr>
        <w:t>2022</w:t>
      </w:r>
      <w:r w:rsidR="00E44FC9">
        <w:rPr>
          <w:rFonts w:ascii="Arial" w:hAnsi="Arial" w:cs="Arial"/>
          <w:sz w:val="21"/>
          <w:szCs w:val="21"/>
        </w:rPr>
        <w:t>）</w:t>
      </w:r>
      <w:r w:rsidR="00E44FC9">
        <w:rPr>
          <w:rFonts w:ascii="Arial" w:hAnsi="Arial" w:cs="Arial"/>
          <w:sz w:val="21"/>
          <w:szCs w:val="21"/>
        </w:rPr>
        <w:t>111</w:t>
      </w:r>
      <w:r w:rsidR="00E44FC9">
        <w:rPr>
          <w:rFonts w:ascii="Arial" w:hAnsi="Arial" w:cs="Arial"/>
          <w:sz w:val="21"/>
          <w:szCs w:val="21"/>
        </w:rPr>
        <w:t>号</w:t>
      </w:r>
      <w:r w:rsidR="00E44FC9">
        <w:rPr>
          <w:rFonts w:ascii="Arial" w:hAnsi="Arial" w:cs="Arial"/>
          <w:sz w:val="21"/>
          <w:szCs w:val="21"/>
        </w:rPr>
        <w:t>]</w:t>
      </w:r>
      <w:r w:rsidR="00E44FC9">
        <w:rPr>
          <w:rFonts w:ascii="Arial" w:hAnsi="Arial" w:cs="Arial"/>
          <w:sz w:val="21"/>
          <w:szCs w:val="21"/>
        </w:rPr>
        <w:t>复印件</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F432E0">
        <w:rPr>
          <w:rFonts w:ascii="Arial" w:hAnsi="Arial" w:cs="Arial"/>
          <w:kern w:val="2"/>
          <w:sz w:val="21"/>
          <w:szCs w:val="21"/>
        </w:rPr>
        <w:t>1084</w:t>
      </w:r>
      <w:r w:rsidR="00F432E0">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F432E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E44FC9">
        <w:rPr>
          <w:rFonts w:ascii="Arial" w:hAnsi="Arial" w:cs="Arial" w:hint="eastAsia"/>
          <w:kern w:val="2"/>
          <w:sz w:val="21"/>
          <w:szCs w:val="21"/>
        </w:rPr>
        <w:t>103504.68</w:t>
      </w:r>
      <w:r w:rsidR="00EB4B11" w:rsidRPr="00CF1CF7">
        <w:rPr>
          <w:rFonts w:ascii="Arial" w:hAnsi="Arial" w:cs="Arial"/>
          <w:kern w:val="2"/>
          <w:sz w:val="21"/>
          <w:szCs w:val="21"/>
        </w:rPr>
        <w:t>平方米。房源具体户型等情况详见下表：</w:t>
      </w:r>
    </w:p>
    <w:p w14:paraId="3C8B902D" w14:textId="4FB5F35C" w:rsidR="00DE3317" w:rsidRDefault="00DE3317" w:rsidP="00DE3317">
      <w:pPr>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71D10415" w14:textId="51FD894D" w:rsidR="00DE3317" w:rsidRDefault="00DE3317" w:rsidP="00DE3317">
      <w:pPr>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4821"/>
        <w:gridCol w:w="1175"/>
        <w:gridCol w:w="727"/>
        <w:gridCol w:w="725"/>
      </w:tblGrid>
      <w:tr w:rsidR="00436A6D" w14:paraId="145B7CB0" w14:textId="77777777" w:rsidTr="002D2BAB">
        <w:trPr>
          <w:cantSplit/>
          <w:tblHeader/>
          <w:jc w:val="center"/>
        </w:trPr>
        <w:tc>
          <w:tcPr>
            <w:tcW w:w="861" w:type="pct"/>
            <w:vAlign w:val="center"/>
          </w:tcPr>
          <w:p w14:paraId="0096CDB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679" w:type="pct"/>
            <w:vAlign w:val="center"/>
          </w:tcPr>
          <w:p w14:paraId="345DACDC"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规划建筑面积</w:t>
            </w:r>
          </w:p>
          <w:p w14:paraId="08BD3830"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5E21344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3ADEAD9E"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0BB75C45"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居室</w:t>
            </w:r>
          </w:p>
        </w:tc>
      </w:tr>
      <w:tr w:rsidR="00436A6D" w14:paraId="636B14E6" w14:textId="77777777" w:rsidTr="002D2BAB">
        <w:trPr>
          <w:cantSplit/>
          <w:jc w:val="center"/>
        </w:trPr>
        <w:tc>
          <w:tcPr>
            <w:tcW w:w="861" w:type="pct"/>
            <w:vAlign w:val="center"/>
          </w:tcPr>
          <w:p w14:paraId="14CB399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hint="eastAsia"/>
                <w:sz w:val="18"/>
                <w:szCs w:val="18"/>
              </w:rPr>
              <w:t>及</w:t>
            </w:r>
            <w:r>
              <w:rPr>
                <w:rFonts w:ascii="Arial" w:eastAsia="华文细黑" w:hAnsi="Arial" w:cs="Arial"/>
                <w:sz w:val="18"/>
                <w:szCs w:val="18"/>
              </w:rPr>
              <w:t>A</w:t>
            </w:r>
            <w:r>
              <w:rPr>
                <w:rFonts w:ascii="Arial" w:eastAsia="华文细黑" w:hAnsi="Arial" w:cs="Arial" w:hint="eastAsia"/>
                <w:sz w:val="18"/>
                <w:szCs w:val="18"/>
              </w:rPr>
              <w:t>反户型</w:t>
            </w:r>
          </w:p>
        </w:tc>
        <w:tc>
          <w:tcPr>
            <w:tcW w:w="2679" w:type="pct"/>
            <w:vAlign w:val="center"/>
          </w:tcPr>
          <w:p w14:paraId="536C2A0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96</w:t>
            </w:r>
            <w:r>
              <w:rPr>
                <w:rFonts w:ascii="Arial" w:eastAsia="华文细黑" w:hAnsi="Arial" w:cs="Arial" w:hint="eastAsia"/>
                <w:sz w:val="18"/>
                <w:szCs w:val="18"/>
              </w:rPr>
              <w:t>套）；</w:t>
            </w: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48</w:t>
            </w:r>
            <w:r>
              <w:rPr>
                <w:rFonts w:ascii="Arial" w:eastAsia="华文细黑" w:hAnsi="Arial" w:cs="Arial" w:hint="eastAsia"/>
                <w:sz w:val="18"/>
                <w:szCs w:val="18"/>
              </w:rPr>
              <w:t>套）；</w:t>
            </w:r>
            <w:r>
              <w:rPr>
                <w:rFonts w:ascii="Arial" w:eastAsia="华文细黑" w:hAnsi="Arial" w:cs="Arial" w:hint="eastAsia"/>
                <w:sz w:val="18"/>
                <w:szCs w:val="18"/>
              </w:rPr>
              <w:t>88.12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7795D4F0"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88.22</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p w14:paraId="4A16FF70"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88.34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r>
              <w:rPr>
                <w:rFonts w:ascii="Arial" w:eastAsia="华文细黑" w:hAnsi="Arial" w:cs="Arial" w:hint="eastAsia"/>
                <w:sz w:val="18"/>
                <w:szCs w:val="18"/>
              </w:rPr>
              <w:t xml:space="preserve"> 88.56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F523617" w14:textId="77777777" w:rsidR="00436A6D" w:rsidRPr="00EB72F0" w:rsidRDefault="00436A6D" w:rsidP="002D2BAB">
            <w:pPr>
              <w:jc w:val="center"/>
              <w:rPr>
                <w:rFonts w:ascii="Arial" w:eastAsia="华文细黑" w:hAnsi="Arial" w:cs="Arial"/>
                <w:sz w:val="18"/>
                <w:szCs w:val="18"/>
              </w:rPr>
            </w:pP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3FF1F85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0D19965"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626</w:t>
            </w:r>
          </w:p>
        </w:tc>
        <w:tc>
          <w:tcPr>
            <w:tcW w:w="403" w:type="pct"/>
            <w:vAlign w:val="center"/>
          </w:tcPr>
          <w:p w14:paraId="43F68578"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65888B8A" w14:textId="77777777" w:rsidTr="002D2BAB">
        <w:trPr>
          <w:cantSplit/>
          <w:jc w:val="center"/>
        </w:trPr>
        <w:tc>
          <w:tcPr>
            <w:tcW w:w="861" w:type="pct"/>
            <w:vAlign w:val="center"/>
          </w:tcPr>
          <w:p w14:paraId="1E0DA043"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A</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0BC9E29D"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p w14:paraId="5B076452"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45A07BF9" w14:textId="77777777" w:rsidR="00436A6D" w:rsidRPr="00EB72F0" w:rsidRDefault="00436A6D" w:rsidP="002D2BAB">
            <w:pPr>
              <w:jc w:val="center"/>
              <w:rPr>
                <w:rFonts w:ascii="Arial" w:eastAsia="华文细黑" w:hAnsi="Arial" w:cs="Arial"/>
                <w:sz w:val="18"/>
                <w:szCs w:val="18"/>
              </w:rPr>
            </w:pP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p>
        </w:tc>
        <w:tc>
          <w:tcPr>
            <w:tcW w:w="653" w:type="pct"/>
            <w:vAlign w:val="center"/>
          </w:tcPr>
          <w:p w14:paraId="38C0E5A9"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B3754F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206</w:t>
            </w:r>
          </w:p>
        </w:tc>
        <w:tc>
          <w:tcPr>
            <w:tcW w:w="403" w:type="pct"/>
            <w:vAlign w:val="center"/>
          </w:tcPr>
          <w:p w14:paraId="74C2858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二居</w:t>
            </w:r>
          </w:p>
        </w:tc>
      </w:tr>
      <w:tr w:rsidR="00436A6D" w14:paraId="7A9C759B" w14:textId="77777777" w:rsidTr="002D2BAB">
        <w:trPr>
          <w:cantSplit/>
          <w:jc w:val="center"/>
        </w:trPr>
        <w:tc>
          <w:tcPr>
            <w:tcW w:w="861" w:type="pct"/>
            <w:vAlign w:val="center"/>
          </w:tcPr>
          <w:p w14:paraId="425E19B4"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679" w:type="pct"/>
            <w:vAlign w:val="center"/>
          </w:tcPr>
          <w:p w14:paraId="2F0CEFCC"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11</w:t>
            </w:r>
            <w:r>
              <w:rPr>
                <w:rFonts w:ascii="Arial" w:eastAsia="华文细黑" w:hAnsi="Arial" w:cs="Arial" w:hint="eastAsia"/>
                <w:sz w:val="18"/>
                <w:szCs w:val="18"/>
              </w:rPr>
              <w:t>8.88</w:t>
            </w:r>
            <w:r>
              <w:rPr>
                <w:rFonts w:ascii="Arial" w:eastAsia="华文细黑" w:hAnsi="Arial" w:cs="Arial" w:hint="eastAsia"/>
                <w:sz w:val="18"/>
                <w:szCs w:val="18"/>
              </w:rPr>
              <w:t>（</w:t>
            </w:r>
            <w:r>
              <w:rPr>
                <w:rFonts w:ascii="Arial" w:eastAsia="华文细黑" w:hAnsi="Arial" w:cs="Arial" w:hint="eastAsia"/>
                <w:sz w:val="18"/>
                <w:szCs w:val="18"/>
              </w:rPr>
              <w:t>64</w:t>
            </w:r>
            <w:r>
              <w:rPr>
                <w:rFonts w:ascii="Arial" w:eastAsia="华文细黑" w:hAnsi="Arial" w:cs="Arial" w:hint="eastAsia"/>
                <w:sz w:val="18"/>
                <w:szCs w:val="18"/>
              </w:rPr>
              <w:t>套）；</w:t>
            </w:r>
            <w:r>
              <w:rPr>
                <w:rFonts w:ascii="Arial" w:eastAsia="华文细黑" w:hAnsi="Arial" w:cs="Arial" w:hint="eastAsia"/>
                <w:sz w:val="18"/>
                <w:szCs w:val="18"/>
              </w:rPr>
              <w:t>118.89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118.9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E58440C"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118.95</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3B373928"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sz w:val="18"/>
                <w:szCs w:val="18"/>
              </w:rPr>
              <w:t>1</w:t>
            </w:r>
            <w:r>
              <w:rPr>
                <w:rFonts w:ascii="Arial" w:eastAsia="华文细黑" w:hAnsi="Arial" w:cs="Arial" w:hint="eastAsia"/>
                <w:sz w:val="18"/>
                <w:szCs w:val="18"/>
              </w:rPr>
              <w:t>套）</w:t>
            </w:r>
          </w:p>
        </w:tc>
        <w:tc>
          <w:tcPr>
            <w:tcW w:w="653" w:type="pct"/>
            <w:vAlign w:val="center"/>
          </w:tcPr>
          <w:p w14:paraId="5098813B"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5A29C23"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173</w:t>
            </w:r>
          </w:p>
        </w:tc>
        <w:tc>
          <w:tcPr>
            <w:tcW w:w="403" w:type="pct"/>
            <w:vAlign w:val="center"/>
          </w:tcPr>
          <w:p w14:paraId="4A4CAD2D"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336A366B" w14:textId="77777777" w:rsidTr="002D2BAB">
        <w:trPr>
          <w:cantSplit/>
          <w:jc w:val="center"/>
        </w:trPr>
        <w:tc>
          <w:tcPr>
            <w:tcW w:w="861" w:type="pct"/>
            <w:vAlign w:val="center"/>
          </w:tcPr>
          <w:p w14:paraId="5F58A87A" w14:textId="77777777" w:rsidR="00436A6D" w:rsidRDefault="00436A6D" w:rsidP="002D2BAB">
            <w:pPr>
              <w:jc w:val="center"/>
              <w:rPr>
                <w:rFonts w:ascii="Arial" w:eastAsia="华文细黑" w:hAnsi="Arial" w:cs="Arial"/>
                <w:sz w:val="18"/>
                <w:szCs w:val="18"/>
              </w:rPr>
            </w:pP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及</w:t>
            </w:r>
            <w:r>
              <w:rPr>
                <w:rFonts w:ascii="Arial" w:eastAsia="华文细黑" w:hAnsi="Arial" w:cs="Arial"/>
                <w:sz w:val="18"/>
                <w:szCs w:val="18"/>
              </w:rPr>
              <w:t>B</w:t>
            </w:r>
            <w:proofErr w:type="gramStart"/>
            <w:r>
              <w:rPr>
                <w:rFonts w:ascii="Arial" w:eastAsia="华文细黑" w:hAnsi="Arial" w:cs="Arial"/>
                <w:sz w:val="18"/>
                <w:szCs w:val="18"/>
              </w:rPr>
              <w:t>’</w:t>
            </w:r>
            <w:proofErr w:type="gramEnd"/>
            <w:r>
              <w:rPr>
                <w:rFonts w:ascii="Arial" w:eastAsia="华文细黑" w:hAnsi="Arial" w:cs="Arial" w:hint="eastAsia"/>
                <w:sz w:val="18"/>
                <w:szCs w:val="18"/>
              </w:rPr>
              <w:t>反户型</w:t>
            </w:r>
          </w:p>
        </w:tc>
        <w:tc>
          <w:tcPr>
            <w:tcW w:w="2679" w:type="pct"/>
            <w:vAlign w:val="center"/>
          </w:tcPr>
          <w:p w14:paraId="6744432F"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119.43</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119.44</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119.5</w:t>
            </w:r>
            <w:r>
              <w:rPr>
                <w:rFonts w:ascii="Arial" w:eastAsia="华文细黑" w:hAnsi="Arial" w:cs="Arial" w:hint="eastAsia"/>
                <w:sz w:val="18"/>
                <w:szCs w:val="18"/>
              </w:rPr>
              <w:t>（</w:t>
            </w:r>
            <w:r>
              <w:rPr>
                <w:rFonts w:ascii="Arial" w:eastAsia="华文细黑" w:hAnsi="Arial" w:cs="Arial" w:hint="eastAsia"/>
                <w:sz w:val="18"/>
                <w:szCs w:val="18"/>
              </w:rPr>
              <w:t>19</w:t>
            </w:r>
            <w:r>
              <w:rPr>
                <w:rFonts w:ascii="Arial" w:eastAsia="华文细黑" w:hAnsi="Arial" w:cs="Arial" w:hint="eastAsia"/>
                <w:sz w:val="18"/>
                <w:szCs w:val="18"/>
              </w:rPr>
              <w:t>套）</w:t>
            </w:r>
          </w:p>
        </w:tc>
        <w:tc>
          <w:tcPr>
            <w:tcW w:w="653" w:type="pct"/>
            <w:vAlign w:val="center"/>
          </w:tcPr>
          <w:p w14:paraId="40D24D5F"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EEF138C"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79</w:t>
            </w:r>
          </w:p>
        </w:tc>
        <w:tc>
          <w:tcPr>
            <w:tcW w:w="403" w:type="pct"/>
            <w:vAlign w:val="center"/>
          </w:tcPr>
          <w:p w14:paraId="14CDBA21"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三居</w:t>
            </w:r>
          </w:p>
        </w:tc>
      </w:tr>
      <w:tr w:rsidR="00436A6D" w14:paraId="67F68093" w14:textId="77777777" w:rsidTr="002D2BAB">
        <w:trPr>
          <w:cantSplit/>
          <w:jc w:val="center"/>
        </w:trPr>
        <w:tc>
          <w:tcPr>
            <w:tcW w:w="861" w:type="pct"/>
            <w:vAlign w:val="center"/>
          </w:tcPr>
          <w:p w14:paraId="0CB663B7"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合计</w:t>
            </w:r>
          </w:p>
        </w:tc>
        <w:tc>
          <w:tcPr>
            <w:tcW w:w="2679" w:type="pct"/>
            <w:vAlign w:val="center"/>
          </w:tcPr>
          <w:p w14:paraId="4C1C29D6"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F7DE615"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4BF0B0AF"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1084</w:t>
            </w:r>
          </w:p>
        </w:tc>
        <w:tc>
          <w:tcPr>
            <w:tcW w:w="403" w:type="pct"/>
            <w:vAlign w:val="center"/>
          </w:tcPr>
          <w:p w14:paraId="6BB7098E" w14:textId="77777777" w:rsidR="00436A6D" w:rsidRDefault="00436A6D" w:rsidP="002D2BAB">
            <w:pPr>
              <w:jc w:val="center"/>
              <w:rPr>
                <w:rFonts w:ascii="Arial" w:eastAsia="华文细黑" w:hAnsi="Arial" w:cs="Arial"/>
                <w:sz w:val="18"/>
                <w:szCs w:val="18"/>
              </w:rPr>
            </w:pPr>
            <w:r>
              <w:rPr>
                <w:rFonts w:ascii="Arial" w:eastAsia="华文细黑" w:hAnsi="Arial" w:cs="Arial" w:hint="eastAsia"/>
                <w:sz w:val="18"/>
                <w:szCs w:val="18"/>
              </w:rPr>
              <w:t>——</w:t>
            </w:r>
          </w:p>
        </w:tc>
      </w:tr>
    </w:tbl>
    <w:p w14:paraId="38AA0785" w14:textId="19BE3FF6"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8D351C">
        <w:rPr>
          <w:rFonts w:ascii="Arial" w:hAnsi="Arial" w:cs="Arial"/>
          <w:kern w:val="2"/>
          <w:sz w:val="21"/>
          <w:szCs w:val="21"/>
        </w:rPr>
        <w:t>《</w:t>
      </w:r>
      <w:r w:rsidR="002609DD">
        <w:rPr>
          <w:rFonts w:ascii="Arial" w:hAnsi="Arial" w:cs="Arial"/>
          <w:kern w:val="2"/>
          <w:sz w:val="21"/>
          <w:szCs w:val="21"/>
        </w:rPr>
        <w:t>未来慧园项目装修标准及设备设施</w:t>
      </w:r>
      <w:r w:rsidR="008D351C">
        <w:rPr>
          <w:rFonts w:ascii="Arial" w:hAnsi="Arial" w:cs="Arial"/>
          <w:kern w:val="2"/>
          <w:sz w:val="21"/>
          <w:szCs w:val="21"/>
        </w:rPr>
        <w:t>》，估价对象交付装饰装修及设备设施标准如下：</w:t>
      </w:r>
    </w:p>
    <w:p w14:paraId="520E2676" w14:textId="77777777"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BC03F4" w:rsidRPr="008D351C" w14:paraId="302BB11C" w14:textId="77777777" w:rsidTr="002D2BAB">
        <w:trPr>
          <w:jc w:val="center"/>
        </w:trPr>
        <w:tc>
          <w:tcPr>
            <w:tcW w:w="1271" w:type="dxa"/>
            <w:vAlign w:val="center"/>
          </w:tcPr>
          <w:p w14:paraId="6AA436E7" w14:textId="77777777" w:rsidR="00BC03F4" w:rsidRPr="008D351C" w:rsidRDefault="00BC03F4" w:rsidP="002D2BAB">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38DB18FB" w14:textId="77777777" w:rsidR="00BC03F4" w:rsidRPr="008D351C" w:rsidRDefault="00BC03F4" w:rsidP="002D2BAB">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485A1F96" w14:textId="77777777" w:rsidR="00BC03F4" w:rsidRPr="008D351C" w:rsidRDefault="00BC03F4" w:rsidP="002D2BAB">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447AA57E" w14:textId="77777777" w:rsidR="00BC03F4" w:rsidRPr="008D351C" w:rsidRDefault="00BC03F4" w:rsidP="002D2BAB">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BC03F4" w:rsidRPr="008D351C" w14:paraId="303BBCBD" w14:textId="77777777" w:rsidTr="002D2BAB">
        <w:trPr>
          <w:jc w:val="center"/>
        </w:trPr>
        <w:tc>
          <w:tcPr>
            <w:tcW w:w="1271" w:type="dxa"/>
            <w:vMerge w:val="restart"/>
            <w:vAlign w:val="center"/>
          </w:tcPr>
          <w:p w14:paraId="17364CF3"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1932CE96"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D2C0ED5"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E41E004"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7BA6FA99" w14:textId="77777777" w:rsidTr="002D2BAB">
        <w:trPr>
          <w:jc w:val="center"/>
        </w:trPr>
        <w:tc>
          <w:tcPr>
            <w:tcW w:w="1271" w:type="dxa"/>
            <w:vMerge/>
            <w:vAlign w:val="center"/>
          </w:tcPr>
          <w:p w14:paraId="7EC47CD7"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52F650AC"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4E81A708"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5EF1C1DC"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68E57EBF" w14:textId="77777777" w:rsidTr="002D2BAB">
        <w:trPr>
          <w:jc w:val="center"/>
        </w:trPr>
        <w:tc>
          <w:tcPr>
            <w:tcW w:w="1271" w:type="dxa"/>
            <w:vMerge/>
            <w:vAlign w:val="center"/>
          </w:tcPr>
          <w:p w14:paraId="4FE8AC14"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2C1E55B5"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22CABD73"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56D29D33"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633A20A8" w14:textId="77777777" w:rsidTr="002D2BAB">
        <w:trPr>
          <w:jc w:val="center"/>
        </w:trPr>
        <w:tc>
          <w:tcPr>
            <w:tcW w:w="1271" w:type="dxa"/>
            <w:vMerge/>
            <w:vAlign w:val="center"/>
          </w:tcPr>
          <w:p w14:paraId="473C61B1"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727CAA40"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339C491E"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ADE515"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3319CED7" w14:textId="77777777" w:rsidTr="002D2BAB">
        <w:trPr>
          <w:jc w:val="center"/>
        </w:trPr>
        <w:tc>
          <w:tcPr>
            <w:tcW w:w="1271" w:type="dxa"/>
            <w:vMerge w:val="restart"/>
            <w:vAlign w:val="center"/>
          </w:tcPr>
          <w:p w14:paraId="4803B88E"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1CBEC29"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2FD32A"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0C4A5D0"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0D9842EC" w14:textId="77777777" w:rsidTr="002D2BAB">
        <w:trPr>
          <w:jc w:val="center"/>
        </w:trPr>
        <w:tc>
          <w:tcPr>
            <w:tcW w:w="1271" w:type="dxa"/>
            <w:vMerge/>
            <w:vAlign w:val="center"/>
          </w:tcPr>
          <w:p w14:paraId="0020E361"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08BFA87A"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3BAF188E"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474DC556"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0779943" w14:textId="77777777" w:rsidTr="002D2BAB">
        <w:trPr>
          <w:jc w:val="center"/>
        </w:trPr>
        <w:tc>
          <w:tcPr>
            <w:tcW w:w="1271" w:type="dxa"/>
            <w:vMerge/>
            <w:vAlign w:val="center"/>
          </w:tcPr>
          <w:p w14:paraId="254C0092"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6FBEBAA7"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30B7BCD"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6A9926EF"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7EC578F8" w14:textId="77777777" w:rsidTr="002D2BAB">
        <w:trPr>
          <w:jc w:val="center"/>
        </w:trPr>
        <w:tc>
          <w:tcPr>
            <w:tcW w:w="1271" w:type="dxa"/>
            <w:vMerge/>
            <w:vAlign w:val="center"/>
          </w:tcPr>
          <w:p w14:paraId="573F622D"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35A63316"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4402AB8F"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57C5B40"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3E865448" w14:textId="77777777" w:rsidTr="002D2BAB">
        <w:trPr>
          <w:jc w:val="center"/>
        </w:trPr>
        <w:tc>
          <w:tcPr>
            <w:tcW w:w="1271" w:type="dxa"/>
            <w:vMerge/>
            <w:vAlign w:val="center"/>
          </w:tcPr>
          <w:p w14:paraId="78BEB04F"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467ECE65"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09C0D0BC"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514802F"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2A413469" w14:textId="77777777" w:rsidTr="002D2BAB">
        <w:trPr>
          <w:jc w:val="center"/>
        </w:trPr>
        <w:tc>
          <w:tcPr>
            <w:tcW w:w="1271" w:type="dxa"/>
            <w:vMerge w:val="restart"/>
            <w:vAlign w:val="center"/>
          </w:tcPr>
          <w:p w14:paraId="425C1364"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6160B6DF"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56547728"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016C13D3"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003924AA" w14:textId="77777777" w:rsidTr="002D2BAB">
        <w:trPr>
          <w:jc w:val="center"/>
        </w:trPr>
        <w:tc>
          <w:tcPr>
            <w:tcW w:w="1271" w:type="dxa"/>
            <w:vMerge/>
            <w:vAlign w:val="center"/>
          </w:tcPr>
          <w:p w14:paraId="228460D0"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4B82C12C"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239A09E"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sz w:val="18"/>
                <w:szCs w:val="18"/>
              </w:rPr>
              <w:t>涂料</w:t>
            </w:r>
          </w:p>
        </w:tc>
        <w:tc>
          <w:tcPr>
            <w:tcW w:w="4111" w:type="dxa"/>
            <w:vAlign w:val="center"/>
          </w:tcPr>
          <w:p w14:paraId="27D3B7A6"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66D3FDA" w14:textId="77777777" w:rsidTr="002D2BAB">
        <w:trPr>
          <w:jc w:val="center"/>
        </w:trPr>
        <w:tc>
          <w:tcPr>
            <w:tcW w:w="1271" w:type="dxa"/>
            <w:vMerge/>
            <w:vAlign w:val="center"/>
          </w:tcPr>
          <w:p w14:paraId="2B403A91"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5A1397FB"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3CBA4F1A"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527966E5"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BC03F4" w:rsidRPr="008D351C" w14:paraId="5E2849C4" w14:textId="77777777" w:rsidTr="002D2BAB">
        <w:trPr>
          <w:jc w:val="center"/>
        </w:trPr>
        <w:tc>
          <w:tcPr>
            <w:tcW w:w="1271" w:type="dxa"/>
            <w:vMerge/>
            <w:vAlign w:val="center"/>
          </w:tcPr>
          <w:p w14:paraId="78374DCE"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7CB0E034"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8961B36"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19EA4E3"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圣</w:t>
            </w:r>
            <w:proofErr w:type="gramStart"/>
            <w:r w:rsidRPr="008D351C">
              <w:rPr>
                <w:rFonts w:ascii="华文细黑" w:eastAsia="华文细黑" w:hAnsi="华文细黑"/>
                <w:sz w:val="18"/>
                <w:szCs w:val="18"/>
              </w:rPr>
              <w:t>象</w:t>
            </w:r>
            <w:proofErr w:type="gramEnd"/>
            <w:r w:rsidRPr="008D351C">
              <w:rPr>
                <w:rFonts w:ascii="华文细黑" w:eastAsia="华文细黑" w:hAnsi="华文细黑"/>
                <w:sz w:val="18"/>
                <w:szCs w:val="18"/>
              </w:rPr>
              <w:t>/生活家/欧人或同档次品牌</w:t>
            </w:r>
          </w:p>
        </w:tc>
      </w:tr>
      <w:tr w:rsidR="00BC03F4" w:rsidRPr="008D351C" w14:paraId="3BA7AAD5" w14:textId="77777777" w:rsidTr="002D2BAB">
        <w:trPr>
          <w:jc w:val="center"/>
        </w:trPr>
        <w:tc>
          <w:tcPr>
            <w:tcW w:w="1271" w:type="dxa"/>
            <w:vMerge/>
            <w:vAlign w:val="center"/>
          </w:tcPr>
          <w:p w14:paraId="4AA2D1F9"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635E1B44"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C48E96E"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042FDFC1"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28871E95" w14:textId="77777777" w:rsidTr="002D2BAB">
        <w:trPr>
          <w:jc w:val="center"/>
        </w:trPr>
        <w:tc>
          <w:tcPr>
            <w:tcW w:w="1271" w:type="dxa"/>
            <w:vMerge w:val="restart"/>
            <w:vAlign w:val="center"/>
          </w:tcPr>
          <w:p w14:paraId="2A517E4E"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厨房</w:t>
            </w:r>
          </w:p>
        </w:tc>
        <w:tc>
          <w:tcPr>
            <w:tcW w:w="1276" w:type="dxa"/>
            <w:vAlign w:val="center"/>
          </w:tcPr>
          <w:p w14:paraId="13673069"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8B8D6DA"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66175790"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0ED8D15B" w14:textId="77777777" w:rsidTr="002D2BAB">
        <w:trPr>
          <w:jc w:val="center"/>
        </w:trPr>
        <w:tc>
          <w:tcPr>
            <w:tcW w:w="1271" w:type="dxa"/>
            <w:vMerge/>
            <w:vAlign w:val="center"/>
          </w:tcPr>
          <w:p w14:paraId="62AD09DA"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235FD43A"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E5D7B5B"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53521412"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453B8097" w14:textId="77777777" w:rsidTr="002D2BAB">
        <w:trPr>
          <w:jc w:val="center"/>
        </w:trPr>
        <w:tc>
          <w:tcPr>
            <w:tcW w:w="1271" w:type="dxa"/>
            <w:vMerge/>
            <w:vAlign w:val="center"/>
          </w:tcPr>
          <w:p w14:paraId="2EE4493B"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06DA269E"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7A082821"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25F864B0"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4F9071B4" w14:textId="77777777" w:rsidTr="002D2BAB">
        <w:trPr>
          <w:jc w:val="center"/>
        </w:trPr>
        <w:tc>
          <w:tcPr>
            <w:tcW w:w="1271" w:type="dxa"/>
            <w:vMerge/>
            <w:vAlign w:val="center"/>
          </w:tcPr>
          <w:p w14:paraId="16C0F3BB"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0352FC5E"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1A854CD"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1CA0E39"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0667CB8C" w14:textId="77777777" w:rsidTr="002D2BAB">
        <w:trPr>
          <w:jc w:val="center"/>
        </w:trPr>
        <w:tc>
          <w:tcPr>
            <w:tcW w:w="1271" w:type="dxa"/>
            <w:vMerge w:val="restart"/>
            <w:vAlign w:val="center"/>
          </w:tcPr>
          <w:p w14:paraId="7366EDCA"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卫生间</w:t>
            </w:r>
          </w:p>
        </w:tc>
        <w:tc>
          <w:tcPr>
            <w:tcW w:w="1276" w:type="dxa"/>
            <w:vAlign w:val="center"/>
          </w:tcPr>
          <w:p w14:paraId="4EBD51B2"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FF4087B"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集成吊顶</w:t>
            </w:r>
          </w:p>
        </w:tc>
        <w:tc>
          <w:tcPr>
            <w:tcW w:w="4111" w:type="dxa"/>
            <w:vAlign w:val="center"/>
          </w:tcPr>
          <w:p w14:paraId="5FF64952"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33BD1888" w14:textId="77777777" w:rsidTr="002D2BAB">
        <w:trPr>
          <w:jc w:val="center"/>
        </w:trPr>
        <w:tc>
          <w:tcPr>
            <w:tcW w:w="1271" w:type="dxa"/>
            <w:vMerge/>
            <w:vAlign w:val="center"/>
          </w:tcPr>
          <w:p w14:paraId="56F87DE5"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16029156"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B8E4D3B"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1D35CB18"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2AF4F988" w14:textId="77777777" w:rsidTr="002D2BAB">
        <w:trPr>
          <w:jc w:val="center"/>
        </w:trPr>
        <w:tc>
          <w:tcPr>
            <w:tcW w:w="1271" w:type="dxa"/>
            <w:vMerge/>
            <w:vAlign w:val="center"/>
          </w:tcPr>
          <w:p w14:paraId="7862F7D0"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07C9E1AC"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6E347BE"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8443012"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斯米克/大将军/佳</w:t>
            </w:r>
            <w:proofErr w:type="gramStart"/>
            <w:r w:rsidRPr="008D351C">
              <w:rPr>
                <w:rFonts w:ascii="华文细黑" w:eastAsia="华文细黑" w:hAnsi="华文细黑"/>
                <w:sz w:val="18"/>
                <w:szCs w:val="18"/>
              </w:rPr>
              <w:t>怡</w:t>
            </w:r>
            <w:proofErr w:type="gramEnd"/>
            <w:r w:rsidRPr="008D351C">
              <w:rPr>
                <w:rFonts w:ascii="华文细黑" w:eastAsia="华文细黑" w:hAnsi="华文细黑"/>
                <w:sz w:val="18"/>
                <w:szCs w:val="18"/>
              </w:rPr>
              <w:t>居或同档次品牌</w:t>
            </w:r>
          </w:p>
        </w:tc>
      </w:tr>
      <w:tr w:rsidR="00BC03F4" w:rsidRPr="008D351C" w14:paraId="7740E85C" w14:textId="77777777" w:rsidTr="002D2BAB">
        <w:trPr>
          <w:jc w:val="center"/>
        </w:trPr>
        <w:tc>
          <w:tcPr>
            <w:tcW w:w="1271" w:type="dxa"/>
            <w:vMerge/>
            <w:vAlign w:val="center"/>
          </w:tcPr>
          <w:p w14:paraId="1315ABD4" w14:textId="77777777" w:rsidR="00BC03F4" w:rsidRPr="008D351C" w:rsidRDefault="00BC03F4" w:rsidP="002D2BAB">
            <w:pPr>
              <w:jc w:val="center"/>
              <w:rPr>
                <w:rFonts w:ascii="华文细黑" w:eastAsia="华文细黑" w:hAnsi="华文细黑"/>
                <w:sz w:val="18"/>
                <w:szCs w:val="18"/>
              </w:rPr>
            </w:pPr>
          </w:p>
        </w:tc>
        <w:tc>
          <w:tcPr>
            <w:tcW w:w="1276" w:type="dxa"/>
            <w:vAlign w:val="center"/>
          </w:tcPr>
          <w:p w14:paraId="416D9A30"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4C109CB"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CA168DF"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68F3FB97" w14:textId="77777777" w:rsidTr="002D2BAB">
        <w:trPr>
          <w:jc w:val="center"/>
        </w:trPr>
        <w:tc>
          <w:tcPr>
            <w:tcW w:w="1271" w:type="dxa"/>
            <w:vMerge w:val="restart"/>
            <w:vAlign w:val="center"/>
          </w:tcPr>
          <w:p w14:paraId="101EF7DA"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0F17255D"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060118FC"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732837DD"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5F2FE5D6" w14:textId="77777777" w:rsidTr="002D2BAB">
        <w:trPr>
          <w:jc w:val="center"/>
        </w:trPr>
        <w:tc>
          <w:tcPr>
            <w:tcW w:w="1271" w:type="dxa"/>
            <w:vMerge/>
            <w:vAlign w:val="center"/>
          </w:tcPr>
          <w:p w14:paraId="7307B5AE" w14:textId="77777777" w:rsidR="00BC03F4" w:rsidRPr="008D351C" w:rsidRDefault="00BC03F4" w:rsidP="002D2BAB">
            <w:pPr>
              <w:rPr>
                <w:rFonts w:ascii="华文细黑" w:eastAsia="华文细黑" w:hAnsi="华文细黑"/>
                <w:sz w:val="18"/>
                <w:szCs w:val="18"/>
              </w:rPr>
            </w:pPr>
          </w:p>
        </w:tc>
        <w:tc>
          <w:tcPr>
            <w:tcW w:w="1276" w:type="dxa"/>
            <w:vAlign w:val="center"/>
          </w:tcPr>
          <w:p w14:paraId="09D1CEA6"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50F16249"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不锈钢</w:t>
            </w:r>
          </w:p>
        </w:tc>
        <w:tc>
          <w:tcPr>
            <w:tcW w:w="4111" w:type="dxa"/>
            <w:vAlign w:val="center"/>
          </w:tcPr>
          <w:p w14:paraId="57547C42"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BC03F4" w:rsidRPr="008D351C" w14:paraId="17430694" w14:textId="77777777" w:rsidTr="002D2BAB">
        <w:trPr>
          <w:jc w:val="center"/>
        </w:trPr>
        <w:tc>
          <w:tcPr>
            <w:tcW w:w="1271" w:type="dxa"/>
            <w:vMerge/>
            <w:vAlign w:val="center"/>
          </w:tcPr>
          <w:p w14:paraId="4B91383B" w14:textId="77777777" w:rsidR="00BC03F4" w:rsidRPr="008D351C" w:rsidRDefault="00BC03F4" w:rsidP="002D2BAB">
            <w:pPr>
              <w:rPr>
                <w:rFonts w:ascii="华文细黑" w:eastAsia="华文细黑" w:hAnsi="华文细黑"/>
                <w:sz w:val="18"/>
                <w:szCs w:val="18"/>
              </w:rPr>
            </w:pPr>
          </w:p>
        </w:tc>
        <w:tc>
          <w:tcPr>
            <w:tcW w:w="1276" w:type="dxa"/>
            <w:vAlign w:val="center"/>
          </w:tcPr>
          <w:p w14:paraId="1D270215"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C87A083" w14:textId="77777777" w:rsidR="00BC03F4" w:rsidRPr="008D351C"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涂料</w:t>
            </w:r>
          </w:p>
        </w:tc>
        <w:tc>
          <w:tcPr>
            <w:tcW w:w="4111" w:type="dxa"/>
            <w:vAlign w:val="center"/>
          </w:tcPr>
          <w:p w14:paraId="7A25CD54"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多乐士/立</w:t>
            </w:r>
            <w:proofErr w:type="gramStart"/>
            <w:r w:rsidRPr="008D351C">
              <w:rPr>
                <w:rFonts w:ascii="华文细黑" w:eastAsia="华文细黑" w:hAnsi="华文细黑"/>
                <w:sz w:val="18"/>
                <w:szCs w:val="18"/>
              </w:rPr>
              <w:t>邦</w:t>
            </w:r>
            <w:proofErr w:type="gramEnd"/>
            <w:r w:rsidRPr="008D351C">
              <w:rPr>
                <w:rFonts w:ascii="华文细黑" w:eastAsia="华文细黑" w:hAnsi="华文细黑"/>
                <w:sz w:val="18"/>
                <w:szCs w:val="18"/>
              </w:rPr>
              <w:t>/龙牌或同档次品牌</w:t>
            </w:r>
          </w:p>
        </w:tc>
      </w:tr>
      <w:tr w:rsidR="00BC03F4" w:rsidRPr="008D351C" w14:paraId="14A96359" w14:textId="77777777" w:rsidTr="002D2BAB">
        <w:trPr>
          <w:jc w:val="center"/>
        </w:trPr>
        <w:tc>
          <w:tcPr>
            <w:tcW w:w="1271" w:type="dxa"/>
            <w:vMerge/>
            <w:vAlign w:val="center"/>
          </w:tcPr>
          <w:p w14:paraId="0160275F" w14:textId="77777777" w:rsidR="00BC03F4" w:rsidRPr="008D351C" w:rsidRDefault="00BC03F4" w:rsidP="002D2BAB">
            <w:pPr>
              <w:rPr>
                <w:rFonts w:ascii="华文细黑" w:eastAsia="华文细黑" w:hAnsi="华文细黑"/>
                <w:sz w:val="18"/>
                <w:szCs w:val="18"/>
              </w:rPr>
            </w:pPr>
          </w:p>
        </w:tc>
        <w:tc>
          <w:tcPr>
            <w:tcW w:w="1276" w:type="dxa"/>
            <w:vAlign w:val="center"/>
          </w:tcPr>
          <w:p w14:paraId="60D3258D"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F547B5A"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070CE492" w14:textId="77777777" w:rsidR="00BC03F4" w:rsidRPr="008D351C" w:rsidRDefault="00BC03F4" w:rsidP="002D2BAB">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BC03F4" w:rsidRPr="008D351C" w14:paraId="711D7E88" w14:textId="77777777" w:rsidTr="002D2BAB">
        <w:trPr>
          <w:jc w:val="center"/>
        </w:trPr>
        <w:tc>
          <w:tcPr>
            <w:tcW w:w="1271" w:type="dxa"/>
            <w:vMerge/>
            <w:vAlign w:val="center"/>
          </w:tcPr>
          <w:p w14:paraId="41550A8C" w14:textId="77777777" w:rsidR="00BC03F4" w:rsidRPr="008D351C" w:rsidRDefault="00BC03F4" w:rsidP="002D2BAB">
            <w:pPr>
              <w:rPr>
                <w:rFonts w:ascii="华文细黑" w:eastAsia="华文细黑" w:hAnsi="华文细黑"/>
                <w:sz w:val="18"/>
                <w:szCs w:val="18"/>
              </w:rPr>
            </w:pPr>
          </w:p>
        </w:tc>
        <w:tc>
          <w:tcPr>
            <w:tcW w:w="1276" w:type="dxa"/>
            <w:vAlign w:val="center"/>
          </w:tcPr>
          <w:p w14:paraId="7682860E"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85DC831"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tcPr>
          <w:p w14:paraId="10D5B215" w14:textId="77777777" w:rsidR="00BC03F4" w:rsidRPr="008D351C" w:rsidRDefault="00BC03F4" w:rsidP="002D2BAB">
            <w:pPr>
              <w:jc w:val="center"/>
              <w:rPr>
                <w:rFonts w:ascii="华文细黑" w:eastAsia="华文细黑" w:hAnsi="华文细黑"/>
                <w:sz w:val="18"/>
                <w:szCs w:val="18"/>
              </w:rPr>
            </w:pPr>
            <w:r w:rsidRPr="00E42727">
              <w:rPr>
                <w:rFonts w:ascii="华文细黑" w:eastAsia="华文细黑" w:hAnsi="华文细黑"/>
                <w:sz w:val="18"/>
                <w:szCs w:val="18"/>
              </w:rPr>
              <w:t>斯米克/大将军/佳</w:t>
            </w:r>
            <w:proofErr w:type="gramStart"/>
            <w:r w:rsidRPr="00E42727">
              <w:rPr>
                <w:rFonts w:ascii="华文细黑" w:eastAsia="华文细黑" w:hAnsi="华文细黑"/>
                <w:sz w:val="18"/>
                <w:szCs w:val="18"/>
              </w:rPr>
              <w:t>怡</w:t>
            </w:r>
            <w:proofErr w:type="gramEnd"/>
            <w:r w:rsidRPr="00E42727">
              <w:rPr>
                <w:rFonts w:ascii="华文细黑" w:eastAsia="华文细黑" w:hAnsi="华文细黑"/>
                <w:sz w:val="18"/>
                <w:szCs w:val="18"/>
              </w:rPr>
              <w:t>居或同档次品牌</w:t>
            </w:r>
          </w:p>
        </w:tc>
      </w:tr>
      <w:tr w:rsidR="00BC03F4" w:rsidRPr="008D351C" w14:paraId="7C3E9369" w14:textId="77777777" w:rsidTr="002D2BAB">
        <w:trPr>
          <w:jc w:val="center"/>
        </w:trPr>
        <w:tc>
          <w:tcPr>
            <w:tcW w:w="1271" w:type="dxa"/>
            <w:vMerge/>
            <w:vAlign w:val="center"/>
          </w:tcPr>
          <w:p w14:paraId="138C1C5F" w14:textId="77777777" w:rsidR="00BC03F4" w:rsidRPr="008D351C" w:rsidRDefault="00BC03F4" w:rsidP="002D2BAB">
            <w:pPr>
              <w:rPr>
                <w:rFonts w:ascii="华文细黑" w:eastAsia="华文细黑" w:hAnsi="华文细黑"/>
                <w:sz w:val="18"/>
                <w:szCs w:val="18"/>
              </w:rPr>
            </w:pPr>
          </w:p>
        </w:tc>
        <w:tc>
          <w:tcPr>
            <w:tcW w:w="1276" w:type="dxa"/>
            <w:vAlign w:val="center"/>
          </w:tcPr>
          <w:p w14:paraId="012930D2"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2442A6A2"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BFF4D20" w14:textId="77777777" w:rsidR="00BC03F4" w:rsidRPr="008D351C" w:rsidRDefault="00BC03F4" w:rsidP="002D2BAB">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37D0FFC8" w14:textId="77777777" w:rsidR="00C65009" w:rsidRDefault="00C65009" w:rsidP="002747E6">
      <w:pPr>
        <w:widowControl w:val="0"/>
        <w:tabs>
          <w:tab w:val="left" w:pos="3544"/>
        </w:tabs>
        <w:overflowPunct w:val="0"/>
        <w:spacing w:beforeLines="100" w:before="240" w:line="360" w:lineRule="auto"/>
        <w:jc w:val="center"/>
        <w:rPr>
          <w:rFonts w:ascii="Arial" w:hAnsi="Arial" w:cs="Arial"/>
          <w:kern w:val="2"/>
          <w:sz w:val="21"/>
          <w:szCs w:val="21"/>
        </w:rPr>
      </w:pPr>
    </w:p>
    <w:p w14:paraId="0DC2D87F" w14:textId="66933123" w:rsidR="002747E6" w:rsidRPr="002747E6"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Style w:val="af7"/>
        <w:tblW w:w="0" w:type="auto"/>
        <w:jc w:val="center"/>
        <w:tblLook w:val="04A0" w:firstRow="1" w:lastRow="0" w:firstColumn="1" w:lastColumn="0" w:noHBand="0" w:noVBand="1"/>
      </w:tblPr>
      <w:tblGrid>
        <w:gridCol w:w="1059"/>
        <w:gridCol w:w="1417"/>
        <w:gridCol w:w="3260"/>
        <w:gridCol w:w="2560"/>
      </w:tblGrid>
      <w:tr w:rsidR="00BC03F4" w:rsidRPr="002747E6" w14:paraId="1233F26F" w14:textId="77777777" w:rsidTr="002D2BAB">
        <w:trPr>
          <w:jc w:val="center"/>
        </w:trPr>
        <w:tc>
          <w:tcPr>
            <w:tcW w:w="2476" w:type="dxa"/>
            <w:gridSpan w:val="2"/>
            <w:vAlign w:val="center"/>
          </w:tcPr>
          <w:p w14:paraId="3DFF757E" w14:textId="77777777" w:rsidR="00BC03F4" w:rsidRPr="002747E6" w:rsidRDefault="00BC03F4" w:rsidP="002D2BAB">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3260" w:type="dxa"/>
            <w:vAlign w:val="center"/>
          </w:tcPr>
          <w:p w14:paraId="0C4B2CA8" w14:textId="77777777" w:rsidR="00BC03F4" w:rsidRPr="002747E6" w:rsidRDefault="00BC03F4" w:rsidP="002D2BAB">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2560" w:type="dxa"/>
            <w:vAlign w:val="center"/>
          </w:tcPr>
          <w:p w14:paraId="3AFCE041" w14:textId="77777777" w:rsidR="00BC03F4" w:rsidRPr="002747E6" w:rsidRDefault="00BC03F4" w:rsidP="002D2BAB">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BC03F4" w:rsidRPr="002747E6" w14:paraId="6FD28C71" w14:textId="77777777" w:rsidTr="002D2BAB">
        <w:trPr>
          <w:jc w:val="center"/>
        </w:trPr>
        <w:tc>
          <w:tcPr>
            <w:tcW w:w="1059" w:type="dxa"/>
            <w:vMerge w:val="restart"/>
            <w:vAlign w:val="center"/>
          </w:tcPr>
          <w:p w14:paraId="6DE8577A"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417" w:type="dxa"/>
            <w:vAlign w:val="center"/>
          </w:tcPr>
          <w:p w14:paraId="0570C448"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3260" w:type="dxa"/>
            <w:vAlign w:val="center"/>
          </w:tcPr>
          <w:p w14:paraId="5226B36E" w14:textId="77777777" w:rsidR="00BC03F4" w:rsidRPr="002747E6" w:rsidRDefault="00BC03F4" w:rsidP="002D2BAB">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31BE626C"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42AC5DE4" w14:textId="77777777" w:rsidTr="002D2BAB">
        <w:trPr>
          <w:jc w:val="center"/>
        </w:trPr>
        <w:tc>
          <w:tcPr>
            <w:tcW w:w="1059" w:type="dxa"/>
            <w:vMerge/>
            <w:vAlign w:val="center"/>
          </w:tcPr>
          <w:p w14:paraId="7B62C8A1"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17B7B2D0"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3260" w:type="dxa"/>
            <w:vAlign w:val="center"/>
          </w:tcPr>
          <w:p w14:paraId="7D53A5CF"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0D0CE4A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30646983" w14:textId="77777777" w:rsidTr="002D2BAB">
        <w:trPr>
          <w:jc w:val="center"/>
        </w:trPr>
        <w:tc>
          <w:tcPr>
            <w:tcW w:w="1059" w:type="dxa"/>
            <w:vMerge/>
            <w:vAlign w:val="center"/>
          </w:tcPr>
          <w:p w14:paraId="699AC666"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71BA1756"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吸</w:t>
            </w:r>
            <w:r w:rsidRPr="002747E6">
              <w:rPr>
                <w:rFonts w:ascii="华文细黑" w:eastAsia="华文细黑" w:hAnsi="华文细黑"/>
                <w:sz w:val="18"/>
                <w:szCs w:val="18"/>
              </w:rPr>
              <w:t>油烟机</w:t>
            </w:r>
          </w:p>
        </w:tc>
        <w:tc>
          <w:tcPr>
            <w:tcW w:w="3260" w:type="dxa"/>
            <w:vAlign w:val="center"/>
          </w:tcPr>
          <w:p w14:paraId="0B1E27BF"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美的/海尔/帅康或同档次品牌</w:t>
            </w:r>
          </w:p>
        </w:tc>
        <w:tc>
          <w:tcPr>
            <w:tcW w:w="2560" w:type="dxa"/>
            <w:vAlign w:val="center"/>
          </w:tcPr>
          <w:p w14:paraId="1EE7744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3C22CF0F" w14:textId="77777777" w:rsidTr="002D2BAB">
        <w:trPr>
          <w:jc w:val="center"/>
        </w:trPr>
        <w:tc>
          <w:tcPr>
            <w:tcW w:w="1059" w:type="dxa"/>
            <w:vMerge/>
            <w:vAlign w:val="center"/>
          </w:tcPr>
          <w:p w14:paraId="17309664"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3E063EF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3260" w:type="dxa"/>
            <w:vAlign w:val="center"/>
          </w:tcPr>
          <w:p w14:paraId="10AA4BE5"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02E5293"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1</w:t>
            </w:r>
          </w:p>
        </w:tc>
      </w:tr>
      <w:tr w:rsidR="00BC03F4" w:rsidRPr="002747E6" w14:paraId="56EBCA0D" w14:textId="77777777" w:rsidTr="002D2BAB">
        <w:trPr>
          <w:jc w:val="center"/>
        </w:trPr>
        <w:tc>
          <w:tcPr>
            <w:tcW w:w="1059" w:type="dxa"/>
            <w:vMerge w:val="restart"/>
            <w:vAlign w:val="center"/>
          </w:tcPr>
          <w:p w14:paraId="1E6E3D74"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417" w:type="dxa"/>
            <w:vAlign w:val="center"/>
          </w:tcPr>
          <w:p w14:paraId="06385E2A"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3260" w:type="dxa"/>
            <w:vAlign w:val="center"/>
          </w:tcPr>
          <w:p w14:paraId="3B812EA0"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65E680E5"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3F35EAD" w14:textId="77777777" w:rsidTr="002D2BAB">
        <w:trPr>
          <w:jc w:val="center"/>
        </w:trPr>
        <w:tc>
          <w:tcPr>
            <w:tcW w:w="1059" w:type="dxa"/>
            <w:vMerge/>
            <w:vAlign w:val="center"/>
          </w:tcPr>
          <w:p w14:paraId="2EB32E0A"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2AF9FCE4"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3260" w:type="dxa"/>
            <w:vAlign w:val="center"/>
          </w:tcPr>
          <w:p w14:paraId="536786B3"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45A772FE"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606EF9A9" w14:textId="77777777" w:rsidTr="002D2BAB">
        <w:trPr>
          <w:jc w:val="center"/>
        </w:trPr>
        <w:tc>
          <w:tcPr>
            <w:tcW w:w="1059" w:type="dxa"/>
            <w:vMerge/>
            <w:vAlign w:val="center"/>
          </w:tcPr>
          <w:p w14:paraId="6A83FBF8"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6466533A"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3260" w:type="dxa"/>
            <w:vAlign w:val="center"/>
          </w:tcPr>
          <w:p w14:paraId="4493B4C2"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718A4466"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7E692EF6" w14:textId="77777777" w:rsidTr="002D2BAB">
        <w:trPr>
          <w:jc w:val="center"/>
        </w:trPr>
        <w:tc>
          <w:tcPr>
            <w:tcW w:w="1059" w:type="dxa"/>
            <w:vMerge/>
            <w:vAlign w:val="center"/>
          </w:tcPr>
          <w:p w14:paraId="1C6CA4EF"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0F0024D1"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3260" w:type="dxa"/>
            <w:vAlign w:val="center"/>
          </w:tcPr>
          <w:p w14:paraId="13911E0D"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413A8E12"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22928D92" w14:textId="77777777" w:rsidTr="002D2BAB">
        <w:trPr>
          <w:jc w:val="center"/>
        </w:trPr>
        <w:tc>
          <w:tcPr>
            <w:tcW w:w="1059" w:type="dxa"/>
            <w:vMerge/>
            <w:vAlign w:val="center"/>
          </w:tcPr>
          <w:p w14:paraId="243B9F2F"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1E56A5D1"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浴霸（</w:t>
            </w:r>
            <w:r w:rsidRPr="002747E6">
              <w:rPr>
                <w:rFonts w:ascii="华文细黑" w:eastAsia="华文细黑" w:hAnsi="华文细黑"/>
                <w:sz w:val="18"/>
                <w:szCs w:val="18"/>
              </w:rPr>
              <w:t>暖风机</w:t>
            </w:r>
            <w:r>
              <w:rPr>
                <w:rFonts w:ascii="华文细黑" w:eastAsia="华文细黑" w:hAnsi="华文细黑" w:hint="eastAsia"/>
                <w:sz w:val="18"/>
                <w:szCs w:val="18"/>
              </w:rPr>
              <w:t>）</w:t>
            </w:r>
          </w:p>
        </w:tc>
        <w:tc>
          <w:tcPr>
            <w:tcW w:w="3260" w:type="dxa"/>
            <w:vAlign w:val="center"/>
          </w:tcPr>
          <w:p w14:paraId="7D24114C"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2560" w:type="dxa"/>
            <w:vAlign w:val="center"/>
          </w:tcPr>
          <w:p w14:paraId="6BB890A9"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7B6FC685" w14:textId="77777777" w:rsidTr="002D2BAB">
        <w:trPr>
          <w:jc w:val="center"/>
        </w:trPr>
        <w:tc>
          <w:tcPr>
            <w:tcW w:w="1059" w:type="dxa"/>
            <w:vMerge/>
            <w:vAlign w:val="center"/>
          </w:tcPr>
          <w:p w14:paraId="6B4DDC59"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250B3905"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3260" w:type="dxa"/>
            <w:vAlign w:val="center"/>
          </w:tcPr>
          <w:p w14:paraId="3A9743DE" w14:textId="77777777" w:rsidR="00BC03F4" w:rsidRPr="002747E6" w:rsidRDefault="00BC03F4" w:rsidP="002D2BAB">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8136753"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5CCE3442" w14:textId="77777777" w:rsidTr="002D2BAB">
        <w:trPr>
          <w:jc w:val="center"/>
        </w:trPr>
        <w:tc>
          <w:tcPr>
            <w:tcW w:w="1059" w:type="dxa"/>
            <w:vMerge/>
            <w:vAlign w:val="center"/>
          </w:tcPr>
          <w:p w14:paraId="0A1FE7B0"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0507F8B9"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镜柜</w:t>
            </w:r>
          </w:p>
        </w:tc>
        <w:tc>
          <w:tcPr>
            <w:tcW w:w="3260" w:type="dxa"/>
            <w:vAlign w:val="center"/>
          </w:tcPr>
          <w:p w14:paraId="1DDD8403" w14:textId="77777777" w:rsidR="00BC03F4" w:rsidRPr="002747E6" w:rsidRDefault="00BC03F4" w:rsidP="002D2BAB">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561E2069"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08DD03C" w14:textId="77777777" w:rsidTr="002D2BAB">
        <w:trPr>
          <w:jc w:val="center"/>
        </w:trPr>
        <w:tc>
          <w:tcPr>
            <w:tcW w:w="1059" w:type="dxa"/>
            <w:vMerge/>
            <w:vAlign w:val="center"/>
          </w:tcPr>
          <w:p w14:paraId="6DB7B931"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3C487840"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3260" w:type="dxa"/>
            <w:vAlign w:val="center"/>
          </w:tcPr>
          <w:p w14:paraId="4339F502"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21792BB0" w14:textId="77777777" w:rsidR="00BC03F4"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6C97FDF9" w14:textId="77777777" w:rsidTr="002D2BAB">
        <w:trPr>
          <w:jc w:val="center"/>
        </w:trPr>
        <w:tc>
          <w:tcPr>
            <w:tcW w:w="1059" w:type="dxa"/>
            <w:vMerge/>
            <w:vAlign w:val="center"/>
          </w:tcPr>
          <w:p w14:paraId="1B7A6AB6"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425C8496"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3260" w:type="dxa"/>
            <w:vAlign w:val="center"/>
          </w:tcPr>
          <w:p w14:paraId="7257385E"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2560" w:type="dxa"/>
            <w:vAlign w:val="center"/>
          </w:tcPr>
          <w:p w14:paraId="171A721A" w14:textId="77777777" w:rsidR="00BC03F4"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r w:rsidR="00BC03F4" w:rsidRPr="002747E6" w14:paraId="4646B9AA" w14:textId="77777777" w:rsidTr="002D2BAB">
        <w:trPr>
          <w:jc w:val="center"/>
        </w:trPr>
        <w:tc>
          <w:tcPr>
            <w:tcW w:w="1059" w:type="dxa"/>
            <w:vMerge w:val="restart"/>
            <w:vAlign w:val="center"/>
          </w:tcPr>
          <w:p w14:paraId="1DF731F2"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417" w:type="dxa"/>
            <w:vAlign w:val="center"/>
          </w:tcPr>
          <w:p w14:paraId="2F43C763"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外</w:t>
            </w:r>
            <w:r w:rsidRPr="002747E6">
              <w:rPr>
                <w:rFonts w:ascii="华文细黑" w:eastAsia="华文细黑" w:hAnsi="华文细黑"/>
                <w:sz w:val="18"/>
                <w:szCs w:val="18"/>
              </w:rPr>
              <w:t>门</w:t>
            </w:r>
          </w:p>
        </w:tc>
        <w:tc>
          <w:tcPr>
            <w:tcW w:w="3260" w:type="dxa"/>
            <w:vAlign w:val="center"/>
          </w:tcPr>
          <w:p w14:paraId="5644FCD3"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新多</w:t>
            </w:r>
            <w:r w:rsidRPr="002747E6">
              <w:rPr>
                <w:rFonts w:ascii="华文细黑" w:eastAsia="华文细黑" w:hAnsi="华文细黑"/>
                <w:sz w:val="18"/>
                <w:szCs w:val="18"/>
              </w:rPr>
              <w:t>/美心/新力或同档次品牌</w:t>
            </w:r>
          </w:p>
        </w:tc>
        <w:tc>
          <w:tcPr>
            <w:tcW w:w="2560" w:type="dxa"/>
            <w:vAlign w:val="center"/>
          </w:tcPr>
          <w:p w14:paraId="2FA41F04"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06A58F3B" w14:textId="77777777" w:rsidTr="002D2BAB">
        <w:trPr>
          <w:jc w:val="center"/>
        </w:trPr>
        <w:tc>
          <w:tcPr>
            <w:tcW w:w="1059" w:type="dxa"/>
            <w:vMerge/>
            <w:vAlign w:val="center"/>
          </w:tcPr>
          <w:p w14:paraId="224D871A" w14:textId="77777777" w:rsidR="00BC03F4" w:rsidRPr="002747E6" w:rsidRDefault="00BC03F4" w:rsidP="002D2BAB">
            <w:pPr>
              <w:jc w:val="center"/>
              <w:rPr>
                <w:rFonts w:ascii="华文细黑" w:eastAsia="华文细黑" w:hAnsi="华文细黑"/>
                <w:sz w:val="18"/>
                <w:szCs w:val="18"/>
              </w:rPr>
            </w:pPr>
          </w:p>
        </w:tc>
        <w:tc>
          <w:tcPr>
            <w:tcW w:w="1417" w:type="dxa"/>
            <w:vAlign w:val="center"/>
          </w:tcPr>
          <w:p w14:paraId="1344A9D8"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内门</w:t>
            </w:r>
          </w:p>
        </w:tc>
        <w:tc>
          <w:tcPr>
            <w:tcW w:w="3260" w:type="dxa"/>
            <w:vAlign w:val="center"/>
          </w:tcPr>
          <w:p w14:paraId="4C347C30"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金迪/美心/新力或同档次品牌</w:t>
            </w:r>
          </w:p>
        </w:tc>
        <w:tc>
          <w:tcPr>
            <w:tcW w:w="2560" w:type="dxa"/>
            <w:vAlign w:val="center"/>
          </w:tcPr>
          <w:p w14:paraId="148D2A89"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二居户型4/三居户型6</w:t>
            </w:r>
          </w:p>
        </w:tc>
      </w:tr>
      <w:tr w:rsidR="00BC03F4" w:rsidRPr="002747E6" w14:paraId="0C3BE5E1" w14:textId="77777777" w:rsidTr="002D2BAB">
        <w:trPr>
          <w:jc w:val="center"/>
        </w:trPr>
        <w:tc>
          <w:tcPr>
            <w:tcW w:w="1059" w:type="dxa"/>
            <w:vAlign w:val="center"/>
          </w:tcPr>
          <w:p w14:paraId="18748C8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417" w:type="dxa"/>
            <w:vAlign w:val="center"/>
          </w:tcPr>
          <w:p w14:paraId="4A3FAC19"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3260" w:type="dxa"/>
            <w:vAlign w:val="center"/>
          </w:tcPr>
          <w:p w14:paraId="07BA1680" w14:textId="77777777" w:rsidR="00BC03F4" w:rsidRPr="002747E6" w:rsidRDefault="00BC03F4" w:rsidP="002D2BAB">
            <w:pPr>
              <w:jc w:val="center"/>
              <w:rPr>
                <w:rFonts w:ascii="华文细黑" w:eastAsia="华文细黑" w:hAnsi="华文细黑"/>
                <w:sz w:val="18"/>
                <w:szCs w:val="18"/>
              </w:rPr>
            </w:pPr>
            <w:proofErr w:type="gramStart"/>
            <w:r w:rsidRPr="002747E6">
              <w:rPr>
                <w:rFonts w:ascii="华文细黑" w:eastAsia="华文细黑" w:hAnsi="华文细黑"/>
                <w:sz w:val="18"/>
                <w:szCs w:val="18"/>
              </w:rPr>
              <w:t>优菲</w:t>
            </w:r>
            <w:proofErr w:type="gramEnd"/>
            <w:r>
              <w:rPr>
                <w:rFonts w:ascii="华文细黑" w:eastAsia="华文细黑" w:hAnsi="华文细黑" w:hint="eastAsia"/>
                <w:sz w:val="18"/>
                <w:szCs w:val="18"/>
              </w:rPr>
              <w:t>/</w:t>
            </w:r>
            <w:r w:rsidRPr="002747E6">
              <w:rPr>
                <w:rFonts w:ascii="华文细黑" w:eastAsia="华文细黑" w:hAnsi="华文细黑"/>
                <w:sz w:val="18"/>
                <w:szCs w:val="18"/>
              </w:rPr>
              <w:t>金迪/金牌或同档次品牌</w:t>
            </w:r>
          </w:p>
        </w:tc>
        <w:tc>
          <w:tcPr>
            <w:tcW w:w="2560" w:type="dxa"/>
            <w:vAlign w:val="center"/>
          </w:tcPr>
          <w:p w14:paraId="08FDD0B2"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52F1E826" w14:textId="77777777" w:rsidTr="002D2BAB">
        <w:trPr>
          <w:jc w:val="center"/>
        </w:trPr>
        <w:tc>
          <w:tcPr>
            <w:tcW w:w="1059" w:type="dxa"/>
            <w:vMerge w:val="restart"/>
            <w:vAlign w:val="center"/>
          </w:tcPr>
          <w:p w14:paraId="70EE9877"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417" w:type="dxa"/>
            <w:vAlign w:val="center"/>
          </w:tcPr>
          <w:p w14:paraId="0C5C021F"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3260" w:type="dxa"/>
            <w:vAlign w:val="center"/>
          </w:tcPr>
          <w:p w14:paraId="40CA208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254E968A"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1D1053C4" w14:textId="77777777" w:rsidTr="002D2BAB">
        <w:trPr>
          <w:jc w:val="center"/>
        </w:trPr>
        <w:tc>
          <w:tcPr>
            <w:tcW w:w="1059" w:type="dxa"/>
            <w:vMerge/>
            <w:vAlign w:val="center"/>
          </w:tcPr>
          <w:p w14:paraId="2563E69A" w14:textId="77777777" w:rsidR="00BC03F4" w:rsidRPr="002747E6" w:rsidRDefault="00BC03F4" w:rsidP="002D2BAB">
            <w:pPr>
              <w:rPr>
                <w:rFonts w:ascii="华文细黑" w:eastAsia="华文细黑" w:hAnsi="华文细黑"/>
                <w:sz w:val="18"/>
                <w:szCs w:val="18"/>
              </w:rPr>
            </w:pPr>
          </w:p>
        </w:tc>
        <w:tc>
          <w:tcPr>
            <w:tcW w:w="1417" w:type="dxa"/>
            <w:vAlign w:val="center"/>
          </w:tcPr>
          <w:p w14:paraId="049271E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3260" w:type="dxa"/>
            <w:vAlign w:val="center"/>
          </w:tcPr>
          <w:p w14:paraId="012830C4"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7DE3891F"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二居户型2/三居户型3</w:t>
            </w:r>
          </w:p>
        </w:tc>
      </w:tr>
      <w:tr w:rsidR="00BC03F4" w:rsidRPr="002747E6" w14:paraId="3358477F" w14:textId="77777777" w:rsidTr="002D2BAB">
        <w:trPr>
          <w:jc w:val="center"/>
        </w:trPr>
        <w:tc>
          <w:tcPr>
            <w:tcW w:w="1059" w:type="dxa"/>
            <w:vMerge/>
            <w:vAlign w:val="center"/>
          </w:tcPr>
          <w:p w14:paraId="166A3BA1" w14:textId="77777777" w:rsidR="00BC03F4" w:rsidRPr="002747E6" w:rsidRDefault="00BC03F4" w:rsidP="002D2BAB">
            <w:pPr>
              <w:rPr>
                <w:rFonts w:ascii="华文细黑" w:eastAsia="华文细黑" w:hAnsi="华文细黑"/>
                <w:sz w:val="18"/>
                <w:szCs w:val="18"/>
              </w:rPr>
            </w:pPr>
          </w:p>
        </w:tc>
        <w:tc>
          <w:tcPr>
            <w:tcW w:w="1417" w:type="dxa"/>
            <w:vAlign w:val="center"/>
          </w:tcPr>
          <w:p w14:paraId="047E568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3260" w:type="dxa"/>
            <w:vAlign w:val="center"/>
          </w:tcPr>
          <w:p w14:paraId="7DCA0DA5"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B7A7145"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2</w:t>
            </w:r>
          </w:p>
        </w:tc>
      </w:tr>
      <w:tr w:rsidR="00BC03F4" w:rsidRPr="002747E6" w14:paraId="625518CF" w14:textId="77777777" w:rsidTr="002D2BAB">
        <w:trPr>
          <w:jc w:val="center"/>
        </w:trPr>
        <w:tc>
          <w:tcPr>
            <w:tcW w:w="1059" w:type="dxa"/>
            <w:vMerge/>
            <w:vAlign w:val="center"/>
          </w:tcPr>
          <w:p w14:paraId="5CBBAE66" w14:textId="77777777" w:rsidR="00BC03F4" w:rsidRPr="002747E6" w:rsidRDefault="00BC03F4" w:rsidP="002D2BAB">
            <w:pPr>
              <w:rPr>
                <w:rFonts w:ascii="华文细黑" w:eastAsia="华文细黑" w:hAnsi="华文细黑"/>
                <w:sz w:val="18"/>
                <w:szCs w:val="18"/>
              </w:rPr>
            </w:pPr>
          </w:p>
        </w:tc>
        <w:tc>
          <w:tcPr>
            <w:tcW w:w="1417" w:type="dxa"/>
            <w:vAlign w:val="center"/>
          </w:tcPr>
          <w:p w14:paraId="271E6209"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3260" w:type="dxa"/>
            <w:vAlign w:val="center"/>
          </w:tcPr>
          <w:p w14:paraId="53A3CB1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DB2E056"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620747B9" w14:textId="77777777" w:rsidTr="002D2BAB">
        <w:trPr>
          <w:jc w:val="center"/>
        </w:trPr>
        <w:tc>
          <w:tcPr>
            <w:tcW w:w="1059" w:type="dxa"/>
            <w:vMerge/>
            <w:vAlign w:val="center"/>
          </w:tcPr>
          <w:p w14:paraId="75A5A7AB" w14:textId="77777777" w:rsidR="00BC03F4" w:rsidRPr="002747E6" w:rsidRDefault="00BC03F4" w:rsidP="002D2BAB">
            <w:pPr>
              <w:rPr>
                <w:rFonts w:ascii="华文细黑" w:eastAsia="华文细黑" w:hAnsi="华文细黑"/>
                <w:sz w:val="18"/>
                <w:szCs w:val="18"/>
              </w:rPr>
            </w:pPr>
          </w:p>
        </w:tc>
        <w:tc>
          <w:tcPr>
            <w:tcW w:w="1417" w:type="dxa"/>
            <w:vAlign w:val="center"/>
          </w:tcPr>
          <w:p w14:paraId="6F1E4F97"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3260" w:type="dxa"/>
            <w:vAlign w:val="center"/>
          </w:tcPr>
          <w:p w14:paraId="78E05973"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51D48BE2"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BC03F4" w:rsidRPr="002747E6" w14:paraId="4CAB5929" w14:textId="77777777" w:rsidTr="002D2BAB">
        <w:trPr>
          <w:jc w:val="center"/>
        </w:trPr>
        <w:tc>
          <w:tcPr>
            <w:tcW w:w="1059" w:type="dxa"/>
            <w:vMerge/>
            <w:vAlign w:val="center"/>
          </w:tcPr>
          <w:p w14:paraId="4C577041" w14:textId="77777777" w:rsidR="00BC03F4" w:rsidRPr="002747E6" w:rsidRDefault="00BC03F4" w:rsidP="002D2BAB">
            <w:pPr>
              <w:rPr>
                <w:rFonts w:ascii="华文细黑" w:eastAsia="华文细黑" w:hAnsi="华文细黑"/>
                <w:sz w:val="18"/>
                <w:szCs w:val="18"/>
              </w:rPr>
            </w:pPr>
          </w:p>
        </w:tc>
        <w:tc>
          <w:tcPr>
            <w:tcW w:w="1417" w:type="dxa"/>
            <w:vAlign w:val="center"/>
          </w:tcPr>
          <w:p w14:paraId="517A449B"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3260" w:type="dxa"/>
            <w:vAlign w:val="center"/>
          </w:tcPr>
          <w:p w14:paraId="5AA6C3BA" w14:textId="77777777" w:rsidR="00BC03F4" w:rsidRPr="002747E6" w:rsidRDefault="00BC03F4" w:rsidP="002D2BAB">
            <w:pPr>
              <w:jc w:val="center"/>
              <w:rPr>
                <w:rFonts w:ascii="华文细黑" w:eastAsia="华文细黑" w:hAnsi="华文细黑"/>
                <w:sz w:val="18"/>
                <w:szCs w:val="18"/>
              </w:rPr>
            </w:pPr>
            <w:r w:rsidRPr="002747E6">
              <w:rPr>
                <w:rFonts w:ascii="华文细黑" w:eastAsia="华文细黑" w:hAnsi="华文细黑"/>
                <w:sz w:val="18"/>
                <w:szCs w:val="18"/>
              </w:rPr>
              <w:t>恒信奇光/海尔/佰</w:t>
            </w:r>
            <w:proofErr w:type="gramStart"/>
            <w:r w:rsidRPr="002747E6">
              <w:rPr>
                <w:rFonts w:ascii="华文细黑" w:eastAsia="华文细黑" w:hAnsi="华文细黑"/>
                <w:sz w:val="18"/>
                <w:szCs w:val="18"/>
              </w:rPr>
              <w:t>仕</w:t>
            </w:r>
            <w:proofErr w:type="gramEnd"/>
            <w:r w:rsidRPr="002747E6">
              <w:rPr>
                <w:rFonts w:ascii="华文细黑" w:eastAsia="华文细黑" w:hAnsi="华文细黑"/>
                <w:sz w:val="18"/>
                <w:szCs w:val="18"/>
              </w:rPr>
              <w:t>朗或同档次品牌</w:t>
            </w:r>
          </w:p>
        </w:tc>
        <w:tc>
          <w:tcPr>
            <w:tcW w:w="2560" w:type="dxa"/>
            <w:vAlign w:val="center"/>
          </w:tcPr>
          <w:p w14:paraId="4AAF931B" w14:textId="77777777" w:rsidR="00BC03F4" w:rsidRPr="002747E6" w:rsidRDefault="00BC03F4" w:rsidP="002D2BAB">
            <w:pPr>
              <w:jc w:val="center"/>
              <w:rPr>
                <w:rFonts w:ascii="华文细黑" w:eastAsia="华文细黑" w:hAnsi="华文细黑"/>
                <w:sz w:val="18"/>
                <w:szCs w:val="18"/>
              </w:rPr>
            </w:pPr>
            <w:r>
              <w:rPr>
                <w:rFonts w:ascii="华文细黑" w:eastAsia="华文细黑" w:hAnsi="华文细黑" w:hint="eastAsia"/>
                <w:sz w:val="18"/>
                <w:szCs w:val="18"/>
              </w:rPr>
              <w:t>二居户型</w:t>
            </w:r>
            <w:r w:rsidRPr="002747E6">
              <w:rPr>
                <w:rFonts w:ascii="华文细黑" w:eastAsia="华文细黑" w:hAnsi="华文细黑" w:hint="eastAsia"/>
                <w:sz w:val="18"/>
                <w:szCs w:val="18"/>
              </w:rPr>
              <w:t>1</w:t>
            </w:r>
            <w:r>
              <w:rPr>
                <w:rFonts w:ascii="华文细黑" w:eastAsia="华文细黑" w:hAnsi="华文细黑" w:hint="eastAsia"/>
                <w:sz w:val="18"/>
                <w:szCs w:val="18"/>
              </w:rPr>
              <w:t>/三居户型2</w:t>
            </w:r>
          </w:p>
        </w:tc>
      </w:tr>
    </w:tbl>
    <w:p w14:paraId="7BD79841" w14:textId="044B24A2" w:rsidR="00D57F1E" w:rsidRPr="00CF1CF7" w:rsidRDefault="00B933CA"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根据建设单位工作人员介绍及评估专业人员实地查勘，估价对象所属项目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，预计</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月估价对象所属项目开始进行竣工验收，截至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2024</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2"/>
    </w:p>
    <w:p w14:paraId="0D2701CD" w14:textId="77777777" w:rsidR="00247052" w:rsidRPr="00CF1CF7" w:rsidRDefault="00A27934" w:rsidP="00805571">
      <w:pPr>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3" w:name="_Toc145948590"/>
      <w:r w:rsidRPr="00CF1CF7">
        <w:rPr>
          <w:rFonts w:eastAsia="宋体"/>
          <w:kern w:val="2"/>
          <w:sz w:val="21"/>
          <w:szCs w:val="21"/>
        </w:rPr>
        <w:lastRenderedPageBreak/>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3"/>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3CAE033D" w14:textId="77777777" w:rsidR="00C65009" w:rsidRPr="005F1C5F" w:rsidRDefault="00C65009" w:rsidP="00C65009">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ABF0CC1" w14:textId="77777777" w:rsidR="00C65009" w:rsidRPr="009E5839" w:rsidRDefault="00C65009" w:rsidP="00C65009">
      <w:pPr>
        <w:spacing w:line="480" w:lineRule="auto"/>
        <w:ind w:firstLineChars="250" w:firstLine="525"/>
        <w:jc w:val="both"/>
        <w:rPr>
          <w:rFonts w:ascii="Arial" w:hAnsi="Arial"/>
          <w:color w:val="000000"/>
          <w:sz w:val="21"/>
          <w:szCs w:val="21"/>
        </w:rPr>
      </w:pPr>
      <w:bookmarkStart w:id="44" w:name="OLE_LINK33"/>
      <w:bookmarkStart w:id="45"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E5940E7" w14:textId="77777777" w:rsidR="00C65009" w:rsidRDefault="00C65009" w:rsidP="00C65009">
      <w:pPr>
        <w:spacing w:line="480" w:lineRule="auto"/>
        <w:ind w:firstLineChars="250" w:firstLine="525"/>
        <w:jc w:val="both"/>
        <w:rPr>
          <w:rFonts w:ascii="Arial" w:hAnsi="Arial"/>
          <w:color w:val="000000"/>
          <w:sz w:val="21"/>
          <w:szCs w:val="21"/>
        </w:rPr>
      </w:pPr>
      <w:r w:rsidRPr="009E5839">
        <w:rPr>
          <w:rFonts w:ascii="Arial" w:hAnsi="Arial" w:hint="eastAsia"/>
          <w:color w:val="000000"/>
          <w:sz w:val="21"/>
          <w:szCs w:val="21"/>
        </w:rPr>
        <w:t>截至</w:t>
      </w:r>
      <w:r w:rsidRPr="009E5839">
        <w:rPr>
          <w:rFonts w:ascii="Arial" w:hAnsi="Arial" w:hint="eastAsia"/>
          <w:color w:val="000000"/>
          <w:sz w:val="21"/>
          <w:szCs w:val="21"/>
        </w:rPr>
        <w:t>2022</w:t>
      </w:r>
      <w:r w:rsidRPr="009E5839">
        <w:rPr>
          <w:rFonts w:ascii="Arial" w:hAnsi="Arial" w:hint="eastAsia"/>
          <w:color w:val="000000"/>
          <w:sz w:val="21"/>
          <w:szCs w:val="21"/>
        </w:rPr>
        <w:t>年年末，北京市常住人口为</w:t>
      </w:r>
      <w:r w:rsidRPr="009E5839">
        <w:rPr>
          <w:rFonts w:ascii="Arial" w:hAnsi="Arial" w:hint="eastAsia"/>
          <w:color w:val="000000"/>
          <w:sz w:val="21"/>
          <w:szCs w:val="21"/>
        </w:rPr>
        <w:t>2184.3</w:t>
      </w:r>
      <w:r w:rsidRPr="009E5839">
        <w:rPr>
          <w:rFonts w:ascii="Arial" w:hAnsi="Arial" w:hint="eastAsia"/>
          <w:color w:val="000000"/>
          <w:sz w:val="21"/>
          <w:szCs w:val="21"/>
        </w:rPr>
        <w:t>万人，从年龄构成看，</w:t>
      </w:r>
      <w:r w:rsidRPr="009E5839">
        <w:rPr>
          <w:rFonts w:ascii="Arial" w:hAnsi="Arial" w:hint="eastAsia"/>
          <w:color w:val="000000"/>
          <w:sz w:val="21"/>
          <w:szCs w:val="21"/>
        </w:rPr>
        <w:t>0-14</w:t>
      </w:r>
      <w:r w:rsidRPr="009E5839">
        <w:rPr>
          <w:rFonts w:ascii="Arial" w:hAnsi="Arial" w:hint="eastAsia"/>
          <w:color w:val="000000"/>
          <w:sz w:val="21"/>
          <w:szCs w:val="21"/>
        </w:rPr>
        <w:t>岁常住人口</w:t>
      </w:r>
      <w:r w:rsidRPr="009E5839">
        <w:rPr>
          <w:rFonts w:ascii="Arial" w:hAnsi="Arial" w:hint="eastAsia"/>
          <w:color w:val="000000"/>
          <w:sz w:val="21"/>
          <w:szCs w:val="21"/>
        </w:rPr>
        <w:t>264</w:t>
      </w:r>
      <w:r w:rsidRPr="009E5839">
        <w:rPr>
          <w:rFonts w:ascii="Arial" w:hAnsi="Arial" w:hint="eastAsia"/>
          <w:color w:val="000000"/>
          <w:sz w:val="21"/>
          <w:szCs w:val="21"/>
        </w:rPr>
        <w:t>万人，占全市常住人口的比重为</w:t>
      </w:r>
      <w:r w:rsidRPr="009E5839">
        <w:rPr>
          <w:rFonts w:ascii="Arial" w:hAnsi="Arial" w:hint="eastAsia"/>
          <w:color w:val="000000"/>
          <w:sz w:val="21"/>
          <w:szCs w:val="21"/>
        </w:rPr>
        <w:t>12.1%</w:t>
      </w:r>
      <w:r w:rsidRPr="009E5839">
        <w:rPr>
          <w:rFonts w:ascii="Arial" w:hAnsi="Arial" w:hint="eastAsia"/>
          <w:color w:val="000000"/>
          <w:sz w:val="21"/>
          <w:szCs w:val="21"/>
        </w:rPr>
        <w:t>；</w:t>
      </w:r>
      <w:r w:rsidRPr="009E5839">
        <w:rPr>
          <w:rFonts w:ascii="Arial" w:hAnsi="Arial" w:hint="eastAsia"/>
          <w:color w:val="000000"/>
          <w:sz w:val="21"/>
          <w:szCs w:val="21"/>
        </w:rPr>
        <w:t>15-59</w:t>
      </w:r>
      <w:r w:rsidRPr="009E5839">
        <w:rPr>
          <w:rFonts w:ascii="Arial" w:hAnsi="Arial" w:hint="eastAsia"/>
          <w:color w:val="000000"/>
          <w:sz w:val="21"/>
          <w:szCs w:val="21"/>
        </w:rPr>
        <w:t>岁常住人口</w:t>
      </w:r>
      <w:r w:rsidRPr="009E5839">
        <w:rPr>
          <w:rFonts w:ascii="Arial" w:hAnsi="Arial" w:hint="eastAsia"/>
          <w:color w:val="000000"/>
          <w:sz w:val="21"/>
          <w:szCs w:val="21"/>
        </w:rPr>
        <w:t>1455.2</w:t>
      </w:r>
      <w:r w:rsidRPr="009E5839">
        <w:rPr>
          <w:rFonts w:ascii="Arial" w:hAnsi="Arial" w:hint="eastAsia"/>
          <w:color w:val="000000"/>
          <w:sz w:val="21"/>
          <w:szCs w:val="21"/>
        </w:rPr>
        <w:t>万人，占</w:t>
      </w:r>
      <w:r w:rsidRPr="009E5839">
        <w:rPr>
          <w:rFonts w:ascii="Arial" w:hAnsi="Arial" w:hint="eastAsia"/>
          <w:color w:val="000000"/>
          <w:sz w:val="21"/>
          <w:szCs w:val="21"/>
        </w:rPr>
        <w:t>66.6%</w:t>
      </w:r>
      <w:r w:rsidRPr="009E5839">
        <w:rPr>
          <w:rFonts w:ascii="Arial" w:hAnsi="Arial" w:hint="eastAsia"/>
          <w:color w:val="000000"/>
          <w:sz w:val="21"/>
          <w:szCs w:val="21"/>
        </w:rPr>
        <w:t>；</w:t>
      </w:r>
      <w:r w:rsidRPr="009E5839">
        <w:rPr>
          <w:rFonts w:ascii="Arial" w:hAnsi="Arial" w:hint="eastAsia"/>
          <w:color w:val="000000"/>
          <w:sz w:val="21"/>
          <w:szCs w:val="21"/>
        </w:rPr>
        <w:t>60</w:t>
      </w:r>
      <w:r w:rsidRPr="009E5839">
        <w:rPr>
          <w:rFonts w:ascii="Arial" w:hAnsi="Arial" w:hint="eastAsia"/>
          <w:color w:val="000000"/>
          <w:sz w:val="21"/>
          <w:szCs w:val="21"/>
        </w:rPr>
        <w:t>岁及以上常住人口</w:t>
      </w:r>
      <w:r w:rsidRPr="009E5839">
        <w:rPr>
          <w:rFonts w:ascii="Arial" w:hAnsi="Arial" w:hint="eastAsia"/>
          <w:color w:val="000000"/>
          <w:sz w:val="21"/>
          <w:szCs w:val="21"/>
        </w:rPr>
        <w:t>465.1</w:t>
      </w:r>
      <w:r w:rsidRPr="009E5839">
        <w:rPr>
          <w:rFonts w:ascii="Arial" w:hAnsi="Arial" w:hint="eastAsia"/>
          <w:color w:val="000000"/>
          <w:sz w:val="21"/>
          <w:szCs w:val="21"/>
        </w:rPr>
        <w:t>万人，占</w:t>
      </w:r>
      <w:r w:rsidRPr="009E5839">
        <w:rPr>
          <w:rFonts w:ascii="Arial" w:hAnsi="Arial" w:hint="eastAsia"/>
          <w:color w:val="000000"/>
          <w:sz w:val="21"/>
          <w:szCs w:val="21"/>
        </w:rPr>
        <w:t>21.3%</w:t>
      </w:r>
      <w:r w:rsidRPr="009E5839">
        <w:rPr>
          <w:rFonts w:ascii="Arial" w:hAnsi="Arial" w:hint="eastAsia"/>
          <w:color w:val="000000"/>
          <w:sz w:val="21"/>
          <w:szCs w:val="21"/>
        </w:rPr>
        <w:t>。</w:t>
      </w:r>
    </w:p>
    <w:p w14:paraId="111B89E7" w14:textId="77777777" w:rsidR="00C65009" w:rsidRPr="009E5839" w:rsidRDefault="00C65009" w:rsidP="00C65009">
      <w:pPr>
        <w:overflowPunct w:val="0"/>
        <w:jc w:val="center"/>
        <w:rPr>
          <w:rFonts w:ascii="Arial" w:eastAsia="方正黑体简体" w:hAnsi="Arial"/>
          <w:bCs/>
          <w:color w:val="000000"/>
        </w:rPr>
      </w:pPr>
      <w:r w:rsidRPr="009E5839">
        <w:rPr>
          <w:rFonts w:ascii="Arial" w:eastAsia="方正黑体简体" w:hAnsi="Arial"/>
          <w:bCs/>
          <w:color w:val="000000"/>
        </w:rPr>
        <w:t>2018-2022</w:t>
      </w:r>
      <w:r w:rsidRPr="009E5839">
        <w:rPr>
          <w:rFonts w:ascii="Arial" w:eastAsia="方正黑体简体" w:hAnsi="Arial" w:hint="eastAsia"/>
          <w:bCs/>
          <w:color w:val="000000"/>
        </w:rPr>
        <w:t>年常住人口增量及增长速度</w:t>
      </w:r>
    </w:p>
    <w:p w14:paraId="68862E4B" w14:textId="55B9645C" w:rsidR="00C65009" w:rsidRDefault="00C65009" w:rsidP="00C65009">
      <w:pPr>
        <w:spacing w:line="480" w:lineRule="auto"/>
        <w:jc w:val="both"/>
        <w:rPr>
          <w:rFonts w:ascii="Arial" w:hAnsi="Arial"/>
          <w:color w:val="000000"/>
          <w:sz w:val="21"/>
          <w:szCs w:val="21"/>
        </w:rPr>
      </w:pPr>
      <w:r>
        <w:rPr>
          <w:noProof/>
        </w:rPr>
        <w:drawing>
          <wp:inline distT="0" distB="0" distL="0" distR="0" wp14:anchorId="2831EB0E" wp14:editId="6E4B3190">
            <wp:extent cx="5892165" cy="2529205"/>
            <wp:effectExtent l="0" t="0" r="13335" b="4445"/>
            <wp:docPr id="476690412"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AAE91B" w14:textId="77777777" w:rsidR="00C65009" w:rsidRPr="00183D9C" w:rsidRDefault="00C65009" w:rsidP="00C65009">
      <w:pPr>
        <w:spacing w:line="480" w:lineRule="auto"/>
        <w:ind w:firstLineChars="250" w:firstLine="525"/>
        <w:jc w:val="both"/>
        <w:rPr>
          <w:rFonts w:ascii="Arial" w:hAnsi="Arial"/>
          <w:color w:val="000000"/>
          <w:sz w:val="21"/>
          <w:szCs w:val="21"/>
        </w:rPr>
      </w:pPr>
      <w:bookmarkStart w:id="46" w:name="OLE_LINK39"/>
      <w:bookmarkEnd w:id="44"/>
      <w:bookmarkEnd w:id="45"/>
      <w:r w:rsidRPr="00183D9C">
        <w:rPr>
          <w:rFonts w:ascii="Arial" w:hAnsi="Arial" w:hint="eastAsia"/>
          <w:color w:val="000000"/>
          <w:sz w:val="21"/>
          <w:szCs w:val="21"/>
        </w:rPr>
        <w:t>根据北京市统计局地区生产总值统一核算结果，</w:t>
      </w:r>
      <w:r w:rsidRPr="00183D9C">
        <w:rPr>
          <w:rFonts w:ascii="Arial" w:hAnsi="Arial" w:hint="eastAsia"/>
          <w:color w:val="000000"/>
          <w:sz w:val="21"/>
          <w:szCs w:val="21"/>
        </w:rPr>
        <w:t>2023</w:t>
      </w:r>
      <w:r w:rsidRPr="00183D9C">
        <w:rPr>
          <w:rFonts w:ascii="Arial" w:hAnsi="Arial" w:hint="eastAsia"/>
          <w:color w:val="000000"/>
          <w:sz w:val="21"/>
          <w:szCs w:val="21"/>
        </w:rPr>
        <w:t>年全年，北京市实现地区生产总值</w:t>
      </w:r>
      <w:r w:rsidRPr="00183D9C">
        <w:rPr>
          <w:rFonts w:ascii="Arial" w:hAnsi="Arial" w:hint="eastAsia"/>
          <w:color w:val="000000"/>
          <w:sz w:val="21"/>
          <w:szCs w:val="21"/>
        </w:rPr>
        <w:t>43760.7</w:t>
      </w:r>
      <w:r w:rsidRPr="00183D9C">
        <w:rPr>
          <w:rFonts w:ascii="Arial" w:hAnsi="Arial" w:hint="eastAsia"/>
          <w:color w:val="000000"/>
          <w:sz w:val="21"/>
          <w:szCs w:val="21"/>
        </w:rPr>
        <w:t>亿元，按不变价格计算，比上年增长</w:t>
      </w:r>
      <w:r w:rsidRPr="00183D9C">
        <w:rPr>
          <w:rFonts w:ascii="Arial" w:hAnsi="Arial" w:hint="eastAsia"/>
          <w:color w:val="000000"/>
          <w:sz w:val="21"/>
          <w:szCs w:val="21"/>
        </w:rPr>
        <w:t>5.2%</w:t>
      </w:r>
      <w:r w:rsidRPr="00183D9C">
        <w:rPr>
          <w:rFonts w:ascii="Arial" w:hAnsi="Arial" w:hint="eastAsia"/>
          <w:color w:val="000000"/>
          <w:sz w:val="21"/>
          <w:szCs w:val="21"/>
        </w:rPr>
        <w:t>。分产业看，第一产业实现增加值</w:t>
      </w:r>
      <w:r w:rsidRPr="00183D9C">
        <w:rPr>
          <w:rFonts w:ascii="Arial" w:hAnsi="Arial" w:hint="eastAsia"/>
          <w:color w:val="000000"/>
          <w:sz w:val="21"/>
          <w:szCs w:val="21"/>
        </w:rPr>
        <w:t>105.5</w:t>
      </w:r>
      <w:r w:rsidRPr="00183D9C">
        <w:rPr>
          <w:rFonts w:ascii="Arial" w:hAnsi="Arial" w:hint="eastAsia"/>
          <w:color w:val="000000"/>
          <w:sz w:val="21"/>
          <w:szCs w:val="21"/>
        </w:rPr>
        <w:t>亿元，下降</w:t>
      </w:r>
      <w:r w:rsidRPr="00183D9C">
        <w:rPr>
          <w:rFonts w:ascii="Arial" w:hAnsi="Arial" w:hint="eastAsia"/>
          <w:color w:val="000000"/>
          <w:sz w:val="21"/>
          <w:szCs w:val="21"/>
        </w:rPr>
        <w:t>4.6%</w:t>
      </w:r>
      <w:r w:rsidRPr="00183D9C">
        <w:rPr>
          <w:rFonts w:ascii="Arial" w:hAnsi="Arial" w:hint="eastAsia"/>
          <w:color w:val="000000"/>
          <w:sz w:val="21"/>
          <w:szCs w:val="21"/>
        </w:rPr>
        <w:t>；第二产业实现增加值</w:t>
      </w:r>
      <w:r w:rsidRPr="00183D9C">
        <w:rPr>
          <w:rFonts w:ascii="Arial" w:hAnsi="Arial" w:hint="eastAsia"/>
          <w:color w:val="000000"/>
          <w:sz w:val="21"/>
          <w:szCs w:val="21"/>
        </w:rPr>
        <w:t>6525.6</w:t>
      </w:r>
      <w:r w:rsidRPr="00183D9C">
        <w:rPr>
          <w:rFonts w:ascii="Arial" w:hAnsi="Arial" w:hint="eastAsia"/>
          <w:color w:val="000000"/>
          <w:sz w:val="21"/>
          <w:szCs w:val="21"/>
        </w:rPr>
        <w:t>亿元，增长</w:t>
      </w:r>
      <w:r w:rsidRPr="00183D9C">
        <w:rPr>
          <w:rFonts w:ascii="Arial" w:hAnsi="Arial" w:hint="eastAsia"/>
          <w:color w:val="000000"/>
          <w:sz w:val="21"/>
          <w:szCs w:val="21"/>
        </w:rPr>
        <w:t>0.4%</w:t>
      </w:r>
      <w:r w:rsidRPr="00183D9C">
        <w:rPr>
          <w:rFonts w:ascii="Arial" w:hAnsi="Arial" w:hint="eastAsia"/>
          <w:color w:val="000000"/>
          <w:sz w:val="21"/>
          <w:szCs w:val="21"/>
        </w:rPr>
        <w:t>；第三产业实现增加值</w:t>
      </w:r>
      <w:r w:rsidRPr="00183D9C">
        <w:rPr>
          <w:rFonts w:ascii="Arial" w:hAnsi="Arial" w:hint="eastAsia"/>
          <w:color w:val="000000"/>
          <w:sz w:val="21"/>
          <w:szCs w:val="21"/>
        </w:rPr>
        <w:t>37129.6</w:t>
      </w:r>
      <w:r w:rsidRPr="00183D9C">
        <w:rPr>
          <w:rFonts w:ascii="Arial" w:hAnsi="Arial" w:hint="eastAsia"/>
          <w:color w:val="000000"/>
          <w:sz w:val="21"/>
          <w:szCs w:val="21"/>
        </w:rPr>
        <w:t>亿元，增长</w:t>
      </w:r>
      <w:r w:rsidRPr="00183D9C">
        <w:rPr>
          <w:rFonts w:ascii="Arial" w:hAnsi="Arial" w:hint="eastAsia"/>
          <w:color w:val="000000"/>
          <w:sz w:val="21"/>
          <w:szCs w:val="21"/>
        </w:rPr>
        <w:t>6.1%</w:t>
      </w:r>
      <w:r w:rsidRPr="00183D9C">
        <w:rPr>
          <w:rFonts w:ascii="Arial" w:hAnsi="Arial" w:hint="eastAsia"/>
          <w:color w:val="000000"/>
          <w:sz w:val="21"/>
          <w:szCs w:val="21"/>
        </w:rPr>
        <w:t>。</w:t>
      </w:r>
    </w:p>
    <w:p w14:paraId="7DBDA64B" w14:textId="77777777" w:rsidR="00C65009" w:rsidRPr="00183D9C" w:rsidRDefault="00C65009" w:rsidP="00C65009">
      <w:pPr>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2023</w:t>
      </w:r>
      <w:r w:rsidRPr="00183D9C">
        <w:rPr>
          <w:rFonts w:ascii="Arial" w:hAnsi="Arial" w:hint="eastAsia"/>
          <w:color w:val="000000"/>
          <w:sz w:val="21"/>
          <w:szCs w:val="21"/>
        </w:rPr>
        <w:t>年，</w:t>
      </w:r>
      <w:r>
        <w:rPr>
          <w:rFonts w:ascii="Arial" w:hAnsi="Arial" w:hint="eastAsia"/>
          <w:color w:val="000000"/>
          <w:sz w:val="21"/>
          <w:szCs w:val="21"/>
        </w:rPr>
        <w:t>北京</w:t>
      </w:r>
      <w:r w:rsidRPr="00183D9C">
        <w:rPr>
          <w:rFonts w:ascii="Arial" w:hAnsi="Arial" w:hint="eastAsia"/>
          <w:color w:val="000000"/>
          <w:sz w:val="21"/>
          <w:szCs w:val="21"/>
        </w:rPr>
        <w:t>市固定资产投资（不含农户）比上年增长</w:t>
      </w:r>
      <w:r w:rsidRPr="00183D9C">
        <w:rPr>
          <w:rFonts w:ascii="Arial" w:hAnsi="Arial" w:hint="eastAsia"/>
          <w:color w:val="000000"/>
          <w:sz w:val="21"/>
          <w:szCs w:val="21"/>
        </w:rPr>
        <w:t>4.9%</w:t>
      </w:r>
      <w:r w:rsidRPr="00183D9C">
        <w:rPr>
          <w:rFonts w:ascii="Arial" w:hAnsi="Arial" w:hint="eastAsia"/>
          <w:color w:val="000000"/>
          <w:sz w:val="21"/>
          <w:szCs w:val="21"/>
        </w:rPr>
        <w:t>。其中，基础设施投资增长</w:t>
      </w:r>
      <w:r w:rsidRPr="00183D9C">
        <w:rPr>
          <w:rFonts w:ascii="Arial" w:hAnsi="Arial" w:hint="eastAsia"/>
          <w:color w:val="000000"/>
          <w:sz w:val="21"/>
          <w:szCs w:val="21"/>
        </w:rPr>
        <w:t>0.9%</w:t>
      </w:r>
      <w:r w:rsidRPr="00183D9C">
        <w:rPr>
          <w:rFonts w:ascii="Arial" w:hAnsi="Arial" w:hint="eastAsia"/>
          <w:color w:val="000000"/>
          <w:sz w:val="21"/>
          <w:szCs w:val="21"/>
        </w:rPr>
        <w:t>，房地产开发投资增长</w:t>
      </w:r>
      <w:r w:rsidRPr="00183D9C">
        <w:rPr>
          <w:rFonts w:ascii="Arial" w:hAnsi="Arial" w:hint="eastAsia"/>
          <w:color w:val="000000"/>
          <w:sz w:val="21"/>
          <w:szCs w:val="21"/>
        </w:rPr>
        <w:t>0.4%</w:t>
      </w:r>
      <w:r w:rsidRPr="00183D9C">
        <w:rPr>
          <w:rFonts w:ascii="Arial" w:hAnsi="Arial" w:hint="eastAsia"/>
          <w:color w:val="000000"/>
          <w:sz w:val="21"/>
          <w:szCs w:val="21"/>
        </w:rPr>
        <w:t>，反映企业扩大生产能力的设备购置投资增长</w:t>
      </w:r>
      <w:r w:rsidRPr="00183D9C">
        <w:rPr>
          <w:rFonts w:ascii="Arial" w:hAnsi="Arial" w:hint="eastAsia"/>
          <w:color w:val="000000"/>
          <w:sz w:val="21"/>
          <w:szCs w:val="21"/>
        </w:rPr>
        <w:t>24.4%</w:t>
      </w:r>
      <w:r w:rsidRPr="00183D9C">
        <w:rPr>
          <w:rFonts w:ascii="Arial" w:hAnsi="Arial" w:hint="eastAsia"/>
          <w:color w:val="000000"/>
          <w:sz w:val="21"/>
          <w:szCs w:val="21"/>
        </w:rPr>
        <w:t>。分产业看，第一产业投资下降</w:t>
      </w:r>
      <w:r w:rsidRPr="00183D9C">
        <w:rPr>
          <w:rFonts w:ascii="Arial" w:hAnsi="Arial" w:hint="eastAsia"/>
          <w:color w:val="000000"/>
          <w:sz w:val="21"/>
          <w:szCs w:val="21"/>
        </w:rPr>
        <w:t>45.7%</w:t>
      </w:r>
      <w:r w:rsidRPr="00183D9C">
        <w:rPr>
          <w:rFonts w:ascii="Arial" w:hAnsi="Arial" w:hint="eastAsia"/>
          <w:color w:val="000000"/>
          <w:sz w:val="21"/>
          <w:szCs w:val="21"/>
        </w:rPr>
        <w:t>；第二产业投资下降</w:t>
      </w:r>
      <w:r w:rsidRPr="00183D9C">
        <w:rPr>
          <w:rFonts w:ascii="Arial" w:hAnsi="Arial" w:hint="eastAsia"/>
          <w:color w:val="000000"/>
          <w:sz w:val="21"/>
          <w:szCs w:val="21"/>
        </w:rPr>
        <w:t>1.1%</w:t>
      </w:r>
      <w:r w:rsidRPr="00183D9C">
        <w:rPr>
          <w:rFonts w:ascii="Arial" w:hAnsi="Arial" w:hint="eastAsia"/>
          <w:color w:val="000000"/>
          <w:sz w:val="21"/>
          <w:szCs w:val="21"/>
        </w:rPr>
        <w:t>；第三产业投资增长</w:t>
      </w:r>
      <w:r w:rsidRPr="00183D9C">
        <w:rPr>
          <w:rFonts w:ascii="Arial" w:hAnsi="Arial" w:hint="eastAsia"/>
          <w:color w:val="000000"/>
          <w:sz w:val="21"/>
          <w:szCs w:val="21"/>
        </w:rPr>
        <w:t>6.0%</w:t>
      </w:r>
      <w:r w:rsidRPr="00183D9C">
        <w:rPr>
          <w:rFonts w:ascii="Arial" w:hAnsi="Arial" w:hint="eastAsia"/>
          <w:color w:val="000000"/>
          <w:sz w:val="21"/>
          <w:szCs w:val="21"/>
        </w:rPr>
        <w:t>，其中，信息传输、软件和信息</w:t>
      </w:r>
      <w:r w:rsidRPr="00183D9C">
        <w:rPr>
          <w:rFonts w:ascii="Arial" w:hAnsi="Arial" w:hint="eastAsia"/>
          <w:color w:val="000000"/>
          <w:sz w:val="21"/>
          <w:szCs w:val="21"/>
        </w:rPr>
        <w:lastRenderedPageBreak/>
        <w:t>技术服务业，文化、体育和娱乐业，交通运输、仓储和邮政业投资分别增长</w:t>
      </w:r>
      <w:r w:rsidRPr="00183D9C">
        <w:rPr>
          <w:rFonts w:ascii="Arial" w:hAnsi="Arial" w:hint="eastAsia"/>
          <w:color w:val="000000"/>
          <w:sz w:val="21"/>
          <w:szCs w:val="21"/>
        </w:rPr>
        <w:t>47.1%</w:t>
      </w:r>
      <w:r w:rsidRPr="00183D9C">
        <w:rPr>
          <w:rFonts w:ascii="Arial" w:hAnsi="Arial" w:hint="eastAsia"/>
          <w:color w:val="000000"/>
          <w:sz w:val="21"/>
          <w:szCs w:val="21"/>
        </w:rPr>
        <w:t>、</w:t>
      </w:r>
      <w:r w:rsidRPr="00183D9C">
        <w:rPr>
          <w:rFonts w:ascii="Arial" w:hAnsi="Arial" w:hint="eastAsia"/>
          <w:color w:val="000000"/>
          <w:sz w:val="21"/>
          <w:szCs w:val="21"/>
        </w:rPr>
        <w:t>11.4%</w:t>
      </w:r>
      <w:r w:rsidRPr="00183D9C">
        <w:rPr>
          <w:rFonts w:ascii="Arial" w:hAnsi="Arial" w:hint="eastAsia"/>
          <w:color w:val="000000"/>
          <w:sz w:val="21"/>
          <w:szCs w:val="21"/>
        </w:rPr>
        <w:t>和</w:t>
      </w:r>
      <w:r w:rsidRPr="00183D9C">
        <w:rPr>
          <w:rFonts w:ascii="Arial" w:hAnsi="Arial" w:hint="eastAsia"/>
          <w:color w:val="000000"/>
          <w:sz w:val="21"/>
          <w:szCs w:val="21"/>
        </w:rPr>
        <w:t>10.1%</w:t>
      </w:r>
      <w:r w:rsidRPr="00183D9C">
        <w:rPr>
          <w:rFonts w:ascii="Arial" w:hAnsi="Arial" w:hint="eastAsia"/>
          <w:color w:val="000000"/>
          <w:sz w:val="21"/>
          <w:szCs w:val="21"/>
        </w:rPr>
        <w:t>。高技术产业投资增长</w:t>
      </w:r>
      <w:r w:rsidRPr="00183D9C">
        <w:rPr>
          <w:rFonts w:ascii="Arial" w:hAnsi="Arial" w:hint="eastAsia"/>
          <w:color w:val="000000"/>
          <w:sz w:val="21"/>
          <w:szCs w:val="21"/>
        </w:rPr>
        <w:t>16.2%</w:t>
      </w:r>
      <w:r w:rsidRPr="00183D9C">
        <w:rPr>
          <w:rFonts w:ascii="Arial" w:hAnsi="Arial" w:hint="eastAsia"/>
          <w:color w:val="000000"/>
          <w:sz w:val="21"/>
          <w:szCs w:val="21"/>
        </w:rPr>
        <w:t>，其中，高技术服务业投资增长</w:t>
      </w:r>
      <w:r w:rsidRPr="00183D9C">
        <w:rPr>
          <w:rFonts w:ascii="Arial" w:hAnsi="Arial" w:hint="eastAsia"/>
          <w:color w:val="000000"/>
          <w:sz w:val="21"/>
          <w:szCs w:val="21"/>
        </w:rPr>
        <w:t>36.1%</w:t>
      </w:r>
      <w:r w:rsidRPr="00183D9C">
        <w:rPr>
          <w:rFonts w:ascii="Arial" w:hAnsi="Arial" w:hint="eastAsia"/>
          <w:color w:val="000000"/>
          <w:sz w:val="21"/>
          <w:szCs w:val="21"/>
        </w:rPr>
        <w:t>。</w:t>
      </w:r>
    </w:p>
    <w:p w14:paraId="6FA18441" w14:textId="77777777" w:rsidR="00C65009" w:rsidRPr="00183D9C" w:rsidRDefault="00C65009" w:rsidP="00C65009">
      <w:pPr>
        <w:widowControl w:val="0"/>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2023</w:t>
      </w:r>
      <w:r w:rsidRPr="00183D9C">
        <w:rPr>
          <w:rFonts w:ascii="Arial" w:hAnsi="Arial" w:hint="eastAsia"/>
          <w:color w:val="000000"/>
          <w:sz w:val="21"/>
          <w:szCs w:val="21"/>
        </w:rPr>
        <w:t>年，</w:t>
      </w:r>
      <w:r>
        <w:rPr>
          <w:rFonts w:ascii="Arial" w:hAnsi="Arial" w:hint="eastAsia"/>
          <w:color w:val="000000"/>
          <w:sz w:val="21"/>
          <w:szCs w:val="21"/>
        </w:rPr>
        <w:t>北京</w:t>
      </w:r>
      <w:r w:rsidRPr="00183D9C">
        <w:rPr>
          <w:rFonts w:ascii="Arial" w:hAnsi="Arial" w:hint="eastAsia"/>
          <w:color w:val="000000"/>
          <w:sz w:val="21"/>
          <w:szCs w:val="21"/>
        </w:rPr>
        <w:t>市房地产开发企业房屋新开工面积为</w:t>
      </w:r>
      <w:r w:rsidRPr="00183D9C">
        <w:rPr>
          <w:rFonts w:ascii="Arial" w:hAnsi="Arial" w:hint="eastAsia"/>
          <w:color w:val="000000"/>
          <w:sz w:val="21"/>
          <w:szCs w:val="21"/>
        </w:rPr>
        <w:t>1257.1</w:t>
      </w:r>
      <w:r w:rsidRPr="00183D9C">
        <w:rPr>
          <w:rFonts w:ascii="Arial" w:hAnsi="Arial" w:hint="eastAsia"/>
          <w:color w:val="000000"/>
          <w:sz w:val="21"/>
          <w:szCs w:val="21"/>
        </w:rPr>
        <w:t>万平方米，同比下降</w:t>
      </w:r>
      <w:r w:rsidRPr="00183D9C">
        <w:rPr>
          <w:rFonts w:ascii="Arial" w:hAnsi="Arial" w:hint="eastAsia"/>
          <w:color w:val="000000"/>
          <w:sz w:val="21"/>
          <w:szCs w:val="21"/>
        </w:rPr>
        <w:t>29.2%</w:t>
      </w:r>
      <w:r w:rsidRPr="00183D9C">
        <w:rPr>
          <w:rFonts w:ascii="Arial" w:hAnsi="Arial" w:hint="eastAsia"/>
          <w:color w:val="000000"/>
          <w:sz w:val="21"/>
          <w:szCs w:val="21"/>
        </w:rPr>
        <w:t>。其中，住宅新开工面积为</w:t>
      </w:r>
      <w:r w:rsidRPr="00183D9C">
        <w:rPr>
          <w:rFonts w:ascii="Arial" w:hAnsi="Arial" w:hint="eastAsia"/>
          <w:color w:val="000000"/>
          <w:sz w:val="21"/>
          <w:szCs w:val="21"/>
        </w:rPr>
        <w:t>715.1</w:t>
      </w:r>
      <w:r w:rsidRPr="00183D9C">
        <w:rPr>
          <w:rFonts w:ascii="Arial" w:hAnsi="Arial" w:hint="eastAsia"/>
          <w:color w:val="000000"/>
          <w:sz w:val="21"/>
          <w:szCs w:val="21"/>
        </w:rPr>
        <w:t>万平方米，下降</w:t>
      </w:r>
      <w:r w:rsidRPr="00183D9C">
        <w:rPr>
          <w:rFonts w:ascii="Arial" w:hAnsi="Arial" w:hint="eastAsia"/>
          <w:color w:val="000000"/>
          <w:sz w:val="21"/>
          <w:szCs w:val="21"/>
        </w:rPr>
        <w:t>26.9%</w:t>
      </w:r>
      <w:r w:rsidRPr="00183D9C">
        <w:rPr>
          <w:rFonts w:ascii="Arial" w:hAnsi="Arial" w:hint="eastAsia"/>
          <w:color w:val="000000"/>
          <w:sz w:val="21"/>
          <w:szCs w:val="21"/>
        </w:rPr>
        <w:t>；办公楼为</w:t>
      </w:r>
      <w:r w:rsidRPr="00183D9C">
        <w:rPr>
          <w:rFonts w:ascii="Arial" w:hAnsi="Arial" w:hint="eastAsia"/>
          <w:color w:val="000000"/>
          <w:sz w:val="21"/>
          <w:szCs w:val="21"/>
        </w:rPr>
        <w:t>73.2</w:t>
      </w:r>
      <w:r w:rsidRPr="00183D9C">
        <w:rPr>
          <w:rFonts w:ascii="Arial" w:hAnsi="Arial" w:hint="eastAsia"/>
          <w:color w:val="000000"/>
          <w:sz w:val="21"/>
          <w:szCs w:val="21"/>
        </w:rPr>
        <w:t>万平方米，增长</w:t>
      </w:r>
      <w:r w:rsidRPr="00183D9C">
        <w:rPr>
          <w:rFonts w:ascii="Arial" w:hAnsi="Arial" w:hint="eastAsia"/>
          <w:color w:val="000000"/>
          <w:sz w:val="21"/>
          <w:szCs w:val="21"/>
        </w:rPr>
        <w:t>13.6%</w:t>
      </w:r>
      <w:r w:rsidRPr="00183D9C">
        <w:rPr>
          <w:rFonts w:ascii="Arial" w:hAnsi="Arial" w:hint="eastAsia"/>
          <w:color w:val="000000"/>
          <w:sz w:val="21"/>
          <w:szCs w:val="21"/>
        </w:rPr>
        <w:t>；商业营业用房为</w:t>
      </w:r>
      <w:r w:rsidRPr="00183D9C">
        <w:rPr>
          <w:rFonts w:ascii="Arial" w:hAnsi="Arial" w:hint="eastAsia"/>
          <w:color w:val="000000"/>
          <w:sz w:val="21"/>
          <w:szCs w:val="21"/>
        </w:rPr>
        <w:t>59.2</w:t>
      </w:r>
      <w:r w:rsidRPr="00183D9C">
        <w:rPr>
          <w:rFonts w:ascii="Arial" w:hAnsi="Arial" w:hint="eastAsia"/>
          <w:color w:val="000000"/>
          <w:sz w:val="21"/>
          <w:szCs w:val="21"/>
        </w:rPr>
        <w:t>万平方米，下降</w:t>
      </w:r>
      <w:r w:rsidRPr="00183D9C">
        <w:rPr>
          <w:rFonts w:ascii="Arial" w:hAnsi="Arial" w:hint="eastAsia"/>
          <w:color w:val="000000"/>
          <w:sz w:val="21"/>
          <w:szCs w:val="21"/>
        </w:rPr>
        <w:t>17.6%</w:t>
      </w:r>
      <w:r w:rsidRPr="00183D9C">
        <w:rPr>
          <w:rFonts w:ascii="Arial" w:hAnsi="Arial" w:hint="eastAsia"/>
          <w:color w:val="000000"/>
          <w:sz w:val="21"/>
          <w:szCs w:val="21"/>
        </w:rPr>
        <w:t>。全市房屋竣工面积</w:t>
      </w:r>
      <w:r w:rsidRPr="00183D9C">
        <w:rPr>
          <w:rFonts w:ascii="Arial" w:hAnsi="Arial" w:hint="eastAsia"/>
          <w:color w:val="000000"/>
          <w:sz w:val="21"/>
          <w:szCs w:val="21"/>
        </w:rPr>
        <w:t>2042.2</w:t>
      </w:r>
      <w:r w:rsidRPr="00183D9C">
        <w:rPr>
          <w:rFonts w:ascii="Arial" w:hAnsi="Arial" w:hint="eastAsia"/>
          <w:color w:val="000000"/>
          <w:sz w:val="21"/>
          <w:szCs w:val="21"/>
        </w:rPr>
        <w:t>万平方米，同比增长</w:t>
      </w:r>
      <w:r w:rsidRPr="00183D9C">
        <w:rPr>
          <w:rFonts w:ascii="Arial" w:hAnsi="Arial" w:hint="eastAsia"/>
          <w:color w:val="000000"/>
          <w:sz w:val="21"/>
          <w:szCs w:val="21"/>
        </w:rPr>
        <w:t>5.4%</w:t>
      </w:r>
      <w:r w:rsidRPr="00183D9C">
        <w:rPr>
          <w:rFonts w:ascii="Arial" w:hAnsi="Arial" w:hint="eastAsia"/>
          <w:color w:val="000000"/>
          <w:sz w:val="21"/>
          <w:szCs w:val="21"/>
        </w:rPr>
        <w:t>。其中，住宅竣工面积为</w:t>
      </w:r>
      <w:r w:rsidRPr="00183D9C">
        <w:rPr>
          <w:rFonts w:ascii="Arial" w:hAnsi="Arial" w:hint="eastAsia"/>
          <w:color w:val="000000"/>
          <w:sz w:val="21"/>
          <w:szCs w:val="21"/>
        </w:rPr>
        <w:t>1135.9</w:t>
      </w:r>
      <w:r w:rsidRPr="00183D9C">
        <w:rPr>
          <w:rFonts w:ascii="Arial" w:hAnsi="Arial" w:hint="eastAsia"/>
          <w:color w:val="000000"/>
          <w:sz w:val="21"/>
          <w:szCs w:val="21"/>
        </w:rPr>
        <w:t>万平方米，增长</w:t>
      </w:r>
      <w:r w:rsidRPr="00183D9C">
        <w:rPr>
          <w:rFonts w:ascii="Arial" w:hAnsi="Arial" w:hint="eastAsia"/>
          <w:color w:val="000000"/>
          <w:sz w:val="21"/>
          <w:szCs w:val="21"/>
        </w:rPr>
        <w:t>3.6%</w:t>
      </w:r>
      <w:r w:rsidRPr="00183D9C">
        <w:rPr>
          <w:rFonts w:ascii="Arial" w:hAnsi="Arial" w:hint="eastAsia"/>
          <w:color w:val="000000"/>
          <w:sz w:val="21"/>
          <w:szCs w:val="21"/>
        </w:rPr>
        <w:t>；办公楼为</w:t>
      </w:r>
      <w:r w:rsidRPr="00183D9C">
        <w:rPr>
          <w:rFonts w:ascii="Arial" w:hAnsi="Arial" w:hint="eastAsia"/>
          <w:color w:val="000000"/>
          <w:sz w:val="21"/>
          <w:szCs w:val="21"/>
        </w:rPr>
        <w:t>161.6</w:t>
      </w:r>
      <w:r w:rsidRPr="00183D9C">
        <w:rPr>
          <w:rFonts w:ascii="Arial" w:hAnsi="Arial" w:hint="eastAsia"/>
          <w:color w:val="000000"/>
          <w:sz w:val="21"/>
          <w:szCs w:val="21"/>
        </w:rPr>
        <w:t>万平方米，下降</w:t>
      </w:r>
      <w:r w:rsidRPr="00183D9C">
        <w:rPr>
          <w:rFonts w:ascii="Arial" w:hAnsi="Arial" w:hint="eastAsia"/>
          <w:color w:val="000000"/>
          <w:sz w:val="21"/>
          <w:szCs w:val="21"/>
        </w:rPr>
        <w:t>9.1%</w:t>
      </w:r>
      <w:r w:rsidRPr="00183D9C">
        <w:rPr>
          <w:rFonts w:ascii="Arial" w:hAnsi="Arial" w:hint="eastAsia"/>
          <w:color w:val="000000"/>
          <w:sz w:val="21"/>
          <w:szCs w:val="21"/>
        </w:rPr>
        <w:t>；商业营业用房为</w:t>
      </w:r>
      <w:r w:rsidRPr="00183D9C">
        <w:rPr>
          <w:rFonts w:ascii="Arial" w:hAnsi="Arial" w:hint="eastAsia"/>
          <w:color w:val="000000"/>
          <w:sz w:val="21"/>
          <w:szCs w:val="21"/>
        </w:rPr>
        <w:t>69.9</w:t>
      </w:r>
      <w:r w:rsidRPr="00183D9C">
        <w:rPr>
          <w:rFonts w:ascii="Arial" w:hAnsi="Arial" w:hint="eastAsia"/>
          <w:color w:val="000000"/>
          <w:sz w:val="21"/>
          <w:szCs w:val="21"/>
        </w:rPr>
        <w:t>万平方米，下降</w:t>
      </w:r>
      <w:r w:rsidRPr="00183D9C">
        <w:rPr>
          <w:rFonts w:ascii="Arial" w:hAnsi="Arial" w:hint="eastAsia"/>
          <w:color w:val="000000"/>
          <w:sz w:val="21"/>
          <w:szCs w:val="21"/>
        </w:rPr>
        <w:t>34.5%</w:t>
      </w:r>
      <w:r w:rsidRPr="00183D9C">
        <w:rPr>
          <w:rFonts w:ascii="Arial" w:hAnsi="Arial" w:hint="eastAsia"/>
          <w:color w:val="000000"/>
          <w:sz w:val="21"/>
          <w:szCs w:val="21"/>
        </w:rPr>
        <w:t>。</w:t>
      </w:r>
      <w:r w:rsidRPr="00183D9C">
        <w:rPr>
          <w:rFonts w:ascii="Arial" w:hAnsi="Arial" w:hint="eastAsia"/>
          <w:color w:val="000000"/>
          <w:sz w:val="21"/>
          <w:szCs w:val="21"/>
        </w:rPr>
        <w:t>2023</w:t>
      </w:r>
      <w:r w:rsidRPr="00183D9C">
        <w:rPr>
          <w:rFonts w:ascii="Arial" w:hAnsi="Arial" w:hint="eastAsia"/>
          <w:color w:val="000000"/>
          <w:sz w:val="21"/>
          <w:szCs w:val="21"/>
        </w:rPr>
        <w:t>年，全市新建商品房销售面积为</w:t>
      </w:r>
      <w:r w:rsidRPr="00183D9C">
        <w:rPr>
          <w:rFonts w:ascii="Arial" w:hAnsi="Arial" w:hint="eastAsia"/>
          <w:color w:val="000000"/>
          <w:sz w:val="21"/>
          <w:szCs w:val="21"/>
        </w:rPr>
        <w:t>1122.6</w:t>
      </w:r>
      <w:r w:rsidRPr="00183D9C">
        <w:rPr>
          <w:rFonts w:ascii="Arial" w:hAnsi="Arial" w:hint="eastAsia"/>
          <w:color w:val="000000"/>
          <w:sz w:val="21"/>
          <w:szCs w:val="21"/>
        </w:rPr>
        <w:t>万平方米，同比增长</w:t>
      </w:r>
      <w:r w:rsidRPr="00183D9C">
        <w:rPr>
          <w:rFonts w:ascii="Arial" w:hAnsi="Arial" w:hint="eastAsia"/>
          <w:color w:val="000000"/>
          <w:sz w:val="21"/>
          <w:szCs w:val="21"/>
        </w:rPr>
        <w:t>7.9%</w:t>
      </w:r>
      <w:r w:rsidRPr="00183D9C">
        <w:rPr>
          <w:rFonts w:ascii="Arial" w:hAnsi="Arial" w:hint="eastAsia"/>
          <w:color w:val="000000"/>
          <w:sz w:val="21"/>
          <w:szCs w:val="21"/>
        </w:rPr>
        <w:t>。其中，住宅销售面积为</w:t>
      </w:r>
      <w:r w:rsidRPr="00183D9C">
        <w:rPr>
          <w:rFonts w:ascii="Arial" w:hAnsi="Arial" w:hint="eastAsia"/>
          <w:color w:val="000000"/>
          <w:sz w:val="21"/>
          <w:szCs w:val="21"/>
        </w:rPr>
        <w:t>811.1</w:t>
      </w:r>
      <w:r w:rsidRPr="00183D9C">
        <w:rPr>
          <w:rFonts w:ascii="Arial" w:hAnsi="Arial" w:hint="eastAsia"/>
          <w:color w:val="000000"/>
          <w:sz w:val="21"/>
          <w:szCs w:val="21"/>
        </w:rPr>
        <w:t>万平方米，增长</w:t>
      </w:r>
      <w:r w:rsidRPr="00183D9C">
        <w:rPr>
          <w:rFonts w:ascii="Arial" w:hAnsi="Arial" w:hint="eastAsia"/>
          <w:color w:val="000000"/>
          <w:sz w:val="21"/>
          <w:szCs w:val="21"/>
        </w:rPr>
        <w:t>9.3%</w:t>
      </w:r>
      <w:r w:rsidRPr="00183D9C">
        <w:rPr>
          <w:rFonts w:ascii="Arial" w:hAnsi="Arial" w:hint="eastAsia"/>
          <w:color w:val="000000"/>
          <w:sz w:val="21"/>
          <w:szCs w:val="21"/>
        </w:rPr>
        <w:t>；办公楼为</w:t>
      </w:r>
      <w:r w:rsidRPr="00183D9C">
        <w:rPr>
          <w:rFonts w:ascii="Arial" w:hAnsi="Arial" w:hint="eastAsia"/>
          <w:color w:val="000000"/>
          <w:sz w:val="21"/>
          <w:szCs w:val="21"/>
        </w:rPr>
        <w:t>75.7</w:t>
      </w:r>
      <w:r w:rsidRPr="00183D9C">
        <w:rPr>
          <w:rFonts w:ascii="Arial" w:hAnsi="Arial" w:hint="eastAsia"/>
          <w:color w:val="000000"/>
          <w:sz w:val="21"/>
          <w:szCs w:val="21"/>
        </w:rPr>
        <w:t>万平方米，增长</w:t>
      </w:r>
      <w:r w:rsidRPr="00183D9C">
        <w:rPr>
          <w:rFonts w:ascii="Arial" w:hAnsi="Arial" w:hint="eastAsia"/>
          <w:color w:val="000000"/>
          <w:sz w:val="21"/>
          <w:szCs w:val="21"/>
        </w:rPr>
        <w:t>1.2%</w:t>
      </w:r>
      <w:r w:rsidRPr="00183D9C">
        <w:rPr>
          <w:rFonts w:ascii="Arial" w:hAnsi="Arial" w:hint="eastAsia"/>
          <w:color w:val="000000"/>
          <w:sz w:val="21"/>
          <w:szCs w:val="21"/>
        </w:rPr>
        <w:t>；商业营业用房为</w:t>
      </w:r>
      <w:r w:rsidRPr="00183D9C">
        <w:rPr>
          <w:rFonts w:ascii="Arial" w:hAnsi="Arial" w:hint="eastAsia"/>
          <w:color w:val="000000"/>
          <w:sz w:val="21"/>
          <w:szCs w:val="21"/>
        </w:rPr>
        <w:t>51.8</w:t>
      </w:r>
      <w:r w:rsidRPr="00183D9C">
        <w:rPr>
          <w:rFonts w:ascii="Arial" w:hAnsi="Arial" w:hint="eastAsia"/>
          <w:color w:val="000000"/>
          <w:sz w:val="21"/>
          <w:szCs w:val="21"/>
        </w:rPr>
        <w:t>万平方米，下降</w:t>
      </w:r>
      <w:r w:rsidRPr="00183D9C">
        <w:rPr>
          <w:rFonts w:ascii="Arial" w:hAnsi="Arial" w:hint="eastAsia"/>
          <w:color w:val="000000"/>
          <w:sz w:val="21"/>
          <w:szCs w:val="21"/>
        </w:rPr>
        <w:t>19.7%</w:t>
      </w:r>
      <w:r w:rsidRPr="00183D9C">
        <w:rPr>
          <w:rFonts w:ascii="Arial" w:hAnsi="Arial" w:hint="eastAsia"/>
          <w:color w:val="000000"/>
          <w:sz w:val="21"/>
          <w:szCs w:val="21"/>
        </w:rPr>
        <w:t>。</w:t>
      </w:r>
    </w:p>
    <w:bookmarkEnd w:id="46"/>
    <w:p w14:paraId="225B98F1" w14:textId="77777777" w:rsidR="00C65009" w:rsidRPr="00183D9C" w:rsidRDefault="00C65009" w:rsidP="00C65009">
      <w:pPr>
        <w:spacing w:line="480" w:lineRule="auto"/>
        <w:ind w:firstLineChars="250" w:firstLine="525"/>
        <w:jc w:val="both"/>
        <w:rPr>
          <w:rFonts w:ascii="Arial" w:hAnsi="Arial"/>
          <w:color w:val="000000"/>
          <w:sz w:val="21"/>
          <w:szCs w:val="21"/>
        </w:rPr>
      </w:pPr>
      <w:r w:rsidRPr="00183D9C">
        <w:rPr>
          <w:rFonts w:ascii="Arial" w:hAnsi="Arial" w:hint="eastAsia"/>
          <w:color w:val="000000"/>
          <w:sz w:val="21"/>
          <w:szCs w:val="21"/>
        </w:rPr>
        <w:t>总的来看，</w:t>
      </w:r>
      <w:r w:rsidRPr="00183D9C">
        <w:rPr>
          <w:rFonts w:ascii="Arial" w:hAnsi="Arial" w:hint="eastAsia"/>
          <w:color w:val="000000"/>
          <w:sz w:val="21"/>
          <w:szCs w:val="21"/>
        </w:rPr>
        <w:t>2023</w:t>
      </w:r>
      <w:r w:rsidRPr="00183D9C">
        <w:rPr>
          <w:rFonts w:ascii="Arial" w:hAnsi="Arial" w:hint="eastAsia"/>
          <w:color w:val="000000"/>
          <w:sz w:val="21"/>
          <w:szCs w:val="21"/>
        </w:rPr>
        <w:t>年北京市生产需求逐步改善，民生保障坚实有力，发展质量不断提升，经济保持回升向好态势。</w:t>
      </w:r>
    </w:p>
    <w:p w14:paraId="2F071B9C" w14:textId="77777777" w:rsidR="00C65009" w:rsidRPr="00C60EBC" w:rsidRDefault="00C65009" w:rsidP="00C65009">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EBB0324" w14:textId="77777777" w:rsidR="00C65009" w:rsidRPr="00C60EBC" w:rsidRDefault="00C65009" w:rsidP="00C65009">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27746342" w14:textId="77777777" w:rsidR="00C65009" w:rsidRPr="00FC2638" w:rsidRDefault="00C65009" w:rsidP="00C65009">
      <w:pPr>
        <w:spacing w:line="480" w:lineRule="auto"/>
        <w:ind w:firstLineChars="250" w:firstLine="525"/>
        <w:jc w:val="both"/>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年全年北京商品住宅用地累计推出</w:t>
      </w:r>
      <w:r w:rsidRPr="00FC2638">
        <w:rPr>
          <w:rFonts w:ascii="Arial" w:hAnsi="Arial" w:hint="eastAsia"/>
          <w:color w:val="000000"/>
          <w:sz w:val="21"/>
          <w:szCs w:val="21"/>
        </w:rPr>
        <w:t>62</w:t>
      </w:r>
      <w:r w:rsidRPr="00FC2638">
        <w:rPr>
          <w:rFonts w:ascii="Arial" w:hAnsi="Arial" w:hint="eastAsia"/>
          <w:color w:val="000000"/>
          <w:sz w:val="21"/>
          <w:szCs w:val="21"/>
        </w:rPr>
        <w:t>宗，供应建设用地面积</w:t>
      </w:r>
      <w:r w:rsidRPr="00FC2638">
        <w:rPr>
          <w:rFonts w:ascii="Arial" w:hAnsi="Arial" w:hint="eastAsia"/>
          <w:color w:val="000000"/>
          <w:sz w:val="21"/>
          <w:szCs w:val="21"/>
        </w:rPr>
        <w:t>315</w:t>
      </w:r>
      <w:r w:rsidRPr="00FC2638">
        <w:rPr>
          <w:rFonts w:ascii="Arial" w:hAnsi="Arial" w:hint="eastAsia"/>
          <w:color w:val="000000"/>
          <w:sz w:val="21"/>
          <w:szCs w:val="21"/>
        </w:rPr>
        <w:t>万㎡，</w:t>
      </w:r>
      <w:proofErr w:type="gramStart"/>
      <w:r w:rsidRPr="00FC2638">
        <w:rPr>
          <w:rFonts w:ascii="Arial" w:hAnsi="Arial" w:hint="eastAsia"/>
          <w:color w:val="000000"/>
          <w:sz w:val="21"/>
          <w:szCs w:val="21"/>
        </w:rPr>
        <w:t>规划建面</w:t>
      </w:r>
      <w:r w:rsidRPr="00FC2638">
        <w:rPr>
          <w:rFonts w:ascii="Arial" w:hAnsi="Arial" w:hint="eastAsia"/>
          <w:color w:val="000000"/>
          <w:sz w:val="21"/>
          <w:szCs w:val="21"/>
        </w:rPr>
        <w:t>621</w:t>
      </w:r>
      <w:r w:rsidRPr="00FC2638">
        <w:rPr>
          <w:rFonts w:ascii="Arial" w:hAnsi="Arial" w:hint="eastAsia"/>
          <w:color w:val="000000"/>
          <w:sz w:val="21"/>
          <w:szCs w:val="21"/>
        </w:rPr>
        <w:t>万</w:t>
      </w:r>
      <w:proofErr w:type="gramEnd"/>
      <w:r w:rsidRPr="00FC2638">
        <w:rPr>
          <w:rFonts w:ascii="Arial" w:hAnsi="Arial" w:hint="eastAsia"/>
          <w:color w:val="000000"/>
          <w:sz w:val="21"/>
          <w:szCs w:val="21"/>
        </w:rPr>
        <w:t>㎡，同比增长</w:t>
      </w:r>
      <w:r w:rsidRPr="00FC2638">
        <w:rPr>
          <w:rFonts w:ascii="Arial" w:hAnsi="Arial" w:hint="eastAsia"/>
          <w:color w:val="000000"/>
          <w:sz w:val="21"/>
          <w:szCs w:val="21"/>
        </w:rPr>
        <w:t>7.7%</w:t>
      </w:r>
      <w:r w:rsidRPr="00FC2638">
        <w:rPr>
          <w:rFonts w:ascii="Arial" w:hAnsi="Arial" w:hint="eastAsia"/>
          <w:color w:val="000000"/>
          <w:sz w:val="21"/>
          <w:szCs w:val="21"/>
        </w:rPr>
        <w:t>，按供地计划住宅用地</w:t>
      </w:r>
      <w:r w:rsidRPr="00FC2638">
        <w:rPr>
          <w:rFonts w:ascii="Arial" w:hAnsi="Arial" w:hint="eastAsia"/>
          <w:color w:val="000000"/>
          <w:sz w:val="21"/>
          <w:szCs w:val="21"/>
        </w:rPr>
        <w:t>300</w:t>
      </w:r>
      <w:r w:rsidRPr="00FC2638">
        <w:rPr>
          <w:rFonts w:ascii="Arial" w:hAnsi="Arial" w:hint="eastAsia"/>
          <w:color w:val="000000"/>
          <w:sz w:val="21"/>
          <w:szCs w:val="21"/>
        </w:rPr>
        <w:t>公顷的供地下限要求计算，</w:t>
      </w:r>
      <w:r w:rsidRPr="00FC2638">
        <w:rPr>
          <w:rFonts w:ascii="Arial" w:hAnsi="Arial" w:hint="eastAsia"/>
          <w:color w:val="000000"/>
          <w:sz w:val="21"/>
          <w:szCs w:val="21"/>
        </w:rPr>
        <w:t>2023</w:t>
      </w:r>
      <w:r w:rsidRPr="00FC2638">
        <w:rPr>
          <w:rFonts w:ascii="Arial" w:hAnsi="Arial" w:hint="eastAsia"/>
          <w:color w:val="000000"/>
          <w:sz w:val="21"/>
          <w:szCs w:val="21"/>
        </w:rPr>
        <w:t>年供地计划完成率为</w:t>
      </w:r>
      <w:r w:rsidRPr="00FC2638">
        <w:rPr>
          <w:rFonts w:ascii="Arial" w:hAnsi="Arial" w:hint="eastAsia"/>
          <w:color w:val="000000"/>
          <w:sz w:val="21"/>
          <w:szCs w:val="21"/>
        </w:rPr>
        <w:t>105%</w:t>
      </w:r>
      <w:r w:rsidRPr="00FC2638">
        <w:rPr>
          <w:rFonts w:ascii="Arial" w:hAnsi="Arial" w:hint="eastAsia"/>
          <w:color w:val="000000"/>
          <w:sz w:val="21"/>
          <w:szCs w:val="21"/>
        </w:rPr>
        <w:t>。</w:t>
      </w:r>
      <w:r w:rsidRPr="00FC2638">
        <w:rPr>
          <w:rFonts w:ascii="Arial" w:hAnsi="Arial" w:hint="eastAsia"/>
          <w:color w:val="000000"/>
          <w:sz w:val="21"/>
          <w:szCs w:val="21"/>
        </w:rPr>
        <w:t>2023</w:t>
      </w:r>
      <w:r w:rsidRPr="00FC2638">
        <w:rPr>
          <w:rFonts w:ascii="Arial" w:hAnsi="Arial" w:hint="eastAsia"/>
          <w:color w:val="000000"/>
          <w:sz w:val="21"/>
          <w:szCs w:val="21"/>
        </w:rPr>
        <w:t>年，北京累计成交</w:t>
      </w:r>
      <w:r w:rsidRPr="00FC2638">
        <w:rPr>
          <w:rFonts w:ascii="Arial" w:hAnsi="Arial" w:hint="eastAsia"/>
          <w:color w:val="000000"/>
          <w:sz w:val="21"/>
          <w:szCs w:val="21"/>
        </w:rPr>
        <w:t>61</w:t>
      </w:r>
      <w:r w:rsidRPr="00FC2638">
        <w:rPr>
          <w:rFonts w:ascii="Arial" w:hAnsi="Arial" w:hint="eastAsia"/>
          <w:color w:val="000000"/>
          <w:sz w:val="21"/>
          <w:szCs w:val="21"/>
        </w:rPr>
        <w:t>宗商品住宅用地，成交</w:t>
      </w:r>
      <w:proofErr w:type="gramStart"/>
      <w:r w:rsidRPr="00FC2638">
        <w:rPr>
          <w:rFonts w:ascii="Arial" w:hAnsi="Arial" w:hint="eastAsia"/>
          <w:color w:val="000000"/>
          <w:sz w:val="21"/>
          <w:szCs w:val="21"/>
        </w:rPr>
        <w:t>规划建面</w:t>
      </w:r>
      <w:r w:rsidRPr="00FC2638">
        <w:rPr>
          <w:rFonts w:ascii="Arial" w:hAnsi="Arial" w:hint="eastAsia"/>
          <w:color w:val="000000"/>
          <w:sz w:val="21"/>
          <w:szCs w:val="21"/>
        </w:rPr>
        <w:t>582</w:t>
      </w:r>
      <w:r w:rsidRPr="00FC2638">
        <w:rPr>
          <w:rFonts w:ascii="Arial" w:hAnsi="Arial" w:hint="eastAsia"/>
          <w:color w:val="000000"/>
          <w:sz w:val="21"/>
          <w:szCs w:val="21"/>
        </w:rPr>
        <w:t>万</w:t>
      </w:r>
      <w:proofErr w:type="gramEnd"/>
      <w:r w:rsidRPr="00FC2638">
        <w:rPr>
          <w:rFonts w:ascii="Arial" w:hAnsi="Arial" w:hint="eastAsia"/>
          <w:color w:val="000000"/>
          <w:sz w:val="21"/>
          <w:szCs w:val="21"/>
        </w:rPr>
        <w:t>㎡，同比增长</w:t>
      </w:r>
      <w:r w:rsidRPr="00FC2638">
        <w:rPr>
          <w:rFonts w:ascii="Arial" w:hAnsi="Arial" w:hint="eastAsia"/>
          <w:color w:val="000000"/>
          <w:sz w:val="21"/>
          <w:szCs w:val="21"/>
        </w:rPr>
        <w:t>20%</w:t>
      </w:r>
      <w:r w:rsidRPr="00FC2638">
        <w:rPr>
          <w:rFonts w:ascii="Arial" w:hAnsi="Arial" w:hint="eastAsia"/>
          <w:color w:val="000000"/>
          <w:sz w:val="21"/>
          <w:szCs w:val="21"/>
        </w:rPr>
        <w:t>；出让金合计</w:t>
      </w:r>
      <w:r w:rsidRPr="00FC2638">
        <w:rPr>
          <w:rFonts w:ascii="Arial" w:hAnsi="Arial" w:hint="eastAsia"/>
          <w:color w:val="000000"/>
          <w:sz w:val="21"/>
          <w:szCs w:val="21"/>
        </w:rPr>
        <w:t>1741.36</w:t>
      </w:r>
      <w:r w:rsidRPr="00FC2638">
        <w:rPr>
          <w:rFonts w:ascii="Arial" w:hAnsi="Arial" w:hint="eastAsia"/>
          <w:color w:val="000000"/>
          <w:sz w:val="21"/>
          <w:szCs w:val="21"/>
        </w:rPr>
        <w:t>亿元，同比增长</w:t>
      </w:r>
      <w:r w:rsidRPr="00FC2638">
        <w:rPr>
          <w:rFonts w:ascii="Arial" w:hAnsi="Arial" w:hint="eastAsia"/>
          <w:color w:val="000000"/>
          <w:sz w:val="21"/>
          <w:szCs w:val="21"/>
        </w:rPr>
        <w:t>7.8%</w:t>
      </w:r>
      <w:r w:rsidRPr="00FC2638">
        <w:rPr>
          <w:rFonts w:ascii="Arial" w:hAnsi="Arial" w:hint="eastAsia"/>
          <w:color w:val="000000"/>
          <w:sz w:val="21"/>
          <w:szCs w:val="21"/>
        </w:rPr>
        <w:t>。从住宅用地成交节奏来看，不同于往年，</w:t>
      </w:r>
      <w:r w:rsidRPr="00FC2638">
        <w:rPr>
          <w:rFonts w:ascii="Arial" w:hAnsi="Arial" w:hint="eastAsia"/>
          <w:color w:val="000000"/>
          <w:sz w:val="21"/>
          <w:szCs w:val="21"/>
        </w:rPr>
        <w:t>2023</w:t>
      </w:r>
      <w:r w:rsidRPr="00FC2638">
        <w:rPr>
          <w:rFonts w:ascii="Arial" w:hAnsi="Arial" w:hint="eastAsia"/>
          <w:color w:val="000000"/>
          <w:sz w:val="21"/>
          <w:szCs w:val="21"/>
        </w:rPr>
        <w:t>年上半年住宅用地成交规模较低，尤其是</w:t>
      </w:r>
      <w:proofErr w:type="gramStart"/>
      <w:r w:rsidRPr="00FC2638">
        <w:rPr>
          <w:rFonts w:ascii="Arial" w:hAnsi="Arial" w:hint="eastAsia"/>
          <w:color w:val="000000"/>
          <w:sz w:val="21"/>
          <w:szCs w:val="21"/>
        </w:rPr>
        <w:t>前</w:t>
      </w:r>
      <w:r w:rsidRPr="00FC2638">
        <w:rPr>
          <w:rFonts w:ascii="Arial" w:hAnsi="Arial" w:hint="eastAsia"/>
          <w:color w:val="000000"/>
          <w:sz w:val="21"/>
          <w:szCs w:val="21"/>
        </w:rPr>
        <w:t>5</w:t>
      </w:r>
      <w:r w:rsidRPr="00FC2638">
        <w:rPr>
          <w:rFonts w:ascii="Arial" w:hAnsi="Arial" w:hint="eastAsia"/>
          <w:color w:val="000000"/>
          <w:sz w:val="21"/>
          <w:szCs w:val="21"/>
        </w:rPr>
        <w:t>月</w:t>
      </w:r>
      <w:proofErr w:type="gramEnd"/>
      <w:r w:rsidRPr="00FC2638">
        <w:rPr>
          <w:rFonts w:ascii="Arial" w:hAnsi="Arial" w:hint="eastAsia"/>
          <w:color w:val="000000"/>
          <w:sz w:val="21"/>
          <w:szCs w:val="21"/>
        </w:rPr>
        <w:t>整体成交节奏较慢，</w:t>
      </w:r>
      <w:r w:rsidRPr="00FC2638">
        <w:rPr>
          <w:rFonts w:ascii="Arial" w:hAnsi="Arial" w:hint="eastAsia"/>
          <w:color w:val="000000"/>
          <w:sz w:val="21"/>
          <w:szCs w:val="21"/>
        </w:rPr>
        <w:t>6</w:t>
      </w:r>
      <w:r w:rsidRPr="00FC2638">
        <w:rPr>
          <w:rFonts w:ascii="Arial" w:hAnsi="Arial" w:hint="eastAsia"/>
          <w:color w:val="000000"/>
          <w:sz w:val="21"/>
          <w:szCs w:val="21"/>
        </w:rPr>
        <w:t>月加快拍地节奏，单月成交</w:t>
      </w:r>
      <w:r w:rsidRPr="00FC2638">
        <w:rPr>
          <w:rFonts w:ascii="Arial" w:hAnsi="Arial" w:hint="eastAsia"/>
          <w:color w:val="000000"/>
          <w:sz w:val="21"/>
          <w:szCs w:val="21"/>
        </w:rPr>
        <w:t>16</w:t>
      </w:r>
      <w:r w:rsidRPr="00FC2638">
        <w:rPr>
          <w:rFonts w:ascii="Arial" w:hAnsi="Arial" w:hint="eastAsia"/>
          <w:color w:val="000000"/>
          <w:sz w:val="21"/>
          <w:szCs w:val="21"/>
        </w:rPr>
        <w:t>宗住宅用地，下半年成交节奏相对平稳，四季度成交节奏加快。</w:t>
      </w:r>
    </w:p>
    <w:p w14:paraId="37109306" w14:textId="14949C5B" w:rsidR="00C65009" w:rsidRDefault="00C65009" w:rsidP="00C65009">
      <w:pPr>
        <w:overflowPunct w:val="0"/>
        <w:spacing w:line="480" w:lineRule="auto"/>
        <w:ind w:rightChars="-70" w:right="-168"/>
        <w:jc w:val="center"/>
        <w:rPr>
          <w:noProof/>
        </w:rPr>
      </w:pPr>
      <w:r w:rsidRPr="002C576D">
        <w:rPr>
          <w:noProof/>
        </w:rPr>
        <w:lastRenderedPageBreak/>
        <w:drawing>
          <wp:inline distT="0" distB="0" distL="0" distR="0" wp14:anchorId="1E133395" wp14:editId="2397E0B7">
            <wp:extent cx="5904865" cy="3371215"/>
            <wp:effectExtent l="0" t="0" r="635" b="635"/>
            <wp:docPr id="13833616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3371215"/>
                    </a:xfrm>
                    <a:prstGeom prst="rect">
                      <a:avLst/>
                    </a:prstGeom>
                    <a:noFill/>
                    <a:ln>
                      <a:noFill/>
                    </a:ln>
                  </pic:spPr>
                </pic:pic>
              </a:graphicData>
            </a:graphic>
          </wp:inline>
        </w:drawing>
      </w:r>
    </w:p>
    <w:p w14:paraId="11E521ED" w14:textId="77777777" w:rsidR="00C65009" w:rsidRPr="00E228FA" w:rsidRDefault="00C65009" w:rsidP="00C65009">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1E534549" w14:textId="77777777" w:rsidR="00C65009" w:rsidRPr="00FC2638" w:rsidRDefault="00C65009" w:rsidP="00C65009">
      <w:pPr>
        <w:spacing w:line="480" w:lineRule="auto"/>
        <w:ind w:firstLineChars="250" w:firstLine="525"/>
        <w:jc w:val="both"/>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年，北京市中心城区累计成交</w:t>
      </w:r>
      <w:r w:rsidRPr="00FC2638">
        <w:rPr>
          <w:rFonts w:ascii="Arial" w:hAnsi="Arial" w:hint="eastAsia"/>
          <w:color w:val="000000"/>
          <w:sz w:val="21"/>
          <w:szCs w:val="21"/>
        </w:rPr>
        <w:t>207</w:t>
      </w:r>
      <w:r w:rsidRPr="00FC2638">
        <w:rPr>
          <w:rFonts w:ascii="Arial" w:hAnsi="Arial" w:hint="eastAsia"/>
          <w:color w:val="000000"/>
          <w:sz w:val="21"/>
          <w:szCs w:val="21"/>
        </w:rPr>
        <w:t>万㎡，占比达到</w:t>
      </w:r>
      <w:r w:rsidRPr="00FC2638">
        <w:rPr>
          <w:rFonts w:ascii="Arial" w:hAnsi="Arial" w:hint="eastAsia"/>
          <w:color w:val="000000"/>
          <w:sz w:val="21"/>
          <w:szCs w:val="21"/>
        </w:rPr>
        <w:t>36%</w:t>
      </w:r>
      <w:r w:rsidRPr="00FC2638">
        <w:rPr>
          <w:rFonts w:ascii="Arial" w:hAnsi="Arial" w:hint="eastAsia"/>
          <w:color w:val="000000"/>
          <w:sz w:val="21"/>
          <w:szCs w:val="21"/>
        </w:rPr>
        <w:t>，较上年同期下降</w:t>
      </w:r>
      <w:r w:rsidRPr="00FC2638">
        <w:rPr>
          <w:rFonts w:ascii="Arial" w:hAnsi="Arial" w:hint="eastAsia"/>
          <w:color w:val="000000"/>
          <w:sz w:val="21"/>
          <w:szCs w:val="21"/>
        </w:rPr>
        <w:t>9</w:t>
      </w:r>
      <w:r w:rsidRPr="00FC2638">
        <w:rPr>
          <w:rFonts w:ascii="Arial" w:hAnsi="Arial" w:hint="eastAsia"/>
          <w:color w:val="000000"/>
          <w:sz w:val="21"/>
          <w:szCs w:val="21"/>
        </w:rPr>
        <w:t>个百分点；其中丰台、石景山为主要成交区域，成交规模均超</w:t>
      </w:r>
      <w:r w:rsidRPr="00FC2638">
        <w:rPr>
          <w:rFonts w:ascii="Arial" w:hAnsi="Arial" w:hint="eastAsia"/>
          <w:color w:val="000000"/>
          <w:sz w:val="21"/>
          <w:szCs w:val="21"/>
        </w:rPr>
        <w:t>75</w:t>
      </w:r>
      <w:r w:rsidRPr="00FC2638">
        <w:rPr>
          <w:rFonts w:ascii="Arial" w:hAnsi="Arial" w:hint="eastAsia"/>
          <w:color w:val="000000"/>
          <w:sz w:val="21"/>
          <w:szCs w:val="21"/>
        </w:rPr>
        <w:t>万㎡，占比分别为</w:t>
      </w:r>
      <w:r w:rsidRPr="00FC2638">
        <w:rPr>
          <w:rFonts w:ascii="Arial" w:hAnsi="Arial" w:hint="eastAsia"/>
          <w:color w:val="000000"/>
          <w:sz w:val="21"/>
          <w:szCs w:val="21"/>
        </w:rPr>
        <w:t>14%</w:t>
      </w:r>
      <w:r w:rsidRPr="00FC2638">
        <w:rPr>
          <w:rFonts w:ascii="Arial" w:hAnsi="Arial" w:hint="eastAsia"/>
          <w:color w:val="000000"/>
          <w:sz w:val="21"/>
          <w:szCs w:val="21"/>
        </w:rPr>
        <w:t>、</w:t>
      </w:r>
      <w:r w:rsidRPr="00FC2638">
        <w:rPr>
          <w:rFonts w:ascii="Arial" w:hAnsi="Arial" w:hint="eastAsia"/>
          <w:color w:val="000000"/>
          <w:sz w:val="21"/>
          <w:szCs w:val="21"/>
        </w:rPr>
        <w:t>13%</w:t>
      </w:r>
      <w:r w:rsidRPr="00FC2638">
        <w:rPr>
          <w:rFonts w:ascii="Arial" w:hAnsi="Arial" w:hint="eastAsia"/>
          <w:color w:val="000000"/>
          <w:sz w:val="21"/>
          <w:szCs w:val="21"/>
        </w:rPr>
        <w:t>。近郊仍是宅地供求的主要区域，累计成交</w:t>
      </w:r>
      <w:r w:rsidRPr="00FC2638">
        <w:rPr>
          <w:rFonts w:ascii="Arial" w:hAnsi="Arial" w:hint="eastAsia"/>
          <w:color w:val="000000"/>
          <w:sz w:val="21"/>
          <w:szCs w:val="21"/>
        </w:rPr>
        <w:t>346</w:t>
      </w:r>
      <w:r w:rsidRPr="00FC2638">
        <w:rPr>
          <w:rFonts w:ascii="Arial" w:hAnsi="Arial" w:hint="eastAsia"/>
          <w:color w:val="000000"/>
          <w:sz w:val="21"/>
          <w:szCs w:val="21"/>
        </w:rPr>
        <w:t>万㎡，占比明显提升至</w:t>
      </w:r>
      <w:r w:rsidRPr="00FC2638">
        <w:rPr>
          <w:rFonts w:ascii="Arial" w:hAnsi="Arial" w:hint="eastAsia"/>
          <w:color w:val="000000"/>
          <w:sz w:val="21"/>
          <w:szCs w:val="21"/>
        </w:rPr>
        <w:t>59%</w:t>
      </w:r>
      <w:r w:rsidRPr="00FC2638">
        <w:rPr>
          <w:rFonts w:ascii="Arial" w:hAnsi="Arial" w:hint="eastAsia"/>
          <w:color w:val="000000"/>
          <w:sz w:val="21"/>
          <w:szCs w:val="21"/>
        </w:rPr>
        <w:t>；其中昌平、大兴为主要供地区域，成交规模均超</w:t>
      </w:r>
      <w:r w:rsidRPr="00FC2638">
        <w:rPr>
          <w:rFonts w:ascii="Arial" w:hAnsi="Arial" w:hint="eastAsia"/>
          <w:color w:val="000000"/>
          <w:sz w:val="21"/>
          <w:szCs w:val="21"/>
        </w:rPr>
        <w:t>100</w:t>
      </w:r>
      <w:r w:rsidRPr="00FC2638">
        <w:rPr>
          <w:rFonts w:ascii="Arial" w:hAnsi="Arial" w:hint="eastAsia"/>
          <w:color w:val="000000"/>
          <w:sz w:val="21"/>
          <w:szCs w:val="21"/>
        </w:rPr>
        <w:t>万㎡，成交规模占比分别为</w:t>
      </w:r>
      <w:r w:rsidRPr="00FC2638">
        <w:rPr>
          <w:rFonts w:ascii="Arial" w:hAnsi="Arial" w:hint="eastAsia"/>
          <w:color w:val="000000"/>
          <w:sz w:val="21"/>
          <w:szCs w:val="21"/>
        </w:rPr>
        <w:t>20%</w:t>
      </w:r>
      <w:r w:rsidRPr="00FC2638">
        <w:rPr>
          <w:rFonts w:ascii="Arial" w:hAnsi="Arial" w:hint="eastAsia"/>
          <w:color w:val="000000"/>
          <w:sz w:val="21"/>
          <w:szCs w:val="21"/>
        </w:rPr>
        <w:t>、</w:t>
      </w:r>
      <w:r w:rsidRPr="00FC2638">
        <w:rPr>
          <w:rFonts w:ascii="Arial" w:hAnsi="Arial" w:hint="eastAsia"/>
          <w:color w:val="000000"/>
          <w:sz w:val="21"/>
          <w:szCs w:val="21"/>
        </w:rPr>
        <w:t>18%</w:t>
      </w:r>
      <w:r w:rsidRPr="00FC2638">
        <w:rPr>
          <w:rFonts w:ascii="Arial" w:hAnsi="Arial" w:hint="eastAsia"/>
          <w:color w:val="000000"/>
          <w:sz w:val="21"/>
          <w:szCs w:val="21"/>
        </w:rPr>
        <w:t>。远郊供应力度进一步减弱，累计成交</w:t>
      </w:r>
      <w:r w:rsidRPr="00FC2638">
        <w:rPr>
          <w:rFonts w:ascii="Arial" w:hAnsi="Arial" w:hint="eastAsia"/>
          <w:color w:val="000000"/>
          <w:sz w:val="21"/>
          <w:szCs w:val="21"/>
        </w:rPr>
        <w:t>29</w:t>
      </w:r>
      <w:r w:rsidRPr="00FC2638">
        <w:rPr>
          <w:rFonts w:ascii="Arial" w:hAnsi="Arial" w:hint="eastAsia"/>
          <w:color w:val="000000"/>
          <w:sz w:val="21"/>
          <w:szCs w:val="21"/>
        </w:rPr>
        <w:t>万㎡，占比仅为</w:t>
      </w:r>
      <w:r w:rsidRPr="00FC2638">
        <w:rPr>
          <w:rFonts w:ascii="Arial" w:hAnsi="Arial" w:hint="eastAsia"/>
          <w:color w:val="000000"/>
          <w:sz w:val="21"/>
          <w:szCs w:val="21"/>
        </w:rPr>
        <w:t>5%</w:t>
      </w:r>
      <w:r w:rsidRPr="00FC2638">
        <w:rPr>
          <w:rFonts w:ascii="Arial" w:hAnsi="Arial" w:hint="eastAsia"/>
          <w:color w:val="000000"/>
          <w:sz w:val="21"/>
          <w:szCs w:val="21"/>
        </w:rPr>
        <w:t>，其中怀柔为主要成交区域，成交规模为</w:t>
      </w:r>
      <w:r w:rsidRPr="00FC2638">
        <w:rPr>
          <w:rFonts w:ascii="Arial" w:hAnsi="Arial" w:hint="eastAsia"/>
          <w:color w:val="000000"/>
          <w:sz w:val="21"/>
          <w:szCs w:val="21"/>
        </w:rPr>
        <w:t>15</w:t>
      </w:r>
      <w:r w:rsidRPr="00FC2638">
        <w:rPr>
          <w:rFonts w:ascii="Arial" w:hAnsi="Arial" w:hint="eastAsia"/>
          <w:color w:val="000000"/>
          <w:sz w:val="21"/>
          <w:szCs w:val="21"/>
        </w:rPr>
        <w:t>万㎡。</w:t>
      </w:r>
    </w:p>
    <w:p w14:paraId="7B95C03B" w14:textId="45488D03" w:rsidR="00C65009" w:rsidRDefault="00C65009" w:rsidP="00B933CA">
      <w:pPr>
        <w:widowControl w:val="0"/>
        <w:spacing w:line="480" w:lineRule="auto"/>
        <w:ind w:firstLineChars="250" w:firstLine="525"/>
        <w:rPr>
          <w:rFonts w:ascii="Arial" w:hAnsi="Arial"/>
          <w:sz w:val="21"/>
          <w:szCs w:val="21"/>
        </w:rPr>
      </w:pPr>
      <w:r w:rsidRPr="00FC2638">
        <w:rPr>
          <w:rFonts w:ascii="Arial" w:hAnsi="Arial" w:hint="eastAsia"/>
          <w:color w:val="000000"/>
          <w:sz w:val="21"/>
          <w:szCs w:val="21"/>
        </w:rPr>
        <w:t>从不同区域来看，中心城区和远郊区宅地成交规模均同比下降，</w:t>
      </w:r>
      <w:proofErr w:type="gramStart"/>
      <w:r w:rsidRPr="00FC2638">
        <w:rPr>
          <w:rFonts w:ascii="Arial" w:hAnsi="Arial" w:hint="eastAsia"/>
          <w:color w:val="000000"/>
          <w:sz w:val="21"/>
          <w:szCs w:val="21"/>
        </w:rPr>
        <w:t>其中中心</w:t>
      </w:r>
      <w:proofErr w:type="gramEnd"/>
      <w:r w:rsidRPr="00FC2638">
        <w:rPr>
          <w:rFonts w:ascii="Arial" w:hAnsi="Arial" w:hint="eastAsia"/>
          <w:color w:val="000000"/>
          <w:sz w:val="21"/>
          <w:szCs w:val="21"/>
        </w:rPr>
        <w:t>城区同比降幅相对较低，同比下降</w:t>
      </w:r>
      <w:r w:rsidRPr="00FC2638">
        <w:rPr>
          <w:rFonts w:ascii="Arial" w:hAnsi="Arial" w:hint="eastAsia"/>
          <w:color w:val="000000"/>
          <w:sz w:val="21"/>
          <w:szCs w:val="21"/>
        </w:rPr>
        <w:t>5%</w:t>
      </w:r>
      <w:r w:rsidRPr="00FC2638">
        <w:rPr>
          <w:rFonts w:ascii="Arial" w:hAnsi="Arial" w:hint="eastAsia"/>
          <w:color w:val="000000"/>
          <w:sz w:val="21"/>
          <w:szCs w:val="21"/>
        </w:rPr>
        <w:t>；远郊区同比下降</w:t>
      </w:r>
      <w:r w:rsidRPr="00FC2638">
        <w:rPr>
          <w:rFonts w:ascii="Arial" w:hAnsi="Arial" w:hint="eastAsia"/>
          <w:color w:val="000000"/>
          <w:sz w:val="21"/>
          <w:szCs w:val="21"/>
        </w:rPr>
        <w:t>13%</w:t>
      </w:r>
      <w:r w:rsidRPr="00FC2638">
        <w:rPr>
          <w:rFonts w:ascii="Arial" w:hAnsi="Arial" w:hint="eastAsia"/>
          <w:color w:val="000000"/>
          <w:sz w:val="21"/>
          <w:szCs w:val="21"/>
        </w:rPr>
        <w:t>；而近郊</w:t>
      </w:r>
      <w:proofErr w:type="gramStart"/>
      <w:r w:rsidRPr="00FC2638">
        <w:rPr>
          <w:rFonts w:ascii="Arial" w:hAnsi="Arial" w:hint="eastAsia"/>
          <w:color w:val="000000"/>
          <w:sz w:val="21"/>
          <w:szCs w:val="21"/>
        </w:rPr>
        <w:t>区成交</w:t>
      </w:r>
      <w:proofErr w:type="gramEnd"/>
      <w:r w:rsidRPr="00FC2638">
        <w:rPr>
          <w:rFonts w:ascii="Arial" w:hAnsi="Arial" w:hint="eastAsia"/>
          <w:color w:val="000000"/>
          <w:sz w:val="21"/>
          <w:szCs w:val="21"/>
        </w:rPr>
        <w:t>规模显著增长，同比增长</w:t>
      </w:r>
      <w:r w:rsidRPr="00FC2638">
        <w:rPr>
          <w:rFonts w:ascii="Arial" w:hAnsi="Arial" w:hint="eastAsia"/>
          <w:color w:val="000000"/>
          <w:sz w:val="21"/>
          <w:szCs w:val="21"/>
        </w:rPr>
        <w:t>48%</w:t>
      </w:r>
      <w:r w:rsidRPr="00FC2638">
        <w:rPr>
          <w:rFonts w:ascii="Arial" w:hAnsi="Arial" w:hint="eastAsia"/>
          <w:color w:val="000000"/>
          <w:sz w:val="21"/>
          <w:szCs w:val="21"/>
        </w:rPr>
        <w:t>。具体来看，通州、房山、石景山宅地成交规模成倍增加，较去年同期增长均超</w:t>
      </w:r>
      <w:r w:rsidRPr="00FC2638">
        <w:rPr>
          <w:rFonts w:ascii="Arial" w:hAnsi="Arial" w:hint="eastAsia"/>
          <w:color w:val="000000"/>
          <w:sz w:val="21"/>
          <w:szCs w:val="21"/>
        </w:rPr>
        <w:t>1</w:t>
      </w:r>
      <w:r w:rsidRPr="00FC2638">
        <w:rPr>
          <w:rFonts w:ascii="Arial" w:hAnsi="Arial" w:hint="eastAsia"/>
          <w:color w:val="000000"/>
          <w:sz w:val="21"/>
          <w:szCs w:val="21"/>
        </w:rPr>
        <w:t>倍，大兴、昌平成交规模同比增长均超五成，而密云、海淀、朝阳、顺义等区域宅地成交规模同比下滑，门头沟无宅地成交。</w:t>
      </w:r>
      <w:r w:rsidRPr="00C555E4">
        <w:rPr>
          <w:noProof/>
        </w:rPr>
        <w:lastRenderedPageBreak/>
        <w:drawing>
          <wp:inline distT="0" distB="0" distL="0" distR="0" wp14:anchorId="61AE9725" wp14:editId="0C8429E9">
            <wp:extent cx="5904865" cy="1933575"/>
            <wp:effectExtent l="0" t="0" r="635" b="9525"/>
            <wp:docPr id="12761398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865" cy="1933575"/>
                    </a:xfrm>
                    <a:prstGeom prst="rect">
                      <a:avLst/>
                    </a:prstGeom>
                    <a:noFill/>
                    <a:ln>
                      <a:noFill/>
                    </a:ln>
                  </pic:spPr>
                </pic:pic>
              </a:graphicData>
            </a:graphic>
          </wp:inline>
        </w:drawing>
      </w:r>
    </w:p>
    <w:p w14:paraId="3AFC98E9" w14:textId="77777777" w:rsidR="00C65009" w:rsidRPr="00E228FA" w:rsidRDefault="00C65009" w:rsidP="00C65009">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782F7B1" w14:textId="77777777" w:rsidR="00C65009" w:rsidRPr="00FC2638" w:rsidRDefault="00C65009" w:rsidP="00C65009">
      <w:pPr>
        <w:spacing w:line="480" w:lineRule="auto"/>
        <w:ind w:firstLineChars="250" w:firstLine="525"/>
        <w:rPr>
          <w:rFonts w:ascii="Arial" w:hAnsi="Arial"/>
          <w:color w:val="000000"/>
          <w:sz w:val="21"/>
          <w:szCs w:val="21"/>
        </w:rPr>
      </w:pPr>
      <w:r w:rsidRPr="00FC2638">
        <w:rPr>
          <w:rFonts w:ascii="Arial" w:hAnsi="Arial" w:hint="eastAsia"/>
          <w:color w:val="000000"/>
          <w:sz w:val="21"/>
          <w:szCs w:val="21"/>
        </w:rPr>
        <w:t>2023</w:t>
      </w:r>
      <w:r w:rsidRPr="00FC2638">
        <w:rPr>
          <w:rFonts w:ascii="Arial" w:hAnsi="Arial" w:hint="eastAsia"/>
          <w:color w:val="000000"/>
          <w:sz w:val="21"/>
          <w:szCs w:val="21"/>
        </w:rPr>
        <w:t>年，北京宅地整体成交楼面均价</w:t>
      </w:r>
      <w:r w:rsidRPr="00FC2638">
        <w:rPr>
          <w:rFonts w:ascii="Arial" w:hAnsi="Arial" w:hint="eastAsia"/>
          <w:color w:val="000000"/>
          <w:sz w:val="21"/>
          <w:szCs w:val="21"/>
        </w:rPr>
        <w:t>29908</w:t>
      </w:r>
      <w:r w:rsidRPr="00FC2638">
        <w:rPr>
          <w:rFonts w:ascii="Arial" w:hAnsi="Arial" w:hint="eastAsia"/>
          <w:color w:val="000000"/>
          <w:sz w:val="21"/>
          <w:szCs w:val="21"/>
        </w:rPr>
        <w:t>元</w:t>
      </w:r>
      <w:r w:rsidRPr="00FC2638">
        <w:rPr>
          <w:rFonts w:ascii="Arial" w:hAnsi="Arial" w:hint="eastAsia"/>
          <w:color w:val="000000"/>
          <w:sz w:val="21"/>
          <w:szCs w:val="21"/>
        </w:rPr>
        <w:t>/</w:t>
      </w:r>
      <w:r w:rsidRPr="00FC2638">
        <w:rPr>
          <w:rFonts w:ascii="Arial" w:hAnsi="Arial" w:hint="eastAsia"/>
          <w:color w:val="000000"/>
          <w:sz w:val="21"/>
          <w:szCs w:val="21"/>
        </w:rPr>
        <w:t>㎡，同比下降</w:t>
      </w:r>
      <w:r w:rsidRPr="00FC2638">
        <w:rPr>
          <w:rFonts w:ascii="Arial" w:hAnsi="Arial" w:hint="eastAsia"/>
          <w:color w:val="000000"/>
          <w:sz w:val="21"/>
          <w:szCs w:val="21"/>
        </w:rPr>
        <w:t>10%</w:t>
      </w:r>
      <w:r w:rsidRPr="00FC2638">
        <w:rPr>
          <w:rFonts w:ascii="Arial" w:hAnsi="Arial" w:hint="eastAsia"/>
          <w:color w:val="000000"/>
          <w:sz w:val="21"/>
          <w:szCs w:val="21"/>
        </w:rPr>
        <w:t>，主要受到中心城区海淀、朝阳、丰台等地块成交占比下滑的影响。溢价率方面，</w:t>
      </w:r>
      <w:r w:rsidRPr="00FC2638">
        <w:rPr>
          <w:rFonts w:ascii="Arial" w:hAnsi="Arial" w:hint="eastAsia"/>
          <w:color w:val="000000"/>
          <w:sz w:val="21"/>
          <w:szCs w:val="21"/>
        </w:rPr>
        <w:t>2017</w:t>
      </w:r>
      <w:r w:rsidRPr="00FC2638">
        <w:rPr>
          <w:rFonts w:ascii="Arial" w:hAnsi="Arial" w:hint="eastAsia"/>
          <w:color w:val="000000"/>
          <w:sz w:val="21"/>
          <w:szCs w:val="21"/>
        </w:rPr>
        <w:t>年以来成交溢价率呈现波动下滑趋势，</w:t>
      </w:r>
      <w:r w:rsidRPr="00FC2638">
        <w:rPr>
          <w:rFonts w:ascii="Arial" w:hAnsi="Arial" w:hint="eastAsia"/>
          <w:color w:val="000000"/>
          <w:sz w:val="21"/>
          <w:szCs w:val="21"/>
        </w:rPr>
        <w:t>2021</w:t>
      </w:r>
      <w:r w:rsidRPr="00FC2638">
        <w:rPr>
          <w:rFonts w:ascii="Arial" w:hAnsi="Arial" w:hint="eastAsia"/>
          <w:color w:val="000000"/>
          <w:sz w:val="21"/>
          <w:szCs w:val="21"/>
        </w:rPr>
        <w:t>年和</w:t>
      </w:r>
      <w:r w:rsidRPr="00FC2638">
        <w:rPr>
          <w:rFonts w:ascii="Arial" w:hAnsi="Arial" w:hint="eastAsia"/>
          <w:color w:val="000000"/>
          <w:sz w:val="21"/>
          <w:szCs w:val="21"/>
        </w:rPr>
        <w:t>2022</w:t>
      </w:r>
      <w:r w:rsidRPr="00FC2638">
        <w:rPr>
          <w:rFonts w:ascii="Arial" w:hAnsi="Arial" w:hint="eastAsia"/>
          <w:color w:val="000000"/>
          <w:sz w:val="21"/>
          <w:szCs w:val="21"/>
        </w:rPr>
        <w:t>年成交溢价率筑底，</w:t>
      </w:r>
      <w:r w:rsidRPr="00FC2638">
        <w:rPr>
          <w:rFonts w:ascii="Arial" w:hAnsi="Arial" w:hint="eastAsia"/>
          <w:color w:val="000000"/>
          <w:sz w:val="21"/>
          <w:szCs w:val="21"/>
        </w:rPr>
        <w:t>2023</w:t>
      </w:r>
      <w:r w:rsidRPr="00FC2638">
        <w:rPr>
          <w:rFonts w:ascii="Arial" w:hAnsi="Arial" w:hint="eastAsia"/>
          <w:color w:val="000000"/>
          <w:sz w:val="21"/>
          <w:szCs w:val="21"/>
        </w:rPr>
        <w:t>年在丰台、海淀、</w:t>
      </w:r>
      <w:proofErr w:type="gramStart"/>
      <w:r w:rsidRPr="00FC2638">
        <w:rPr>
          <w:rFonts w:ascii="Arial" w:hAnsi="Arial" w:hint="eastAsia"/>
          <w:color w:val="000000"/>
          <w:sz w:val="21"/>
          <w:szCs w:val="21"/>
        </w:rPr>
        <w:t>昌平热点</w:t>
      </w:r>
      <w:proofErr w:type="gramEnd"/>
      <w:r w:rsidRPr="00FC2638">
        <w:rPr>
          <w:rFonts w:ascii="Arial" w:hAnsi="Arial" w:hint="eastAsia"/>
          <w:color w:val="000000"/>
          <w:sz w:val="21"/>
          <w:szCs w:val="21"/>
        </w:rPr>
        <w:t>地块带动下，整体成交溢价率低位回升。整体来看，北京宅地市场延续分化态势，成交的</w:t>
      </w:r>
      <w:r w:rsidRPr="00FC2638">
        <w:rPr>
          <w:rFonts w:ascii="Arial" w:hAnsi="Arial" w:hint="eastAsia"/>
          <w:color w:val="000000"/>
          <w:sz w:val="21"/>
          <w:szCs w:val="21"/>
        </w:rPr>
        <w:t>61</w:t>
      </w:r>
      <w:r w:rsidRPr="00FC2638">
        <w:rPr>
          <w:rFonts w:ascii="Arial" w:hAnsi="Arial" w:hint="eastAsia"/>
          <w:color w:val="000000"/>
          <w:sz w:val="21"/>
          <w:szCs w:val="21"/>
        </w:rPr>
        <w:t>宗地块中，</w:t>
      </w:r>
      <w:r w:rsidRPr="00FC2638">
        <w:rPr>
          <w:rFonts w:ascii="Arial" w:hAnsi="Arial" w:hint="eastAsia"/>
          <w:color w:val="000000"/>
          <w:sz w:val="21"/>
          <w:szCs w:val="21"/>
        </w:rPr>
        <w:t>34</w:t>
      </w:r>
      <w:r w:rsidRPr="00FC2638">
        <w:rPr>
          <w:rFonts w:ascii="Arial" w:hAnsi="Arial" w:hint="eastAsia"/>
          <w:color w:val="000000"/>
          <w:sz w:val="21"/>
          <w:szCs w:val="21"/>
        </w:rPr>
        <w:t>宗地块溢价成交，其中</w:t>
      </w:r>
      <w:proofErr w:type="gramStart"/>
      <w:r w:rsidRPr="00FC2638">
        <w:rPr>
          <w:rFonts w:ascii="Arial" w:hAnsi="Arial" w:hint="eastAsia"/>
          <w:color w:val="000000"/>
          <w:sz w:val="21"/>
          <w:szCs w:val="21"/>
        </w:rPr>
        <w:t>触达限</w:t>
      </w:r>
      <w:proofErr w:type="gramEnd"/>
      <w:r w:rsidRPr="00FC2638">
        <w:rPr>
          <w:rFonts w:ascii="Arial" w:hAnsi="Arial" w:hint="eastAsia"/>
          <w:color w:val="000000"/>
          <w:sz w:val="21"/>
          <w:szCs w:val="21"/>
        </w:rPr>
        <w:t>地价地块</w:t>
      </w:r>
      <w:r w:rsidRPr="00FC2638">
        <w:rPr>
          <w:rFonts w:ascii="Arial" w:hAnsi="Arial" w:hint="eastAsia"/>
          <w:color w:val="000000"/>
          <w:sz w:val="21"/>
          <w:szCs w:val="21"/>
        </w:rPr>
        <w:t>23</w:t>
      </w:r>
      <w:r w:rsidRPr="00FC2638">
        <w:rPr>
          <w:rFonts w:ascii="Arial" w:hAnsi="Arial" w:hint="eastAsia"/>
          <w:color w:val="000000"/>
          <w:sz w:val="21"/>
          <w:szCs w:val="21"/>
        </w:rPr>
        <w:t>宗，其余</w:t>
      </w:r>
      <w:r w:rsidRPr="00FC2638">
        <w:rPr>
          <w:rFonts w:ascii="Arial" w:hAnsi="Arial" w:hint="eastAsia"/>
          <w:color w:val="000000"/>
          <w:sz w:val="21"/>
          <w:szCs w:val="21"/>
        </w:rPr>
        <w:t>27</w:t>
      </w:r>
      <w:r w:rsidRPr="00FC2638">
        <w:rPr>
          <w:rFonts w:ascii="Arial" w:hAnsi="Arial" w:hint="eastAsia"/>
          <w:color w:val="000000"/>
          <w:sz w:val="21"/>
          <w:szCs w:val="21"/>
        </w:rPr>
        <w:t>地块均底价成交。</w:t>
      </w:r>
    </w:p>
    <w:p w14:paraId="4664FAFF" w14:textId="77777777" w:rsidR="00C65009" w:rsidRPr="00FC2638" w:rsidRDefault="00C65009" w:rsidP="00C65009">
      <w:pPr>
        <w:spacing w:line="480" w:lineRule="auto"/>
        <w:ind w:firstLineChars="250" w:firstLine="525"/>
        <w:rPr>
          <w:rFonts w:ascii="Arial" w:hAnsi="Arial"/>
          <w:color w:val="000000"/>
          <w:sz w:val="21"/>
          <w:szCs w:val="21"/>
        </w:rPr>
      </w:pPr>
      <w:r w:rsidRPr="00FC2638">
        <w:rPr>
          <w:rFonts w:ascii="Arial" w:hAnsi="Arial" w:hint="eastAsia"/>
          <w:color w:val="000000"/>
          <w:sz w:val="21"/>
          <w:szCs w:val="21"/>
        </w:rPr>
        <w:t>分区域来看，中心城区楼面均价相对较高，海淀成交楼面</w:t>
      </w:r>
      <w:proofErr w:type="gramStart"/>
      <w:r w:rsidRPr="00FC2638">
        <w:rPr>
          <w:rFonts w:ascii="Arial" w:hAnsi="Arial" w:hint="eastAsia"/>
          <w:color w:val="000000"/>
          <w:sz w:val="21"/>
          <w:szCs w:val="21"/>
        </w:rPr>
        <w:t>均价超</w:t>
      </w:r>
      <w:proofErr w:type="gramEnd"/>
      <w:r w:rsidRPr="00FC2638">
        <w:rPr>
          <w:rFonts w:ascii="Arial" w:hAnsi="Arial" w:hint="eastAsia"/>
          <w:color w:val="000000"/>
          <w:sz w:val="21"/>
          <w:szCs w:val="21"/>
        </w:rPr>
        <w:t>8.8</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㎡，朝阳、丰台成交楼面均价均超</w:t>
      </w:r>
      <w:r w:rsidRPr="00FC2638">
        <w:rPr>
          <w:rFonts w:ascii="Arial" w:hAnsi="Arial" w:hint="eastAsia"/>
          <w:color w:val="000000"/>
          <w:sz w:val="21"/>
          <w:szCs w:val="21"/>
        </w:rPr>
        <w:t>4</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㎡；近郊区域成交楼面价多介于</w:t>
      </w:r>
      <w:r w:rsidRPr="00FC2638">
        <w:rPr>
          <w:rFonts w:ascii="Arial" w:hAnsi="Arial" w:hint="eastAsia"/>
          <w:color w:val="000000"/>
          <w:sz w:val="21"/>
          <w:szCs w:val="21"/>
        </w:rPr>
        <w:t>2-3</w:t>
      </w:r>
      <w:r w:rsidRPr="00FC2638">
        <w:rPr>
          <w:rFonts w:ascii="Arial" w:hAnsi="Arial" w:hint="eastAsia"/>
          <w:color w:val="000000"/>
          <w:sz w:val="21"/>
          <w:szCs w:val="21"/>
        </w:rPr>
        <w:t>万</w:t>
      </w:r>
      <w:r w:rsidRPr="00FC2638">
        <w:rPr>
          <w:rFonts w:ascii="Arial" w:hAnsi="Arial" w:hint="eastAsia"/>
          <w:color w:val="000000"/>
          <w:sz w:val="21"/>
          <w:szCs w:val="21"/>
        </w:rPr>
        <w:t>/</w:t>
      </w:r>
      <w:r w:rsidRPr="00FC2638">
        <w:rPr>
          <w:rFonts w:ascii="Arial" w:hAnsi="Arial" w:hint="eastAsia"/>
          <w:color w:val="000000"/>
          <w:sz w:val="21"/>
          <w:szCs w:val="21"/>
        </w:rPr>
        <w:t>㎡之间，其中大兴地价相对较高，约</w:t>
      </w:r>
      <w:r w:rsidRPr="00FC2638">
        <w:rPr>
          <w:rFonts w:ascii="Arial" w:hAnsi="Arial" w:hint="eastAsia"/>
          <w:color w:val="000000"/>
          <w:sz w:val="21"/>
          <w:szCs w:val="21"/>
        </w:rPr>
        <w:t>3.1</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㎡，通州、昌平、顺义成交楼面价介于</w:t>
      </w:r>
      <w:r w:rsidRPr="00FC2638">
        <w:rPr>
          <w:rFonts w:ascii="Arial" w:hAnsi="Arial" w:hint="eastAsia"/>
          <w:color w:val="000000"/>
          <w:sz w:val="21"/>
          <w:szCs w:val="21"/>
        </w:rPr>
        <w:t>2.3-2.6</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㎡；而外围区域成交楼面价多介于</w:t>
      </w:r>
      <w:r w:rsidRPr="00FC2638">
        <w:rPr>
          <w:rFonts w:ascii="Arial" w:hAnsi="Arial" w:hint="eastAsia"/>
          <w:color w:val="000000"/>
          <w:sz w:val="21"/>
          <w:szCs w:val="21"/>
        </w:rPr>
        <w:t>1</w:t>
      </w:r>
      <w:r w:rsidRPr="00FC2638">
        <w:rPr>
          <w:rFonts w:ascii="Arial" w:hAnsi="Arial" w:hint="eastAsia"/>
          <w:color w:val="000000"/>
          <w:sz w:val="21"/>
          <w:szCs w:val="21"/>
        </w:rPr>
        <w:t>万元</w:t>
      </w:r>
      <w:r w:rsidRPr="00FC2638">
        <w:rPr>
          <w:rFonts w:ascii="Arial" w:hAnsi="Arial" w:hint="eastAsia"/>
          <w:color w:val="000000"/>
          <w:sz w:val="21"/>
          <w:szCs w:val="21"/>
        </w:rPr>
        <w:t>/</w:t>
      </w:r>
      <w:r w:rsidRPr="00FC2638">
        <w:rPr>
          <w:rFonts w:ascii="Arial" w:hAnsi="Arial" w:hint="eastAsia"/>
          <w:color w:val="000000"/>
          <w:sz w:val="21"/>
          <w:szCs w:val="21"/>
        </w:rPr>
        <w:t>㎡左右。从同比变化来看，</w:t>
      </w:r>
      <w:proofErr w:type="gramStart"/>
      <w:r w:rsidRPr="00FC2638">
        <w:rPr>
          <w:rFonts w:ascii="Arial" w:hAnsi="Arial" w:hint="eastAsia"/>
          <w:color w:val="000000"/>
          <w:sz w:val="21"/>
          <w:szCs w:val="21"/>
        </w:rPr>
        <w:t>海淀双</w:t>
      </w:r>
      <w:proofErr w:type="gramEnd"/>
      <w:r w:rsidRPr="00FC2638">
        <w:rPr>
          <w:rFonts w:ascii="Arial" w:hAnsi="Arial" w:hint="eastAsia"/>
          <w:color w:val="000000"/>
          <w:sz w:val="21"/>
          <w:szCs w:val="21"/>
        </w:rPr>
        <w:t>新村成交</w:t>
      </w:r>
      <w:r w:rsidRPr="00FC2638">
        <w:rPr>
          <w:rFonts w:ascii="Arial" w:hAnsi="Arial" w:hint="eastAsia"/>
          <w:color w:val="000000"/>
          <w:sz w:val="21"/>
          <w:szCs w:val="21"/>
        </w:rPr>
        <w:t>2</w:t>
      </w:r>
      <w:r w:rsidRPr="00FC2638">
        <w:rPr>
          <w:rFonts w:ascii="Arial" w:hAnsi="Arial" w:hint="eastAsia"/>
          <w:color w:val="000000"/>
          <w:sz w:val="21"/>
          <w:szCs w:val="21"/>
        </w:rPr>
        <w:t>宗核心地块，带动成交楼面价同比上涨</w:t>
      </w:r>
      <w:r w:rsidRPr="00FC2638">
        <w:rPr>
          <w:rFonts w:ascii="Arial" w:hAnsi="Arial" w:hint="eastAsia"/>
          <w:color w:val="000000"/>
          <w:sz w:val="21"/>
          <w:szCs w:val="21"/>
        </w:rPr>
        <w:t>77%</w:t>
      </w:r>
      <w:r w:rsidRPr="00FC2638">
        <w:rPr>
          <w:rFonts w:ascii="Arial" w:hAnsi="Arial" w:hint="eastAsia"/>
          <w:color w:val="000000"/>
          <w:sz w:val="21"/>
          <w:szCs w:val="21"/>
        </w:rPr>
        <w:t>；大兴、顺义、怀柔优质地块，带动区域成交地价结构上涨；而朝阳、石景山、通州、昌平、房山、密云成交地价出现下滑。</w:t>
      </w:r>
    </w:p>
    <w:p w14:paraId="2AFDDD3B" w14:textId="77777777" w:rsidR="00C65009" w:rsidRDefault="00C65009" w:rsidP="00C65009">
      <w:pPr>
        <w:spacing w:line="480" w:lineRule="auto"/>
        <w:ind w:firstLineChars="250" w:firstLine="525"/>
        <w:rPr>
          <w:rFonts w:ascii="Arial" w:hAnsi="Arial"/>
          <w:sz w:val="21"/>
        </w:rPr>
      </w:pPr>
      <w:r w:rsidRPr="00FC2638">
        <w:rPr>
          <w:rFonts w:ascii="Arial" w:hAnsi="Arial" w:hint="eastAsia"/>
          <w:color w:val="000000"/>
          <w:sz w:val="21"/>
          <w:szCs w:val="21"/>
        </w:rPr>
        <w:t>从各个区域宅地竞拍情况来看，海淀、</w:t>
      </w:r>
      <w:proofErr w:type="gramStart"/>
      <w:r w:rsidRPr="00FC2638">
        <w:rPr>
          <w:rFonts w:ascii="Arial" w:hAnsi="Arial" w:hint="eastAsia"/>
          <w:color w:val="000000"/>
          <w:sz w:val="21"/>
          <w:szCs w:val="21"/>
        </w:rPr>
        <w:t>大兴热点</w:t>
      </w:r>
      <w:proofErr w:type="gramEnd"/>
      <w:r w:rsidRPr="00FC2638">
        <w:rPr>
          <w:rFonts w:ascii="Arial" w:hAnsi="Arial" w:hint="eastAsia"/>
          <w:color w:val="000000"/>
          <w:sz w:val="21"/>
          <w:szCs w:val="21"/>
        </w:rPr>
        <w:t>地块竞争较为激烈，平均溢价率均超</w:t>
      </w:r>
      <w:r w:rsidRPr="00FC2638">
        <w:rPr>
          <w:rFonts w:ascii="Arial" w:hAnsi="Arial" w:hint="eastAsia"/>
          <w:color w:val="000000"/>
          <w:sz w:val="21"/>
          <w:szCs w:val="21"/>
        </w:rPr>
        <w:t>10%</w:t>
      </w:r>
      <w:r w:rsidRPr="00FC2638">
        <w:rPr>
          <w:rFonts w:ascii="Arial" w:hAnsi="Arial" w:hint="eastAsia"/>
          <w:color w:val="000000"/>
          <w:sz w:val="21"/>
          <w:szCs w:val="21"/>
        </w:rPr>
        <w:t>；丰台、朝阳、顺义、昌平优质地块竞争也较激烈，尤其是朝阳十八里店、丰台大红门、昌平朱辛庄等地块热度较高，地块触顶成交；而房山、平谷、怀柔、延庆、密云</w:t>
      </w:r>
      <w:proofErr w:type="gramStart"/>
      <w:r w:rsidRPr="00FC2638">
        <w:rPr>
          <w:rFonts w:ascii="Arial" w:hAnsi="Arial" w:hint="eastAsia"/>
          <w:color w:val="000000"/>
          <w:sz w:val="21"/>
          <w:szCs w:val="21"/>
        </w:rPr>
        <w:t>土拍表现</w:t>
      </w:r>
      <w:proofErr w:type="gramEnd"/>
      <w:r w:rsidRPr="00FC2638">
        <w:rPr>
          <w:rFonts w:ascii="Arial" w:hAnsi="Arial" w:hint="eastAsia"/>
          <w:color w:val="000000"/>
          <w:sz w:val="21"/>
          <w:szCs w:val="21"/>
        </w:rPr>
        <w:t>较冷，多以底价成交</w:t>
      </w:r>
      <w:r w:rsidRPr="00E228FA">
        <w:rPr>
          <w:rFonts w:ascii="Arial" w:hAnsi="Arial" w:cs="宋体" w:hint="eastAsia"/>
          <w:sz w:val="21"/>
          <w:szCs w:val="21"/>
        </w:rPr>
        <w:t>。</w:t>
      </w:r>
    </w:p>
    <w:p w14:paraId="681CFD0B" w14:textId="6B99D551" w:rsidR="00C65009" w:rsidRPr="00D376AD" w:rsidRDefault="00C65009" w:rsidP="00C65009">
      <w:pPr>
        <w:spacing w:line="480" w:lineRule="auto"/>
        <w:jc w:val="center"/>
        <w:rPr>
          <w:rFonts w:ascii="Arial" w:hAnsi="Arial" w:cs="Arial"/>
          <w:sz w:val="21"/>
          <w:szCs w:val="21"/>
          <w:highlight w:val="lightGray"/>
        </w:rPr>
      </w:pPr>
      <w:r w:rsidRPr="00C555E4">
        <w:rPr>
          <w:noProof/>
        </w:rPr>
        <w:lastRenderedPageBreak/>
        <w:drawing>
          <wp:inline distT="0" distB="0" distL="0" distR="0" wp14:anchorId="01E9533E" wp14:editId="3F3EE9BD">
            <wp:extent cx="5904865" cy="1647825"/>
            <wp:effectExtent l="0" t="0" r="635" b="9525"/>
            <wp:docPr id="8667335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1647825"/>
                    </a:xfrm>
                    <a:prstGeom prst="rect">
                      <a:avLst/>
                    </a:prstGeom>
                    <a:noFill/>
                    <a:ln>
                      <a:noFill/>
                    </a:ln>
                  </pic:spPr>
                </pic:pic>
              </a:graphicData>
            </a:graphic>
          </wp:inline>
        </w:drawing>
      </w:r>
    </w:p>
    <w:p w14:paraId="3B247C51" w14:textId="77777777" w:rsidR="00C65009" w:rsidRPr="009E5839" w:rsidRDefault="00C65009" w:rsidP="00C65009">
      <w:pPr>
        <w:overflowPunct w:val="0"/>
        <w:spacing w:line="480" w:lineRule="auto"/>
        <w:ind w:firstLineChars="200" w:firstLine="420"/>
        <w:jc w:val="both"/>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01C209CB" w14:textId="77777777" w:rsidR="00C65009" w:rsidRDefault="00C65009" w:rsidP="00C65009">
      <w:pPr>
        <w:overflowPunct w:val="0"/>
        <w:spacing w:line="480" w:lineRule="auto"/>
        <w:ind w:firstLineChars="200" w:firstLine="420"/>
        <w:jc w:val="both"/>
        <w:rPr>
          <w:rFonts w:ascii="Arial" w:hAnsi="Arial"/>
          <w:sz w:val="21"/>
          <w:szCs w:val="28"/>
        </w:rPr>
      </w:pPr>
      <w:r w:rsidRPr="009E5839">
        <w:rPr>
          <w:rFonts w:ascii="Arial" w:hAnsi="Arial" w:hint="eastAsia"/>
          <w:sz w:val="21"/>
          <w:szCs w:val="28"/>
        </w:rPr>
        <w:t>2</w:t>
      </w:r>
      <w:r w:rsidRPr="009E5839">
        <w:rPr>
          <w:rFonts w:ascii="Arial" w:hAnsi="Arial" w:hint="eastAsia"/>
          <w:sz w:val="21"/>
          <w:szCs w:val="28"/>
        </w:rPr>
        <w:t>月</w:t>
      </w:r>
      <w:r w:rsidRPr="009E5839">
        <w:rPr>
          <w:rFonts w:ascii="Arial" w:hAnsi="Arial" w:hint="eastAsia"/>
          <w:sz w:val="21"/>
          <w:szCs w:val="28"/>
        </w:rPr>
        <w:t>22</w:t>
      </w:r>
      <w:r w:rsidRPr="009E5839">
        <w:rPr>
          <w:rFonts w:ascii="Arial" w:hAnsi="Arial" w:hint="eastAsia"/>
          <w:sz w:val="21"/>
          <w:szCs w:val="28"/>
        </w:rPr>
        <w:t>日，北京</w:t>
      </w:r>
      <w:proofErr w:type="gramStart"/>
      <w:r w:rsidRPr="009E5839">
        <w:rPr>
          <w:rFonts w:ascii="Arial" w:hAnsi="Arial" w:hint="eastAsia"/>
          <w:sz w:val="21"/>
          <w:szCs w:val="28"/>
        </w:rPr>
        <w:t>规</w:t>
      </w:r>
      <w:proofErr w:type="gramEnd"/>
      <w:r w:rsidRPr="009E5839">
        <w:rPr>
          <w:rFonts w:ascii="Arial" w:hAnsi="Arial" w:hint="eastAsia"/>
          <w:sz w:val="21"/>
          <w:szCs w:val="28"/>
        </w:rPr>
        <w:t>自委、</w:t>
      </w:r>
      <w:proofErr w:type="gramStart"/>
      <w:r w:rsidRPr="009E5839">
        <w:rPr>
          <w:rFonts w:ascii="Arial" w:hAnsi="Arial" w:hint="eastAsia"/>
          <w:sz w:val="21"/>
          <w:szCs w:val="28"/>
        </w:rPr>
        <w:t>北京发改委</w:t>
      </w:r>
      <w:proofErr w:type="gramEnd"/>
      <w:r w:rsidRPr="009E5839">
        <w:rPr>
          <w:rFonts w:ascii="Arial" w:hAnsi="Arial" w:hint="eastAsia"/>
          <w:sz w:val="21"/>
          <w:szCs w:val="28"/>
        </w:rPr>
        <w:t>联合发布《北京市</w:t>
      </w:r>
      <w:r w:rsidRPr="009E5839">
        <w:rPr>
          <w:rFonts w:ascii="Arial" w:hAnsi="Arial" w:hint="eastAsia"/>
          <w:sz w:val="21"/>
          <w:szCs w:val="28"/>
        </w:rPr>
        <w:t>2023</w:t>
      </w:r>
      <w:r w:rsidRPr="009E5839">
        <w:rPr>
          <w:rFonts w:ascii="Arial" w:hAnsi="Arial" w:hint="eastAsia"/>
          <w:sz w:val="21"/>
          <w:szCs w:val="28"/>
        </w:rPr>
        <w:t>年度建设用地供应计划》。计划安排建设用地供应总量</w:t>
      </w:r>
      <w:r w:rsidRPr="009E5839">
        <w:rPr>
          <w:rFonts w:ascii="Arial" w:hAnsi="Arial" w:hint="eastAsia"/>
          <w:sz w:val="21"/>
          <w:szCs w:val="28"/>
        </w:rPr>
        <w:t>3190-3630</w:t>
      </w:r>
      <w:r w:rsidRPr="009E5839">
        <w:rPr>
          <w:rFonts w:ascii="Arial" w:hAnsi="Arial" w:hint="eastAsia"/>
          <w:sz w:val="21"/>
          <w:szCs w:val="28"/>
        </w:rPr>
        <w:t>公顷，与</w:t>
      </w:r>
      <w:r w:rsidRPr="009E5839">
        <w:rPr>
          <w:rFonts w:ascii="Arial" w:hAnsi="Arial" w:hint="eastAsia"/>
          <w:sz w:val="21"/>
          <w:szCs w:val="28"/>
        </w:rPr>
        <w:t>2022</w:t>
      </w:r>
      <w:r w:rsidRPr="009E5839">
        <w:rPr>
          <w:rFonts w:ascii="Arial" w:hAnsi="Arial" w:hint="eastAsia"/>
          <w:sz w:val="21"/>
          <w:szCs w:val="28"/>
        </w:rPr>
        <w:t>年基本持平。其中，住宅用地</w:t>
      </w:r>
      <w:r w:rsidRPr="009E5839">
        <w:rPr>
          <w:rFonts w:ascii="Arial" w:hAnsi="Arial" w:hint="eastAsia"/>
          <w:sz w:val="21"/>
          <w:szCs w:val="28"/>
        </w:rPr>
        <w:t>1060</w:t>
      </w:r>
      <w:r w:rsidRPr="009E5839">
        <w:rPr>
          <w:rFonts w:ascii="Arial" w:hAnsi="Arial" w:hint="eastAsia"/>
          <w:sz w:val="21"/>
          <w:szCs w:val="28"/>
        </w:rPr>
        <w:t>公顷（产权住宅用地</w:t>
      </w:r>
      <w:r w:rsidRPr="009E5839">
        <w:rPr>
          <w:rFonts w:ascii="Arial" w:hAnsi="Arial" w:hint="eastAsia"/>
          <w:sz w:val="21"/>
          <w:szCs w:val="28"/>
        </w:rPr>
        <w:t>800</w:t>
      </w:r>
      <w:r w:rsidRPr="009E5839">
        <w:rPr>
          <w:rFonts w:ascii="Arial" w:hAnsi="Arial" w:hint="eastAsia"/>
          <w:sz w:val="21"/>
          <w:szCs w:val="28"/>
        </w:rPr>
        <w:t>公顷，租赁住宅用地</w:t>
      </w:r>
      <w:r w:rsidRPr="009E5839">
        <w:rPr>
          <w:rFonts w:ascii="Arial" w:hAnsi="Arial" w:hint="eastAsia"/>
          <w:sz w:val="21"/>
          <w:szCs w:val="28"/>
        </w:rPr>
        <w:t>260</w:t>
      </w:r>
      <w:r w:rsidRPr="009E5839">
        <w:rPr>
          <w:rFonts w:ascii="Arial" w:hAnsi="Arial" w:hint="eastAsia"/>
          <w:sz w:val="21"/>
          <w:szCs w:val="28"/>
        </w:rPr>
        <w:t>公顷）。从各区供应计划来看，供地重点向城市副中心和多点地区倾斜，促进土地资源合理配置。中心城区、生态涵养区的供应比例均保持在</w:t>
      </w:r>
      <w:r w:rsidRPr="009E5839">
        <w:rPr>
          <w:rFonts w:ascii="Arial" w:hAnsi="Arial" w:hint="eastAsia"/>
          <w:sz w:val="21"/>
          <w:szCs w:val="28"/>
        </w:rPr>
        <w:t>20%</w:t>
      </w:r>
      <w:r w:rsidRPr="009E5839">
        <w:rPr>
          <w:rFonts w:ascii="Arial" w:hAnsi="Arial" w:hint="eastAsia"/>
          <w:sz w:val="21"/>
          <w:szCs w:val="28"/>
        </w:rPr>
        <w:t>左右，城市副中心和多点地区供应比率稳定在</w:t>
      </w:r>
      <w:r w:rsidRPr="009E5839">
        <w:rPr>
          <w:rFonts w:ascii="Arial" w:hAnsi="Arial" w:hint="eastAsia"/>
          <w:sz w:val="21"/>
          <w:szCs w:val="28"/>
        </w:rPr>
        <w:t>60%</w:t>
      </w:r>
      <w:r w:rsidRPr="009E5839">
        <w:rPr>
          <w:rFonts w:ascii="Arial" w:hAnsi="Arial" w:hint="eastAsia"/>
          <w:sz w:val="21"/>
          <w:szCs w:val="28"/>
        </w:rPr>
        <w:t>左右。</w:t>
      </w:r>
    </w:p>
    <w:p w14:paraId="0BFE6679" w14:textId="77777777" w:rsidR="00C65009" w:rsidRPr="005E12E1" w:rsidRDefault="00C65009" w:rsidP="00C65009">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39ADEC81" w14:textId="77777777" w:rsidR="00C65009" w:rsidRPr="005E12E1" w:rsidRDefault="00C65009" w:rsidP="00C65009">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6056D257" w14:textId="77777777" w:rsidR="00C65009" w:rsidRPr="001E3B94" w:rsidRDefault="00C65009" w:rsidP="00C65009">
      <w:pPr>
        <w:overflowPunct w:val="0"/>
        <w:spacing w:line="480" w:lineRule="auto"/>
        <w:ind w:firstLineChars="200" w:firstLine="420"/>
        <w:jc w:val="both"/>
        <w:rPr>
          <w:rFonts w:ascii="Arial" w:hAnsi="Arial"/>
          <w:sz w:val="21"/>
          <w:szCs w:val="28"/>
        </w:rPr>
      </w:pPr>
      <w:r w:rsidRPr="001E3B94">
        <w:rPr>
          <w:rFonts w:ascii="Arial" w:hAnsi="Arial" w:hint="eastAsia"/>
          <w:sz w:val="21"/>
          <w:szCs w:val="28"/>
        </w:rPr>
        <w:t>2023</w:t>
      </w:r>
      <w:r w:rsidRPr="001E3B94">
        <w:rPr>
          <w:rFonts w:ascii="Arial" w:hAnsi="Arial" w:hint="eastAsia"/>
          <w:sz w:val="21"/>
          <w:szCs w:val="28"/>
        </w:rPr>
        <w:t>年全年供应前低后高，整体供应规模持续回落。</w:t>
      </w:r>
      <w:r w:rsidRPr="001E3B94">
        <w:rPr>
          <w:rFonts w:ascii="Arial" w:hAnsi="Arial"/>
          <w:sz w:val="21"/>
          <w:szCs w:val="28"/>
        </w:rPr>
        <w:t>全年供应前低后高，整体供应规模持续回落。北京商品住宅供应规模自</w:t>
      </w:r>
      <w:r w:rsidRPr="001E3B94">
        <w:rPr>
          <w:rFonts w:ascii="Arial" w:hAnsi="Arial"/>
          <w:sz w:val="21"/>
          <w:szCs w:val="28"/>
        </w:rPr>
        <w:t>2018</w:t>
      </w:r>
      <w:r w:rsidRPr="001E3B94">
        <w:rPr>
          <w:rFonts w:ascii="Arial" w:hAnsi="Arial"/>
          <w:sz w:val="21"/>
          <w:szCs w:val="28"/>
        </w:rPr>
        <w:t>年起高位运行，</w:t>
      </w:r>
      <w:r w:rsidRPr="001E3B94">
        <w:rPr>
          <w:rFonts w:ascii="Arial" w:hAnsi="Arial"/>
          <w:sz w:val="21"/>
          <w:szCs w:val="28"/>
        </w:rPr>
        <w:t>2018-2021</w:t>
      </w:r>
      <w:r w:rsidRPr="001E3B94">
        <w:rPr>
          <w:rFonts w:ascii="Arial" w:hAnsi="Arial"/>
          <w:sz w:val="21"/>
          <w:szCs w:val="28"/>
        </w:rPr>
        <w:t>年新房供应规模均超</w:t>
      </w:r>
      <w:r w:rsidRPr="001E3B94">
        <w:rPr>
          <w:rFonts w:ascii="Arial" w:hAnsi="Arial"/>
          <w:sz w:val="21"/>
          <w:szCs w:val="28"/>
        </w:rPr>
        <w:t>700</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w:t>
      </w:r>
      <w:r w:rsidRPr="001E3B94">
        <w:rPr>
          <w:rFonts w:ascii="Arial" w:hAnsi="Arial"/>
          <w:sz w:val="21"/>
          <w:szCs w:val="28"/>
        </w:rPr>
        <w:t>2021</w:t>
      </w:r>
      <w:r w:rsidRPr="001E3B94">
        <w:rPr>
          <w:rFonts w:ascii="Arial" w:hAnsi="Arial"/>
          <w:sz w:val="21"/>
          <w:szCs w:val="28"/>
        </w:rPr>
        <w:t>年下半年楼市快速降温，</w:t>
      </w:r>
      <w:proofErr w:type="gramStart"/>
      <w:r w:rsidRPr="001E3B94">
        <w:rPr>
          <w:rFonts w:ascii="Arial" w:hAnsi="Arial"/>
          <w:sz w:val="21"/>
          <w:szCs w:val="28"/>
        </w:rPr>
        <w:t>房企推盘</w:t>
      </w:r>
      <w:proofErr w:type="gramEnd"/>
      <w:r w:rsidRPr="001E3B94">
        <w:rPr>
          <w:rFonts w:ascii="Arial" w:hAnsi="Arial"/>
          <w:sz w:val="21"/>
          <w:szCs w:val="28"/>
        </w:rPr>
        <w:t>节奏开始放缓，同时叠加宅地成交大幅减少，</w:t>
      </w:r>
      <w:r w:rsidRPr="001E3B94">
        <w:rPr>
          <w:rFonts w:ascii="Arial" w:hAnsi="Arial"/>
          <w:sz w:val="21"/>
          <w:szCs w:val="28"/>
        </w:rPr>
        <w:t>2022</w:t>
      </w:r>
      <w:r w:rsidRPr="001E3B94">
        <w:rPr>
          <w:rFonts w:ascii="Arial" w:hAnsi="Arial"/>
          <w:sz w:val="21"/>
          <w:szCs w:val="28"/>
        </w:rPr>
        <w:t>年北京商品住宅（不含保障房）供应规模同比下降</w:t>
      </w:r>
      <w:r w:rsidRPr="001E3B94">
        <w:rPr>
          <w:rFonts w:ascii="Arial" w:hAnsi="Arial"/>
          <w:sz w:val="21"/>
          <w:szCs w:val="28"/>
        </w:rPr>
        <w:t>14%</w:t>
      </w:r>
      <w:r w:rsidRPr="001E3B94">
        <w:rPr>
          <w:rFonts w:ascii="Arial" w:hAnsi="Arial"/>
          <w:sz w:val="21"/>
          <w:szCs w:val="28"/>
        </w:rPr>
        <w:t>；</w:t>
      </w:r>
      <w:r w:rsidRPr="001E3B94">
        <w:rPr>
          <w:rFonts w:ascii="Arial" w:hAnsi="Arial"/>
          <w:sz w:val="21"/>
          <w:szCs w:val="28"/>
        </w:rPr>
        <w:t>2023</w:t>
      </w:r>
      <w:r w:rsidRPr="001E3B94">
        <w:rPr>
          <w:rFonts w:ascii="Arial" w:hAnsi="Arial"/>
          <w:sz w:val="21"/>
          <w:szCs w:val="28"/>
        </w:rPr>
        <w:t>年北京商品住宅（不含保障房）供应规模继续下滑，累计供应</w:t>
      </w:r>
      <w:r w:rsidRPr="001E3B94">
        <w:rPr>
          <w:rFonts w:ascii="Arial" w:hAnsi="Arial"/>
          <w:sz w:val="21"/>
          <w:szCs w:val="28"/>
        </w:rPr>
        <w:t>541.8</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，同比减少</w:t>
      </w:r>
      <w:r w:rsidRPr="001E3B94">
        <w:rPr>
          <w:rFonts w:ascii="Arial" w:hAnsi="Arial"/>
          <w:sz w:val="21"/>
          <w:szCs w:val="28"/>
        </w:rPr>
        <w:t>18%</w:t>
      </w:r>
      <w:r w:rsidRPr="001E3B94">
        <w:rPr>
          <w:rFonts w:ascii="Arial" w:hAnsi="Arial"/>
          <w:sz w:val="21"/>
          <w:szCs w:val="28"/>
        </w:rPr>
        <w:t>，处于近年来相对低位。年内来看，受宅地成交节奏影响，北京商品住宅（不含保障房）</w:t>
      </w:r>
      <w:proofErr w:type="gramStart"/>
      <w:r w:rsidRPr="001E3B94">
        <w:rPr>
          <w:rFonts w:ascii="Arial" w:hAnsi="Arial"/>
          <w:sz w:val="21"/>
          <w:szCs w:val="28"/>
        </w:rPr>
        <w:t>供应呈前低</w:t>
      </w:r>
      <w:proofErr w:type="gramEnd"/>
      <w:r w:rsidRPr="001E3B94">
        <w:rPr>
          <w:rFonts w:ascii="Arial" w:hAnsi="Arial"/>
          <w:sz w:val="21"/>
          <w:szCs w:val="28"/>
        </w:rPr>
        <w:t>后高走势，上半年累计供应</w:t>
      </w:r>
      <w:r w:rsidRPr="001E3B94">
        <w:rPr>
          <w:rFonts w:ascii="Arial" w:hAnsi="Arial"/>
          <w:sz w:val="21"/>
          <w:szCs w:val="28"/>
        </w:rPr>
        <w:t>238.6</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，下半年累计供应</w:t>
      </w:r>
      <w:r w:rsidRPr="001E3B94">
        <w:rPr>
          <w:rFonts w:ascii="Arial" w:hAnsi="Arial"/>
          <w:sz w:val="21"/>
          <w:szCs w:val="28"/>
        </w:rPr>
        <w:t>303.2</w:t>
      </w:r>
      <w:r w:rsidRPr="001E3B94">
        <w:rPr>
          <w:rFonts w:ascii="Arial" w:hAnsi="Arial"/>
          <w:sz w:val="21"/>
          <w:szCs w:val="28"/>
        </w:rPr>
        <w:t>万</w:t>
      </w:r>
      <w:r w:rsidRPr="001E3B94">
        <w:rPr>
          <w:rFonts w:ascii="Arial" w:hAnsi="Arial" w:hint="eastAsia"/>
          <w:sz w:val="21"/>
          <w:szCs w:val="28"/>
        </w:rPr>
        <w:t>㎡</w:t>
      </w:r>
      <w:r w:rsidRPr="001E3B94">
        <w:rPr>
          <w:rFonts w:ascii="Arial" w:hAnsi="Arial"/>
          <w:sz w:val="21"/>
          <w:szCs w:val="28"/>
        </w:rPr>
        <w:t>。</w:t>
      </w:r>
    </w:p>
    <w:p w14:paraId="7DD03B14" w14:textId="77777777" w:rsidR="00C65009" w:rsidRDefault="00C65009" w:rsidP="00C65009">
      <w:pPr>
        <w:overflowPunct w:val="0"/>
        <w:spacing w:line="480" w:lineRule="auto"/>
        <w:ind w:firstLineChars="200" w:firstLine="420"/>
        <w:jc w:val="both"/>
        <w:rPr>
          <w:rFonts w:ascii="Arial" w:hAnsi="Arial"/>
          <w:sz w:val="21"/>
        </w:rPr>
      </w:pPr>
      <w:proofErr w:type="gramStart"/>
      <w:r w:rsidRPr="001E3B94">
        <w:rPr>
          <w:rFonts w:ascii="Arial" w:hAnsi="Arial" w:hint="eastAsia"/>
          <w:sz w:val="21"/>
          <w:szCs w:val="28"/>
        </w:rPr>
        <w:t>从</w:t>
      </w:r>
      <w:r w:rsidRPr="001E3B94">
        <w:rPr>
          <w:rFonts w:ascii="Arial" w:hAnsi="Arial"/>
          <w:sz w:val="21"/>
          <w:szCs w:val="28"/>
        </w:rPr>
        <w:t>销供比</w:t>
      </w:r>
      <w:proofErr w:type="gramEnd"/>
      <w:r w:rsidRPr="001E3B94">
        <w:rPr>
          <w:rFonts w:ascii="Arial" w:hAnsi="Arial"/>
          <w:sz w:val="21"/>
          <w:szCs w:val="28"/>
        </w:rPr>
        <w:t>来看，</w:t>
      </w:r>
      <w:proofErr w:type="gramStart"/>
      <w:r w:rsidRPr="001E3B94">
        <w:rPr>
          <w:rFonts w:ascii="Arial" w:hAnsi="Arial"/>
          <w:sz w:val="21"/>
          <w:szCs w:val="28"/>
        </w:rPr>
        <w:t>2023</w:t>
      </w:r>
      <w:r w:rsidRPr="001E3B94">
        <w:rPr>
          <w:rFonts w:ascii="Arial" w:hAnsi="Arial"/>
          <w:sz w:val="21"/>
          <w:szCs w:val="28"/>
        </w:rPr>
        <w:t>年房企推盘</w:t>
      </w:r>
      <w:proofErr w:type="gramEnd"/>
      <w:r w:rsidRPr="001E3B94">
        <w:rPr>
          <w:rFonts w:ascii="Arial" w:hAnsi="Arial"/>
          <w:sz w:val="21"/>
          <w:szCs w:val="28"/>
        </w:rPr>
        <w:t>意愿减弱，市场多以存量项目去化为主，北京商品住宅（不含保障房）</w:t>
      </w:r>
      <w:proofErr w:type="gramStart"/>
      <w:r w:rsidRPr="001E3B94">
        <w:rPr>
          <w:rFonts w:ascii="Arial" w:hAnsi="Arial"/>
          <w:sz w:val="21"/>
          <w:szCs w:val="28"/>
        </w:rPr>
        <w:t>销供比</w:t>
      </w:r>
      <w:proofErr w:type="gramEnd"/>
      <w:r w:rsidRPr="001E3B94">
        <w:rPr>
          <w:rFonts w:ascii="Arial" w:hAnsi="Arial"/>
          <w:sz w:val="21"/>
          <w:szCs w:val="28"/>
        </w:rPr>
        <w:t>上升至</w:t>
      </w:r>
      <w:r w:rsidRPr="001E3B94">
        <w:rPr>
          <w:rFonts w:ascii="Arial" w:hAnsi="Arial"/>
          <w:sz w:val="21"/>
          <w:szCs w:val="28"/>
        </w:rPr>
        <w:t>1.24</w:t>
      </w:r>
      <w:r w:rsidRPr="001E3B94">
        <w:rPr>
          <w:rFonts w:ascii="Arial" w:hAnsi="Arial"/>
          <w:sz w:val="21"/>
          <w:szCs w:val="28"/>
        </w:rPr>
        <w:t>，同比增加</w:t>
      </w:r>
      <w:r w:rsidRPr="001E3B94">
        <w:rPr>
          <w:rFonts w:ascii="Arial" w:hAnsi="Arial"/>
          <w:sz w:val="21"/>
          <w:szCs w:val="28"/>
        </w:rPr>
        <w:t>0.19</w:t>
      </w:r>
      <w:r w:rsidRPr="001E3B94">
        <w:rPr>
          <w:rFonts w:ascii="Arial" w:hAnsi="Arial" w:hint="eastAsia"/>
          <w:sz w:val="21"/>
          <w:szCs w:val="28"/>
        </w:rPr>
        <w:t>。</w:t>
      </w:r>
    </w:p>
    <w:p w14:paraId="3877688D" w14:textId="0BAF1C92" w:rsidR="00C65009" w:rsidRPr="00D376AD" w:rsidRDefault="00C65009" w:rsidP="00C65009">
      <w:pPr>
        <w:overflowPunct w:val="0"/>
        <w:spacing w:line="480" w:lineRule="auto"/>
        <w:jc w:val="center"/>
        <w:rPr>
          <w:rFonts w:ascii="Arial" w:hAnsi="Arial"/>
          <w:sz w:val="21"/>
          <w:highlight w:val="lightGray"/>
        </w:rPr>
      </w:pPr>
      <w:r w:rsidRPr="00C555E4">
        <w:rPr>
          <w:noProof/>
        </w:rPr>
        <w:lastRenderedPageBreak/>
        <w:drawing>
          <wp:inline distT="0" distB="0" distL="0" distR="0" wp14:anchorId="6F2B1B1B" wp14:editId="0A3AC548">
            <wp:extent cx="5904865" cy="1676400"/>
            <wp:effectExtent l="0" t="0" r="635" b="0"/>
            <wp:docPr id="12886853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676400"/>
                    </a:xfrm>
                    <a:prstGeom prst="rect">
                      <a:avLst/>
                    </a:prstGeom>
                    <a:noFill/>
                    <a:ln>
                      <a:noFill/>
                    </a:ln>
                  </pic:spPr>
                </pic:pic>
              </a:graphicData>
            </a:graphic>
          </wp:inline>
        </w:drawing>
      </w:r>
    </w:p>
    <w:p w14:paraId="57F2AD7B" w14:textId="77777777" w:rsidR="00C65009" w:rsidRDefault="00C65009" w:rsidP="00C65009">
      <w:pPr>
        <w:overflowPunct w:val="0"/>
        <w:spacing w:line="480" w:lineRule="auto"/>
        <w:ind w:firstLineChars="200" w:firstLine="420"/>
        <w:jc w:val="both"/>
        <w:rPr>
          <w:rFonts w:ascii="Arial" w:hAnsi="Arial"/>
          <w:sz w:val="21"/>
          <w:szCs w:val="28"/>
        </w:rPr>
      </w:pPr>
      <w:r w:rsidRPr="005C717F">
        <w:rPr>
          <w:rFonts w:ascii="Arial" w:hAnsi="Arial"/>
          <w:sz w:val="21"/>
          <w:szCs w:val="28"/>
        </w:rPr>
        <w:t>2023</w:t>
      </w:r>
      <w:r w:rsidRPr="005C717F">
        <w:rPr>
          <w:rFonts w:ascii="Arial" w:hAnsi="Arial"/>
          <w:sz w:val="21"/>
          <w:szCs w:val="28"/>
        </w:rPr>
        <w:t>年，北京商品住宅（不含保障房）库存规模明显下滑，整体出清周期震荡下行。</w:t>
      </w:r>
      <w:r w:rsidRPr="005C717F">
        <w:rPr>
          <w:rFonts w:ascii="Arial" w:hAnsi="Arial"/>
          <w:sz w:val="21"/>
          <w:szCs w:val="28"/>
        </w:rPr>
        <w:t>2017</w:t>
      </w:r>
      <w:r w:rsidRPr="005C717F">
        <w:rPr>
          <w:rFonts w:ascii="Arial" w:hAnsi="Arial"/>
          <w:sz w:val="21"/>
          <w:szCs w:val="28"/>
        </w:rPr>
        <w:t>年以来，北京新房库存规模呈现波动上升趋势，</w:t>
      </w:r>
      <w:r w:rsidRPr="005C717F">
        <w:rPr>
          <w:rFonts w:ascii="Arial" w:hAnsi="Arial"/>
          <w:sz w:val="21"/>
          <w:szCs w:val="28"/>
        </w:rPr>
        <w:t>2022</w:t>
      </w:r>
      <w:r w:rsidRPr="005C717F">
        <w:rPr>
          <w:rFonts w:ascii="Arial" w:hAnsi="Arial"/>
          <w:sz w:val="21"/>
          <w:szCs w:val="28"/>
        </w:rPr>
        <w:t>年底北京新房库存规模约为</w:t>
      </w:r>
      <w:r w:rsidRPr="005C717F">
        <w:rPr>
          <w:rFonts w:ascii="Arial" w:hAnsi="Arial"/>
          <w:sz w:val="21"/>
          <w:szCs w:val="28"/>
        </w:rPr>
        <w:t>1263</w:t>
      </w:r>
      <w:r w:rsidRPr="005C717F">
        <w:rPr>
          <w:rFonts w:ascii="Arial" w:hAnsi="Arial"/>
          <w:sz w:val="21"/>
          <w:szCs w:val="28"/>
        </w:rPr>
        <w:t>万</w:t>
      </w:r>
      <w:r w:rsidRPr="005C717F">
        <w:rPr>
          <w:rFonts w:ascii="Arial" w:hAnsi="Arial" w:hint="eastAsia"/>
          <w:sz w:val="21"/>
          <w:szCs w:val="28"/>
        </w:rPr>
        <w:t>㎡</w:t>
      </w:r>
      <w:r w:rsidRPr="005C717F">
        <w:rPr>
          <w:rFonts w:ascii="Arial" w:hAnsi="Arial"/>
          <w:sz w:val="21"/>
          <w:szCs w:val="28"/>
        </w:rPr>
        <w:t>，同比增加</w:t>
      </w:r>
      <w:r w:rsidRPr="005C717F">
        <w:rPr>
          <w:rFonts w:ascii="Arial" w:hAnsi="Arial"/>
          <w:sz w:val="21"/>
          <w:szCs w:val="28"/>
        </w:rPr>
        <w:t>8%</w:t>
      </w:r>
      <w:r w:rsidRPr="005C717F">
        <w:rPr>
          <w:rFonts w:ascii="Arial" w:hAnsi="Arial"/>
          <w:sz w:val="21"/>
          <w:szCs w:val="28"/>
        </w:rPr>
        <w:t>，居高位水平。截止</w:t>
      </w:r>
      <w:r w:rsidRPr="005C717F">
        <w:rPr>
          <w:rFonts w:ascii="Arial" w:hAnsi="Arial"/>
          <w:sz w:val="21"/>
          <w:szCs w:val="28"/>
        </w:rPr>
        <w:t>2023</w:t>
      </w:r>
      <w:r w:rsidRPr="005C717F">
        <w:rPr>
          <w:rFonts w:ascii="Arial" w:hAnsi="Arial"/>
          <w:sz w:val="21"/>
          <w:szCs w:val="28"/>
        </w:rPr>
        <w:t>年</w:t>
      </w:r>
      <w:r w:rsidRPr="005C717F">
        <w:rPr>
          <w:rFonts w:ascii="Arial" w:hAnsi="Arial"/>
          <w:sz w:val="21"/>
          <w:szCs w:val="28"/>
        </w:rPr>
        <w:t>12</w:t>
      </w:r>
      <w:r w:rsidRPr="005C717F">
        <w:rPr>
          <w:rFonts w:ascii="Arial" w:hAnsi="Arial"/>
          <w:sz w:val="21"/>
          <w:szCs w:val="28"/>
        </w:rPr>
        <w:t>月底，北京商品住宅（不含保障房）库存规模约为</w:t>
      </w:r>
      <w:r w:rsidRPr="005C717F">
        <w:rPr>
          <w:rFonts w:ascii="Arial" w:hAnsi="Arial"/>
          <w:sz w:val="21"/>
          <w:szCs w:val="28"/>
        </w:rPr>
        <w:t>1080</w:t>
      </w:r>
      <w:r w:rsidRPr="005C717F">
        <w:rPr>
          <w:rFonts w:ascii="Arial" w:hAnsi="Arial"/>
          <w:sz w:val="21"/>
          <w:szCs w:val="28"/>
        </w:rPr>
        <w:t>万</w:t>
      </w:r>
      <w:r w:rsidRPr="005C717F">
        <w:rPr>
          <w:rFonts w:ascii="Arial" w:hAnsi="Arial" w:hint="eastAsia"/>
          <w:sz w:val="21"/>
          <w:szCs w:val="28"/>
        </w:rPr>
        <w:t>㎡</w:t>
      </w:r>
      <w:r w:rsidRPr="005C717F">
        <w:rPr>
          <w:rFonts w:ascii="Arial" w:hAnsi="Arial"/>
          <w:sz w:val="21"/>
          <w:szCs w:val="28"/>
        </w:rPr>
        <w:t>，同比下降</w:t>
      </w:r>
      <w:r w:rsidRPr="005C717F">
        <w:rPr>
          <w:rFonts w:ascii="Arial" w:hAnsi="Arial"/>
          <w:sz w:val="21"/>
          <w:szCs w:val="28"/>
        </w:rPr>
        <w:t>14.5%</w:t>
      </w:r>
      <w:r w:rsidRPr="005C717F">
        <w:rPr>
          <w:rFonts w:ascii="Arial" w:hAnsi="Arial"/>
          <w:sz w:val="21"/>
          <w:szCs w:val="28"/>
        </w:rPr>
        <w:t>。从短期库存去化来看，</w:t>
      </w:r>
      <w:r w:rsidRPr="005C717F">
        <w:rPr>
          <w:rFonts w:ascii="Arial" w:hAnsi="Arial"/>
          <w:sz w:val="21"/>
          <w:szCs w:val="28"/>
        </w:rPr>
        <w:t>2020</w:t>
      </w:r>
      <w:r w:rsidRPr="005C717F">
        <w:rPr>
          <w:rFonts w:ascii="Arial" w:hAnsi="Arial"/>
          <w:sz w:val="21"/>
          <w:szCs w:val="28"/>
        </w:rPr>
        <w:t>年下半年以来需求开始逐步释放，带动出清周期逐步下滑，</w:t>
      </w:r>
      <w:r w:rsidRPr="005C717F">
        <w:rPr>
          <w:rFonts w:ascii="Arial" w:hAnsi="Arial"/>
          <w:sz w:val="21"/>
          <w:szCs w:val="28"/>
        </w:rPr>
        <w:t>2021</w:t>
      </w:r>
      <w:r w:rsidRPr="005C717F">
        <w:rPr>
          <w:rFonts w:ascii="Arial" w:hAnsi="Arial"/>
          <w:sz w:val="21"/>
          <w:szCs w:val="28"/>
        </w:rPr>
        <w:t>年底出清周期降至</w:t>
      </w:r>
      <w:r w:rsidRPr="005C717F">
        <w:rPr>
          <w:rFonts w:ascii="Arial" w:hAnsi="Arial"/>
          <w:sz w:val="21"/>
          <w:szCs w:val="28"/>
        </w:rPr>
        <w:t>14.6</w:t>
      </w:r>
      <w:r w:rsidRPr="005C717F">
        <w:rPr>
          <w:rFonts w:ascii="Arial" w:hAnsi="Arial"/>
          <w:sz w:val="21"/>
          <w:szCs w:val="28"/>
        </w:rPr>
        <w:t>个月；但随着楼市快速降温，导致库存去化速度减弱，出清周期再次呈现大幅拉升，</w:t>
      </w:r>
      <w:r w:rsidRPr="005C717F">
        <w:rPr>
          <w:rFonts w:ascii="Arial" w:hAnsi="Arial"/>
          <w:sz w:val="21"/>
          <w:szCs w:val="28"/>
        </w:rPr>
        <w:t>2022</w:t>
      </w:r>
      <w:r w:rsidRPr="005C717F">
        <w:rPr>
          <w:rFonts w:ascii="Arial" w:hAnsi="Arial"/>
          <w:sz w:val="21"/>
          <w:szCs w:val="28"/>
        </w:rPr>
        <w:t>年底短期库存出清周期达到</w:t>
      </w:r>
      <w:r w:rsidRPr="005C717F">
        <w:rPr>
          <w:rFonts w:ascii="Arial" w:hAnsi="Arial"/>
          <w:sz w:val="21"/>
          <w:szCs w:val="28"/>
        </w:rPr>
        <w:t>21.9</w:t>
      </w:r>
      <w:r w:rsidRPr="005C717F">
        <w:rPr>
          <w:rFonts w:ascii="Arial" w:hAnsi="Arial"/>
          <w:sz w:val="21"/>
          <w:szCs w:val="28"/>
        </w:rPr>
        <w:t>个月。</w:t>
      </w:r>
      <w:r w:rsidRPr="005C717F">
        <w:rPr>
          <w:rFonts w:ascii="Arial" w:hAnsi="Arial"/>
          <w:sz w:val="21"/>
          <w:szCs w:val="28"/>
        </w:rPr>
        <w:t>2023</w:t>
      </w:r>
      <w:r w:rsidRPr="005C717F">
        <w:rPr>
          <w:rFonts w:ascii="Arial" w:hAnsi="Arial"/>
          <w:sz w:val="21"/>
          <w:szCs w:val="28"/>
        </w:rPr>
        <w:t>年以来。北京商品住宅整体供不应求，库存规模下滑，带动出清周期降至</w:t>
      </w:r>
      <w:r w:rsidRPr="005C717F">
        <w:rPr>
          <w:rFonts w:ascii="Arial" w:hAnsi="Arial"/>
          <w:sz w:val="21"/>
          <w:szCs w:val="28"/>
        </w:rPr>
        <w:t>19.2</w:t>
      </w:r>
      <w:r w:rsidRPr="005C717F">
        <w:rPr>
          <w:rFonts w:ascii="Arial" w:hAnsi="Arial"/>
          <w:sz w:val="21"/>
          <w:szCs w:val="28"/>
        </w:rPr>
        <w:t>个月。目前库存去化时间超出正常水平，整体去化风险较为突出</w:t>
      </w:r>
      <w:r w:rsidRPr="00E228FA">
        <w:rPr>
          <w:rFonts w:ascii="Arial" w:hAnsi="Arial" w:hint="eastAsia"/>
          <w:sz w:val="21"/>
          <w:szCs w:val="28"/>
        </w:rPr>
        <w:t>。</w:t>
      </w:r>
    </w:p>
    <w:p w14:paraId="13F633BC" w14:textId="66996DA8" w:rsidR="00C65009" w:rsidRPr="00D376AD" w:rsidRDefault="00C65009" w:rsidP="00C65009">
      <w:pPr>
        <w:overflowPunct w:val="0"/>
        <w:spacing w:line="480" w:lineRule="auto"/>
        <w:jc w:val="center"/>
        <w:rPr>
          <w:rFonts w:ascii="Arial" w:hAnsi="Arial"/>
          <w:sz w:val="21"/>
          <w:szCs w:val="28"/>
          <w:highlight w:val="lightGray"/>
        </w:rPr>
      </w:pPr>
      <w:r w:rsidRPr="00C555E4">
        <w:rPr>
          <w:noProof/>
        </w:rPr>
        <w:drawing>
          <wp:inline distT="0" distB="0" distL="0" distR="0" wp14:anchorId="63BBD3BE" wp14:editId="143594C8">
            <wp:extent cx="5895975" cy="1828800"/>
            <wp:effectExtent l="0" t="0" r="9525" b="0"/>
            <wp:docPr id="8327448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1828800"/>
                    </a:xfrm>
                    <a:prstGeom prst="rect">
                      <a:avLst/>
                    </a:prstGeom>
                    <a:noFill/>
                    <a:ln>
                      <a:noFill/>
                    </a:ln>
                  </pic:spPr>
                </pic:pic>
              </a:graphicData>
            </a:graphic>
          </wp:inline>
        </w:drawing>
      </w:r>
    </w:p>
    <w:p w14:paraId="672B63EC" w14:textId="77777777" w:rsidR="00C65009" w:rsidRPr="005E12E1" w:rsidRDefault="00C65009" w:rsidP="00C65009">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06A55085" w14:textId="77777777" w:rsidR="00C65009" w:rsidRDefault="00C65009" w:rsidP="00C65009">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0F0EB47E" w14:textId="77777777" w:rsidR="00C65009" w:rsidRPr="00A20CAF" w:rsidRDefault="00C65009" w:rsidP="00C65009">
      <w:pPr>
        <w:overflowPunct w:val="0"/>
        <w:spacing w:line="480" w:lineRule="auto"/>
        <w:ind w:firstLineChars="200" w:firstLine="420"/>
        <w:jc w:val="both"/>
        <w:rPr>
          <w:rFonts w:ascii="Arial" w:hAnsi="Arial"/>
          <w:sz w:val="21"/>
          <w:szCs w:val="28"/>
        </w:rPr>
      </w:pPr>
      <w:r w:rsidRPr="00A20CAF">
        <w:rPr>
          <w:rFonts w:ascii="Arial" w:hAnsi="Arial"/>
          <w:sz w:val="21"/>
          <w:szCs w:val="28"/>
        </w:rPr>
        <w:t>2023</w:t>
      </w:r>
      <w:r w:rsidRPr="00A20CAF">
        <w:rPr>
          <w:rFonts w:ascii="Arial" w:hAnsi="Arial"/>
          <w:sz w:val="21"/>
          <w:szCs w:val="28"/>
        </w:rPr>
        <w:t>年北京商品住宅成交规模同比平稳，</w:t>
      </w:r>
      <w:proofErr w:type="gramStart"/>
      <w:r w:rsidRPr="00A20CAF">
        <w:rPr>
          <w:rFonts w:ascii="Arial" w:hAnsi="Arial"/>
          <w:sz w:val="21"/>
          <w:szCs w:val="28"/>
        </w:rPr>
        <w:t>全年呈前高</w:t>
      </w:r>
      <w:proofErr w:type="gramEnd"/>
      <w:r w:rsidRPr="00A20CAF">
        <w:rPr>
          <w:rFonts w:ascii="Arial" w:hAnsi="Arial"/>
          <w:sz w:val="21"/>
          <w:szCs w:val="28"/>
        </w:rPr>
        <w:t>后低走势。</w:t>
      </w:r>
      <w:r w:rsidRPr="00A20CAF">
        <w:rPr>
          <w:rFonts w:ascii="Arial" w:hAnsi="Arial"/>
          <w:sz w:val="21"/>
          <w:szCs w:val="28"/>
        </w:rPr>
        <w:t>2023</w:t>
      </w:r>
      <w:r w:rsidRPr="00A20CAF">
        <w:rPr>
          <w:rFonts w:ascii="Arial" w:hAnsi="Arial"/>
          <w:sz w:val="21"/>
          <w:szCs w:val="28"/>
        </w:rPr>
        <w:t>年，北京商品住宅累计成交</w:t>
      </w:r>
      <w:r w:rsidRPr="00A20CAF">
        <w:rPr>
          <w:rFonts w:ascii="Arial" w:hAnsi="Arial"/>
          <w:sz w:val="21"/>
          <w:szCs w:val="28"/>
        </w:rPr>
        <w:t>749</w:t>
      </w:r>
      <w:r w:rsidRPr="00A20CAF">
        <w:rPr>
          <w:rFonts w:ascii="Arial" w:hAnsi="Arial"/>
          <w:sz w:val="21"/>
          <w:szCs w:val="28"/>
        </w:rPr>
        <w:t>万</w:t>
      </w:r>
      <w:r w:rsidRPr="00A20CAF">
        <w:rPr>
          <w:rFonts w:ascii="Arial" w:hAnsi="Arial" w:hint="eastAsia"/>
          <w:sz w:val="21"/>
          <w:szCs w:val="28"/>
        </w:rPr>
        <w:t>㎡</w:t>
      </w:r>
      <w:r w:rsidRPr="00A20CAF">
        <w:rPr>
          <w:rFonts w:ascii="Arial" w:hAnsi="Arial"/>
          <w:sz w:val="21"/>
          <w:szCs w:val="28"/>
        </w:rPr>
        <w:t>，同比基本持平，保持了较强的韧性。整体来看，</w:t>
      </w:r>
      <w:r w:rsidRPr="00A20CAF">
        <w:rPr>
          <w:rFonts w:ascii="Arial" w:hAnsi="Arial"/>
          <w:sz w:val="21"/>
          <w:szCs w:val="28"/>
        </w:rPr>
        <w:t>2023</w:t>
      </w:r>
      <w:r w:rsidRPr="00A20CAF">
        <w:rPr>
          <w:rFonts w:ascii="Arial" w:hAnsi="Arial"/>
          <w:sz w:val="21"/>
          <w:szCs w:val="28"/>
        </w:rPr>
        <w:t>年北京新房市场呈现前高后低走势，</w:t>
      </w:r>
      <w:r w:rsidRPr="00A20CAF">
        <w:rPr>
          <w:rFonts w:ascii="Arial" w:hAnsi="Arial"/>
          <w:sz w:val="21"/>
          <w:szCs w:val="28"/>
        </w:rPr>
        <w:t>3</w:t>
      </w:r>
      <w:r w:rsidRPr="00A20CAF">
        <w:rPr>
          <w:rFonts w:ascii="Arial" w:hAnsi="Arial" w:hint="eastAsia"/>
          <w:sz w:val="21"/>
          <w:szCs w:val="28"/>
        </w:rPr>
        <w:t>-</w:t>
      </w:r>
      <w:r w:rsidRPr="00A20CAF">
        <w:rPr>
          <w:rFonts w:ascii="Arial" w:hAnsi="Arial"/>
          <w:sz w:val="21"/>
          <w:szCs w:val="28"/>
        </w:rPr>
        <w:t>4</w:t>
      </w:r>
      <w:r w:rsidRPr="00A20CAF">
        <w:rPr>
          <w:rFonts w:ascii="Arial" w:hAnsi="Arial"/>
          <w:sz w:val="21"/>
          <w:szCs w:val="28"/>
        </w:rPr>
        <w:t>月份，前期疫情积压需求集中释放，市场活跃</w:t>
      </w:r>
      <w:proofErr w:type="gramStart"/>
      <w:r w:rsidRPr="00A20CAF">
        <w:rPr>
          <w:rFonts w:ascii="Arial" w:hAnsi="Arial"/>
          <w:sz w:val="21"/>
          <w:szCs w:val="28"/>
        </w:rPr>
        <w:t>度显著</w:t>
      </w:r>
      <w:proofErr w:type="gramEnd"/>
      <w:r w:rsidRPr="00A20CAF">
        <w:rPr>
          <w:rFonts w:ascii="Arial" w:hAnsi="Arial"/>
          <w:sz w:val="21"/>
          <w:szCs w:val="28"/>
        </w:rPr>
        <w:t>提升，市场迎来小阳春；但随后开始转冷，市场持续承压，</w:t>
      </w:r>
      <w:r w:rsidRPr="00A20CAF">
        <w:rPr>
          <w:rFonts w:ascii="Arial" w:hAnsi="Arial"/>
          <w:sz w:val="21"/>
          <w:szCs w:val="28"/>
        </w:rPr>
        <w:t>9</w:t>
      </w:r>
      <w:r w:rsidRPr="00A20CAF">
        <w:rPr>
          <w:rFonts w:ascii="Arial" w:hAnsi="Arial"/>
          <w:sz w:val="21"/>
          <w:szCs w:val="28"/>
        </w:rPr>
        <w:t>月北京执行</w:t>
      </w:r>
      <w:r w:rsidRPr="00A20CAF">
        <w:rPr>
          <w:rFonts w:ascii="Arial" w:hAnsi="Arial" w:hint="eastAsia"/>
          <w:sz w:val="21"/>
          <w:szCs w:val="28"/>
        </w:rPr>
        <w:t>“</w:t>
      </w:r>
      <w:r w:rsidRPr="00A20CAF">
        <w:rPr>
          <w:rFonts w:ascii="Arial" w:hAnsi="Arial"/>
          <w:sz w:val="21"/>
          <w:szCs w:val="28"/>
        </w:rPr>
        <w:t>认房不认贷</w:t>
      </w:r>
      <w:r w:rsidRPr="00A20CAF">
        <w:rPr>
          <w:rFonts w:ascii="Arial" w:hAnsi="Arial" w:hint="eastAsia"/>
          <w:sz w:val="21"/>
          <w:szCs w:val="28"/>
        </w:rPr>
        <w:t>”</w:t>
      </w:r>
      <w:r w:rsidRPr="00A20CAF">
        <w:rPr>
          <w:rFonts w:ascii="Arial" w:hAnsi="Arial"/>
          <w:sz w:val="21"/>
          <w:szCs w:val="28"/>
        </w:rPr>
        <w:t>政策，</w:t>
      </w:r>
      <w:r w:rsidRPr="00A20CAF">
        <w:rPr>
          <w:rFonts w:ascii="Arial" w:hAnsi="Arial"/>
          <w:sz w:val="21"/>
          <w:szCs w:val="28"/>
        </w:rPr>
        <w:t>12</w:t>
      </w:r>
      <w:r w:rsidRPr="00A20CAF">
        <w:rPr>
          <w:rFonts w:ascii="Arial" w:hAnsi="Arial"/>
          <w:sz w:val="21"/>
          <w:szCs w:val="28"/>
        </w:rPr>
        <w:t>月，降首付、</w:t>
      </w:r>
      <w:proofErr w:type="gramStart"/>
      <w:r w:rsidRPr="00A20CAF">
        <w:rPr>
          <w:rFonts w:ascii="Arial" w:hAnsi="Arial"/>
          <w:sz w:val="21"/>
          <w:szCs w:val="28"/>
        </w:rPr>
        <w:t>调整普宅认定</w:t>
      </w:r>
      <w:proofErr w:type="gramEnd"/>
      <w:r w:rsidRPr="00A20CAF">
        <w:rPr>
          <w:rFonts w:ascii="Arial" w:hAnsi="Arial"/>
          <w:sz w:val="21"/>
          <w:szCs w:val="28"/>
        </w:rPr>
        <w:t>标准等政策出台，短期市场活跃度有所回升</w:t>
      </w:r>
      <w:r w:rsidRPr="00A20CAF">
        <w:rPr>
          <w:rFonts w:ascii="Arial" w:hAnsi="Arial" w:hint="eastAsia"/>
          <w:sz w:val="21"/>
          <w:szCs w:val="28"/>
        </w:rPr>
        <w:t>。</w:t>
      </w:r>
    </w:p>
    <w:p w14:paraId="422F05C3" w14:textId="47D3B9EE"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lastRenderedPageBreak/>
        <w:drawing>
          <wp:inline distT="0" distB="0" distL="0" distR="0" wp14:anchorId="37B71763" wp14:editId="68DED664">
            <wp:extent cx="5895975" cy="1781175"/>
            <wp:effectExtent l="0" t="0" r="9525" b="9525"/>
            <wp:docPr id="19506102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1781175"/>
                    </a:xfrm>
                    <a:prstGeom prst="rect">
                      <a:avLst/>
                    </a:prstGeom>
                    <a:noFill/>
                    <a:ln>
                      <a:noFill/>
                    </a:ln>
                  </pic:spPr>
                </pic:pic>
              </a:graphicData>
            </a:graphic>
          </wp:inline>
        </w:drawing>
      </w:r>
    </w:p>
    <w:p w14:paraId="20FCE854" w14:textId="77777777" w:rsidR="00C65009" w:rsidRPr="008F0097" w:rsidRDefault="00C65009" w:rsidP="00C65009">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216993DE" w14:textId="77777777" w:rsidR="00C65009" w:rsidRPr="008F0097" w:rsidRDefault="00C65009" w:rsidP="00C65009">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6A5A6BB6" w14:textId="77777777" w:rsidR="00C65009" w:rsidRPr="00B101E1"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受产品及区域成交结构影响，北京商品住宅（不含保障房）成交均价结构性上涨</w:t>
      </w:r>
      <w:r w:rsidRPr="00B101E1">
        <w:rPr>
          <w:rFonts w:ascii="Arial" w:hAnsi="Arial"/>
          <w:sz w:val="21"/>
          <w:szCs w:val="28"/>
        </w:rPr>
        <w:t>8.2%</w:t>
      </w:r>
      <w:r w:rsidRPr="00B101E1">
        <w:rPr>
          <w:rFonts w:ascii="Arial" w:hAnsi="Arial"/>
          <w:sz w:val="21"/>
          <w:szCs w:val="28"/>
        </w:rPr>
        <w:t>。伴随改善型项目持续入市、中高端产品成交增加，叠加东西城、海淀、朝阳热点区域新房成交占比提升影响，北京商品住宅成交</w:t>
      </w:r>
      <w:proofErr w:type="gramStart"/>
      <w:r w:rsidRPr="00B101E1">
        <w:rPr>
          <w:rFonts w:ascii="Arial" w:hAnsi="Arial"/>
          <w:sz w:val="21"/>
          <w:szCs w:val="28"/>
        </w:rPr>
        <w:t>均价呈</w:t>
      </w:r>
      <w:proofErr w:type="gramEnd"/>
      <w:r w:rsidRPr="00B101E1">
        <w:rPr>
          <w:rFonts w:ascii="Arial" w:hAnsi="Arial"/>
          <w:sz w:val="21"/>
          <w:szCs w:val="28"/>
        </w:rPr>
        <w:t>结构性上涨态势。</w:t>
      </w:r>
      <w:r w:rsidRPr="00B101E1">
        <w:rPr>
          <w:rFonts w:ascii="Arial" w:hAnsi="Arial"/>
          <w:sz w:val="21"/>
          <w:szCs w:val="28"/>
        </w:rPr>
        <w:t>2023</w:t>
      </w:r>
      <w:r w:rsidRPr="00B101E1">
        <w:rPr>
          <w:rFonts w:ascii="Arial" w:hAnsi="Arial"/>
          <w:sz w:val="21"/>
          <w:szCs w:val="28"/>
        </w:rPr>
        <w:t>年北京商品住宅（不含保障房）成交均价为</w:t>
      </w:r>
      <w:r w:rsidRPr="00B101E1">
        <w:rPr>
          <w:rFonts w:ascii="Arial" w:hAnsi="Arial"/>
          <w:sz w:val="21"/>
          <w:szCs w:val="28"/>
        </w:rPr>
        <w:t>58712</w:t>
      </w:r>
      <w:r w:rsidRPr="00B101E1">
        <w:rPr>
          <w:rFonts w:ascii="Arial" w:hAnsi="Arial"/>
          <w:sz w:val="21"/>
          <w:szCs w:val="28"/>
        </w:rPr>
        <w:t>元</w:t>
      </w:r>
      <w:r w:rsidRPr="00B101E1">
        <w:rPr>
          <w:rFonts w:ascii="Arial" w:hAnsi="Arial"/>
          <w:sz w:val="21"/>
          <w:szCs w:val="28"/>
        </w:rPr>
        <w:t>/</w:t>
      </w:r>
      <w:r w:rsidRPr="00B101E1">
        <w:rPr>
          <w:rFonts w:ascii="Arial" w:hAnsi="Arial" w:hint="eastAsia"/>
          <w:sz w:val="21"/>
          <w:szCs w:val="28"/>
        </w:rPr>
        <w:t>㎡</w:t>
      </w:r>
      <w:r w:rsidRPr="00B101E1">
        <w:rPr>
          <w:rFonts w:ascii="Arial" w:hAnsi="Arial"/>
          <w:sz w:val="21"/>
          <w:szCs w:val="28"/>
        </w:rPr>
        <w:t>，同比结构性上涨</w:t>
      </w:r>
      <w:r w:rsidRPr="00B101E1">
        <w:rPr>
          <w:rFonts w:ascii="Arial" w:hAnsi="Arial"/>
          <w:sz w:val="21"/>
          <w:szCs w:val="28"/>
        </w:rPr>
        <w:t>8.2%</w:t>
      </w:r>
      <w:r w:rsidRPr="00B101E1">
        <w:rPr>
          <w:rFonts w:ascii="Arial" w:hAnsi="Arial"/>
          <w:sz w:val="21"/>
          <w:szCs w:val="28"/>
        </w:rPr>
        <w:t>。</w:t>
      </w:r>
    </w:p>
    <w:p w14:paraId="29E30A92" w14:textId="77777777" w:rsidR="00C65009"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根据中国房地产指数系统百</w:t>
      </w:r>
      <w:proofErr w:type="gramStart"/>
      <w:r w:rsidRPr="00B101E1">
        <w:rPr>
          <w:rFonts w:ascii="Arial" w:hAnsi="Arial"/>
          <w:sz w:val="21"/>
          <w:szCs w:val="28"/>
        </w:rPr>
        <w:t>城价格</w:t>
      </w:r>
      <w:proofErr w:type="gramEnd"/>
      <w:r w:rsidRPr="00B101E1">
        <w:rPr>
          <w:rFonts w:ascii="Arial" w:hAnsi="Arial"/>
          <w:sz w:val="21"/>
          <w:szCs w:val="28"/>
        </w:rPr>
        <w:t>指数，</w:t>
      </w:r>
      <w:r w:rsidRPr="00B101E1">
        <w:rPr>
          <w:rFonts w:ascii="Arial" w:hAnsi="Arial"/>
          <w:sz w:val="21"/>
          <w:szCs w:val="28"/>
        </w:rPr>
        <w:t>2023</w:t>
      </w:r>
      <w:r w:rsidRPr="00B101E1">
        <w:rPr>
          <w:rFonts w:ascii="Arial" w:hAnsi="Arial"/>
          <w:sz w:val="21"/>
          <w:szCs w:val="28"/>
        </w:rPr>
        <w:t>年，北京新建住宅价格保持小幅上涨态势，全年累计上涨</w:t>
      </w:r>
      <w:r w:rsidRPr="00B101E1">
        <w:rPr>
          <w:rFonts w:ascii="Arial" w:hAnsi="Arial"/>
          <w:sz w:val="21"/>
          <w:szCs w:val="28"/>
        </w:rPr>
        <w:t>0.69%</w:t>
      </w:r>
      <w:r w:rsidRPr="00B101E1">
        <w:rPr>
          <w:rFonts w:ascii="Arial" w:hAnsi="Arial"/>
          <w:sz w:val="21"/>
          <w:szCs w:val="28"/>
        </w:rPr>
        <w:t>，较</w:t>
      </w:r>
      <w:r w:rsidRPr="00B101E1">
        <w:rPr>
          <w:rFonts w:ascii="Arial" w:hAnsi="Arial"/>
          <w:sz w:val="21"/>
          <w:szCs w:val="28"/>
        </w:rPr>
        <w:t>2022</w:t>
      </w:r>
      <w:r w:rsidRPr="00B101E1">
        <w:rPr>
          <w:rFonts w:ascii="Arial" w:hAnsi="Arial"/>
          <w:sz w:val="21"/>
          <w:szCs w:val="28"/>
        </w:rPr>
        <w:t>年收窄</w:t>
      </w:r>
      <w:r w:rsidRPr="00B101E1">
        <w:rPr>
          <w:rFonts w:ascii="Arial" w:hAnsi="Arial"/>
          <w:sz w:val="21"/>
          <w:szCs w:val="28"/>
        </w:rPr>
        <w:t>0.17</w:t>
      </w:r>
      <w:r w:rsidRPr="00B101E1">
        <w:rPr>
          <w:rFonts w:ascii="Arial" w:hAnsi="Arial"/>
          <w:sz w:val="21"/>
          <w:szCs w:val="28"/>
        </w:rPr>
        <w:t>个百分点。</w:t>
      </w:r>
      <w:r w:rsidRPr="00B101E1">
        <w:rPr>
          <w:rFonts w:ascii="Arial" w:hAnsi="Arial"/>
          <w:sz w:val="21"/>
          <w:szCs w:val="28"/>
        </w:rPr>
        <w:t>12</w:t>
      </w:r>
      <w:r w:rsidRPr="00B101E1">
        <w:rPr>
          <w:rFonts w:ascii="Arial" w:hAnsi="Arial"/>
          <w:sz w:val="21"/>
          <w:szCs w:val="28"/>
        </w:rPr>
        <w:t>月受部分改善项目入市影响，北京新房价格环比上涨</w:t>
      </w:r>
      <w:r w:rsidRPr="00B101E1">
        <w:rPr>
          <w:rFonts w:ascii="Arial" w:hAnsi="Arial"/>
          <w:sz w:val="21"/>
          <w:szCs w:val="28"/>
        </w:rPr>
        <w:t>0.17%</w:t>
      </w:r>
      <w:r w:rsidRPr="00B101E1">
        <w:rPr>
          <w:rFonts w:ascii="Arial" w:hAnsi="Arial"/>
          <w:sz w:val="21"/>
          <w:szCs w:val="28"/>
        </w:rPr>
        <w:t>，为</w:t>
      </w:r>
      <w:r w:rsidRPr="00B101E1">
        <w:rPr>
          <w:rFonts w:ascii="Arial" w:hAnsi="Arial"/>
          <w:sz w:val="21"/>
          <w:szCs w:val="28"/>
        </w:rPr>
        <w:t>2023</w:t>
      </w:r>
      <w:r w:rsidRPr="00B101E1">
        <w:rPr>
          <w:rFonts w:ascii="Arial" w:hAnsi="Arial"/>
          <w:sz w:val="21"/>
          <w:szCs w:val="28"/>
        </w:rPr>
        <w:t>年月度最高涨幅，涨幅较上月提升</w:t>
      </w:r>
      <w:r w:rsidRPr="00B101E1">
        <w:rPr>
          <w:rFonts w:ascii="Arial" w:hAnsi="Arial"/>
          <w:sz w:val="21"/>
          <w:szCs w:val="28"/>
        </w:rPr>
        <w:t>0.11</w:t>
      </w:r>
      <w:r w:rsidRPr="00B101E1">
        <w:rPr>
          <w:rFonts w:ascii="Arial" w:hAnsi="Arial"/>
          <w:sz w:val="21"/>
          <w:szCs w:val="28"/>
        </w:rPr>
        <w:t>个百分点，同比上涨</w:t>
      </w:r>
      <w:r w:rsidRPr="00B101E1">
        <w:rPr>
          <w:rFonts w:ascii="Arial" w:hAnsi="Arial"/>
          <w:sz w:val="21"/>
          <w:szCs w:val="28"/>
        </w:rPr>
        <w:t>0.69%</w:t>
      </w:r>
      <w:r w:rsidRPr="00B101E1">
        <w:rPr>
          <w:rFonts w:ascii="Arial" w:hAnsi="Arial"/>
          <w:sz w:val="21"/>
          <w:szCs w:val="28"/>
        </w:rPr>
        <w:t>，涨幅较上月扩大</w:t>
      </w:r>
      <w:r w:rsidRPr="00B101E1">
        <w:rPr>
          <w:rFonts w:ascii="Arial" w:hAnsi="Arial"/>
          <w:sz w:val="21"/>
          <w:szCs w:val="28"/>
        </w:rPr>
        <w:t>0.22</w:t>
      </w:r>
      <w:r w:rsidRPr="00B101E1">
        <w:rPr>
          <w:rFonts w:ascii="Arial" w:hAnsi="Arial"/>
          <w:sz w:val="21"/>
          <w:szCs w:val="28"/>
        </w:rPr>
        <w:t>个百分点</w:t>
      </w:r>
      <w:r w:rsidRPr="00E228FA">
        <w:rPr>
          <w:rFonts w:ascii="Arial" w:hAnsi="Arial" w:hint="eastAsia"/>
          <w:sz w:val="21"/>
          <w:szCs w:val="28"/>
        </w:rPr>
        <w:t>。</w:t>
      </w:r>
    </w:p>
    <w:p w14:paraId="06195AA2" w14:textId="0562F0A4" w:rsidR="00C65009" w:rsidRPr="00D376AD" w:rsidRDefault="00C65009" w:rsidP="00C65009">
      <w:pPr>
        <w:overflowPunct w:val="0"/>
        <w:spacing w:line="480" w:lineRule="auto"/>
        <w:jc w:val="center"/>
        <w:rPr>
          <w:rFonts w:ascii="Arial" w:hAnsi="Arial"/>
          <w:sz w:val="21"/>
          <w:szCs w:val="28"/>
          <w:highlight w:val="lightGray"/>
        </w:rPr>
      </w:pPr>
      <w:r w:rsidRPr="00C555E4">
        <w:rPr>
          <w:noProof/>
        </w:rPr>
        <w:drawing>
          <wp:inline distT="0" distB="0" distL="0" distR="0" wp14:anchorId="0608F202" wp14:editId="2B3AAF47">
            <wp:extent cx="5904865" cy="1847850"/>
            <wp:effectExtent l="0" t="0" r="635" b="0"/>
            <wp:docPr id="1145965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7850"/>
                    </a:xfrm>
                    <a:prstGeom prst="rect">
                      <a:avLst/>
                    </a:prstGeom>
                    <a:noFill/>
                    <a:ln>
                      <a:noFill/>
                    </a:ln>
                  </pic:spPr>
                </pic:pic>
              </a:graphicData>
            </a:graphic>
          </wp:inline>
        </w:drawing>
      </w:r>
    </w:p>
    <w:p w14:paraId="15B6B94B" w14:textId="77777777" w:rsidR="00C65009" w:rsidRPr="005E12E1" w:rsidRDefault="00C65009" w:rsidP="00C65009">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DEF2DD1" w14:textId="77777777" w:rsidR="00C65009" w:rsidRPr="00B101E1"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2023</w:t>
      </w:r>
      <w:r w:rsidRPr="00B101E1">
        <w:rPr>
          <w:rFonts w:ascii="Arial" w:hAnsi="Arial"/>
          <w:sz w:val="21"/>
          <w:szCs w:val="28"/>
        </w:rPr>
        <w:t>年，北京商品住宅中</w:t>
      </w:r>
      <w:proofErr w:type="gramStart"/>
      <w:r w:rsidRPr="00B101E1">
        <w:rPr>
          <w:rFonts w:ascii="Arial" w:hAnsi="Arial"/>
          <w:sz w:val="21"/>
          <w:szCs w:val="28"/>
        </w:rPr>
        <w:t>高面积</w:t>
      </w:r>
      <w:proofErr w:type="gramEnd"/>
      <w:r w:rsidRPr="00B101E1">
        <w:rPr>
          <w:rFonts w:ascii="Arial" w:hAnsi="Arial"/>
          <w:sz w:val="21"/>
          <w:szCs w:val="28"/>
        </w:rPr>
        <w:t>成交套数占比升至</w:t>
      </w:r>
      <w:r w:rsidRPr="00B101E1">
        <w:rPr>
          <w:rFonts w:ascii="Arial" w:hAnsi="Arial"/>
          <w:sz w:val="21"/>
          <w:szCs w:val="28"/>
        </w:rPr>
        <w:t>58.6%</w:t>
      </w:r>
      <w:r w:rsidRPr="00B101E1">
        <w:rPr>
          <w:rFonts w:ascii="Arial" w:hAnsi="Arial"/>
          <w:sz w:val="21"/>
          <w:szCs w:val="28"/>
        </w:rPr>
        <w:t>，高于中低面积</w:t>
      </w:r>
      <w:proofErr w:type="gramStart"/>
      <w:r w:rsidRPr="00B101E1">
        <w:rPr>
          <w:rFonts w:ascii="Arial" w:hAnsi="Arial"/>
          <w:sz w:val="21"/>
          <w:szCs w:val="28"/>
        </w:rPr>
        <w:t>段成交</w:t>
      </w:r>
      <w:proofErr w:type="gramEnd"/>
      <w:r w:rsidRPr="00B101E1">
        <w:rPr>
          <w:rFonts w:ascii="Arial" w:hAnsi="Arial"/>
          <w:sz w:val="21"/>
          <w:szCs w:val="28"/>
        </w:rPr>
        <w:t>占比。中低面积段和</w:t>
      </w:r>
      <w:proofErr w:type="gramStart"/>
      <w:r w:rsidRPr="00B101E1">
        <w:rPr>
          <w:rFonts w:ascii="Arial" w:hAnsi="Arial"/>
          <w:sz w:val="21"/>
          <w:szCs w:val="28"/>
        </w:rPr>
        <w:t>高面积段产品</w:t>
      </w:r>
      <w:proofErr w:type="gramEnd"/>
      <w:r w:rsidRPr="00B101E1">
        <w:rPr>
          <w:rFonts w:ascii="Arial" w:hAnsi="Arial"/>
          <w:sz w:val="21"/>
          <w:szCs w:val="28"/>
        </w:rPr>
        <w:t>成交占比均有所下滑。细分来看，</w:t>
      </w:r>
      <w:r w:rsidRPr="00B101E1">
        <w:rPr>
          <w:rFonts w:ascii="Arial" w:hAnsi="Arial"/>
          <w:sz w:val="21"/>
          <w:szCs w:val="28"/>
        </w:rPr>
        <w:t>90-120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w:t>
      </w:r>
      <w:proofErr w:type="gramEnd"/>
      <w:r w:rsidRPr="00B101E1">
        <w:rPr>
          <w:rFonts w:ascii="Arial" w:hAnsi="Arial"/>
          <w:sz w:val="21"/>
          <w:szCs w:val="28"/>
        </w:rPr>
        <w:t>成为北京商品住宅成交主力，成交套数占比升至</w:t>
      </w:r>
      <w:r w:rsidRPr="00B101E1">
        <w:rPr>
          <w:rFonts w:ascii="Arial" w:hAnsi="Arial"/>
          <w:sz w:val="21"/>
          <w:szCs w:val="28"/>
        </w:rPr>
        <w:t>32.2%</w:t>
      </w:r>
      <w:r w:rsidRPr="00B101E1">
        <w:rPr>
          <w:rFonts w:ascii="Arial" w:hAnsi="Arial"/>
          <w:sz w:val="21"/>
          <w:szCs w:val="28"/>
        </w:rPr>
        <w:t>，较去年上升</w:t>
      </w:r>
      <w:r w:rsidRPr="00B101E1">
        <w:rPr>
          <w:rFonts w:ascii="Arial" w:hAnsi="Arial"/>
          <w:sz w:val="21"/>
          <w:szCs w:val="28"/>
        </w:rPr>
        <w:t>8.6</w:t>
      </w:r>
      <w:r w:rsidRPr="00B101E1">
        <w:rPr>
          <w:rFonts w:ascii="Arial" w:hAnsi="Arial"/>
          <w:sz w:val="21"/>
          <w:szCs w:val="28"/>
        </w:rPr>
        <w:t>个百分点；</w:t>
      </w:r>
      <w:r w:rsidRPr="00B101E1">
        <w:rPr>
          <w:rFonts w:ascii="Arial" w:hAnsi="Arial"/>
          <w:sz w:val="21"/>
          <w:szCs w:val="28"/>
        </w:rPr>
        <w:t>120-160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w:t>
      </w:r>
      <w:proofErr w:type="gramEnd"/>
      <w:r w:rsidRPr="00B101E1">
        <w:rPr>
          <w:rFonts w:ascii="Arial" w:hAnsi="Arial"/>
          <w:sz w:val="21"/>
          <w:szCs w:val="28"/>
        </w:rPr>
        <w:t>成交套数占比升至</w:t>
      </w:r>
      <w:r w:rsidRPr="00B101E1">
        <w:rPr>
          <w:rFonts w:ascii="Arial" w:hAnsi="Arial"/>
          <w:sz w:val="21"/>
          <w:szCs w:val="28"/>
        </w:rPr>
        <w:t>21.4%</w:t>
      </w:r>
      <w:r w:rsidRPr="00B101E1">
        <w:rPr>
          <w:rFonts w:ascii="Arial" w:hAnsi="Arial"/>
          <w:sz w:val="21"/>
          <w:szCs w:val="28"/>
        </w:rPr>
        <w:t>，</w:t>
      </w:r>
      <w:r w:rsidRPr="00B101E1">
        <w:rPr>
          <w:rFonts w:ascii="Arial" w:hAnsi="Arial"/>
          <w:sz w:val="21"/>
          <w:szCs w:val="28"/>
        </w:rPr>
        <w:lastRenderedPageBreak/>
        <w:t>较去年提升</w:t>
      </w:r>
      <w:r w:rsidRPr="00B101E1">
        <w:rPr>
          <w:rFonts w:ascii="Arial" w:hAnsi="Arial"/>
          <w:sz w:val="21"/>
          <w:szCs w:val="28"/>
        </w:rPr>
        <w:t>2.5</w:t>
      </w:r>
      <w:r w:rsidRPr="00B101E1">
        <w:rPr>
          <w:rFonts w:ascii="Arial" w:hAnsi="Arial"/>
          <w:sz w:val="21"/>
          <w:szCs w:val="28"/>
        </w:rPr>
        <w:t>个百分点；而</w:t>
      </w:r>
      <w:r w:rsidRPr="00B101E1">
        <w:rPr>
          <w:rFonts w:ascii="Arial" w:hAnsi="Arial"/>
          <w:sz w:val="21"/>
          <w:szCs w:val="28"/>
        </w:rPr>
        <w:t>80-90</w:t>
      </w:r>
      <w:r w:rsidRPr="00B101E1">
        <w:rPr>
          <w:rFonts w:ascii="Arial" w:hAnsi="Arial" w:hint="eastAsia"/>
          <w:sz w:val="21"/>
          <w:szCs w:val="28"/>
        </w:rPr>
        <w:t>㎡</w:t>
      </w:r>
      <w:r w:rsidRPr="00B101E1">
        <w:rPr>
          <w:rFonts w:ascii="Arial" w:hAnsi="Arial"/>
          <w:sz w:val="21"/>
          <w:szCs w:val="28"/>
        </w:rPr>
        <w:t>面积</w:t>
      </w:r>
      <w:proofErr w:type="gramStart"/>
      <w:r w:rsidRPr="00B101E1">
        <w:rPr>
          <w:rFonts w:ascii="Arial" w:hAnsi="Arial"/>
          <w:sz w:val="21"/>
          <w:szCs w:val="28"/>
        </w:rPr>
        <w:t>段产品占比持续</w:t>
      </w:r>
      <w:proofErr w:type="gramEnd"/>
      <w:r w:rsidRPr="00B101E1">
        <w:rPr>
          <w:rFonts w:ascii="Arial" w:hAnsi="Arial"/>
          <w:sz w:val="21"/>
          <w:szCs w:val="28"/>
        </w:rPr>
        <w:t>大幅下滑，近两年占比合计下滑</w:t>
      </w:r>
      <w:r w:rsidRPr="00B101E1">
        <w:rPr>
          <w:rFonts w:ascii="Arial" w:hAnsi="Arial"/>
          <w:sz w:val="21"/>
          <w:szCs w:val="28"/>
        </w:rPr>
        <w:t>22.9</w:t>
      </w:r>
      <w:r w:rsidRPr="00B101E1">
        <w:rPr>
          <w:rFonts w:ascii="Arial" w:hAnsi="Arial"/>
          <w:sz w:val="21"/>
          <w:szCs w:val="28"/>
        </w:rPr>
        <w:t>个百分点。</w:t>
      </w:r>
    </w:p>
    <w:p w14:paraId="7BBD6DE9" w14:textId="77777777" w:rsidR="00C65009" w:rsidRDefault="00C65009" w:rsidP="00C65009">
      <w:pPr>
        <w:overflowPunct w:val="0"/>
        <w:spacing w:line="480" w:lineRule="auto"/>
        <w:ind w:firstLineChars="200" w:firstLine="420"/>
        <w:jc w:val="both"/>
        <w:rPr>
          <w:rFonts w:ascii="Arial" w:hAnsi="Arial"/>
          <w:sz w:val="21"/>
          <w:szCs w:val="28"/>
        </w:rPr>
      </w:pPr>
      <w:r w:rsidRPr="00B101E1">
        <w:rPr>
          <w:rFonts w:ascii="Arial" w:hAnsi="Arial"/>
          <w:sz w:val="21"/>
          <w:szCs w:val="28"/>
        </w:rPr>
        <w:t>改善型需求持续释放，中高价位</w:t>
      </w:r>
      <w:proofErr w:type="gramStart"/>
      <w:r w:rsidRPr="00B101E1">
        <w:rPr>
          <w:rFonts w:ascii="Arial" w:hAnsi="Arial"/>
          <w:sz w:val="21"/>
          <w:szCs w:val="28"/>
        </w:rPr>
        <w:t>段产品</w:t>
      </w:r>
      <w:proofErr w:type="gramEnd"/>
      <w:r w:rsidRPr="00B101E1">
        <w:rPr>
          <w:rFonts w:ascii="Arial" w:hAnsi="Arial"/>
          <w:sz w:val="21"/>
          <w:szCs w:val="28"/>
        </w:rPr>
        <w:t>成交占比上升：伴随改善型需求逐步释放，北京新房成交总价</w:t>
      </w:r>
      <w:proofErr w:type="gramStart"/>
      <w:r w:rsidRPr="00B101E1">
        <w:rPr>
          <w:rFonts w:ascii="Arial" w:hAnsi="Arial"/>
          <w:sz w:val="21"/>
          <w:szCs w:val="28"/>
        </w:rPr>
        <w:t>段逐步</w:t>
      </w:r>
      <w:proofErr w:type="gramEnd"/>
      <w:r w:rsidRPr="00B101E1">
        <w:rPr>
          <w:rFonts w:ascii="Arial" w:hAnsi="Arial"/>
          <w:sz w:val="21"/>
          <w:szCs w:val="28"/>
        </w:rPr>
        <w:t>向中高价位段转移，中高总价</w:t>
      </w:r>
      <w:proofErr w:type="gramStart"/>
      <w:r w:rsidRPr="00B101E1">
        <w:rPr>
          <w:rFonts w:ascii="Arial" w:hAnsi="Arial"/>
          <w:sz w:val="21"/>
          <w:szCs w:val="28"/>
        </w:rPr>
        <w:t>段产品</w:t>
      </w:r>
      <w:proofErr w:type="gramEnd"/>
      <w:r w:rsidRPr="00B101E1">
        <w:rPr>
          <w:rFonts w:ascii="Arial" w:hAnsi="Arial"/>
          <w:sz w:val="21"/>
          <w:szCs w:val="28"/>
        </w:rPr>
        <w:t>成交占比提升</w:t>
      </w:r>
      <w:r w:rsidRPr="00B101E1">
        <w:rPr>
          <w:rFonts w:ascii="Arial" w:hAnsi="Arial"/>
          <w:sz w:val="21"/>
          <w:szCs w:val="28"/>
        </w:rPr>
        <w:t>8.6</w:t>
      </w:r>
      <w:r w:rsidRPr="00B101E1">
        <w:rPr>
          <w:rFonts w:ascii="Arial" w:hAnsi="Arial"/>
          <w:sz w:val="21"/>
          <w:szCs w:val="28"/>
        </w:rPr>
        <w:t>个百分点；中低价位</w:t>
      </w:r>
      <w:proofErr w:type="gramStart"/>
      <w:r w:rsidRPr="00B101E1">
        <w:rPr>
          <w:rFonts w:ascii="Arial" w:hAnsi="Arial"/>
          <w:sz w:val="21"/>
          <w:szCs w:val="28"/>
        </w:rPr>
        <w:t>段成交</w:t>
      </w:r>
      <w:proofErr w:type="gramEnd"/>
      <w:r w:rsidRPr="00B101E1">
        <w:rPr>
          <w:rFonts w:ascii="Arial" w:hAnsi="Arial"/>
          <w:sz w:val="21"/>
          <w:szCs w:val="28"/>
        </w:rPr>
        <w:t>套数占比降至五成以下</w:t>
      </w:r>
      <w:r w:rsidRPr="00E228FA">
        <w:rPr>
          <w:rFonts w:ascii="Arial" w:hAnsi="Arial" w:hint="eastAsia"/>
          <w:sz w:val="21"/>
          <w:szCs w:val="28"/>
        </w:rPr>
        <w:t>。</w:t>
      </w:r>
    </w:p>
    <w:p w14:paraId="2D2E6C52" w14:textId="7BBECE04"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drawing>
          <wp:inline distT="0" distB="0" distL="0" distR="0" wp14:anchorId="2038DD51" wp14:editId="6FE693BE">
            <wp:extent cx="5904865" cy="1885950"/>
            <wp:effectExtent l="0" t="0" r="635" b="0"/>
            <wp:docPr id="8229908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885950"/>
                    </a:xfrm>
                    <a:prstGeom prst="rect">
                      <a:avLst/>
                    </a:prstGeom>
                    <a:noFill/>
                    <a:ln>
                      <a:noFill/>
                    </a:ln>
                  </pic:spPr>
                </pic:pic>
              </a:graphicData>
            </a:graphic>
          </wp:inline>
        </w:drawing>
      </w:r>
    </w:p>
    <w:p w14:paraId="68FE562F" w14:textId="77777777" w:rsidR="00C65009" w:rsidRPr="005E12E1" w:rsidRDefault="00C65009" w:rsidP="00C65009">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003D4576"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从区域成交规模来看，近郊六区依然为北京商品住宅成交主力区域。</w:t>
      </w:r>
      <w:r w:rsidRPr="00A5186E">
        <w:rPr>
          <w:rFonts w:ascii="Arial" w:hAnsi="Arial"/>
          <w:sz w:val="21"/>
          <w:szCs w:val="28"/>
        </w:rPr>
        <w:t>2023</w:t>
      </w:r>
      <w:r w:rsidRPr="00A5186E">
        <w:rPr>
          <w:rFonts w:ascii="Arial" w:hAnsi="Arial"/>
          <w:sz w:val="21"/>
          <w:szCs w:val="28"/>
        </w:rPr>
        <w:t>年近郊六区新房成交</w:t>
      </w:r>
      <w:r w:rsidRPr="00A5186E">
        <w:rPr>
          <w:rFonts w:ascii="Arial" w:hAnsi="Arial"/>
          <w:sz w:val="21"/>
          <w:szCs w:val="28"/>
        </w:rPr>
        <w:t>411</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，占比达</w:t>
      </w:r>
      <w:r w:rsidRPr="00A5186E">
        <w:rPr>
          <w:rFonts w:ascii="Arial" w:hAnsi="Arial"/>
          <w:sz w:val="21"/>
          <w:szCs w:val="28"/>
        </w:rPr>
        <w:t>55.0%</w:t>
      </w:r>
      <w:r w:rsidRPr="00A5186E">
        <w:rPr>
          <w:rFonts w:ascii="Arial" w:hAnsi="Arial"/>
          <w:sz w:val="21"/>
          <w:szCs w:val="28"/>
        </w:rPr>
        <w:t>；其中，顺义成交规模</w:t>
      </w:r>
      <w:r w:rsidRPr="00A5186E">
        <w:rPr>
          <w:rFonts w:ascii="Arial" w:hAnsi="Arial"/>
          <w:sz w:val="21"/>
          <w:szCs w:val="28"/>
        </w:rPr>
        <w:t>109</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，居北京各区首位，昌平、大兴成交规模均超</w:t>
      </w:r>
      <w:r w:rsidRPr="00A5186E">
        <w:rPr>
          <w:rFonts w:ascii="Arial" w:hAnsi="Arial"/>
          <w:sz w:val="21"/>
          <w:szCs w:val="28"/>
        </w:rPr>
        <w:t>80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；中心城区商品住宅成交</w:t>
      </w:r>
      <w:r w:rsidRPr="00A5186E">
        <w:rPr>
          <w:rFonts w:ascii="Arial" w:hAnsi="Arial"/>
          <w:sz w:val="21"/>
          <w:szCs w:val="28"/>
        </w:rPr>
        <w:t>290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，占比达</w:t>
      </w:r>
      <w:r w:rsidRPr="00A5186E">
        <w:rPr>
          <w:rFonts w:ascii="Arial" w:hAnsi="Arial"/>
          <w:sz w:val="21"/>
          <w:szCs w:val="28"/>
        </w:rPr>
        <w:t>38.7%</w:t>
      </w:r>
      <w:r w:rsidRPr="00A5186E">
        <w:rPr>
          <w:rFonts w:ascii="Arial" w:hAnsi="Arial"/>
          <w:sz w:val="21"/>
          <w:szCs w:val="28"/>
        </w:rPr>
        <w:t>，朝阳、丰台成交规模均超</w:t>
      </w:r>
      <w:r w:rsidRPr="00A5186E">
        <w:rPr>
          <w:rFonts w:ascii="Arial" w:hAnsi="Arial"/>
          <w:sz w:val="21"/>
          <w:szCs w:val="28"/>
        </w:rPr>
        <w:t>80</w:t>
      </w:r>
      <w:r w:rsidRPr="00A5186E">
        <w:rPr>
          <w:rFonts w:ascii="Arial" w:hAnsi="Arial"/>
          <w:sz w:val="21"/>
          <w:szCs w:val="28"/>
        </w:rPr>
        <w:t>万</w:t>
      </w:r>
      <w:r w:rsidRPr="00A5186E">
        <w:rPr>
          <w:rFonts w:ascii="Arial" w:hAnsi="Arial" w:hint="eastAsia"/>
          <w:sz w:val="21"/>
          <w:szCs w:val="28"/>
        </w:rPr>
        <w:t>㎡</w:t>
      </w:r>
      <w:r w:rsidRPr="00A5186E">
        <w:rPr>
          <w:rFonts w:ascii="Arial" w:hAnsi="Arial"/>
          <w:sz w:val="21"/>
          <w:szCs w:val="28"/>
        </w:rPr>
        <w:t>。</w:t>
      </w:r>
    </w:p>
    <w:p w14:paraId="499E610F" w14:textId="77777777" w:rsidR="00C65009" w:rsidRDefault="00C65009" w:rsidP="00C65009">
      <w:pPr>
        <w:overflowPunct w:val="0"/>
        <w:spacing w:line="480" w:lineRule="auto"/>
        <w:ind w:firstLineChars="200" w:firstLine="420"/>
        <w:jc w:val="both"/>
        <w:rPr>
          <w:rFonts w:ascii="Arial" w:hAnsi="Arial"/>
          <w:sz w:val="21"/>
        </w:rPr>
      </w:pPr>
      <w:r w:rsidRPr="00A5186E">
        <w:rPr>
          <w:rFonts w:ascii="Arial" w:hAnsi="Arial"/>
          <w:sz w:val="21"/>
          <w:szCs w:val="28"/>
        </w:rPr>
        <w:t>从区域成交变化来看，中心城区成交规模同比增长</w:t>
      </w:r>
      <w:r w:rsidRPr="00A5186E">
        <w:rPr>
          <w:rFonts w:ascii="Arial" w:hAnsi="Arial"/>
          <w:sz w:val="21"/>
          <w:szCs w:val="28"/>
        </w:rPr>
        <w:t>5%</w:t>
      </w:r>
      <w:r w:rsidRPr="00A5186E">
        <w:rPr>
          <w:rFonts w:ascii="Arial" w:hAnsi="Arial"/>
          <w:sz w:val="21"/>
          <w:szCs w:val="28"/>
        </w:rPr>
        <w:t>，整体成交</w:t>
      </w:r>
      <w:proofErr w:type="gramStart"/>
      <w:r w:rsidRPr="00A5186E">
        <w:rPr>
          <w:rFonts w:ascii="Arial" w:hAnsi="Arial"/>
          <w:sz w:val="21"/>
          <w:szCs w:val="28"/>
        </w:rPr>
        <w:t>占比较</w:t>
      </w:r>
      <w:proofErr w:type="gramEnd"/>
      <w:r w:rsidRPr="00A5186E">
        <w:rPr>
          <w:rFonts w:ascii="Arial" w:hAnsi="Arial"/>
          <w:sz w:val="21"/>
          <w:szCs w:val="28"/>
        </w:rPr>
        <w:t>上年增长</w:t>
      </w:r>
      <w:r w:rsidRPr="00A5186E">
        <w:rPr>
          <w:rFonts w:ascii="Arial" w:hAnsi="Arial"/>
          <w:sz w:val="21"/>
          <w:szCs w:val="28"/>
        </w:rPr>
        <w:t>3.1</w:t>
      </w:r>
      <w:r w:rsidRPr="00A5186E">
        <w:rPr>
          <w:rFonts w:ascii="Arial" w:hAnsi="Arial"/>
          <w:sz w:val="21"/>
          <w:szCs w:val="28"/>
        </w:rPr>
        <w:t>个百分点，西城、丰台、朝阳成交规模同比增长；海淀区受供应影响，成交规模同比下降四成。近郊</w:t>
      </w:r>
      <w:proofErr w:type="gramStart"/>
      <w:r w:rsidRPr="00A5186E">
        <w:rPr>
          <w:rFonts w:ascii="Arial" w:hAnsi="Arial"/>
          <w:sz w:val="21"/>
          <w:szCs w:val="28"/>
        </w:rPr>
        <w:t>区成交</w:t>
      </w:r>
      <w:proofErr w:type="gramEnd"/>
      <w:r w:rsidRPr="00A5186E">
        <w:rPr>
          <w:rFonts w:ascii="Arial" w:hAnsi="Arial"/>
          <w:sz w:val="21"/>
          <w:szCs w:val="28"/>
        </w:rPr>
        <w:t>规模同比下降</w:t>
      </w:r>
      <w:r w:rsidRPr="00A5186E">
        <w:rPr>
          <w:rFonts w:ascii="Arial" w:hAnsi="Arial"/>
          <w:sz w:val="21"/>
          <w:szCs w:val="28"/>
        </w:rPr>
        <w:t>6%</w:t>
      </w:r>
      <w:r w:rsidRPr="00A5186E">
        <w:rPr>
          <w:rFonts w:ascii="Arial" w:hAnsi="Arial"/>
          <w:sz w:val="21"/>
          <w:szCs w:val="28"/>
        </w:rPr>
        <w:t>，房山、顺义、昌平同比增长，其中在建工揽星</w:t>
      </w:r>
      <w:proofErr w:type="gramStart"/>
      <w:r w:rsidRPr="00A5186E">
        <w:rPr>
          <w:rFonts w:ascii="Arial" w:hAnsi="Arial"/>
          <w:sz w:val="21"/>
          <w:szCs w:val="28"/>
        </w:rPr>
        <w:t>宸</w:t>
      </w:r>
      <w:proofErr w:type="gramEnd"/>
      <w:r w:rsidRPr="00A5186E">
        <w:rPr>
          <w:rFonts w:ascii="Arial" w:hAnsi="Arial"/>
          <w:sz w:val="21"/>
          <w:szCs w:val="28"/>
        </w:rPr>
        <w:t>等新</w:t>
      </w:r>
      <w:proofErr w:type="gramStart"/>
      <w:r w:rsidRPr="00A5186E">
        <w:rPr>
          <w:rFonts w:ascii="Arial" w:hAnsi="Arial"/>
          <w:sz w:val="21"/>
          <w:szCs w:val="28"/>
        </w:rPr>
        <w:t>盘成交</w:t>
      </w:r>
      <w:proofErr w:type="gramEnd"/>
      <w:r w:rsidRPr="00A5186E">
        <w:rPr>
          <w:rFonts w:ascii="Arial" w:hAnsi="Arial"/>
          <w:sz w:val="21"/>
          <w:szCs w:val="28"/>
        </w:rPr>
        <w:t>以及个别项目集中网签的带动下，房山</w:t>
      </w:r>
      <w:proofErr w:type="gramStart"/>
      <w:r w:rsidRPr="00A5186E">
        <w:rPr>
          <w:rFonts w:ascii="Arial" w:hAnsi="Arial"/>
          <w:sz w:val="21"/>
          <w:szCs w:val="28"/>
        </w:rPr>
        <w:t>区成交</w:t>
      </w:r>
      <w:proofErr w:type="gramEnd"/>
      <w:r w:rsidRPr="00A5186E">
        <w:rPr>
          <w:rFonts w:ascii="Arial" w:hAnsi="Arial"/>
          <w:sz w:val="21"/>
          <w:szCs w:val="28"/>
        </w:rPr>
        <w:t>同比增长</w:t>
      </w:r>
      <w:r w:rsidRPr="00A5186E">
        <w:rPr>
          <w:rFonts w:ascii="Arial" w:hAnsi="Arial"/>
          <w:sz w:val="21"/>
          <w:szCs w:val="28"/>
        </w:rPr>
        <w:t>36%</w:t>
      </w:r>
      <w:r w:rsidRPr="00A5186E">
        <w:rPr>
          <w:rFonts w:ascii="Arial" w:hAnsi="Arial"/>
          <w:sz w:val="21"/>
          <w:szCs w:val="28"/>
        </w:rPr>
        <w:t>。远郊四</w:t>
      </w:r>
      <w:proofErr w:type="gramStart"/>
      <w:r w:rsidRPr="00A5186E">
        <w:rPr>
          <w:rFonts w:ascii="Arial" w:hAnsi="Arial"/>
          <w:sz w:val="21"/>
          <w:szCs w:val="28"/>
        </w:rPr>
        <w:t>区整体</w:t>
      </w:r>
      <w:proofErr w:type="gramEnd"/>
      <w:r w:rsidRPr="00A5186E">
        <w:rPr>
          <w:rFonts w:ascii="Arial" w:hAnsi="Arial"/>
          <w:sz w:val="21"/>
          <w:szCs w:val="28"/>
        </w:rPr>
        <w:t>成交规模</w:t>
      </w:r>
      <w:proofErr w:type="gramStart"/>
      <w:r w:rsidRPr="00A5186E">
        <w:rPr>
          <w:rFonts w:ascii="Arial" w:hAnsi="Arial"/>
          <w:sz w:val="21"/>
          <w:szCs w:val="28"/>
        </w:rPr>
        <w:t>不足</w:t>
      </w:r>
      <w:r w:rsidRPr="00A5186E">
        <w:rPr>
          <w:rFonts w:ascii="Arial" w:hAnsi="Arial"/>
          <w:sz w:val="21"/>
          <w:szCs w:val="28"/>
        </w:rPr>
        <w:t>50</w:t>
      </w:r>
      <w:r w:rsidRPr="00A5186E">
        <w:rPr>
          <w:rFonts w:ascii="Arial" w:hAnsi="Arial"/>
          <w:sz w:val="21"/>
          <w:szCs w:val="28"/>
        </w:rPr>
        <w:t>万</w:t>
      </w:r>
      <w:proofErr w:type="gramEnd"/>
      <w:r w:rsidRPr="00A5186E">
        <w:rPr>
          <w:rFonts w:ascii="Arial" w:hAnsi="Arial" w:hint="eastAsia"/>
          <w:sz w:val="21"/>
          <w:szCs w:val="28"/>
        </w:rPr>
        <w:t>㎡</w:t>
      </w:r>
      <w:r w:rsidRPr="00A5186E">
        <w:rPr>
          <w:rFonts w:ascii="Arial" w:hAnsi="Arial"/>
          <w:sz w:val="21"/>
          <w:szCs w:val="28"/>
        </w:rPr>
        <w:t>，同比下降</w:t>
      </w:r>
      <w:r w:rsidRPr="00A5186E">
        <w:rPr>
          <w:rFonts w:ascii="Arial" w:hAnsi="Arial"/>
          <w:sz w:val="21"/>
          <w:szCs w:val="28"/>
        </w:rPr>
        <w:t>23%</w:t>
      </w:r>
      <w:r w:rsidRPr="00A5186E">
        <w:rPr>
          <w:rFonts w:ascii="Arial" w:hAnsi="Arial"/>
          <w:sz w:val="21"/>
          <w:szCs w:val="28"/>
        </w:rPr>
        <w:t>，怀柔同比下降</w:t>
      </w:r>
      <w:r w:rsidRPr="00A5186E">
        <w:rPr>
          <w:rFonts w:ascii="Arial" w:hAnsi="Arial"/>
          <w:sz w:val="21"/>
          <w:szCs w:val="28"/>
        </w:rPr>
        <w:t>10%</w:t>
      </w:r>
      <w:r w:rsidRPr="00A5186E">
        <w:rPr>
          <w:rFonts w:ascii="Arial" w:hAnsi="Arial"/>
          <w:sz w:val="21"/>
          <w:szCs w:val="28"/>
        </w:rPr>
        <w:t>，密云同比下降</w:t>
      </w:r>
      <w:r w:rsidRPr="00A5186E">
        <w:rPr>
          <w:rFonts w:ascii="Arial" w:hAnsi="Arial"/>
          <w:sz w:val="21"/>
          <w:szCs w:val="28"/>
        </w:rPr>
        <w:t>16%</w:t>
      </w:r>
      <w:r w:rsidRPr="00A5186E">
        <w:rPr>
          <w:rFonts w:ascii="Arial" w:hAnsi="Arial"/>
          <w:sz w:val="21"/>
          <w:szCs w:val="28"/>
        </w:rPr>
        <w:t>，平谷、延庆同比</w:t>
      </w:r>
      <w:proofErr w:type="gramStart"/>
      <w:r w:rsidRPr="00A5186E">
        <w:rPr>
          <w:rFonts w:ascii="Arial" w:hAnsi="Arial"/>
          <w:sz w:val="21"/>
          <w:szCs w:val="28"/>
        </w:rPr>
        <w:t>降幅超</w:t>
      </w:r>
      <w:proofErr w:type="gramEnd"/>
      <w:r w:rsidRPr="00A5186E">
        <w:rPr>
          <w:rFonts w:ascii="Arial" w:hAnsi="Arial"/>
          <w:sz w:val="21"/>
          <w:szCs w:val="28"/>
        </w:rPr>
        <w:t>三成</w:t>
      </w:r>
      <w:r w:rsidRPr="00E228FA">
        <w:rPr>
          <w:rFonts w:ascii="Arial" w:hAnsi="Arial" w:hint="eastAsia"/>
          <w:sz w:val="21"/>
        </w:rPr>
        <w:t>。</w:t>
      </w:r>
    </w:p>
    <w:p w14:paraId="5BFE6832" w14:textId="0046698B" w:rsidR="00C65009" w:rsidRDefault="00C65009" w:rsidP="00C65009">
      <w:pPr>
        <w:overflowPunct w:val="0"/>
        <w:spacing w:line="480" w:lineRule="auto"/>
        <w:jc w:val="center"/>
        <w:rPr>
          <w:rFonts w:ascii="Arial" w:hAnsi="Arial"/>
          <w:sz w:val="21"/>
        </w:rPr>
      </w:pPr>
      <w:r w:rsidRPr="00C555E4">
        <w:rPr>
          <w:noProof/>
        </w:rPr>
        <w:lastRenderedPageBreak/>
        <w:drawing>
          <wp:inline distT="0" distB="0" distL="0" distR="0" wp14:anchorId="408F34CF" wp14:editId="761AE169">
            <wp:extent cx="5904865" cy="2028825"/>
            <wp:effectExtent l="0" t="0" r="635" b="9525"/>
            <wp:docPr id="17503587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2028825"/>
                    </a:xfrm>
                    <a:prstGeom prst="rect">
                      <a:avLst/>
                    </a:prstGeom>
                    <a:noFill/>
                    <a:ln>
                      <a:noFill/>
                    </a:ln>
                  </pic:spPr>
                </pic:pic>
              </a:graphicData>
            </a:graphic>
          </wp:inline>
        </w:drawing>
      </w:r>
    </w:p>
    <w:p w14:paraId="49F03608"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从成交价格来看，</w:t>
      </w:r>
      <w:r w:rsidRPr="00A5186E">
        <w:rPr>
          <w:rFonts w:ascii="Arial" w:hAnsi="Arial"/>
          <w:sz w:val="21"/>
          <w:szCs w:val="28"/>
        </w:rPr>
        <w:t>2023</w:t>
      </w:r>
      <w:r w:rsidRPr="00A5186E">
        <w:rPr>
          <w:rFonts w:ascii="Arial" w:hAnsi="Arial"/>
          <w:sz w:val="21"/>
          <w:szCs w:val="28"/>
        </w:rPr>
        <w:t>年北京中心城区商品住宅（不含保障房）成交均价为</w:t>
      </w:r>
      <w:r w:rsidRPr="00A5186E">
        <w:rPr>
          <w:rFonts w:ascii="Arial" w:hAnsi="Arial"/>
          <w:sz w:val="21"/>
          <w:szCs w:val="28"/>
        </w:rPr>
        <w:t>82299</w:t>
      </w:r>
      <w:r w:rsidRPr="00A5186E">
        <w:rPr>
          <w:rFonts w:ascii="Arial" w:hAnsi="Arial"/>
          <w:sz w:val="21"/>
          <w:szCs w:val="28"/>
        </w:rPr>
        <w:t>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，同比涨幅</w:t>
      </w:r>
      <w:r w:rsidRPr="00A5186E">
        <w:rPr>
          <w:rFonts w:ascii="Arial" w:hAnsi="Arial"/>
          <w:sz w:val="21"/>
          <w:szCs w:val="28"/>
        </w:rPr>
        <w:t>6%</w:t>
      </w:r>
      <w:r w:rsidRPr="00A5186E">
        <w:rPr>
          <w:rFonts w:ascii="Arial" w:hAnsi="Arial"/>
          <w:sz w:val="21"/>
          <w:szCs w:val="28"/>
        </w:rPr>
        <w:t>。其</w:t>
      </w:r>
      <w:proofErr w:type="gramStart"/>
      <w:r w:rsidRPr="00A5186E">
        <w:rPr>
          <w:rFonts w:ascii="Arial" w:hAnsi="Arial"/>
          <w:sz w:val="21"/>
          <w:szCs w:val="28"/>
        </w:rPr>
        <w:t>中西城</w:t>
      </w:r>
      <w:proofErr w:type="gramEnd"/>
      <w:r w:rsidRPr="00A5186E">
        <w:rPr>
          <w:rFonts w:ascii="Arial" w:hAnsi="Arial"/>
          <w:sz w:val="21"/>
          <w:szCs w:val="28"/>
        </w:rPr>
        <w:t>和东城成交均价领衔，均逾</w:t>
      </w:r>
      <w:r w:rsidRPr="00A5186E">
        <w:rPr>
          <w:rFonts w:ascii="Arial" w:hAnsi="Arial"/>
          <w:sz w:val="21"/>
          <w:szCs w:val="28"/>
        </w:rPr>
        <w:t>11</w:t>
      </w:r>
      <w:r w:rsidRPr="00A5186E">
        <w:rPr>
          <w:rFonts w:ascii="Arial" w:hAnsi="Arial"/>
          <w:sz w:val="21"/>
          <w:szCs w:val="28"/>
        </w:rPr>
        <w:t>万元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，远郊</w:t>
      </w:r>
      <w:proofErr w:type="gramStart"/>
      <w:r w:rsidRPr="00A5186E">
        <w:rPr>
          <w:rFonts w:ascii="Arial" w:hAnsi="Arial"/>
          <w:sz w:val="21"/>
          <w:szCs w:val="28"/>
        </w:rPr>
        <w:t>区整体</w:t>
      </w:r>
      <w:proofErr w:type="gramEnd"/>
      <w:r w:rsidRPr="00A5186E">
        <w:rPr>
          <w:rFonts w:ascii="Arial" w:hAnsi="Arial"/>
          <w:sz w:val="21"/>
          <w:szCs w:val="28"/>
        </w:rPr>
        <w:t>成交均价最低，成交均价为</w:t>
      </w:r>
      <w:r w:rsidRPr="00A5186E">
        <w:rPr>
          <w:rFonts w:ascii="Arial" w:hAnsi="Arial"/>
          <w:sz w:val="21"/>
          <w:szCs w:val="28"/>
        </w:rPr>
        <w:t>27511</w:t>
      </w:r>
      <w:r w:rsidRPr="00A5186E">
        <w:rPr>
          <w:rFonts w:ascii="Arial" w:hAnsi="Arial"/>
          <w:sz w:val="21"/>
          <w:szCs w:val="28"/>
        </w:rPr>
        <w:t>元</w:t>
      </w:r>
      <w:r w:rsidRPr="00A5186E">
        <w:rPr>
          <w:rFonts w:ascii="Arial" w:hAnsi="Arial"/>
          <w:sz w:val="21"/>
          <w:szCs w:val="28"/>
        </w:rPr>
        <w:t>/</w:t>
      </w:r>
      <w:r w:rsidRPr="00A5186E">
        <w:rPr>
          <w:rFonts w:ascii="Arial" w:hAnsi="Arial" w:hint="eastAsia"/>
          <w:sz w:val="21"/>
          <w:szCs w:val="28"/>
        </w:rPr>
        <w:t>㎡</w:t>
      </w:r>
      <w:r w:rsidRPr="00A5186E">
        <w:rPr>
          <w:rFonts w:ascii="Arial" w:hAnsi="Arial"/>
          <w:sz w:val="21"/>
          <w:szCs w:val="28"/>
        </w:rPr>
        <w:t>，密云、平谷、延庆成交均价较低，成交均价</w:t>
      </w:r>
      <w:r w:rsidRPr="00A5186E">
        <w:rPr>
          <w:rFonts w:ascii="Arial" w:hAnsi="Arial"/>
          <w:sz w:val="21"/>
          <w:szCs w:val="28"/>
        </w:rPr>
        <w:t>2.5-2.6</w:t>
      </w:r>
      <w:r w:rsidRPr="00A5186E">
        <w:rPr>
          <w:rFonts w:ascii="Arial" w:hAnsi="Arial"/>
          <w:sz w:val="21"/>
          <w:szCs w:val="28"/>
        </w:rPr>
        <w:t>万元</w:t>
      </w:r>
      <w:r w:rsidRPr="00A5186E">
        <w:rPr>
          <w:rFonts w:ascii="Arial" w:hAnsi="Arial"/>
          <w:sz w:val="21"/>
          <w:szCs w:val="28"/>
        </w:rPr>
        <w:t>/</w:t>
      </w:r>
      <w:r w:rsidRPr="00A5186E">
        <w:rPr>
          <w:rFonts w:ascii="Arial" w:hAnsi="Arial" w:hint="eastAsia"/>
          <w:sz w:val="21"/>
          <w:szCs w:val="28"/>
        </w:rPr>
        <w:t>㎡。</w:t>
      </w:r>
    </w:p>
    <w:p w14:paraId="1F55B204" w14:textId="77777777" w:rsidR="00C65009" w:rsidRPr="00A5186E" w:rsidRDefault="00C65009" w:rsidP="00C65009">
      <w:pPr>
        <w:overflowPunct w:val="0"/>
        <w:spacing w:line="480" w:lineRule="auto"/>
        <w:ind w:firstLineChars="200" w:firstLine="420"/>
        <w:jc w:val="both"/>
        <w:rPr>
          <w:rFonts w:ascii="Arial" w:hAnsi="Arial"/>
          <w:sz w:val="21"/>
          <w:szCs w:val="28"/>
        </w:rPr>
      </w:pPr>
      <w:r w:rsidRPr="00A5186E">
        <w:rPr>
          <w:rFonts w:ascii="Arial" w:hAnsi="Arial"/>
          <w:sz w:val="21"/>
          <w:szCs w:val="28"/>
        </w:rPr>
        <w:t>从价格变化来看，</w:t>
      </w:r>
      <w:r w:rsidRPr="00A5186E">
        <w:rPr>
          <w:rFonts w:ascii="Arial" w:hAnsi="Arial"/>
          <w:sz w:val="21"/>
          <w:szCs w:val="28"/>
        </w:rPr>
        <w:t>2023</w:t>
      </w:r>
      <w:r w:rsidRPr="00A5186E">
        <w:rPr>
          <w:rFonts w:ascii="Arial" w:hAnsi="Arial"/>
          <w:sz w:val="21"/>
          <w:szCs w:val="28"/>
        </w:rPr>
        <w:t>年，中心城区、近郊区、远郊区商品住宅成交均价同比均提升。具体来看，海淀、顺义、门头沟成交均价同比下降，其他区域同比增长</w:t>
      </w:r>
      <w:r w:rsidRPr="00A5186E">
        <w:rPr>
          <w:rFonts w:ascii="Arial" w:hAnsi="Arial" w:hint="eastAsia"/>
          <w:sz w:val="21"/>
          <w:szCs w:val="28"/>
        </w:rPr>
        <w:t>。在</w:t>
      </w:r>
      <w:r w:rsidRPr="00A5186E">
        <w:rPr>
          <w:rFonts w:ascii="Arial" w:hAnsi="Arial"/>
          <w:sz w:val="21"/>
          <w:szCs w:val="28"/>
        </w:rPr>
        <w:t>中信城、中信国安</w:t>
      </w:r>
      <w:proofErr w:type="gramStart"/>
      <w:r w:rsidRPr="00A5186E">
        <w:rPr>
          <w:rFonts w:ascii="Arial" w:hAnsi="Arial"/>
          <w:sz w:val="21"/>
          <w:szCs w:val="28"/>
        </w:rPr>
        <w:t>府项目</w:t>
      </w:r>
      <w:proofErr w:type="gramEnd"/>
      <w:r w:rsidRPr="00A5186E">
        <w:rPr>
          <w:rFonts w:ascii="Arial" w:hAnsi="Arial"/>
          <w:sz w:val="21"/>
          <w:szCs w:val="28"/>
        </w:rPr>
        <w:t>带动下，</w:t>
      </w:r>
      <w:r w:rsidRPr="00A5186E">
        <w:rPr>
          <w:rFonts w:ascii="Arial" w:hAnsi="Arial" w:hint="eastAsia"/>
          <w:sz w:val="21"/>
          <w:szCs w:val="28"/>
        </w:rPr>
        <w:t>西</w:t>
      </w:r>
      <w:r w:rsidRPr="00A5186E">
        <w:rPr>
          <w:rFonts w:ascii="Arial" w:hAnsi="Arial"/>
          <w:sz w:val="21"/>
          <w:szCs w:val="28"/>
        </w:rPr>
        <w:t>城区成交均价结构性增长</w:t>
      </w:r>
      <w:r w:rsidRPr="00A5186E">
        <w:rPr>
          <w:rFonts w:ascii="Arial" w:hAnsi="Arial"/>
          <w:sz w:val="21"/>
          <w:szCs w:val="28"/>
        </w:rPr>
        <w:t>58%</w:t>
      </w:r>
      <w:r w:rsidRPr="00A5186E">
        <w:rPr>
          <w:rFonts w:ascii="Arial" w:hAnsi="Arial" w:hint="eastAsia"/>
          <w:sz w:val="21"/>
          <w:szCs w:val="28"/>
        </w:rPr>
        <w:t>。</w:t>
      </w:r>
    </w:p>
    <w:p w14:paraId="359B0684" w14:textId="2985D0E8" w:rsidR="00C65009" w:rsidRDefault="00C65009" w:rsidP="00C65009">
      <w:pPr>
        <w:overflowPunct w:val="0"/>
        <w:spacing w:line="480" w:lineRule="auto"/>
        <w:jc w:val="both"/>
        <w:rPr>
          <w:rFonts w:ascii="Arial" w:hAnsi="Arial"/>
          <w:bCs/>
          <w:sz w:val="21"/>
          <w:szCs w:val="28"/>
        </w:rPr>
      </w:pPr>
      <w:r w:rsidRPr="00C555E4">
        <w:rPr>
          <w:noProof/>
        </w:rPr>
        <w:drawing>
          <wp:inline distT="0" distB="0" distL="0" distR="0" wp14:anchorId="50E9AE82" wp14:editId="1909D6E5">
            <wp:extent cx="5904865" cy="2000250"/>
            <wp:effectExtent l="0" t="0" r="635" b="0"/>
            <wp:docPr id="17014288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2000250"/>
                    </a:xfrm>
                    <a:prstGeom prst="rect">
                      <a:avLst/>
                    </a:prstGeom>
                    <a:noFill/>
                    <a:ln>
                      <a:noFill/>
                    </a:ln>
                  </pic:spPr>
                </pic:pic>
              </a:graphicData>
            </a:graphic>
          </wp:inline>
        </w:drawing>
      </w:r>
    </w:p>
    <w:p w14:paraId="1755BF3C" w14:textId="77777777" w:rsidR="00C65009" w:rsidRPr="005E12E1" w:rsidRDefault="00C65009" w:rsidP="00C65009">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4F962D00" w14:textId="77777777" w:rsidR="00C65009" w:rsidRPr="005E12E1" w:rsidRDefault="00C65009" w:rsidP="00C65009">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F49286C" w14:textId="77777777" w:rsidR="00C65009" w:rsidRPr="007B7691" w:rsidRDefault="00C65009" w:rsidP="00C65009">
      <w:pPr>
        <w:overflowPunct w:val="0"/>
        <w:spacing w:line="480" w:lineRule="auto"/>
        <w:ind w:firstLineChars="200" w:firstLine="420"/>
        <w:jc w:val="both"/>
        <w:rPr>
          <w:rFonts w:ascii="Arial" w:hAnsi="Arial"/>
          <w:sz w:val="21"/>
          <w:szCs w:val="28"/>
        </w:rPr>
      </w:pPr>
      <w:r w:rsidRPr="007B7691">
        <w:rPr>
          <w:rFonts w:ascii="Arial" w:hAnsi="Arial"/>
          <w:sz w:val="21"/>
          <w:szCs w:val="28"/>
        </w:rPr>
        <w:t>2023</w:t>
      </w:r>
      <w:r w:rsidRPr="007B7691">
        <w:rPr>
          <w:rFonts w:ascii="Arial" w:hAnsi="Arial"/>
          <w:sz w:val="21"/>
          <w:szCs w:val="28"/>
        </w:rPr>
        <w:t>年，北京二手商品住宅低位回升，全年累计成交</w:t>
      </w:r>
      <w:r w:rsidRPr="007B7691">
        <w:rPr>
          <w:rFonts w:ascii="Arial" w:hAnsi="Arial"/>
          <w:sz w:val="21"/>
          <w:szCs w:val="28"/>
        </w:rPr>
        <w:t>15.3</w:t>
      </w:r>
      <w:r w:rsidRPr="007B7691">
        <w:rPr>
          <w:rFonts w:ascii="Arial" w:hAnsi="Arial"/>
          <w:sz w:val="21"/>
          <w:szCs w:val="28"/>
        </w:rPr>
        <w:t>万套，同比增长</w:t>
      </w:r>
      <w:r w:rsidRPr="007B7691">
        <w:rPr>
          <w:rFonts w:ascii="Arial" w:hAnsi="Arial"/>
          <w:sz w:val="21"/>
          <w:szCs w:val="28"/>
        </w:rPr>
        <w:t>15%</w:t>
      </w:r>
      <w:r w:rsidRPr="007B7691">
        <w:rPr>
          <w:rFonts w:ascii="Arial" w:hAnsi="Arial"/>
          <w:sz w:val="21"/>
          <w:szCs w:val="28"/>
        </w:rPr>
        <w:t>。年内来看，</w:t>
      </w:r>
      <w:r w:rsidRPr="007B7691">
        <w:rPr>
          <w:rFonts w:ascii="Arial" w:hAnsi="Arial"/>
          <w:sz w:val="21"/>
          <w:szCs w:val="28"/>
        </w:rPr>
        <w:t>2023</w:t>
      </w:r>
      <w:r w:rsidRPr="007B7691">
        <w:rPr>
          <w:rFonts w:ascii="Arial" w:hAnsi="Arial"/>
          <w:sz w:val="21"/>
          <w:szCs w:val="28"/>
        </w:rPr>
        <w:t>年北京二手</w:t>
      </w:r>
      <w:r w:rsidRPr="007B7691">
        <w:rPr>
          <w:rFonts w:ascii="Arial" w:hAnsi="Arial" w:hint="eastAsia"/>
          <w:sz w:val="21"/>
          <w:szCs w:val="28"/>
        </w:rPr>
        <w:t>商品</w:t>
      </w:r>
      <w:r w:rsidRPr="007B7691">
        <w:rPr>
          <w:rFonts w:ascii="Arial" w:hAnsi="Arial"/>
          <w:sz w:val="21"/>
          <w:szCs w:val="28"/>
        </w:rPr>
        <w:t>住宅</w:t>
      </w:r>
      <w:r w:rsidRPr="007B7691">
        <w:rPr>
          <w:rFonts w:ascii="Arial" w:hAnsi="Arial" w:hint="eastAsia"/>
          <w:sz w:val="21"/>
          <w:szCs w:val="28"/>
        </w:rPr>
        <w:t>市场</w:t>
      </w:r>
      <w:r w:rsidRPr="007B7691">
        <w:rPr>
          <w:rFonts w:ascii="Arial" w:hAnsi="Arial"/>
          <w:sz w:val="21"/>
          <w:szCs w:val="28"/>
        </w:rPr>
        <w:t>运行呈现先升后降的趋势，年初市场出现</w:t>
      </w:r>
      <w:r w:rsidRPr="007B7691">
        <w:rPr>
          <w:rFonts w:ascii="Arial" w:hAnsi="Arial" w:hint="eastAsia"/>
          <w:sz w:val="21"/>
          <w:szCs w:val="28"/>
        </w:rPr>
        <w:t>“</w:t>
      </w:r>
      <w:r w:rsidRPr="007B7691">
        <w:rPr>
          <w:rFonts w:ascii="Arial" w:hAnsi="Arial"/>
          <w:sz w:val="21"/>
          <w:szCs w:val="28"/>
        </w:rPr>
        <w:t>小阳春</w:t>
      </w:r>
      <w:r w:rsidRPr="007B7691">
        <w:rPr>
          <w:rFonts w:ascii="Arial" w:hAnsi="Arial" w:hint="eastAsia"/>
          <w:sz w:val="21"/>
          <w:szCs w:val="28"/>
        </w:rPr>
        <w:t>”</w:t>
      </w:r>
      <w:r w:rsidRPr="007B7691">
        <w:rPr>
          <w:rFonts w:ascii="Arial" w:hAnsi="Arial"/>
          <w:sz w:val="21"/>
          <w:szCs w:val="28"/>
        </w:rPr>
        <w:t>，积压需求快速释放，带动二手房交易活跃度提升，</w:t>
      </w:r>
      <w:r w:rsidRPr="007B7691">
        <w:rPr>
          <w:rFonts w:ascii="Arial" w:hAnsi="Arial"/>
          <w:sz w:val="21"/>
          <w:szCs w:val="28"/>
        </w:rPr>
        <w:t>3</w:t>
      </w:r>
      <w:r w:rsidRPr="007B7691">
        <w:rPr>
          <w:rFonts w:ascii="Arial" w:hAnsi="Arial"/>
          <w:sz w:val="21"/>
          <w:szCs w:val="28"/>
        </w:rPr>
        <w:t>月成交规模超</w:t>
      </w:r>
      <w:r w:rsidRPr="007B7691">
        <w:rPr>
          <w:rFonts w:ascii="Arial" w:hAnsi="Arial"/>
          <w:sz w:val="21"/>
          <w:szCs w:val="28"/>
        </w:rPr>
        <w:t>2.1</w:t>
      </w:r>
      <w:r w:rsidRPr="007B7691">
        <w:rPr>
          <w:rFonts w:ascii="Arial" w:hAnsi="Arial"/>
          <w:sz w:val="21"/>
          <w:szCs w:val="28"/>
        </w:rPr>
        <w:t>万套，是</w:t>
      </w:r>
      <w:r w:rsidRPr="007B7691">
        <w:rPr>
          <w:rFonts w:ascii="Arial" w:hAnsi="Arial"/>
          <w:sz w:val="21"/>
          <w:szCs w:val="28"/>
        </w:rPr>
        <w:t>2017</w:t>
      </w:r>
      <w:r w:rsidRPr="007B7691">
        <w:rPr>
          <w:rFonts w:ascii="Arial" w:hAnsi="Arial"/>
          <w:sz w:val="21"/>
          <w:szCs w:val="28"/>
        </w:rPr>
        <w:t>年下半年以来月度成交套数最高位；随后成交规模逐步下滑；</w:t>
      </w:r>
      <w:r w:rsidRPr="007B7691">
        <w:rPr>
          <w:rFonts w:ascii="Arial" w:hAnsi="Arial"/>
          <w:sz w:val="21"/>
          <w:szCs w:val="28"/>
        </w:rPr>
        <w:t>9</w:t>
      </w:r>
      <w:r w:rsidRPr="007B7691">
        <w:rPr>
          <w:rFonts w:ascii="Arial" w:hAnsi="Arial"/>
          <w:sz w:val="21"/>
          <w:szCs w:val="28"/>
        </w:rPr>
        <w:t>月认房不认</w:t>
      </w:r>
      <w:proofErr w:type="gramStart"/>
      <w:r w:rsidRPr="007B7691">
        <w:rPr>
          <w:rFonts w:ascii="Arial" w:hAnsi="Arial"/>
          <w:sz w:val="21"/>
          <w:szCs w:val="28"/>
        </w:rPr>
        <w:t>贷政策</w:t>
      </w:r>
      <w:proofErr w:type="gramEnd"/>
      <w:r w:rsidRPr="007B7691">
        <w:rPr>
          <w:rFonts w:ascii="Arial" w:hAnsi="Arial"/>
          <w:sz w:val="21"/>
          <w:szCs w:val="28"/>
        </w:rPr>
        <w:t>带动，市场开始出现降价带动成交规模提升；四季度市场以</w:t>
      </w:r>
      <w:proofErr w:type="gramStart"/>
      <w:r w:rsidRPr="007B7691">
        <w:rPr>
          <w:rFonts w:ascii="Arial" w:hAnsi="Arial"/>
          <w:sz w:val="21"/>
          <w:szCs w:val="28"/>
        </w:rPr>
        <w:t>价换量特征</w:t>
      </w:r>
      <w:proofErr w:type="gramEnd"/>
      <w:r w:rsidRPr="007B7691">
        <w:rPr>
          <w:rFonts w:ascii="Arial" w:hAnsi="Arial"/>
          <w:sz w:val="21"/>
          <w:szCs w:val="28"/>
        </w:rPr>
        <w:t>明显，尤其是老旧小区，降价相对较为明显。</w:t>
      </w:r>
    </w:p>
    <w:p w14:paraId="44A0A5C1" w14:textId="77777777" w:rsidR="00C65009" w:rsidRPr="007B7691" w:rsidRDefault="00C65009" w:rsidP="00C65009">
      <w:pPr>
        <w:overflowPunct w:val="0"/>
        <w:spacing w:line="480" w:lineRule="auto"/>
        <w:ind w:firstLineChars="200" w:firstLine="420"/>
        <w:jc w:val="both"/>
        <w:rPr>
          <w:rFonts w:ascii="Arial" w:hAnsi="Arial"/>
          <w:sz w:val="21"/>
          <w:szCs w:val="28"/>
        </w:rPr>
      </w:pPr>
      <w:r w:rsidRPr="007B7691">
        <w:rPr>
          <w:rFonts w:ascii="Arial" w:hAnsi="Arial"/>
          <w:sz w:val="21"/>
          <w:szCs w:val="28"/>
        </w:rPr>
        <w:lastRenderedPageBreak/>
        <w:t>2023</w:t>
      </w:r>
      <w:r w:rsidRPr="007B7691">
        <w:rPr>
          <w:rFonts w:ascii="Arial" w:hAnsi="Arial"/>
          <w:sz w:val="21"/>
          <w:szCs w:val="28"/>
        </w:rPr>
        <w:t>年北京二手商品住宅成交均价为</w:t>
      </w:r>
      <w:r w:rsidRPr="007B7691">
        <w:rPr>
          <w:rFonts w:ascii="Arial" w:hAnsi="Arial"/>
          <w:sz w:val="21"/>
          <w:szCs w:val="28"/>
        </w:rPr>
        <w:t>61162</w:t>
      </w:r>
      <w:r w:rsidRPr="007B7691">
        <w:rPr>
          <w:rFonts w:ascii="Arial" w:hAnsi="Arial"/>
          <w:sz w:val="21"/>
          <w:szCs w:val="28"/>
        </w:rPr>
        <w:t>元</w:t>
      </w:r>
      <w:r w:rsidRPr="007B7691">
        <w:rPr>
          <w:rFonts w:ascii="Arial" w:hAnsi="Arial"/>
          <w:sz w:val="21"/>
          <w:szCs w:val="28"/>
        </w:rPr>
        <w:t>/</w:t>
      </w:r>
      <w:r w:rsidRPr="007B7691">
        <w:rPr>
          <w:rFonts w:ascii="Arial" w:hAnsi="Arial" w:hint="eastAsia"/>
          <w:sz w:val="21"/>
          <w:szCs w:val="28"/>
        </w:rPr>
        <w:t>㎡</w:t>
      </w:r>
      <w:r w:rsidRPr="007B7691">
        <w:rPr>
          <w:rFonts w:ascii="Arial" w:hAnsi="Arial"/>
          <w:sz w:val="21"/>
          <w:szCs w:val="28"/>
        </w:rPr>
        <w:t>，同比下降</w:t>
      </w:r>
      <w:r w:rsidRPr="007B7691">
        <w:rPr>
          <w:rFonts w:ascii="Arial" w:hAnsi="Arial"/>
          <w:sz w:val="21"/>
          <w:szCs w:val="28"/>
        </w:rPr>
        <w:t>2.7%</w:t>
      </w:r>
      <w:r w:rsidRPr="007B7691">
        <w:rPr>
          <w:rFonts w:ascii="Arial" w:hAnsi="Arial"/>
          <w:sz w:val="21"/>
          <w:szCs w:val="28"/>
        </w:rPr>
        <w:t>。全年来看，北京二手房成交均价呈现震荡回落态势，一季度房价小幅上涨，二季度以来伴随市场逐步降温，叠加二手房大规模上市供应，超八成比例房源出现降价影响，导致二手房价出现下跌，四季度二手房房价跌幅明显扩大</w:t>
      </w:r>
      <w:r w:rsidRPr="007B7691">
        <w:rPr>
          <w:rFonts w:ascii="Arial" w:hAnsi="Arial" w:hint="eastAsia"/>
          <w:sz w:val="21"/>
          <w:szCs w:val="28"/>
        </w:rPr>
        <w:t>。</w:t>
      </w:r>
    </w:p>
    <w:p w14:paraId="6203B3E1" w14:textId="44A78058" w:rsidR="00C65009" w:rsidRPr="005E12E1" w:rsidRDefault="00C65009" w:rsidP="00C65009">
      <w:pPr>
        <w:tabs>
          <w:tab w:val="left" w:pos="426"/>
        </w:tabs>
        <w:overflowPunct w:val="0"/>
        <w:spacing w:line="480" w:lineRule="auto"/>
        <w:jc w:val="center"/>
        <w:rPr>
          <w:rFonts w:ascii="Arial" w:hAnsi="Arial"/>
          <w:sz w:val="21"/>
        </w:rPr>
      </w:pPr>
      <w:r w:rsidRPr="00C555E4">
        <w:rPr>
          <w:noProof/>
        </w:rPr>
        <w:drawing>
          <wp:inline distT="0" distB="0" distL="0" distR="0" wp14:anchorId="2FD88BBE" wp14:editId="52BA003A">
            <wp:extent cx="5904865" cy="1628775"/>
            <wp:effectExtent l="0" t="0" r="635" b="9525"/>
            <wp:docPr id="15088589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628775"/>
                    </a:xfrm>
                    <a:prstGeom prst="rect">
                      <a:avLst/>
                    </a:prstGeom>
                    <a:noFill/>
                    <a:ln>
                      <a:noFill/>
                    </a:ln>
                  </pic:spPr>
                </pic:pic>
              </a:graphicData>
            </a:graphic>
          </wp:inline>
        </w:drawing>
      </w:r>
    </w:p>
    <w:p w14:paraId="4318A59D" w14:textId="77777777" w:rsidR="00C65009" w:rsidRPr="008F0097" w:rsidRDefault="00C65009" w:rsidP="00C65009">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239660F0" w14:textId="77777777" w:rsidR="00C65009" w:rsidRPr="009538E3" w:rsidRDefault="00C65009" w:rsidP="00C65009">
      <w:pPr>
        <w:overflowPunct w:val="0"/>
        <w:spacing w:line="480" w:lineRule="auto"/>
        <w:ind w:firstLineChars="200" w:firstLine="420"/>
        <w:jc w:val="both"/>
        <w:rPr>
          <w:rFonts w:ascii="Arial" w:hAnsi="Arial"/>
          <w:sz w:val="21"/>
          <w:szCs w:val="28"/>
        </w:rPr>
      </w:pPr>
      <w:r w:rsidRPr="009538E3">
        <w:rPr>
          <w:rFonts w:ascii="Arial" w:hAnsi="Arial" w:hint="eastAsia"/>
          <w:sz w:val="21"/>
          <w:szCs w:val="28"/>
        </w:rPr>
        <w:t>分</w:t>
      </w:r>
      <w:r w:rsidRPr="009538E3">
        <w:rPr>
          <w:rFonts w:ascii="Arial" w:hAnsi="Arial"/>
          <w:sz w:val="21"/>
          <w:szCs w:val="28"/>
        </w:rPr>
        <w:t>区域来看，西城区成交价格最高，达</w:t>
      </w:r>
      <w:r w:rsidRPr="009538E3">
        <w:rPr>
          <w:rFonts w:ascii="Arial" w:hAnsi="Arial"/>
          <w:sz w:val="21"/>
          <w:szCs w:val="28"/>
        </w:rPr>
        <w:t>123558</w:t>
      </w:r>
      <w:r w:rsidRPr="009538E3">
        <w:rPr>
          <w:rFonts w:ascii="Arial" w:hAnsi="Arial"/>
          <w:sz w:val="21"/>
          <w:szCs w:val="28"/>
        </w:rPr>
        <w:t>元</w:t>
      </w:r>
      <w:r w:rsidRPr="009538E3">
        <w:rPr>
          <w:rFonts w:ascii="Arial" w:hAnsi="Arial"/>
          <w:sz w:val="21"/>
          <w:szCs w:val="28"/>
        </w:rPr>
        <w:t>/</w:t>
      </w:r>
      <w:r w:rsidRPr="009538E3">
        <w:rPr>
          <w:rFonts w:ascii="Arial" w:hAnsi="Arial" w:hint="eastAsia"/>
          <w:sz w:val="21"/>
          <w:szCs w:val="28"/>
        </w:rPr>
        <w:t>㎡</w:t>
      </w:r>
      <w:r w:rsidRPr="009538E3">
        <w:rPr>
          <w:rFonts w:ascii="Arial" w:hAnsi="Arial"/>
          <w:sz w:val="21"/>
          <w:szCs w:val="28"/>
        </w:rPr>
        <w:t>。其次为东城区和海淀区，均超过</w:t>
      </w:r>
      <w:r w:rsidRPr="009538E3">
        <w:rPr>
          <w:rFonts w:ascii="Arial" w:hAnsi="Arial"/>
          <w:sz w:val="21"/>
          <w:szCs w:val="28"/>
        </w:rPr>
        <w:t>9.8</w:t>
      </w:r>
      <w:r w:rsidRPr="009538E3">
        <w:rPr>
          <w:rFonts w:ascii="Arial" w:hAnsi="Arial"/>
          <w:sz w:val="21"/>
          <w:szCs w:val="28"/>
        </w:rPr>
        <w:t>万元</w:t>
      </w:r>
      <w:r w:rsidRPr="009538E3">
        <w:rPr>
          <w:rFonts w:ascii="Arial" w:hAnsi="Arial"/>
          <w:sz w:val="21"/>
          <w:szCs w:val="28"/>
        </w:rPr>
        <w:t>/</w:t>
      </w:r>
      <w:r w:rsidRPr="009538E3">
        <w:rPr>
          <w:rFonts w:ascii="Arial" w:hAnsi="Arial" w:hint="eastAsia"/>
          <w:sz w:val="21"/>
          <w:szCs w:val="28"/>
        </w:rPr>
        <w:t>㎡</w:t>
      </w:r>
      <w:r w:rsidRPr="009538E3">
        <w:rPr>
          <w:rFonts w:ascii="Arial" w:hAnsi="Arial"/>
          <w:sz w:val="21"/>
          <w:szCs w:val="28"/>
        </w:rPr>
        <w:t>。由于区域人口、产业、交通、配套等方面优势明显，朝阳、海淀、丰台、昌平、大兴二手房市场比较活跃，成交面积均超过</w:t>
      </w:r>
      <w:r w:rsidRPr="009538E3">
        <w:rPr>
          <w:rFonts w:ascii="Arial" w:hAnsi="Arial"/>
          <w:sz w:val="21"/>
          <w:szCs w:val="28"/>
        </w:rPr>
        <w:t>100</w:t>
      </w:r>
      <w:r w:rsidRPr="009538E3">
        <w:rPr>
          <w:rFonts w:ascii="Arial" w:hAnsi="Arial"/>
          <w:sz w:val="21"/>
          <w:szCs w:val="28"/>
        </w:rPr>
        <w:t>万</w:t>
      </w:r>
      <w:r w:rsidRPr="009538E3">
        <w:rPr>
          <w:rFonts w:ascii="Arial" w:hAnsi="Arial" w:hint="eastAsia"/>
          <w:sz w:val="21"/>
          <w:szCs w:val="28"/>
        </w:rPr>
        <w:t>㎡</w:t>
      </w:r>
      <w:r w:rsidRPr="009538E3">
        <w:rPr>
          <w:rFonts w:ascii="Arial" w:hAnsi="Arial"/>
          <w:sz w:val="21"/>
          <w:szCs w:val="28"/>
        </w:rPr>
        <w:t>，其中朝阳区成交量达</w:t>
      </w:r>
      <w:r w:rsidRPr="009538E3">
        <w:rPr>
          <w:rFonts w:ascii="Arial" w:hAnsi="Arial"/>
          <w:sz w:val="21"/>
          <w:szCs w:val="28"/>
        </w:rPr>
        <w:t>327</w:t>
      </w:r>
      <w:r w:rsidRPr="009538E3">
        <w:rPr>
          <w:rFonts w:ascii="Arial" w:hAnsi="Arial"/>
          <w:sz w:val="21"/>
          <w:szCs w:val="28"/>
        </w:rPr>
        <w:t>平方米，居各区第一位</w:t>
      </w:r>
      <w:r w:rsidRPr="009538E3">
        <w:rPr>
          <w:rFonts w:ascii="Arial" w:hAnsi="Arial" w:hint="eastAsia"/>
          <w:sz w:val="21"/>
          <w:szCs w:val="28"/>
        </w:rPr>
        <w:t>。</w:t>
      </w:r>
    </w:p>
    <w:p w14:paraId="5B11960D" w14:textId="77777777" w:rsidR="00C65009" w:rsidRPr="008160E9" w:rsidRDefault="00C65009" w:rsidP="00C65009">
      <w:pPr>
        <w:overflowPunct w:val="0"/>
        <w:spacing w:line="480" w:lineRule="auto"/>
        <w:ind w:firstLineChars="200" w:firstLine="420"/>
        <w:jc w:val="both"/>
        <w:rPr>
          <w:rFonts w:ascii="Arial" w:hAnsi="Arial"/>
          <w:bCs/>
          <w:sz w:val="21"/>
          <w:szCs w:val="28"/>
        </w:rPr>
      </w:pPr>
      <w:r w:rsidRPr="009538E3">
        <w:rPr>
          <w:rFonts w:ascii="Arial" w:hAnsi="Arial"/>
          <w:sz w:val="21"/>
          <w:szCs w:val="28"/>
        </w:rPr>
        <w:t>同比来看，</w:t>
      </w:r>
      <w:r w:rsidRPr="009538E3">
        <w:rPr>
          <w:rFonts w:ascii="Arial" w:hAnsi="Arial"/>
          <w:sz w:val="21"/>
          <w:szCs w:val="28"/>
        </w:rPr>
        <w:t>2023</w:t>
      </w:r>
      <w:r w:rsidRPr="009538E3">
        <w:rPr>
          <w:rFonts w:ascii="Arial" w:hAnsi="Arial"/>
          <w:sz w:val="21"/>
          <w:szCs w:val="28"/>
        </w:rPr>
        <w:t>年北京各区二手房成交规模均增长，中心城区成交规模同比增幅均超</w:t>
      </w:r>
      <w:r w:rsidRPr="009538E3">
        <w:rPr>
          <w:rFonts w:ascii="Arial" w:hAnsi="Arial"/>
          <w:sz w:val="21"/>
          <w:szCs w:val="28"/>
        </w:rPr>
        <w:t>10%</w:t>
      </w:r>
      <w:r w:rsidRPr="009538E3">
        <w:rPr>
          <w:rFonts w:ascii="Arial" w:hAnsi="Arial"/>
          <w:sz w:val="21"/>
          <w:szCs w:val="28"/>
        </w:rPr>
        <w:t>；近郊区的顺义区、房山区和门头沟区同比增长超两倍；远郊的怀柔区同比增幅达</w:t>
      </w:r>
      <w:r w:rsidRPr="009538E3">
        <w:rPr>
          <w:rFonts w:ascii="Arial" w:hAnsi="Arial"/>
          <w:sz w:val="21"/>
          <w:szCs w:val="28"/>
        </w:rPr>
        <w:t>61%</w:t>
      </w:r>
      <w:r w:rsidRPr="008160E9">
        <w:rPr>
          <w:rFonts w:ascii="Arial" w:hAnsi="Arial" w:hint="eastAsia"/>
          <w:bCs/>
          <w:sz w:val="21"/>
          <w:szCs w:val="28"/>
        </w:rPr>
        <w:t>。</w:t>
      </w:r>
    </w:p>
    <w:p w14:paraId="4CB659C6" w14:textId="165FD9EF" w:rsidR="00C65009" w:rsidRPr="00D376AD" w:rsidRDefault="00C65009" w:rsidP="00C65009">
      <w:pPr>
        <w:tabs>
          <w:tab w:val="left" w:pos="426"/>
        </w:tabs>
        <w:overflowPunct w:val="0"/>
        <w:spacing w:line="480" w:lineRule="auto"/>
        <w:jc w:val="center"/>
        <w:rPr>
          <w:rFonts w:ascii="Arial" w:hAnsi="Arial"/>
          <w:sz w:val="21"/>
          <w:highlight w:val="lightGray"/>
        </w:rPr>
      </w:pPr>
      <w:r w:rsidRPr="00C555E4">
        <w:rPr>
          <w:noProof/>
        </w:rPr>
        <w:drawing>
          <wp:inline distT="0" distB="0" distL="0" distR="0" wp14:anchorId="2175BBB0" wp14:editId="37B7846B">
            <wp:extent cx="5904865" cy="2171700"/>
            <wp:effectExtent l="0" t="0" r="635" b="0"/>
            <wp:docPr id="1716543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171700"/>
                    </a:xfrm>
                    <a:prstGeom prst="rect">
                      <a:avLst/>
                    </a:prstGeom>
                    <a:noFill/>
                    <a:ln>
                      <a:noFill/>
                    </a:ln>
                  </pic:spPr>
                </pic:pic>
              </a:graphicData>
            </a:graphic>
          </wp:inline>
        </w:drawing>
      </w:r>
    </w:p>
    <w:p w14:paraId="0A9ECDBC" w14:textId="77777777" w:rsidR="00C65009" w:rsidRPr="009538E3" w:rsidRDefault="00C65009" w:rsidP="00C65009">
      <w:pPr>
        <w:overflowPunct w:val="0"/>
        <w:spacing w:line="480" w:lineRule="auto"/>
        <w:ind w:firstLineChars="200" w:firstLine="420"/>
        <w:jc w:val="both"/>
        <w:rPr>
          <w:rFonts w:ascii="Arial" w:hAnsi="Arial"/>
          <w:sz w:val="21"/>
          <w:szCs w:val="28"/>
        </w:rPr>
      </w:pPr>
      <w:bookmarkStart w:id="47" w:name="OLE_LINK8"/>
      <w:bookmarkStart w:id="48" w:name="OLE_LINK9"/>
      <w:r w:rsidRPr="009538E3">
        <w:rPr>
          <w:rFonts w:ascii="Arial" w:hAnsi="Arial" w:hint="eastAsia"/>
          <w:sz w:val="21"/>
          <w:szCs w:val="28"/>
        </w:rPr>
        <w:t>整体来看，</w:t>
      </w:r>
      <w:r w:rsidRPr="009538E3">
        <w:rPr>
          <w:rFonts w:ascii="Arial" w:hAnsi="Arial"/>
          <w:sz w:val="21"/>
          <w:szCs w:val="28"/>
        </w:rPr>
        <w:t>2023</w:t>
      </w:r>
      <w:r w:rsidRPr="009538E3">
        <w:rPr>
          <w:rFonts w:ascii="Arial" w:hAnsi="Arial"/>
          <w:sz w:val="21"/>
          <w:szCs w:val="28"/>
        </w:rPr>
        <w:t>年，北京新房和二手房成交规模受市场影响波动明显，新房方面，一季度成交量为年度最低，二季度整体成交量升至</w:t>
      </w:r>
      <w:r w:rsidRPr="009538E3">
        <w:rPr>
          <w:rFonts w:ascii="Arial" w:hAnsi="Arial"/>
          <w:sz w:val="21"/>
          <w:szCs w:val="28"/>
        </w:rPr>
        <w:t>1.61</w:t>
      </w:r>
      <w:r w:rsidRPr="009538E3">
        <w:rPr>
          <w:rFonts w:ascii="Arial" w:hAnsi="Arial"/>
          <w:sz w:val="21"/>
          <w:szCs w:val="28"/>
        </w:rPr>
        <w:t>万套；三四季度稳定在</w:t>
      </w:r>
      <w:r w:rsidRPr="009538E3">
        <w:rPr>
          <w:rFonts w:ascii="Arial" w:hAnsi="Arial"/>
          <w:sz w:val="21"/>
          <w:szCs w:val="28"/>
        </w:rPr>
        <w:t>1.2</w:t>
      </w:r>
      <w:r w:rsidRPr="009538E3">
        <w:rPr>
          <w:rFonts w:ascii="Arial" w:hAnsi="Arial"/>
          <w:sz w:val="21"/>
          <w:szCs w:val="28"/>
        </w:rPr>
        <w:t>万套以上；二手房方面，一季度小阳春，二手房市场迅速复苏，季度成交规模</w:t>
      </w:r>
      <w:r w:rsidRPr="009538E3">
        <w:rPr>
          <w:rFonts w:ascii="Arial" w:hAnsi="Arial"/>
          <w:sz w:val="21"/>
          <w:szCs w:val="28"/>
        </w:rPr>
        <w:t>4.48</w:t>
      </w:r>
      <w:r w:rsidRPr="009538E3">
        <w:rPr>
          <w:rFonts w:ascii="Arial" w:hAnsi="Arial"/>
          <w:sz w:val="21"/>
          <w:szCs w:val="28"/>
        </w:rPr>
        <w:t>万套；二季度以来市场降温，成交规模逐步下滑；四季度政策利好，二手房成交规模低位回升。</w:t>
      </w:r>
    </w:p>
    <w:p w14:paraId="09475FBF" w14:textId="77777777" w:rsidR="00C65009" w:rsidRPr="008160E9" w:rsidRDefault="00C65009" w:rsidP="00C65009">
      <w:pPr>
        <w:overflowPunct w:val="0"/>
        <w:spacing w:line="480" w:lineRule="auto"/>
        <w:ind w:firstLineChars="200" w:firstLine="420"/>
        <w:jc w:val="both"/>
        <w:rPr>
          <w:rFonts w:ascii="Arial" w:hAnsi="Arial"/>
          <w:color w:val="000000"/>
          <w:sz w:val="21"/>
        </w:rPr>
      </w:pPr>
      <w:r w:rsidRPr="009538E3">
        <w:rPr>
          <w:rFonts w:ascii="Arial" w:hAnsi="Arial"/>
          <w:sz w:val="21"/>
          <w:szCs w:val="28"/>
        </w:rPr>
        <w:lastRenderedPageBreak/>
        <w:t>2023</w:t>
      </w:r>
      <w:r w:rsidRPr="009538E3">
        <w:rPr>
          <w:rFonts w:ascii="Arial" w:hAnsi="Arial"/>
          <w:sz w:val="21"/>
          <w:szCs w:val="28"/>
        </w:rPr>
        <w:t>年，北京二手房成交</w:t>
      </w:r>
      <w:r w:rsidRPr="009538E3">
        <w:rPr>
          <w:rFonts w:ascii="Arial" w:hAnsi="Arial"/>
          <w:sz w:val="21"/>
          <w:szCs w:val="28"/>
        </w:rPr>
        <w:t>15.3</w:t>
      </w:r>
      <w:r w:rsidRPr="009538E3">
        <w:rPr>
          <w:rFonts w:ascii="Arial" w:hAnsi="Arial"/>
          <w:sz w:val="21"/>
          <w:szCs w:val="28"/>
        </w:rPr>
        <w:t>万套，同比增长</w:t>
      </w:r>
      <w:r w:rsidRPr="009538E3">
        <w:rPr>
          <w:rFonts w:ascii="Arial" w:hAnsi="Arial"/>
          <w:sz w:val="21"/>
          <w:szCs w:val="28"/>
        </w:rPr>
        <w:t>15%</w:t>
      </w:r>
      <w:r w:rsidRPr="009538E3">
        <w:rPr>
          <w:rFonts w:ascii="Arial" w:hAnsi="Arial"/>
          <w:sz w:val="21"/>
          <w:szCs w:val="28"/>
        </w:rPr>
        <w:t>；新房成交</w:t>
      </w:r>
      <w:r w:rsidRPr="009538E3">
        <w:rPr>
          <w:rFonts w:ascii="Arial" w:hAnsi="Arial"/>
          <w:sz w:val="21"/>
          <w:szCs w:val="28"/>
        </w:rPr>
        <w:t>6.6</w:t>
      </w:r>
      <w:r w:rsidRPr="009538E3">
        <w:rPr>
          <w:rFonts w:ascii="Arial" w:hAnsi="Arial"/>
          <w:sz w:val="21"/>
          <w:szCs w:val="28"/>
        </w:rPr>
        <w:t>万套，同比下降</w:t>
      </w:r>
      <w:r w:rsidRPr="009538E3">
        <w:rPr>
          <w:rFonts w:ascii="Arial" w:hAnsi="Arial"/>
          <w:sz w:val="21"/>
          <w:szCs w:val="28"/>
        </w:rPr>
        <w:t>3%</w:t>
      </w:r>
      <w:r w:rsidRPr="009538E3">
        <w:rPr>
          <w:rFonts w:ascii="Arial" w:hAnsi="Arial"/>
          <w:sz w:val="21"/>
          <w:szCs w:val="28"/>
        </w:rPr>
        <w:t>。全年二手房与新房成交套数比值为</w:t>
      </w:r>
      <w:r w:rsidRPr="009538E3">
        <w:rPr>
          <w:rFonts w:ascii="Arial" w:hAnsi="Arial"/>
          <w:sz w:val="21"/>
          <w:szCs w:val="28"/>
        </w:rPr>
        <w:t>2.3</w:t>
      </w:r>
      <w:r w:rsidRPr="009538E3">
        <w:rPr>
          <w:rFonts w:ascii="Arial" w:hAnsi="Arial"/>
          <w:sz w:val="21"/>
          <w:szCs w:val="28"/>
        </w:rPr>
        <w:t>，二手房市场活跃度高于新房市场</w:t>
      </w:r>
      <w:r w:rsidRPr="008160E9">
        <w:rPr>
          <w:rFonts w:ascii="Arial" w:hAnsi="Arial" w:hint="eastAsia"/>
          <w:color w:val="000000"/>
          <w:sz w:val="21"/>
        </w:rPr>
        <w:t>。</w:t>
      </w:r>
    </w:p>
    <w:p w14:paraId="1230C994" w14:textId="77777777" w:rsidR="00C65009" w:rsidRPr="00C60EBC" w:rsidRDefault="00C65009" w:rsidP="00C65009">
      <w:pPr>
        <w:overflowPunct w:val="0"/>
        <w:spacing w:line="480" w:lineRule="auto"/>
        <w:ind w:firstLineChars="200" w:firstLine="420"/>
        <w:jc w:val="both"/>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4B1E62A" w14:textId="77777777" w:rsidR="00C65009" w:rsidRPr="00E228FA" w:rsidRDefault="00C65009" w:rsidP="00C65009">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全国：</w:t>
      </w:r>
    </w:p>
    <w:p w14:paraId="67D7CA53"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17</w:t>
      </w:r>
      <w:r w:rsidRPr="00E228FA">
        <w:rPr>
          <w:rFonts w:ascii="Arial" w:hAnsi="Arial" w:hint="eastAsia"/>
          <w:color w:val="000000"/>
          <w:sz w:val="21"/>
        </w:rPr>
        <w:t>日，全国住房和城乡建设工作会议在北京以视频形式召开。会议强调，</w:t>
      </w:r>
      <w:r w:rsidRPr="00E228FA">
        <w:rPr>
          <w:rFonts w:ascii="Arial" w:hAnsi="Arial" w:hint="eastAsia"/>
          <w:color w:val="000000"/>
          <w:sz w:val="21"/>
        </w:rPr>
        <w:t>2023</w:t>
      </w:r>
      <w:r w:rsidRPr="00E228FA">
        <w:rPr>
          <w:rFonts w:ascii="Arial" w:hAnsi="Arial" w:hint="eastAsia"/>
          <w:color w:val="000000"/>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E228FA">
        <w:rPr>
          <w:rFonts w:ascii="Arial" w:hAnsi="Arial" w:hint="eastAsia"/>
          <w:color w:val="000000"/>
          <w:sz w:val="21"/>
        </w:rPr>
        <w:t>好综合</w:t>
      </w:r>
      <w:proofErr w:type="gramEnd"/>
      <w:r w:rsidRPr="00E228FA">
        <w:rPr>
          <w:rFonts w:ascii="Arial" w:hAnsi="Arial" w:hint="eastAsia"/>
          <w:color w:val="000000"/>
          <w:sz w:val="21"/>
        </w:rPr>
        <w:t>执法的统筹协调、督导服务作用。强化住房和城乡建设领域综合执法，依法查处违法违规问题。五是以提升现代生活条件为目标，建设宜</w:t>
      </w:r>
      <w:proofErr w:type="gramStart"/>
      <w:r w:rsidRPr="00E228FA">
        <w:rPr>
          <w:rFonts w:ascii="Arial" w:hAnsi="Arial" w:hint="eastAsia"/>
          <w:color w:val="000000"/>
          <w:sz w:val="21"/>
        </w:rPr>
        <w:t>居宜业</w:t>
      </w:r>
      <w:proofErr w:type="gramEnd"/>
      <w:r w:rsidRPr="00E228FA">
        <w:rPr>
          <w:rFonts w:ascii="Arial" w:hAnsi="Arial" w:hint="eastAsia"/>
          <w:color w:val="000000"/>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E228FA">
        <w:rPr>
          <w:rFonts w:ascii="Arial" w:hAnsi="Arial" w:hint="eastAsia"/>
          <w:color w:val="000000"/>
          <w:sz w:val="21"/>
        </w:rPr>
        <w:t>扩绿为</w:t>
      </w:r>
      <w:proofErr w:type="gramEnd"/>
      <w:r w:rsidRPr="00E228FA">
        <w:rPr>
          <w:rFonts w:ascii="Arial" w:hAnsi="Arial" w:hint="eastAsia"/>
          <w:color w:val="000000"/>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C79AFBD"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3</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日全国两会召开。有关房地产业，两会政府报告从两个方面做出了部署。一是从供给端的安全角度，要有效防范化解优质</w:t>
      </w:r>
      <w:proofErr w:type="gramStart"/>
      <w:r w:rsidRPr="00E228FA">
        <w:rPr>
          <w:rFonts w:ascii="Arial" w:hAnsi="Arial" w:hint="eastAsia"/>
          <w:color w:val="000000"/>
          <w:sz w:val="21"/>
        </w:rPr>
        <w:t>头部房企</w:t>
      </w:r>
      <w:proofErr w:type="gramEnd"/>
      <w:r w:rsidRPr="00E228FA">
        <w:rPr>
          <w:rFonts w:ascii="Arial" w:hAnsi="Arial" w:hint="eastAsia"/>
          <w:color w:val="000000"/>
          <w:sz w:val="21"/>
        </w:rPr>
        <w:t>风险，改善资产负债状况，防止无序扩张，促进房地产业平稳发展。二是从需求端的满足角度，报告提出，要加强住房保障体系建设，支持刚性和改善性住房需求，解决好新市民、青年人等住房问题。</w:t>
      </w:r>
    </w:p>
    <w:p w14:paraId="4357BA7B"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lastRenderedPageBreak/>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21</w:t>
      </w:r>
      <w:r w:rsidRPr="00E228FA">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1799CBD7" w14:textId="77777777" w:rsidR="00C65009"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24</w:t>
      </w:r>
      <w:r w:rsidRPr="00E228FA">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022DB1B4"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10</w:t>
      </w:r>
      <w:r w:rsidRPr="009538E3">
        <w:rPr>
          <w:rFonts w:ascii="Arial" w:hAnsi="Arial" w:hint="eastAsia"/>
          <w:color w:val="000000"/>
          <w:sz w:val="21"/>
        </w:rPr>
        <w:t>月</w:t>
      </w:r>
      <w:r w:rsidRPr="009538E3">
        <w:rPr>
          <w:rFonts w:ascii="Arial" w:hAnsi="Arial" w:hint="eastAsia"/>
          <w:color w:val="000000"/>
          <w:sz w:val="21"/>
        </w:rPr>
        <w:t>30</w:t>
      </w:r>
      <w:r w:rsidRPr="009538E3">
        <w:rPr>
          <w:rFonts w:ascii="Arial" w:hAnsi="Arial" w:hint="eastAsia"/>
          <w:color w:val="000000"/>
          <w:sz w:val="21"/>
        </w:rPr>
        <w:t>日</w:t>
      </w:r>
      <w:r w:rsidRPr="009538E3">
        <w:rPr>
          <w:rFonts w:ascii="Arial" w:hAnsi="Arial"/>
          <w:color w:val="000000"/>
          <w:sz w:val="21"/>
        </w:rPr>
        <w:t>中央金融工作会议</w:t>
      </w:r>
      <w:r w:rsidRPr="009538E3">
        <w:rPr>
          <w:rFonts w:ascii="Arial" w:hAnsi="Arial" w:hint="eastAsia"/>
          <w:color w:val="000000"/>
          <w:sz w:val="21"/>
        </w:rPr>
        <w:t>召开。</w:t>
      </w:r>
      <w:r w:rsidRPr="009538E3">
        <w:rPr>
          <w:rFonts w:ascii="Arial" w:hAnsi="Arial"/>
          <w:color w:val="000000"/>
          <w:sz w:val="21"/>
        </w:rPr>
        <w:t>会议强调</w:t>
      </w:r>
      <w:r w:rsidRPr="009538E3">
        <w:rPr>
          <w:rFonts w:ascii="Arial" w:hAnsi="Arial" w:hint="eastAsia"/>
          <w:color w:val="000000"/>
          <w:sz w:val="21"/>
        </w:rPr>
        <w:t>要</w:t>
      </w:r>
      <w:r w:rsidRPr="009538E3">
        <w:rPr>
          <w:rFonts w:ascii="Arial" w:hAnsi="Arial"/>
          <w:color w:val="000000"/>
          <w:sz w:val="21"/>
        </w:rPr>
        <w:t>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w:t>
      </w:r>
      <w:r w:rsidRPr="009538E3">
        <w:rPr>
          <w:rFonts w:ascii="Arial" w:hAnsi="Arial" w:hint="eastAsia"/>
          <w:color w:val="000000"/>
          <w:sz w:val="21"/>
        </w:rPr>
        <w:t>“</w:t>
      </w:r>
      <w:r w:rsidRPr="009538E3">
        <w:rPr>
          <w:rFonts w:ascii="Arial" w:hAnsi="Arial"/>
          <w:color w:val="000000"/>
          <w:sz w:val="21"/>
        </w:rPr>
        <w:t>三大工程</w:t>
      </w:r>
      <w:r w:rsidRPr="009538E3">
        <w:rPr>
          <w:rFonts w:ascii="Arial" w:hAnsi="Arial" w:hint="eastAsia"/>
          <w:color w:val="000000"/>
          <w:sz w:val="21"/>
        </w:rPr>
        <w:t>”</w:t>
      </w:r>
      <w:r w:rsidRPr="009538E3">
        <w:rPr>
          <w:rFonts w:ascii="Arial" w:hAnsi="Arial"/>
          <w:color w:val="000000"/>
          <w:sz w:val="21"/>
        </w:rPr>
        <w:t>建设，构建房地产发展新模式。</w:t>
      </w:r>
    </w:p>
    <w:p w14:paraId="2E06FB84"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11</w:t>
      </w:r>
      <w:r w:rsidRPr="009538E3">
        <w:rPr>
          <w:rFonts w:ascii="Arial" w:hAnsi="Arial" w:hint="eastAsia"/>
          <w:color w:val="000000"/>
          <w:sz w:val="21"/>
        </w:rPr>
        <w:t>月</w:t>
      </w:r>
      <w:r w:rsidRPr="009538E3">
        <w:rPr>
          <w:rFonts w:ascii="Arial" w:hAnsi="Arial" w:hint="eastAsia"/>
          <w:color w:val="000000"/>
          <w:sz w:val="21"/>
        </w:rPr>
        <w:t>17</w:t>
      </w:r>
      <w:r w:rsidRPr="009538E3">
        <w:rPr>
          <w:rFonts w:ascii="Arial" w:hAnsi="Arial" w:hint="eastAsia"/>
          <w:color w:val="000000"/>
          <w:sz w:val="21"/>
        </w:rPr>
        <w:t>日，</w:t>
      </w:r>
      <w:r w:rsidRPr="009538E3">
        <w:rPr>
          <w:rFonts w:ascii="Arial" w:hAnsi="Arial"/>
          <w:color w:val="000000"/>
          <w:sz w:val="21"/>
        </w:rPr>
        <w:t>中国人民银行、金融监管总局、中国证监会联合召开金融机构座谈会</w:t>
      </w:r>
      <w:r w:rsidRPr="009538E3">
        <w:rPr>
          <w:rFonts w:ascii="Arial" w:hAnsi="Arial" w:hint="eastAsia"/>
          <w:color w:val="000000"/>
          <w:sz w:val="21"/>
        </w:rPr>
        <w:t>。</w:t>
      </w:r>
      <w:r w:rsidRPr="009538E3">
        <w:rPr>
          <w:rFonts w:ascii="Arial" w:hAnsi="Arial"/>
          <w:color w:val="000000"/>
          <w:sz w:val="21"/>
        </w:rPr>
        <w:t>会议提出三个</w:t>
      </w:r>
      <w:r w:rsidRPr="009538E3">
        <w:rPr>
          <w:rFonts w:ascii="Arial" w:hAnsi="Arial" w:hint="eastAsia"/>
          <w:color w:val="000000"/>
          <w:sz w:val="21"/>
        </w:rPr>
        <w:t>“</w:t>
      </w:r>
      <w:r w:rsidRPr="009538E3">
        <w:rPr>
          <w:rFonts w:ascii="Arial" w:hAnsi="Arial"/>
          <w:color w:val="000000"/>
          <w:sz w:val="21"/>
        </w:rPr>
        <w:t>不低于</w:t>
      </w:r>
      <w:r w:rsidRPr="009538E3">
        <w:rPr>
          <w:rFonts w:ascii="Arial" w:hAnsi="Arial" w:hint="eastAsia"/>
          <w:color w:val="000000"/>
          <w:sz w:val="21"/>
        </w:rPr>
        <w:t>”</w:t>
      </w:r>
      <w:r w:rsidRPr="009538E3">
        <w:rPr>
          <w:rFonts w:ascii="Arial" w:hAnsi="Arial"/>
          <w:color w:val="000000"/>
          <w:sz w:val="21"/>
        </w:rPr>
        <w:t>，分别是：</w:t>
      </w:r>
      <w:r w:rsidRPr="009538E3">
        <w:rPr>
          <w:rFonts w:ascii="Arial" w:hAnsi="Arial" w:hint="eastAsia"/>
          <w:color w:val="000000"/>
          <w:sz w:val="21"/>
        </w:rPr>
        <w:t>一</w:t>
      </w:r>
      <w:r w:rsidRPr="009538E3">
        <w:rPr>
          <w:rFonts w:ascii="Arial" w:hAnsi="Arial"/>
          <w:color w:val="000000"/>
          <w:sz w:val="21"/>
        </w:rPr>
        <w:t>、各银行房地产贷款增速不低于行业平均贷款增速；</w:t>
      </w:r>
      <w:r w:rsidRPr="009538E3">
        <w:rPr>
          <w:rFonts w:ascii="Arial" w:hAnsi="Arial" w:hint="eastAsia"/>
          <w:color w:val="000000"/>
          <w:sz w:val="21"/>
        </w:rPr>
        <w:t>二</w:t>
      </w:r>
      <w:r w:rsidRPr="009538E3">
        <w:rPr>
          <w:rFonts w:ascii="Arial" w:hAnsi="Arial"/>
          <w:color w:val="000000"/>
          <w:sz w:val="21"/>
        </w:rPr>
        <w:t>、对非国有</w:t>
      </w:r>
      <w:proofErr w:type="gramStart"/>
      <w:r w:rsidRPr="009538E3">
        <w:rPr>
          <w:rFonts w:ascii="Arial" w:hAnsi="Arial"/>
          <w:color w:val="000000"/>
          <w:sz w:val="21"/>
        </w:rPr>
        <w:t>房企贷款</w:t>
      </w:r>
      <w:proofErr w:type="gramEnd"/>
      <w:r w:rsidRPr="009538E3">
        <w:rPr>
          <w:rFonts w:ascii="Arial" w:hAnsi="Arial"/>
          <w:color w:val="000000"/>
          <w:sz w:val="21"/>
        </w:rPr>
        <w:t>增速不低于本行增速；</w:t>
      </w:r>
      <w:r w:rsidRPr="009538E3">
        <w:rPr>
          <w:rFonts w:ascii="Arial" w:hAnsi="Arial" w:hint="eastAsia"/>
          <w:color w:val="000000"/>
          <w:sz w:val="21"/>
        </w:rPr>
        <w:t>三</w:t>
      </w:r>
      <w:r w:rsidRPr="009538E3">
        <w:rPr>
          <w:rFonts w:ascii="Arial" w:hAnsi="Arial"/>
          <w:color w:val="000000"/>
          <w:sz w:val="21"/>
        </w:rPr>
        <w:t>、对非国有</w:t>
      </w:r>
      <w:proofErr w:type="gramStart"/>
      <w:r w:rsidRPr="009538E3">
        <w:rPr>
          <w:rFonts w:ascii="Arial" w:hAnsi="Arial"/>
          <w:color w:val="000000"/>
          <w:sz w:val="21"/>
        </w:rPr>
        <w:t>房企个人</w:t>
      </w:r>
      <w:proofErr w:type="gramEnd"/>
      <w:r w:rsidRPr="009538E3">
        <w:rPr>
          <w:rFonts w:ascii="Arial" w:hAnsi="Arial"/>
          <w:color w:val="000000"/>
          <w:sz w:val="21"/>
        </w:rPr>
        <w:t>按揭增速不低于本行按揭增速。</w:t>
      </w:r>
      <w:r w:rsidRPr="009538E3">
        <w:rPr>
          <w:rFonts w:ascii="Arial" w:hAnsi="Arial" w:hint="eastAsia"/>
          <w:color w:val="000000"/>
          <w:sz w:val="21"/>
        </w:rPr>
        <w:t>此外，会议</w:t>
      </w:r>
      <w:r w:rsidRPr="009538E3">
        <w:rPr>
          <w:rFonts w:ascii="Arial" w:hAnsi="Arial"/>
          <w:color w:val="000000"/>
          <w:sz w:val="21"/>
        </w:rPr>
        <w:t>还提出拟修改开发贷、经营性物业贷、个人住房贷款办法等。另外</w:t>
      </w:r>
      <w:r w:rsidRPr="009538E3">
        <w:rPr>
          <w:rFonts w:ascii="Arial" w:hAnsi="Arial" w:hint="eastAsia"/>
          <w:color w:val="000000"/>
          <w:sz w:val="21"/>
        </w:rPr>
        <w:t>将</w:t>
      </w:r>
      <w:r w:rsidRPr="009538E3">
        <w:rPr>
          <w:rFonts w:ascii="Arial" w:hAnsi="Arial"/>
          <w:color w:val="000000"/>
          <w:sz w:val="21"/>
        </w:rPr>
        <w:t>起草一份</w:t>
      </w:r>
      <w:proofErr w:type="gramStart"/>
      <w:r w:rsidRPr="009538E3">
        <w:rPr>
          <w:rFonts w:ascii="Arial" w:hAnsi="Arial"/>
          <w:color w:val="000000"/>
          <w:sz w:val="21"/>
        </w:rPr>
        <w:t>房企白</w:t>
      </w:r>
      <w:proofErr w:type="gramEnd"/>
      <w:r w:rsidRPr="009538E3">
        <w:rPr>
          <w:rFonts w:ascii="Arial" w:hAnsi="Arial"/>
          <w:color w:val="000000"/>
          <w:sz w:val="21"/>
        </w:rPr>
        <w:t>名单，在列的企业将获得包括</w:t>
      </w:r>
      <w:proofErr w:type="gramStart"/>
      <w:r w:rsidRPr="009538E3">
        <w:rPr>
          <w:rFonts w:ascii="Arial" w:hAnsi="Arial"/>
          <w:color w:val="000000"/>
          <w:sz w:val="21"/>
        </w:rPr>
        <w:t>信货</w:t>
      </w:r>
      <w:proofErr w:type="gramEnd"/>
      <w:r w:rsidRPr="009538E3">
        <w:rPr>
          <w:rFonts w:ascii="Arial" w:hAnsi="Arial"/>
          <w:color w:val="000000"/>
          <w:sz w:val="21"/>
        </w:rPr>
        <w:t>、债券和股权融资等多方面的支持。</w:t>
      </w:r>
    </w:p>
    <w:p w14:paraId="5CEBC87A" w14:textId="77777777" w:rsidR="00C65009" w:rsidRPr="00E228FA"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color w:val="000000"/>
          <w:sz w:val="21"/>
        </w:rPr>
        <w:t>年</w:t>
      </w:r>
      <w:r w:rsidRPr="009538E3">
        <w:rPr>
          <w:rFonts w:ascii="Arial" w:hAnsi="Arial"/>
          <w:color w:val="000000"/>
          <w:sz w:val="21"/>
        </w:rPr>
        <w:t>12</w:t>
      </w:r>
      <w:r w:rsidRPr="009538E3">
        <w:rPr>
          <w:rFonts w:ascii="Arial" w:hAnsi="Arial"/>
          <w:color w:val="000000"/>
          <w:sz w:val="21"/>
        </w:rPr>
        <w:t>月</w:t>
      </w:r>
      <w:r w:rsidRPr="009538E3">
        <w:rPr>
          <w:rFonts w:ascii="Arial" w:hAnsi="Arial"/>
          <w:color w:val="000000"/>
          <w:sz w:val="21"/>
        </w:rPr>
        <w:t>11</w:t>
      </w:r>
      <w:r w:rsidRPr="009538E3">
        <w:rPr>
          <w:rFonts w:ascii="Arial" w:hAnsi="Arial"/>
          <w:color w:val="000000"/>
          <w:sz w:val="21"/>
        </w:rPr>
        <w:t>日至</w:t>
      </w:r>
      <w:r w:rsidRPr="009538E3">
        <w:rPr>
          <w:rFonts w:ascii="Arial" w:hAnsi="Arial"/>
          <w:color w:val="000000"/>
          <w:sz w:val="21"/>
        </w:rPr>
        <w:t>12</w:t>
      </w:r>
      <w:r w:rsidRPr="009538E3">
        <w:rPr>
          <w:rFonts w:ascii="Arial" w:hAnsi="Arial"/>
          <w:color w:val="000000"/>
          <w:sz w:val="21"/>
        </w:rPr>
        <w:t>日，</w:t>
      </w:r>
      <w:r w:rsidRPr="009538E3">
        <w:rPr>
          <w:rFonts w:ascii="Arial" w:hAnsi="Arial"/>
          <w:color w:val="000000"/>
          <w:sz w:val="21"/>
        </w:rPr>
        <w:t>2023</w:t>
      </w:r>
      <w:r w:rsidRPr="009538E3">
        <w:rPr>
          <w:rFonts w:ascii="Arial" w:hAnsi="Arial"/>
          <w:color w:val="000000"/>
          <w:sz w:val="21"/>
        </w:rPr>
        <w:t>年中央经济工作会议举行</w:t>
      </w:r>
      <w:r w:rsidRPr="009538E3">
        <w:rPr>
          <w:rFonts w:ascii="Arial" w:hAnsi="Arial" w:hint="eastAsia"/>
          <w:color w:val="000000"/>
          <w:sz w:val="21"/>
        </w:rPr>
        <w:t>。会议提出“</w:t>
      </w:r>
      <w:r w:rsidRPr="009538E3">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w:t>
      </w:r>
      <w:r w:rsidRPr="009538E3">
        <w:rPr>
          <w:rFonts w:ascii="Arial" w:hAnsi="Arial"/>
          <w:color w:val="000000"/>
          <w:sz w:val="21"/>
        </w:rPr>
        <w:lastRenderedPageBreak/>
        <w:t>康发展。加快推进保障性住房建设、</w:t>
      </w:r>
      <w:r w:rsidRPr="009538E3">
        <w:rPr>
          <w:rFonts w:ascii="Arial" w:hAnsi="Arial" w:hint="eastAsia"/>
          <w:color w:val="000000"/>
          <w:sz w:val="21"/>
        </w:rPr>
        <w:t>‘平急两用’</w:t>
      </w:r>
      <w:r w:rsidRPr="009538E3">
        <w:rPr>
          <w:rFonts w:ascii="Arial" w:hAnsi="Arial"/>
          <w:color w:val="000000"/>
          <w:sz w:val="21"/>
        </w:rPr>
        <w:t>公共基础设施建设、城中村改造等</w:t>
      </w:r>
      <w:r w:rsidRPr="009538E3">
        <w:rPr>
          <w:rFonts w:ascii="Arial" w:hAnsi="Arial" w:hint="eastAsia"/>
          <w:color w:val="000000"/>
          <w:sz w:val="21"/>
        </w:rPr>
        <w:t>‘</w:t>
      </w:r>
      <w:r w:rsidRPr="009538E3">
        <w:rPr>
          <w:rFonts w:ascii="Arial" w:hAnsi="Arial"/>
          <w:color w:val="000000"/>
          <w:sz w:val="21"/>
        </w:rPr>
        <w:t>三大工程</w:t>
      </w:r>
      <w:r w:rsidRPr="009538E3">
        <w:rPr>
          <w:rFonts w:ascii="Arial" w:hAnsi="Arial" w:hint="eastAsia"/>
          <w:color w:val="000000"/>
          <w:sz w:val="21"/>
        </w:rPr>
        <w:t>’</w:t>
      </w:r>
      <w:r w:rsidRPr="009538E3">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9538E3">
        <w:rPr>
          <w:rFonts w:ascii="Arial" w:hAnsi="Arial"/>
          <w:color w:val="000000"/>
          <w:sz w:val="21"/>
        </w:rPr>
        <w:t>作出</w:t>
      </w:r>
      <w:proofErr w:type="gramEnd"/>
      <w:r w:rsidRPr="009538E3">
        <w:rPr>
          <w:rFonts w:ascii="Arial" w:hAnsi="Arial"/>
          <w:color w:val="000000"/>
          <w:sz w:val="21"/>
        </w:rPr>
        <w:t>更大贡献</w:t>
      </w:r>
      <w:r w:rsidRPr="009538E3">
        <w:rPr>
          <w:rFonts w:ascii="Arial" w:hAnsi="Arial" w:hint="eastAsia"/>
          <w:color w:val="000000"/>
          <w:sz w:val="21"/>
        </w:rPr>
        <w:t>”</w:t>
      </w:r>
      <w:r w:rsidRPr="009538E3">
        <w:rPr>
          <w:rFonts w:ascii="Arial" w:hAnsi="Arial"/>
          <w:color w:val="000000"/>
          <w:sz w:val="21"/>
        </w:rPr>
        <w:t>。在房地产发展新模式形成过程中，当务之急是打破负反馈链条，阻断市场下滑，避免房地产市场风险蔓延。因此近期的政策重点在</w:t>
      </w:r>
      <w:r w:rsidRPr="009538E3">
        <w:rPr>
          <w:rFonts w:ascii="Arial" w:hAnsi="Arial" w:hint="eastAsia"/>
          <w:color w:val="000000"/>
          <w:sz w:val="21"/>
        </w:rPr>
        <w:t>“</w:t>
      </w:r>
      <w:r w:rsidRPr="009538E3">
        <w:rPr>
          <w:rFonts w:ascii="Arial" w:hAnsi="Arial"/>
          <w:color w:val="000000"/>
          <w:sz w:val="21"/>
        </w:rPr>
        <w:t>保交楼</w:t>
      </w:r>
      <w:r w:rsidRPr="009538E3">
        <w:rPr>
          <w:rFonts w:ascii="Arial" w:hAnsi="Arial" w:hint="eastAsia"/>
          <w:color w:val="000000"/>
          <w:sz w:val="21"/>
        </w:rPr>
        <w:t>”</w:t>
      </w:r>
      <w:r w:rsidRPr="009538E3">
        <w:rPr>
          <w:rFonts w:ascii="Arial" w:hAnsi="Arial"/>
          <w:color w:val="000000"/>
          <w:sz w:val="21"/>
        </w:rPr>
        <w:t>之外新增了</w:t>
      </w:r>
      <w:r w:rsidRPr="009538E3">
        <w:rPr>
          <w:rFonts w:ascii="Arial" w:hAnsi="Arial" w:hint="eastAsia"/>
          <w:color w:val="000000"/>
          <w:sz w:val="21"/>
        </w:rPr>
        <w:t>“</w:t>
      </w:r>
      <w:r w:rsidRPr="009538E3">
        <w:rPr>
          <w:rFonts w:ascii="Arial" w:hAnsi="Arial"/>
          <w:color w:val="000000"/>
          <w:sz w:val="21"/>
        </w:rPr>
        <w:t>保主体</w:t>
      </w:r>
      <w:r w:rsidRPr="009538E3">
        <w:rPr>
          <w:rFonts w:ascii="Arial" w:hAnsi="Arial" w:hint="eastAsia"/>
          <w:color w:val="000000"/>
          <w:sz w:val="21"/>
        </w:rPr>
        <w:t>”</w:t>
      </w:r>
      <w:r w:rsidRPr="009538E3">
        <w:rPr>
          <w:rFonts w:ascii="Arial" w:hAnsi="Arial"/>
          <w:color w:val="000000"/>
          <w:sz w:val="21"/>
        </w:rPr>
        <w:t>，无论是白名单制度还是</w:t>
      </w:r>
      <w:r w:rsidRPr="009538E3">
        <w:rPr>
          <w:rFonts w:ascii="Arial" w:hAnsi="Arial" w:hint="eastAsia"/>
          <w:color w:val="000000"/>
          <w:sz w:val="21"/>
        </w:rPr>
        <w:t>“</w:t>
      </w:r>
      <w:r w:rsidRPr="009538E3">
        <w:rPr>
          <w:rFonts w:ascii="Arial" w:hAnsi="Arial"/>
          <w:color w:val="000000"/>
          <w:sz w:val="21"/>
        </w:rPr>
        <w:t>三个不低于</w:t>
      </w:r>
      <w:r w:rsidRPr="009538E3">
        <w:rPr>
          <w:rFonts w:ascii="Arial" w:hAnsi="Arial" w:hint="eastAsia"/>
          <w:color w:val="000000"/>
          <w:sz w:val="21"/>
        </w:rPr>
        <w:t>”</w:t>
      </w:r>
      <w:r w:rsidRPr="009538E3">
        <w:rPr>
          <w:rFonts w:ascii="Arial" w:hAnsi="Arial"/>
          <w:color w:val="000000"/>
          <w:sz w:val="21"/>
        </w:rPr>
        <w:t>，目的都是打破市场的惯性下滑，疏通</w:t>
      </w:r>
      <w:r w:rsidRPr="009538E3">
        <w:rPr>
          <w:rFonts w:ascii="Arial" w:hAnsi="Arial" w:hint="eastAsia"/>
          <w:color w:val="000000"/>
          <w:sz w:val="21"/>
        </w:rPr>
        <w:t>“</w:t>
      </w:r>
      <w:r w:rsidRPr="009538E3">
        <w:rPr>
          <w:rFonts w:ascii="Arial" w:hAnsi="Arial"/>
          <w:color w:val="000000"/>
          <w:sz w:val="21"/>
        </w:rPr>
        <w:t>金融与房地产的良性循环</w:t>
      </w:r>
      <w:r w:rsidRPr="009538E3">
        <w:rPr>
          <w:rFonts w:ascii="Arial" w:hAnsi="Arial" w:hint="eastAsia"/>
          <w:color w:val="000000"/>
          <w:sz w:val="21"/>
        </w:rPr>
        <w:t>”</w:t>
      </w:r>
      <w:r w:rsidRPr="009538E3">
        <w:rPr>
          <w:rFonts w:ascii="Arial" w:hAnsi="Arial"/>
          <w:color w:val="000000"/>
          <w:sz w:val="21"/>
        </w:rPr>
        <w:t>，以实现</w:t>
      </w:r>
      <w:r w:rsidRPr="009538E3">
        <w:rPr>
          <w:rFonts w:ascii="Arial" w:hAnsi="Arial" w:hint="eastAsia"/>
          <w:color w:val="000000"/>
          <w:sz w:val="21"/>
        </w:rPr>
        <w:t>“</w:t>
      </w:r>
      <w:r w:rsidRPr="009538E3">
        <w:rPr>
          <w:rFonts w:ascii="Arial" w:hAnsi="Arial"/>
          <w:color w:val="000000"/>
          <w:sz w:val="21"/>
        </w:rPr>
        <w:t>先立后破</w:t>
      </w:r>
      <w:r w:rsidRPr="009538E3">
        <w:rPr>
          <w:rFonts w:ascii="Arial" w:hAnsi="Arial" w:hint="eastAsia"/>
          <w:color w:val="000000"/>
          <w:sz w:val="21"/>
        </w:rPr>
        <w:t>”</w:t>
      </w:r>
      <w:r w:rsidRPr="009538E3">
        <w:rPr>
          <w:rFonts w:ascii="Arial" w:hAnsi="Arial"/>
          <w:color w:val="000000"/>
          <w:sz w:val="21"/>
        </w:rPr>
        <w:t>。后续随着房地产政策</w:t>
      </w:r>
      <w:r w:rsidRPr="009538E3">
        <w:rPr>
          <w:rFonts w:ascii="Arial" w:hAnsi="Arial" w:hint="eastAsia"/>
          <w:color w:val="000000"/>
          <w:sz w:val="21"/>
        </w:rPr>
        <w:t>“</w:t>
      </w:r>
      <w:r w:rsidRPr="009538E3">
        <w:rPr>
          <w:rFonts w:ascii="Arial" w:hAnsi="Arial"/>
          <w:color w:val="000000"/>
          <w:sz w:val="21"/>
        </w:rPr>
        <w:t>组合拳</w:t>
      </w:r>
      <w:r w:rsidRPr="009538E3">
        <w:rPr>
          <w:rFonts w:ascii="Arial" w:hAnsi="Arial" w:hint="eastAsia"/>
          <w:color w:val="000000"/>
          <w:sz w:val="21"/>
        </w:rPr>
        <w:t>”</w:t>
      </w:r>
      <w:r w:rsidRPr="009538E3">
        <w:rPr>
          <w:rFonts w:ascii="Arial" w:hAnsi="Arial"/>
          <w:color w:val="000000"/>
          <w:sz w:val="21"/>
        </w:rPr>
        <w:t>效力愈发显现，市场预期有望逐步修复，房地产行业也有望筑底企稳。</w:t>
      </w:r>
    </w:p>
    <w:p w14:paraId="5C76D2C6" w14:textId="77777777" w:rsidR="00C65009" w:rsidRPr="00E228FA" w:rsidRDefault="00C65009" w:rsidP="00C65009">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北京：</w:t>
      </w:r>
    </w:p>
    <w:p w14:paraId="5580E9B1"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23</w:t>
      </w:r>
      <w:r w:rsidRPr="00E228FA">
        <w:rPr>
          <w:rFonts w:ascii="Arial" w:hAnsi="Arial" w:hint="eastAsia"/>
          <w:color w:val="000000"/>
          <w:sz w:val="21"/>
        </w:rPr>
        <w:t>日，北京市住建委和市</w:t>
      </w:r>
      <w:proofErr w:type="gramStart"/>
      <w:r w:rsidRPr="00E228FA">
        <w:rPr>
          <w:rFonts w:ascii="Arial" w:hAnsi="Arial" w:hint="eastAsia"/>
          <w:color w:val="000000"/>
          <w:sz w:val="21"/>
        </w:rPr>
        <w:t>规自委</w:t>
      </w:r>
      <w:proofErr w:type="gramEnd"/>
      <w:r w:rsidRPr="00E228FA">
        <w:rPr>
          <w:rFonts w:ascii="Arial" w:hAnsi="Arial" w:hint="eastAsia"/>
          <w:color w:val="000000"/>
          <w:sz w:val="21"/>
        </w:rPr>
        <w:t>联合发布关于试行存量房交易“连环单”业务并行办理的通知，提高存量房屋交易效率，支持购房家庭合理住房需求。</w:t>
      </w:r>
    </w:p>
    <w:p w14:paraId="4D921D7E"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30</w:t>
      </w:r>
      <w:r w:rsidRPr="00E228FA">
        <w:rPr>
          <w:rFonts w:ascii="Arial" w:hAnsi="Arial" w:hint="eastAsia"/>
          <w:color w:val="000000"/>
          <w:sz w:val="21"/>
        </w:rPr>
        <w:t>日，北京市人民政府印发《关于存量国有建设用地盘活利用的指导意见（试行）》，创新提出</w:t>
      </w:r>
      <w:r w:rsidRPr="00E228FA">
        <w:rPr>
          <w:rFonts w:ascii="Arial" w:hAnsi="Arial" w:hint="eastAsia"/>
          <w:color w:val="000000"/>
          <w:sz w:val="21"/>
        </w:rPr>
        <w:t>8</w:t>
      </w:r>
      <w:r w:rsidRPr="00E228FA">
        <w:rPr>
          <w:rFonts w:ascii="Arial" w:hAnsi="Arial" w:hint="eastAsia"/>
          <w:color w:val="000000"/>
          <w:sz w:val="21"/>
        </w:rPr>
        <w:t>项支持政策，明确在重点功能区及现状轨道站点周边，鼓励利用现状建筑改建保障性租赁住房。</w:t>
      </w:r>
    </w:p>
    <w:p w14:paraId="79823DB7"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11</w:t>
      </w:r>
      <w:r w:rsidRPr="00E228FA">
        <w:rPr>
          <w:rFonts w:ascii="Arial" w:hAnsi="Arial" w:hint="eastAsia"/>
          <w:color w:val="000000"/>
          <w:sz w:val="21"/>
        </w:rPr>
        <w:t>月</w:t>
      </w:r>
      <w:r w:rsidRPr="00E228FA">
        <w:rPr>
          <w:rFonts w:ascii="Arial" w:hAnsi="Arial" w:hint="eastAsia"/>
          <w:color w:val="000000"/>
          <w:sz w:val="21"/>
        </w:rPr>
        <w:t>8</w:t>
      </w:r>
      <w:r w:rsidRPr="00E228FA">
        <w:rPr>
          <w:rFonts w:ascii="Arial" w:hAnsi="Arial" w:hint="eastAsia"/>
          <w:color w:val="000000"/>
          <w:sz w:val="21"/>
        </w:rPr>
        <w:t>日，北京市住建委、经开区管委、通州区政府联合发布通知，</w:t>
      </w:r>
      <w:proofErr w:type="gramStart"/>
      <w:r w:rsidRPr="00E228FA">
        <w:rPr>
          <w:rFonts w:ascii="Arial" w:hAnsi="Arial" w:hint="eastAsia"/>
          <w:color w:val="000000"/>
          <w:sz w:val="21"/>
        </w:rPr>
        <w:t>亦庄经开</w:t>
      </w:r>
      <w:proofErr w:type="gramEnd"/>
      <w:r w:rsidRPr="00E228FA">
        <w:rPr>
          <w:rFonts w:ascii="Arial" w:hAnsi="Arial" w:hint="eastAsia"/>
          <w:color w:val="000000"/>
          <w:sz w:val="21"/>
        </w:rPr>
        <w:t>区管理的台湖、马驹桥地区不再执行“双限”政策，仅执行北京其他区域的购房政策。</w:t>
      </w:r>
    </w:p>
    <w:p w14:paraId="1486989C"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w:t>
      </w:r>
      <w:r w:rsidRPr="00E228FA">
        <w:rPr>
          <w:rFonts w:ascii="Arial" w:hAnsi="Arial" w:hint="eastAsia"/>
          <w:color w:val="000000"/>
          <w:sz w:val="21"/>
        </w:rPr>
        <w:t>日，北京住房公积金管理中心发布《关于进一步优化住房公积金提取业务的通知》，为支持职工合理住房需求，解决新市民、青年人等全体住房困难，北京进一步优化提取业务办理。</w:t>
      </w:r>
    </w:p>
    <w:p w14:paraId="0A99475B" w14:textId="77777777" w:rsidR="00C65009" w:rsidRPr="00E228FA"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w:t>
      </w:r>
      <w:proofErr w:type="gramStart"/>
      <w:r w:rsidRPr="00E228FA">
        <w:rPr>
          <w:rFonts w:ascii="Arial" w:hAnsi="Arial" w:hint="eastAsia"/>
          <w:color w:val="000000"/>
          <w:sz w:val="21"/>
        </w:rPr>
        <w:t>建委官网发布</w:t>
      </w:r>
      <w:proofErr w:type="gramEnd"/>
      <w:r w:rsidRPr="00E228FA">
        <w:rPr>
          <w:rFonts w:ascii="Arial" w:hAnsi="Arial" w:hint="eastAsia"/>
          <w:color w:val="000000"/>
          <w:sz w:val="21"/>
        </w:rPr>
        <w:t>《</w:t>
      </w:r>
      <w:r w:rsidRPr="00E228FA">
        <w:rPr>
          <w:rFonts w:ascii="Arial" w:hAnsi="Arial" w:hint="eastAsia"/>
          <w:color w:val="000000"/>
          <w:sz w:val="21"/>
        </w:rPr>
        <w:t>2023</w:t>
      </w:r>
      <w:r w:rsidRPr="00E228FA">
        <w:rPr>
          <w:rFonts w:ascii="Arial" w:hAnsi="Arial" w:hint="eastAsia"/>
          <w:color w:val="000000"/>
          <w:sz w:val="21"/>
        </w:rPr>
        <w:t>年市政府工作报告重点任务清单及实事事项一季度工作进展情况》，其中提到，多子女家庭和</w:t>
      </w:r>
      <w:proofErr w:type="gramStart"/>
      <w:r w:rsidRPr="00E228FA">
        <w:rPr>
          <w:rFonts w:ascii="Arial" w:hAnsi="Arial" w:hint="eastAsia"/>
          <w:color w:val="000000"/>
          <w:sz w:val="21"/>
        </w:rPr>
        <w:t>职住</w:t>
      </w:r>
      <w:proofErr w:type="gramEnd"/>
      <w:r w:rsidRPr="00E228FA">
        <w:rPr>
          <w:rFonts w:ascii="Arial" w:hAnsi="Arial" w:hint="eastAsia"/>
          <w:color w:val="000000"/>
          <w:sz w:val="21"/>
        </w:rPr>
        <w:t>平衡家庭购房支持政策按照“一区</w:t>
      </w:r>
      <w:proofErr w:type="gramStart"/>
      <w:r w:rsidRPr="00E228FA">
        <w:rPr>
          <w:rFonts w:ascii="Arial" w:hAnsi="Arial" w:hint="eastAsia"/>
          <w:color w:val="000000"/>
          <w:sz w:val="21"/>
        </w:rPr>
        <w:t>一</w:t>
      </w:r>
      <w:proofErr w:type="gramEnd"/>
      <w:r w:rsidRPr="00E228FA">
        <w:rPr>
          <w:rFonts w:ascii="Arial" w:hAnsi="Arial" w:hint="eastAsia"/>
          <w:color w:val="000000"/>
          <w:sz w:val="21"/>
        </w:rPr>
        <w:t>策”的方式由房山区试点。</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20</w:t>
      </w:r>
      <w:r w:rsidRPr="00E228FA">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E228FA">
        <w:rPr>
          <w:rFonts w:ascii="Arial" w:hAnsi="Arial" w:hint="eastAsia"/>
          <w:color w:val="000000"/>
          <w:sz w:val="21"/>
        </w:rPr>
        <w:t>11</w:t>
      </w:r>
      <w:r w:rsidRPr="00E228FA">
        <w:rPr>
          <w:rFonts w:ascii="Arial" w:hAnsi="Arial" w:hint="eastAsia"/>
          <w:color w:val="000000"/>
          <w:sz w:val="21"/>
        </w:rPr>
        <w:t>个方面的利好举措。其中，针对战略人才和领军人才将最高一次性给予</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万元资金奖励，提供最高</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万元购房补贴或最高</w:t>
      </w:r>
      <w:r w:rsidRPr="00E228FA">
        <w:rPr>
          <w:rFonts w:ascii="Arial" w:hAnsi="Arial" w:hint="eastAsia"/>
          <w:color w:val="000000"/>
          <w:sz w:val="21"/>
        </w:rPr>
        <w:t>100%</w:t>
      </w:r>
      <w:r w:rsidRPr="00E228FA">
        <w:rPr>
          <w:rFonts w:ascii="Arial" w:hAnsi="Arial" w:hint="eastAsia"/>
          <w:color w:val="000000"/>
          <w:sz w:val="21"/>
        </w:rPr>
        <w:t>、</w:t>
      </w:r>
      <w:r w:rsidRPr="00E228FA">
        <w:rPr>
          <w:rFonts w:ascii="Arial" w:hAnsi="Arial" w:hint="eastAsia"/>
          <w:color w:val="000000"/>
          <w:sz w:val="21"/>
        </w:rPr>
        <w:t>50%</w:t>
      </w:r>
      <w:r w:rsidRPr="00E228FA">
        <w:rPr>
          <w:rFonts w:ascii="Arial" w:hAnsi="Arial" w:hint="eastAsia"/>
          <w:color w:val="000000"/>
          <w:sz w:val="21"/>
        </w:rPr>
        <w:t>租金补贴，优先推荐办理北京市户口，并提供子女教育、医疗健康、出入境便利及机场服务等。</w:t>
      </w:r>
    </w:p>
    <w:p w14:paraId="355327C1" w14:textId="77777777" w:rsidR="00C65009" w:rsidRPr="00E228FA" w:rsidRDefault="00C65009" w:rsidP="00C65009">
      <w:pPr>
        <w:widowControl w:val="0"/>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6</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日，北京住房公积金管理中心发布《关于进一步优化租房提取业务的通知》表示，</w:t>
      </w:r>
      <w:r w:rsidRPr="00E228FA">
        <w:rPr>
          <w:rFonts w:ascii="Arial" w:hAnsi="Arial" w:hint="eastAsia"/>
          <w:color w:val="000000"/>
          <w:sz w:val="21"/>
        </w:rPr>
        <w:lastRenderedPageBreak/>
        <w:t>租住北京市商品住房，未提供租房发票的，经告知承诺后，每人每月提取额度由</w:t>
      </w:r>
      <w:r w:rsidRPr="00E228FA">
        <w:rPr>
          <w:rFonts w:ascii="Arial" w:hAnsi="Arial" w:hint="eastAsia"/>
          <w:color w:val="000000"/>
          <w:sz w:val="21"/>
        </w:rPr>
        <w:t>1500</w:t>
      </w:r>
      <w:r w:rsidRPr="00E228FA">
        <w:rPr>
          <w:rFonts w:ascii="Arial" w:hAnsi="Arial" w:hint="eastAsia"/>
          <w:color w:val="000000"/>
          <w:sz w:val="21"/>
        </w:rPr>
        <w:t>元调整为</w:t>
      </w:r>
      <w:r w:rsidRPr="00E228FA">
        <w:rPr>
          <w:rFonts w:ascii="Arial" w:hAnsi="Arial" w:hint="eastAsia"/>
          <w:color w:val="000000"/>
          <w:sz w:val="21"/>
        </w:rPr>
        <w:t>2000</w:t>
      </w:r>
      <w:r w:rsidRPr="00E228FA">
        <w:rPr>
          <w:rFonts w:ascii="Arial" w:hAnsi="Arial" w:hint="eastAsia"/>
          <w:color w:val="000000"/>
          <w:sz w:val="21"/>
        </w:rPr>
        <w:t>元。其中，存在多子女家庭、租住公共租赁住房或保障性租赁住房等情况的，可按照实际月租金提取，不受月缴存额限制。</w:t>
      </w:r>
    </w:p>
    <w:p w14:paraId="5228EBB5" w14:textId="77777777" w:rsidR="00C65009" w:rsidRDefault="00C65009" w:rsidP="00C65009">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E228FA">
        <w:rPr>
          <w:rFonts w:ascii="Arial" w:hAnsi="Arial" w:hint="eastAsia"/>
          <w:color w:val="000000"/>
          <w:sz w:val="21"/>
        </w:rPr>
        <w:t>这次保租房</w:t>
      </w:r>
      <w:proofErr w:type="gramEnd"/>
      <w:r w:rsidRPr="00E228FA">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6E75B5E" w14:textId="77777777" w:rsidR="00C65009" w:rsidRDefault="00C65009" w:rsidP="00C65009">
      <w:pPr>
        <w:overflowPunct w:val="0"/>
        <w:spacing w:line="480" w:lineRule="auto"/>
        <w:ind w:firstLine="420"/>
        <w:jc w:val="both"/>
        <w:rPr>
          <w:rFonts w:ascii="Arial" w:hAnsi="Arial"/>
          <w:color w:val="000000"/>
          <w:sz w:val="21"/>
        </w:rPr>
      </w:pPr>
      <w:r w:rsidRPr="008160E9">
        <w:rPr>
          <w:rFonts w:ascii="Arial" w:hAnsi="Arial" w:hint="eastAsia"/>
          <w:color w:val="000000"/>
          <w:sz w:val="21"/>
        </w:rPr>
        <w:t>2023</w:t>
      </w:r>
      <w:r w:rsidRPr="008160E9">
        <w:rPr>
          <w:rFonts w:ascii="Arial" w:hAnsi="Arial" w:hint="eastAsia"/>
          <w:color w:val="000000"/>
          <w:sz w:val="21"/>
        </w:rPr>
        <w:t>年</w:t>
      </w:r>
      <w:r w:rsidRPr="008160E9">
        <w:rPr>
          <w:rFonts w:ascii="Arial" w:hAnsi="Arial" w:hint="eastAsia"/>
          <w:color w:val="000000"/>
          <w:sz w:val="21"/>
        </w:rPr>
        <w:t>9</w:t>
      </w:r>
      <w:r w:rsidRPr="008160E9">
        <w:rPr>
          <w:rFonts w:ascii="Arial" w:hAnsi="Arial" w:hint="eastAsia"/>
          <w:color w:val="000000"/>
          <w:sz w:val="21"/>
        </w:rPr>
        <w:t>月</w:t>
      </w:r>
      <w:r w:rsidRPr="008160E9">
        <w:rPr>
          <w:rFonts w:ascii="Arial" w:hAnsi="Arial" w:hint="eastAsia"/>
          <w:color w:val="000000"/>
          <w:sz w:val="21"/>
        </w:rPr>
        <w:t>1</w:t>
      </w:r>
      <w:r w:rsidRPr="008160E9">
        <w:rPr>
          <w:rFonts w:ascii="Arial" w:hAnsi="Arial" w:hint="eastAsia"/>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74A8EC1A"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12</w:t>
      </w:r>
      <w:r w:rsidRPr="009538E3">
        <w:rPr>
          <w:rFonts w:ascii="Arial" w:hAnsi="Arial" w:hint="eastAsia"/>
          <w:color w:val="000000"/>
          <w:sz w:val="21"/>
        </w:rPr>
        <w:t>月</w:t>
      </w:r>
      <w:r w:rsidRPr="009538E3">
        <w:rPr>
          <w:rFonts w:ascii="Arial" w:hAnsi="Arial" w:hint="eastAsia"/>
          <w:color w:val="000000"/>
          <w:sz w:val="21"/>
        </w:rPr>
        <w:t>14</w:t>
      </w:r>
      <w:r w:rsidRPr="009538E3">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9538E3">
        <w:rPr>
          <w:rFonts w:ascii="Arial" w:hAnsi="Arial"/>
          <w:color w:val="000000"/>
          <w:sz w:val="21"/>
        </w:rPr>
        <w:t>《通知》提出，调整普通住房</w:t>
      </w:r>
      <w:r w:rsidRPr="009538E3">
        <w:rPr>
          <w:rFonts w:ascii="Arial" w:hAnsi="Arial" w:hint="eastAsia"/>
          <w:color w:val="000000"/>
          <w:sz w:val="21"/>
        </w:rPr>
        <w:t>认定</w:t>
      </w:r>
      <w:r w:rsidRPr="009538E3">
        <w:rPr>
          <w:rFonts w:ascii="Arial" w:hAnsi="Arial"/>
          <w:color w:val="000000"/>
          <w:sz w:val="21"/>
        </w:rPr>
        <w:t>标准</w:t>
      </w:r>
      <w:r w:rsidRPr="009538E3">
        <w:rPr>
          <w:rFonts w:ascii="Arial" w:hAnsi="Arial" w:hint="eastAsia"/>
          <w:color w:val="000000"/>
          <w:sz w:val="21"/>
        </w:rPr>
        <w:t>，</w:t>
      </w:r>
      <w:r w:rsidRPr="009538E3">
        <w:rPr>
          <w:rFonts w:ascii="Arial" w:hAnsi="Arial"/>
          <w:color w:val="000000"/>
          <w:sz w:val="21"/>
        </w:rPr>
        <w:t>下调新发放房贷最低首付款比例，同时延长贷款期限。在全国统一政策的基础上，将北京地区首套住房个人住房贷款最低首付款比例统一下调为</w:t>
      </w:r>
      <w:r w:rsidRPr="009538E3">
        <w:rPr>
          <w:rFonts w:ascii="Arial" w:hAnsi="Arial"/>
          <w:color w:val="000000"/>
          <w:sz w:val="21"/>
        </w:rPr>
        <w:t>30%</w:t>
      </w:r>
      <w:r w:rsidRPr="009538E3">
        <w:rPr>
          <w:rFonts w:ascii="Arial" w:hAnsi="Arial"/>
          <w:color w:val="000000"/>
          <w:sz w:val="21"/>
        </w:rPr>
        <w:t>；二套住房个人住房贷款最低首付款比例下调为城六区</w:t>
      </w:r>
      <w:r w:rsidRPr="009538E3">
        <w:rPr>
          <w:rFonts w:ascii="Arial" w:hAnsi="Arial"/>
          <w:color w:val="000000"/>
          <w:sz w:val="21"/>
        </w:rPr>
        <w:t>50%</w:t>
      </w:r>
      <w:r w:rsidRPr="009538E3">
        <w:rPr>
          <w:rFonts w:ascii="Arial" w:hAnsi="Arial"/>
          <w:color w:val="000000"/>
          <w:sz w:val="21"/>
        </w:rPr>
        <w:t>、</w:t>
      </w:r>
      <w:proofErr w:type="gramStart"/>
      <w:r w:rsidRPr="009538E3">
        <w:rPr>
          <w:rFonts w:ascii="Arial" w:hAnsi="Arial"/>
          <w:color w:val="000000"/>
          <w:sz w:val="21"/>
        </w:rPr>
        <w:lastRenderedPageBreak/>
        <w:t>非城六区</w:t>
      </w:r>
      <w:proofErr w:type="gramEnd"/>
      <w:r w:rsidRPr="009538E3">
        <w:rPr>
          <w:rFonts w:ascii="Arial" w:hAnsi="Arial"/>
          <w:color w:val="000000"/>
          <w:sz w:val="21"/>
        </w:rPr>
        <w:t>40%</w:t>
      </w:r>
      <w:r w:rsidRPr="009538E3">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9538E3">
        <w:rPr>
          <w:rFonts w:ascii="Arial" w:hAnsi="Arial"/>
          <w:color w:val="000000"/>
          <w:sz w:val="21"/>
        </w:rPr>
        <w:t>25</w:t>
      </w:r>
      <w:r w:rsidRPr="009538E3">
        <w:rPr>
          <w:rFonts w:ascii="Arial" w:hAnsi="Arial"/>
          <w:color w:val="000000"/>
          <w:sz w:val="21"/>
        </w:rPr>
        <w:t>年恢复至</w:t>
      </w:r>
      <w:r w:rsidRPr="009538E3">
        <w:rPr>
          <w:rFonts w:ascii="Arial" w:hAnsi="Arial"/>
          <w:color w:val="000000"/>
          <w:sz w:val="21"/>
        </w:rPr>
        <w:t>30</w:t>
      </w:r>
      <w:r w:rsidRPr="009538E3">
        <w:rPr>
          <w:rFonts w:ascii="Arial" w:hAnsi="Arial"/>
          <w:color w:val="000000"/>
          <w:sz w:val="21"/>
        </w:rPr>
        <w:t>年。</w:t>
      </w:r>
    </w:p>
    <w:p w14:paraId="0F76A22D" w14:textId="77777777" w:rsidR="00C65009" w:rsidRPr="008160E9" w:rsidRDefault="00C65009" w:rsidP="00C65009">
      <w:pPr>
        <w:overflowPunct w:val="0"/>
        <w:spacing w:line="480" w:lineRule="auto"/>
        <w:ind w:firstLine="420"/>
        <w:jc w:val="both"/>
        <w:rPr>
          <w:rFonts w:ascii="Arial" w:hAnsi="Arial"/>
          <w:color w:val="000000"/>
          <w:sz w:val="21"/>
        </w:rPr>
      </w:pPr>
      <w:r w:rsidRPr="009538E3">
        <w:rPr>
          <w:rFonts w:ascii="Arial" w:hAnsi="Arial" w:hint="eastAsia"/>
          <w:color w:val="000000"/>
          <w:sz w:val="21"/>
        </w:rPr>
        <w:t>2023</w:t>
      </w:r>
      <w:r w:rsidRPr="009538E3">
        <w:rPr>
          <w:rFonts w:ascii="Arial" w:hAnsi="Arial" w:hint="eastAsia"/>
          <w:color w:val="000000"/>
          <w:sz w:val="21"/>
        </w:rPr>
        <w:t>年</w:t>
      </w:r>
      <w:r w:rsidRPr="009538E3">
        <w:rPr>
          <w:rFonts w:ascii="Arial" w:hAnsi="Arial" w:hint="eastAsia"/>
          <w:color w:val="000000"/>
          <w:sz w:val="21"/>
        </w:rPr>
        <w:t>12</w:t>
      </w:r>
      <w:r w:rsidRPr="009538E3">
        <w:rPr>
          <w:rFonts w:ascii="Arial" w:hAnsi="Arial" w:hint="eastAsia"/>
          <w:color w:val="000000"/>
          <w:sz w:val="21"/>
        </w:rPr>
        <w:t>月</w:t>
      </w:r>
      <w:r w:rsidRPr="009538E3">
        <w:rPr>
          <w:rFonts w:ascii="Arial" w:hAnsi="Arial" w:hint="eastAsia"/>
          <w:color w:val="000000"/>
          <w:sz w:val="21"/>
        </w:rPr>
        <w:t>19</w:t>
      </w:r>
      <w:r w:rsidRPr="009538E3">
        <w:rPr>
          <w:rFonts w:ascii="Arial" w:hAnsi="Arial" w:hint="eastAsia"/>
          <w:color w:val="000000"/>
          <w:sz w:val="21"/>
        </w:rPr>
        <w:t>日，北京市规划和自然资源委员会颁布《关于明确商品住宅用地项目相关土地价款有关事项的通知》，</w:t>
      </w:r>
      <w:r w:rsidRPr="009538E3">
        <w:rPr>
          <w:rFonts w:ascii="Arial" w:hAnsi="Arial"/>
          <w:color w:val="000000"/>
          <w:sz w:val="21"/>
        </w:rPr>
        <w:t>进一步优化土地供应管理</w:t>
      </w:r>
      <w:r w:rsidRPr="009538E3">
        <w:rPr>
          <w:rFonts w:ascii="Arial" w:hAnsi="Arial" w:hint="eastAsia"/>
          <w:color w:val="000000"/>
          <w:sz w:val="21"/>
        </w:rPr>
        <w:t>。</w:t>
      </w:r>
      <w:r w:rsidRPr="009538E3">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9538E3">
        <w:rPr>
          <w:rFonts w:ascii="Arial" w:hAnsi="Arial"/>
          <w:color w:val="000000"/>
          <w:sz w:val="21"/>
        </w:rPr>
        <w:t>2021</w:t>
      </w:r>
      <w:r w:rsidRPr="009538E3">
        <w:rPr>
          <w:rFonts w:ascii="Arial" w:hAnsi="Arial"/>
          <w:color w:val="000000"/>
          <w:sz w:val="21"/>
        </w:rPr>
        <w:t>年以来已成交且尚未全部办理</w:t>
      </w:r>
      <w:proofErr w:type="gramStart"/>
      <w:r w:rsidRPr="009538E3">
        <w:rPr>
          <w:rFonts w:ascii="Arial" w:hAnsi="Arial"/>
          <w:color w:val="000000"/>
          <w:sz w:val="21"/>
        </w:rPr>
        <w:t>完成网签</w:t>
      </w:r>
      <w:proofErr w:type="gramEnd"/>
      <w:r w:rsidRPr="009538E3">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r w:rsidRPr="009538E3">
        <w:rPr>
          <w:rFonts w:ascii="Arial" w:hAnsi="Arial" w:hint="eastAsia"/>
          <w:color w:val="000000"/>
          <w:sz w:val="21"/>
        </w:rPr>
        <w:t>。</w:t>
      </w:r>
    </w:p>
    <w:bookmarkEnd w:id="47"/>
    <w:bookmarkEnd w:id="48"/>
    <w:p w14:paraId="55384E38" w14:textId="77777777" w:rsidR="00C65009" w:rsidRPr="00C60EBC" w:rsidRDefault="00C65009" w:rsidP="00C65009">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6C1DAB2F" w14:textId="77777777" w:rsidR="00C65009" w:rsidRPr="009538E3" w:rsidRDefault="00C65009" w:rsidP="00C65009">
      <w:pPr>
        <w:overflowPunct w:val="0"/>
        <w:spacing w:line="480" w:lineRule="auto"/>
        <w:ind w:firstLine="420"/>
        <w:jc w:val="both"/>
        <w:rPr>
          <w:rFonts w:ascii="Arial" w:hAnsi="Arial"/>
          <w:color w:val="000000"/>
          <w:sz w:val="21"/>
        </w:rPr>
      </w:pPr>
      <w:r w:rsidRPr="009538E3">
        <w:rPr>
          <w:rFonts w:ascii="Arial" w:hAnsi="Arial"/>
          <w:color w:val="000000"/>
          <w:sz w:val="21"/>
        </w:rPr>
        <w:t>新政整体对市场产生了一定积极效果，但整体带动幅度有限，较为宽松的政策环境为需求释放创造了良好条件，未来</w:t>
      </w:r>
      <w:r w:rsidRPr="009538E3">
        <w:rPr>
          <w:rFonts w:ascii="Arial" w:hAnsi="Arial" w:hint="eastAsia"/>
          <w:color w:val="000000"/>
          <w:sz w:val="21"/>
        </w:rPr>
        <w:t>楼市</w:t>
      </w:r>
      <w:r w:rsidRPr="009538E3">
        <w:rPr>
          <w:rFonts w:ascii="Arial" w:hAnsi="Arial"/>
          <w:color w:val="000000"/>
          <w:sz w:val="21"/>
        </w:rPr>
        <w:t>政策仍有进一步优化空间和预期，在政策带动以及优质改善项目供应增加等因素影响下，</w:t>
      </w:r>
      <w:r w:rsidRPr="009538E3">
        <w:rPr>
          <w:rFonts w:ascii="Arial" w:hAnsi="Arial" w:hint="eastAsia"/>
          <w:color w:val="000000"/>
          <w:sz w:val="21"/>
        </w:rPr>
        <w:t>北京</w:t>
      </w:r>
      <w:r w:rsidRPr="009538E3">
        <w:rPr>
          <w:rFonts w:ascii="Arial" w:hAnsi="Arial"/>
          <w:color w:val="000000"/>
          <w:sz w:val="21"/>
        </w:rPr>
        <w:t>房地产市场有望逐渐企稳恢复，市场</w:t>
      </w:r>
      <w:r w:rsidRPr="009538E3">
        <w:rPr>
          <w:rFonts w:ascii="Arial" w:hAnsi="Arial" w:hint="eastAsia"/>
          <w:color w:val="000000"/>
          <w:sz w:val="21"/>
        </w:rPr>
        <w:t>“</w:t>
      </w:r>
      <w:r w:rsidRPr="009538E3">
        <w:rPr>
          <w:rFonts w:ascii="Arial" w:hAnsi="Arial"/>
          <w:color w:val="000000"/>
          <w:sz w:val="21"/>
        </w:rPr>
        <w:t>小阳春</w:t>
      </w:r>
      <w:r w:rsidRPr="009538E3">
        <w:rPr>
          <w:rFonts w:ascii="Arial" w:hAnsi="Arial" w:hint="eastAsia"/>
          <w:color w:val="000000"/>
          <w:sz w:val="21"/>
        </w:rPr>
        <w:t>”</w:t>
      </w:r>
      <w:r w:rsidRPr="009538E3">
        <w:rPr>
          <w:rFonts w:ascii="Arial" w:hAnsi="Arial"/>
          <w:color w:val="000000"/>
          <w:sz w:val="21"/>
        </w:rPr>
        <w:t>行情仍有一定预期。</w:t>
      </w:r>
    </w:p>
    <w:p w14:paraId="4BA755BD" w14:textId="493D190B" w:rsidR="003E1BC3" w:rsidRPr="004769E9" w:rsidRDefault="00C65009" w:rsidP="00C65009">
      <w:pPr>
        <w:overflowPunct w:val="0"/>
        <w:spacing w:line="480" w:lineRule="auto"/>
        <w:ind w:firstLine="420"/>
        <w:jc w:val="both"/>
        <w:rPr>
          <w:rFonts w:ascii="Arial" w:hAnsi="Arial"/>
          <w:sz w:val="21"/>
        </w:rPr>
      </w:pPr>
      <w:r w:rsidRPr="009538E3">
        <w:rPr>
          <w:rFonts w:ascii="Arial" w:hAnsi="Arial"/>
          <w:color w:val="000000"/>
          <w:sz w:val="21"/>
        </w:rPr>
        <w:t>随着优质地块进一步入市，</w:t>
      </w:r>
      <w:r w:rsidRPr="009538E3">
        <w:rPr>
          <w:rFonts w:ascii="Arial" w:hAnsi="Arial"/>
          <w:color w:val="000000"/>
          <w:sz w:val="21"/>
        </w:rPr>
        <w:t>2024</w:t>
      </w:r>
      <w:r w:rsidRPr="009538E3">
        <w:rPr>
          <w:rFonts w:ascii="Arial" w:hAnsi="Arial"/>
          <w:color w:val="000000"/>
          <w:sz w:val="21"/>
        </w:rPr>
        <w:t>年新房价格整体或</w:t>
      </w:r>
      <w:proofErr w:type="gramStart"/>
      <w:r w:rsidRPr="009538E3">
        <w:rPr>
          <w:rFonts w:ascii="Arial" w:hAnsi="Arial"/>
          <w:color w:val="000000"/>
          <w:sz w:val="21"/>
        </w:rPr>
        <w:t>延续平稳</w:t>
      </w:r>
      <w:proofErr w:type="gramEnd"/>
      <w:r w:rsidRPr="009538E3">
        <w:rPr>
          <w:rFonts w:ascii="Arial" w:hAnsi="Arial"/>
          <w:color w:val="000000"/>
          <w:sz w:val="21"/>
        </w:rPr>
        <w:t>运行态势。而二手房挂牌量短期预计将处于高位，二手房价格仍有一定下跌压力，若优化政策继续落位，二手房价格也有望逐渐趋稳</w:t>
      </w:r>
      <w:r w:rsidRPr="008160E9">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lastRenderedPageBreak/>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lastRenderedPageBreak/>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5109E4E2"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F432E0">
        <w:rPr>
          <w:rFonts w:ascii="Arial" w:hAnsi="Arial" w:cs="Arial" w:hint="eastAsia"/>
          <w:sz w:val="21"/>
        </w:rPr>
        <w:t>1084</w:t>
      </w:r>
      <w:r w:rsidR="00F432E0">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w:t>
      </w:r>
      <w:r w:rsidRPr="00CF751E">
        <w:rPr>
          <w:rFonts w:ascii="Arial" w:hAnsi="Arial" w:cs="Arial" w:hint="eastAsia"/>
          <w:sz w:val="21"/>
        </w:rPr>
        <w:lastRenderedPageBreak/>
        <w:t>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4C5D2096"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BB7F9CD"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52CDBDFD" w14:textId="77777777"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58FF3B77" w14:textId="77777777"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lastRenderedPageBreak/>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9"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49"/>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7B5ABA82"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r w:rsidR="00790C4E" w:rsidRPr="00CF1CF7">
        <w:rPr>
          <w:rFonts w:ascii="Arial" w:hAnsi="Arial" w:cs="Arial"/>
          <w:sz w:val="21"/>
          <w:szCs w:val="21"/>
        </w:rPr>
        <w:t>（</w:t>
      </w:r>
      <w:r w:rsidR="008D6891">
        <w:rPr>
          <w:rFonts w:ascii="Arial" w:hAnsi="Arial" w:cs="Arial" w:hint="eastAsia"/>
          <w:sz w:val="21"/>
          <w:szCs w:val="21"/>
        </w:rPr>
        <w:t>原</w:t>
      </w:r>
      <w:r w:rsidR="008D6891">
        <w:rPr>
          <w:rFonts w:ascii="Arial" w:hAnsi="Arial" w:cs="Arial"/>
          <w:sz w:val="21"/>
          <w:szCs w:val="21"/>
        </w:rPr>
        <w:t>为</w:t>
      </w:r>
      <w:proofErr w:type="gramStart"/>
      <w:r w:rsidR="008D6891">
        <w:rPr>
          <w:rFonts w:ascii="Arial" w:hAnsi="Arial" w:cs="Arial"/>
          <w:sz w:val="21"/>
          <w:szCs w:val="21"/>
        </w:rPr>
        <w:t>自住型商品房</w:t>
      </w:r>
      <w:proofErr w:type="gramEnd"/>
      <w:r w:rsidR="008D6891" w:rsidRPr="00CF1CF7">
        <w:rPr>
          <w:rFonts w:ascii="Arial" w:hAnsi="Arial" w:cs="Arial"/>
          <w:kern w:val="2"/>
          <w:sz w:val="21"/>
          <w:szCs w:val="21"/>
        </w:rPr>
        <w:t>项目</w:t>
      </w:r>
      <w:r w:rsidR="008D6891">
        <w:rPr>
          <w:rFonts w:ascii="Arial" w:hAnsi="Arial" w:cs="Arial"/>
          <w:sz w:val="21"/>
          <w:szCs w:val="21"/>
        </w:rPr>
        <w:t>，现</w:t>
      </w:r>
      <w:r w:rsidR="008D6891">
        <w:rPr>
          <w:rFonts w:ascii="Arial" w:hAnsi="Arial" w:cs="Arial" w:hint="eastAsia"/>
          <w:sz w:val="21"/>
          <w:szCs w:val="21"/>
        </w:rPr>
        <w:t>已</w:t>
      </w:r>
      <w:r w:rsidR="008D6891">
        <w:rPr>
          <w:rFonts w:ascii="Arial" w:hAnsi="Arial" w:cs="Arial"/>
          <w:sz w:val="21"/>
          <w:szCs w:val="21"/>
        </w:rPr>
        <w:t>转化</w:t>
      </w:r>
      <w:r w:rsidR="008D6891" w:rsidRPr="00CF1CF7">
        <w:rPr>
          <w:rFonts w:ascii="Arial" w:hAnsi="Arial" w:cs="Arial"/>
          <w:sz w:val="21"/>
          <w:szCs w:val="21"/>
        </w:rPr>
        <w:t>为</w:t>
      </w:r>
      <w:r w:rsidR="008D6891" w:rsidRPr="00CF1CF7">
        <w:rPr>
          <w:rFonts w:ascii="Arial" w:hAnsi="Arial" w:cs="Arial"/>
          <w:kern w:val="2"/>
          <w:sz w:val="21"/>
          <w:szCs w:val="21"/>
        </w:rPr>
        <w:t>共有产权住房项目</w:t>
      </w:r>
      <w:r w:rsidR="00790C4E"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r w:rsidR="00A62F3E" w:rsidRPr="00CF1CF7">
        <w:rPr>
          <w:rFonts w:ascii="Arial" w:hAnsi="Arial" w:cs="Arial"/>
          <w:sz w:val="21"/>
          <w:szCs w:val="21"/>
        </w:rPr>
        <w:t>共有产权住房</w:t>
      </w:r>
      <w:r w:rsidR="00790C4E" w:rsidRPr="00CF1CF7">
        <w:rPr>
          <w:rFonts w:ascii="Arial" w:hAnsi="Arial" w:cs="Arial"/>
          <w:sz w:val="21"/>
          <w:szCs w:val="21"/>
        </w:rPr>
        <w:t>），</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w:t>
      </w:r>
      <w:r w:rsidR="002547BD" w:rsidRPr="00CF1CF7">
        <w:rPr>
          <w:rFonts w:ascii="Arial" w:hAnsi="Arial" w:cs="Arial"/>
          <w:sz w:val="21"/>
          <w:szCs w:val="21"/>
        </w:rPr>
        <w:lastRenderedPageBreak/>
        <w:t>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0"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0"/>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w:t>
      </w:r>
      <w:r w:rsidRPr="00CF1CF7">
        <w:rPr>
          <w:rFonts w:ascii="Arial" w:hAnsi="Arial" w:cs="Arial"/>
          <w:sz w:val="21"/>
          <w:szCs w:val="21"/>
        </w:rPr>
        <w:lastRenderedPageBreak/>
        <w:t>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hint="eastAsia"/>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1"/>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31523B10"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674CCF" w:rsidRPr="00CF1CF7">
        <w:rPr>
          <w:rFonts w:ascii="Arial" w:hAnsi="Arial" w:cs="Arial" w:hint="eastAsia"/>
          <w:sz w:val="21"/>
          <w:szCs w:val="21"/>
        </w:rPr>
        <w:t>七</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5"/>
        <w:gridCol w:w="851"/>
        <w:gridCol w:w="2858"/>
        <w:gridCol w:w="1161"/>
        <w:gridCol w:w="1650"/>
        <w:gridCol w:w="1043"/>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85837" w:rsidRPr="00CF1CF7" w14:paraId="2C9FE14B"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7BF2B23B" w14:textId="755892AE"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tcPr>
          <w:p w14:paraId="28AC804A" w14:textId="7A07100A"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名佳花园3区</w:t>
            </w:r>
          </w:p>
        </w:tc>
        <w:tc>
          <w:tcPr>
            <w:tcW w:w="447" w:type="pct"/>
            <w:tcBorders>
              <w:top w:val="nil"/>
              <w:left w:val="nil"/>
              <w:bottom w:val="single" w:sz="4" w:space="0" w:color="auto"/>
              <w:right w:val="single" w:sz="4" w:space="0" w:color="auto"/>
            </w:tcBorders>
            <w:shd w:val="clear" w:color="auto" w:fill="auto"/>
            <w:vAlign w:val="center"/>
          </w:tcPr>
          <w:p w14:paraId="7CC25E49" w14:textId="7BFF565A"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47A81AB1" w14:textId="0DA0AB51"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10" w:type="pct"/>
            <w:tcBorders>
              <w:top w:val="nil"/>
              <w:left w:val="nil"/>
              <w:bottom w:val="single" w:sz="4" w:space="0" w:color="auto"/>
              <w:right w:val="single" w:sz="4" w:space="0" w:color="auto"/>
            </w:tcBorders>
            <w:shd w:val="clear" w:color="auto" w:fill="auto"/>
            <w:vAlign w:val="center"/>
          </w:tcPr>
          <w:p w14:paraId="1714E207" w14:textId="67D8F633"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72FE556" w14:textId="0969F013"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237DCFF6" w14:textId="402BD1C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85837" w:rsidRPr="00CF1CF7" w14:paraId="7718CD2E"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0C92B452" w14:textId="620000A4"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tcPr>
          <w:p w14:paraId="731C587F" w14:textId="4B7FABEA" w:rsidR="00385837" w:rsidRPr="008D55AB" w:rsidRDefault="00385837" w:rsidP="00385837">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冠雅苑</w:t>
            </w:r>
          </w:p>
        </w:tc>
        <w:tc>
          <w:tcPr>
            <w:tcW w:w="447" w:type="pct"/>
            <w:tcBorders>
              <w:top w:val="nil"/>
              <w:left w:val="nil"/>
              <w:bottom w:val="single" w:sz="4" w:space="0" w:color="auto"/>
              <w:right w:val="single" w:sz="4" w:space="0" w:color="auto"/>
            </w:tcBorders>
            <w:shd w:val="clear" w:color="auto" w:fill="auto"/>
            <w:vAlign w:val="center"/>
          </w:tcPr>
          <w:p w14:paraId="217BEE82" w14:textId="7BF30114"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2A79BA22" w14:textId="347D4AA3" w:rsidR="00385837" w:rsidRPr="008D55AB" w:rsidRDefault="00385837" w:rsidP="00385837">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昌平区定泗路与立汤路交叉口</w:t>
            </w:r>
          </w:p>
        </w:tc>
        <w:tc>
          <w:tcPr>
            <w:tcW w:w="610" w:type="pct"/>
            <w:tcBorders>
              <w:top w:val="nil"/>
              <w:left w:val="nil"/>
              <w:bottom w:val="single" w:sz="4" w:space="0" w:color="auto"/>
              <w:right w:val="single" w:sz="4" w:space="0" w:color="auto"/>
            </w:tcBorders>
            <w:shd w:val="clear" w:color="auto" w:fill="auto"/>
            <w:vAlign w:val="center"/>
          </w:tcPr>
          <w:p w14:paraId="1AE67A14" w14:textId="45A5181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6E60EEF" w14:textId="699B2CFC"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tcPr>
          <w:p w14:paraId="12D7AD1C" w14:textId="0119A395"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1999</w:t>
            </w:r>
          </w:p>
        </w:tc>
      </w:tr>
      <w:tr w:rsidR="00385837"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9D79D09"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26189A58" w14:textId="63A25E9D"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望都新地</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9E8C6A6" w14:textId="06FA3D93"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25BF80EA"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7E79232A"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08</w:t>
            </w:r>
          </w:p>
        </w:tc>
      </w:tr>
      <w:tr w:rsidR="00385837" w:rsidRPr="00CF1CF7" w14:paraId="23FD770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3B6E3057" w14:textId="0E737A0D"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tcPr>
          <w:p w14:paraId="0D414822" w14:textId="1A1A5DC1"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北京洋房</w:t>
            </w:r>
          </w:p>
        </w:tc>
        <w:tc>
          <w:tcPr>
            <w:tcW w:w="447" w:type="pct"/>
            <w:tcBorders>
              <w:top w:val="nil"/>
              <w:left w:val="nil"/>
              <w:bottom w:val="single" w:sz="4" w:space="0" w:color="auto"/>
              <w:right w:val="single" w:sz="4" w:space="0" w:color="auto"/>
            </w:tcBorders>
            <w:shd w:val="clear" w:color="auto" w:fill="auto"/>
            <w:vAlign w:val="center"/>
          </w:tcPr>
          <w:p w14:paraId="1C79019E" w14:textId="7E88E26A" w:rsidR="00385837" w:rsidRPr="008D55AB" w:rsidRDefault="00385837" w:rsidP="00385837">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93FC5E4" w14:textId="41E22DB8" w:rsidR="00385837" w:rsidRPr="008D55AB" w:rsidRDefault="00385837" w:rsidP="00385837">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昌平区北七家镇七星路216号</w:t>
            </w:r>
          </w:p>
        </w:tc>
        <w:tc>
          <w:tcPr>
            <w:tcW w:w="610" w:type="pct"/>
            <w:tcBorders>
              <w:top w:val="nil"/>
              <w:left w:val="nil"/>
              <w:bottom w:val="single" w:sz="4" w:space="0" w:color="auto"/>
              <w:right w:val="single" w:sz="4" w:space="0" w:color="auto"/>
            </w:tcBorders>
            <w:shd w:val="clear" w:color="auto" w:fill="auto"/>
            <w:vAlign w:val="center"/>
          </w:tcPr>
          <w:p w14:paraId="4E979E35" w14:textId="42DA6EA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非普通住宅</w:t>
            </w:r>
          </w:p>
        </w:tc>
        <w:tc>
          <w:tcPr>
            <w:tcW w:w="867" w:type="pct"/>
            <w:tcBorders>
              <w:top w:val="nil"/>
              <w:left w:val="nil"/>
              <w:bottom w:val="single" w:sz="4" w:space="0" w:color="auto"/>
              <w:right w:val="single" w:sz="4" w:space="0" w:color="auto"/>
            </w:tcBorders>
            <w:shd w:val="clear" w:color="auto" w:fill="auto"/>
            <w:vAlign w:val="center"/>
          </w:tcPr>
          <w:p w14:paraId="299D440D" w14:textId="7F2BB54E"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114876AD" w14:textId="4622ED31" w:rsidR="00385837"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2007</w:t>
            </w:r>
          </w:p>
        </w:tc>
      </w:tr>
      <w:tr w:rsidR="00385837" w:rsidRPr="00CF1CF7" w14:paraId="46936BF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3ADEB8AD"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shd w:val="clear" w:color="auto" w:fill="auto"/>
            <w:vAlign w:val="center"/>
            <w:hideMark/>
          </w:tcPr>
          <w:p w14:paraId="6815A547" w14:textId="5E9AC292"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7" w:type="pct"/>
            <w:tcBorders>
              <w:top w:val="nil"/>
              <w:left w:val="nil"/>
              <w:bottom w:val="single" w:sz="4" w:space="0" w:color="auto"/>
              <w:right w:val="single" w:sz="4" w:space="0" w:color="auto"/>
            </w:tcBorders>
            <w:shd w:val="clear" w:color="auto" w:fill="auto"/>
            <w:vAlign w:val="center"/>
            <w:hideMark/>
          </w:tcPr>
          <w:p w14:paraId="21729513" w14:textId="69E456B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3CDAC2E" w14:textId="46CF71A3"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10" w:type="pct"/>
            <w:tcBorders>
              <w:top w:val="nil"/>
              <w:left w:val="nil"/>
              <w:bottom w:val="single" w:sz="4" w:space="0" w:color="auto"/>
              <w:right w:val="single" w:sz="4" w:space="0" w:color="auto"/>
            </w:tcBorders>
            <w:shd w:val="clear" w:color="auto" w:fill="auto"/>
            <w:vAlign w:val="center"/>
            <w:hideMark/>
          </w:tcPr>
          <w:p w14:paraId="445335FB" w14:textId="0CB002F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74AACC9" w14:textId="1945F03F"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shd w:val="clear" w:color="auto" w:fill="auto"/>
            <w:vAlign w:val="center"/>
            <w:hideMark/>
          </w:tcPr>
          <w:p w14:paraId="16D36341" w14:textId="4552489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85837"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26916C0B"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15E0C440" w14:textId="752D048C"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理想国</w:t>
            </w:r>
          </w:p>
        </w:tc>
        <w:tc>
          <w:tcPr>
            <w:tcW w:w="447" w:type="pct"/>
            <w:tcBorders>
              <w:top w:val="nil"/>
              <w:left w:val="nil"/>
              <w:bottom w:val="single" w:sz="4" w:space="0" w:color="auto"/>
              <w:right w:val="single" w:sz="4" w:space="0" w:color="auto"/>
            </w:tcBorders>
            <w:shd w:val="clear" w:color="auto" w:fill="auto"/>
            <w:vAlign w:val="center"/>
            <w:hideMark/>
          </w:tcPr>
          <w:p w14:paraId="6AD58697" w14:textId="390420F6"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1C9949AA" w14:textId="0E1FB2F0"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昌平区北清路南400米</w:t>
            </w:r>
          </w:p>
        </w:tc>
        <w:tc>
          <w:tcPr>
            <w:tcW w:w="610" w:type="pct"/>
            <w:tcBorders>
              <w:top w:val="nil"/>
              <w:left w:val="nil"/>
              <w:bottom w:val="single" w:sz="4" w:space="0" w:color="auto"/>
              <w:right w:val="single" w:sz="4" w:space="0" w:color="auto"/>
            </w:tcBorders>
            <w:shd w:val="clear" w:color="auto" w:fill="auto"/>
            <w:vAlign w:val="center"/>
            <w:hideMark/>
          </w:tcPr>
          <w:p w14:paraId="3FABCD82" w14:textId="7F8DD8BD"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20A0E424"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091C5A30" w14:textId="2422474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85837" w:rsidRPr="00CF1CF7" w14:paraId="1A9761C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4EFB5500" w:rsidR="00385837" w:rsidRPr="00CF1CF7" w:rsidRDefault="00385837" w:rsidP="00385837">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7</w:t>
            </w:r>
          </w:p>
        </w:tc>
        <w:tc>
          <w:tcPr>
            <w:tcW w:w="780" w:type="pct"/>
            <w:tcBorders>
              <w:top w:val="nil"/>
              <w:left w:val="nil"/>
              <w:bottom w:val="single" w:sz="4" w:space="0" w:color="auto"/>
              <w:right w:val="single" w:sz="4" w:space="0" w:color="auto"/>
            </w:tcBorders>
            <w:shd w:val="clear" w:color="auto" w:fill="auto"/>
            <w:vAlign w:val="center"/>
            <w:hideMark/>
          </w:tcPr>
          <w:p w14:paraId="3863287F" w14:textId="2908A046"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名流花园</w:t>
            </w:r>
          </w:p>
        </w:tc>
        <w:tc>
          <w:tcPr>
            <w:tcW w:w="447" w:type="pct"/>
            <w:tcBorders>
              <w:top w:val="nil"/>
              <w:left w:val="nil"/>
              <w:bottom w:val="single" w:sz="4" w:space="0" w:color="auto"/>
              <w:right w:val="single" w:sz="4" w:space="0" w:color="auto"/>
            </w:tcBorders>
            <w:shd w:val="clear" w:color="auto" w:fill="auto"/>
            <w:vAlign w:val="center"/>
            <w:hideMark/>
          </w:tcPr>
          <w:p w14:paraId="4F156854" w14:textId="5DC3765C"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03503057" w14:textId="612C5ABF"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昌平区北清路与七星路交叉路口</w:t>
            </w:r>
          </w:p>
        </w:tc>
        <w:tc>
          <w:tcPr>
            <w:tcW w:w="610" w:type="pct"/>
            <w:tcBorders>
              <w:top w:val="nil"/>
              <w:left w:val="nil"/>
              <w:bottom w:val="single" w:sz="4" w:space="0" w:color="auto"/>
              <w:right w:val="single" w:sz="4" w:space="0" w:color="auto"/>
            </w:tcBorders>
            <w:shd w:val="clear" w:color="auto" w:fill="auto"/>
            <w:vAlign w:val="center"/>
            <w:hideMark/>
          </w:tcPr>
          <w:p w14:paraId="365B3A92" w14:textId="5646695B"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64E2B906" w14:textId="72E9BBE1"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68E0FEAF" w14:textId="346B2564"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1999</w:t>
            </w:r>
          </w:p>
        </w:tc>
      </w:tr>
      <w:tr w:rsidR="00385837" w:rsidRPr="00CF1CF7" w14:paraId="5812B8E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2165E686" w14:textId="53EDD2B9" w:rsidR="00385837" w:rsidRPr="00CF1CF7" w:rsidRDefault="00385837" w:rsidP="00385837">
            <w:pPr>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780" w:type="pct"/>
            <w:tcBorders>
              <w:top w:val="nil"/>
              <w:left w:val="nil"/>
              <w:bottom w:val="single" w:sz="4" w:space="0" w:color="auto"/>
              <w:right w:val="single" w:sz="4" w:space="0" w:color="auto"/>
            </w:tcBorders>
            <w:shd w:val="clear" w:color="auto" w:fill="auto"/>
            <w:vAlign w:val="center"/>
          </w:tcPr>
          <w:p w14:paraId="5D4973C0" w14:textId="705A1156"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7" w:type="pct"/>
            <w:tcBorders>
              <w:top w:val="nil"/>
              <w:left w:val="nil"/>
              <w:bottom w:val="single" w:sz="4" w:space="0" w:color="auto"/>
              <w:right w:val="single" w:sz="4" w:space="0" w:color="auto"/>
            </w:tcBorders>
            <w:shd w:val="clear" w:color="auto" w:fill="auto"/>
            <w:vAlign w:val="center"/>
          </w:tcPr>
          <w:p w14:paraId="65EA7B1E" w14:textId="300E50A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F821D17" w14:textId="01756BF4" w:rsidR="00385837" w:rsidRPr="008D55AB" w:rsidRDefault="00385837" w:rsidP="00385837">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10" w:type="pct"/>
            <w:tcBorders>
              <w:top w:val="nil"/>
              <w:left w:val="nil"/>
              <w:bottom w:val="single" w:sz="4" w:space="0" w:color="auto"/>
              <w:right w:val="single" w:sz="4" w:space="0" w:color="auto"/>
            </w:tcBorders>
            <w:shd w:val="clear" w:color="auto" w:fill="auto"/>
            <w:vAlign w:val="center"/>
          </w:tcPr>
          <w:p w14:paraId="6DA2EA79" w14:textId="7613E982"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E0A0C2F" w14:textId="073EE456" w:rsidR="00385837" w:rsidRPr="008D55AB" w:rsidRDefault="00385837" w:rsidP="00385837">
            <w:pPr>
              <w:jc w:val="center"/>
              <w:rPr>
                <w:rFonts w:ascii="华文细黑" w:eastAsia="华文细黑" w:hAnsi="华文细黑" w:cs="Arial"/>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02823408" w14:textId="7833C01E" w:rsidR="00385837" w:rsidRPr="008D55AB" w:rsidRDefault="00385837" w:rsidP="00385837">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6AD91A19"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08540D">
        <w:rPr>
          <w:rFonts w:ascii="Arial" w:hAnsi="Arial" w:cs="Arial" w:hint="eastAsia"/>
          <w:sz w:val="21"/>
          <w:szCs w:val="21"/>
        </w:rPr>
        <w:t>冠雅苑、望都新地、名流花园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1F99DB01" w14:textId="77777777" w:rsidR="00774F09" w:rsidRDefault="00774F09" w:rsidP="00E200A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p w14:paraId="2FC43D44" w14:textId="77777777" w:rsidR="001D0E38" w:rsidRDefault="001D0E38" w:rsidP="00E200A2">
      <w:pPr>
        <w:pStyle w:val="11"/>
        <w:autoSpaceDE w:val="0"/>
        <w:autoSpaceDN w:val="0"/>
        <w:spacing w:line="480" w:lineRule="auto"/>
        <w:ind w:firstLineChars="200" w:firstLine="420"/>
        <w:jc w:val="both"/>
        <w:textAlignment w:val="bottom"/>
        <w:rPr>
          <w:rFonts w:ascii="Arial" w:hAnsi="Arial" w:cs="Arial"/>
          <w:sz w:val="21"/>
          <w:szCs w:val="21"/>
        </w:rPr>
      </w:pPr>
    </w:p>
    <w:p w14:paraId="4369A98C" w14:textId="77777777" w:rsidR="001D0E38" w:rsidRPr="00CF1CF7" w:rsidRDefault="001D0E38" w:rsidP="00E200A2">
      <w:pPr>
        <w:pStyle w:val="11"/>
        <w:autoSpaceDE w:val="0"/>
        <w:autoSpaceDN w:val="0"/>
        <w:spacing w:line="480" w:lineRule="auto"/>
        <w:ind w:firstLineChars="200" w:firstLine="420"/>
        <w:jc w:val="both"/>
        <w:textAlignment w:val="bottom"/>
        <w:rPr>
          <w:rFonts w:ascii="Arial" w:hAnsi="Arial" w:cs="Arial" w:hint="eastAsia"/>
          <w:sz w:val="21"/>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lastRenderedPageBreak/>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与估价对象直线距离</w:t>
            </w:r>
          </w:p>
        </w:tc>
      </w:tr>
      <w:tr w:rsidR="00CF1CF7" w:rsidRPr="00E60AC2" w14:paraId="4BDD60C5" w14:textId="77777777" w:rsidTr="00385837">
        <w:tc>
          <w:tcPr>
            <w:tcW w:w="632" w:type="pct"/>
            <w:shd w:val="clear" w:color="auto" w:fill="auto"/>
          </w:tcPr>
          <w:p w14:paraId="0D713345"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w:t>
            </w:r>
          </w:p>
        </w:tc>
        <w:tc>
          <w:tcPr>
            <w:tcW w:w="1337" w:type="pct"/>
            <w:shd w:val="clear" w:color="auto" w:fill="auto"/>
          </w:tcPr>
          <w:p w14:paraId="4AC88DA5" w14:textId="2BD74FCF" w:rsidR="00DC0446" w:rsidRPr="00E60AC2" w:rsidRDefault="00385837" w:rsidP="004437DE">
            <w:pPr>
              <w:jc w:val="center"/>
              <w:rPr>
                <w:rFonts w:ascii="华文细黑" w:eastAsia="华文细黑" w:hAnsi="华文细黑" w:cs="Arial"/>
                <w:bCs/>
                <w:sz w:val="18"/>
                <w:szCs w:val="18"/>
              </w:rPr>
            </w:pPr>
            <w:r>
              <w:rPr>
                <w:rFonts w:ascii="华文细黑" w:eastAsia="华文细黑" w:hAnsi="华文细黑" w:hint="eastAsia"/>
                <w:color w:val="000000"/>
                <w:sz w:val="18"/>
                <w:szCs w:val="18"/>
              </w:rPr>
              <w:t>冠雅苑</w:t>
            </w:r>
          </w:p>
        </w:tc>
        <w:tc>
          <w:tcPr>
            <w:tcW w:w="1223" w:type="pct"/>
            <w:shd w:val="clear" w:color="auto" w:fill="auto"/>
          </w:tcPr>
          <w:p w14:paraId="0AEED9E5" w14:textId="1EA5EBC1" w:rsidR="00DC0446" w:rsidRPr="00E60AC2" w:rsidRDefault="00385837" w:rsidP="00A374BD">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1999</w:t>
            </w:r>
          </w:p>
        </w:tc>
        <w:tc>
          <w:tcPr>
            <w:tcW w:w="1808" w:type="pct"/>
            <w:shd w:val="clear" w:color="auto" w:fill="auto"/>
          </w:tcPr>
          <w:p w14:paraId="0829EFB3" w14:textId="6023091F" w:rsidR="00DC0446" w:rsidRPr="00E60AC2" w:rsidRDefault="00DC0446" w:rsidP="00E60AC2">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385837">
              <w:rPr>
                <w:rFonts w:ascii="华文细黑" w:eastAsia="华文细黑" w:hAnsi="华文细黑" w:cs="Arial" w:hint="eastAsia"/>
                <w:bCs/>
                <w:sz w:val="18"/>
                <w:szCs w:val="18"/>
              </w:rPr>
              <w:t>5</w:t>
            </w:r>
            <w:r w:rsidR="00E60AC2" w:rsidRPr="00E60AC2">
              <w:rPr>
                <w:rFonts w:ascii="华文细黑" w:eastAsia="华文细黑" w:hAnsi="华文细黑" w:cs="Arial"/>
                <w:bCs/>
                <w:sz w:val="18"/>
                <w:szCs w:val="18"/>
              </w:rPr>
              <w:t>5</w:t>
            </w:r>
            <w:r w:rsidR="007C67DA"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r w:rsidR="00385837" w:rsidRPr="00E60AC2" w14:paraId="2C6FE75B" w14:textId="77777777" w:rsidTr="00385837">
        <w:tc>
          <w:tcPr>
            <w:tcW w:w="632" w:type="pct"/>
            <w:shd w:val="clear" w:color="auto" w:fill="auto"/>
          </w:tcPr>
          <w:p w14:paraId="06D64EFF" w14:textId="77777777"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w:t>
            </w:r>
          </w:p>
        </w:tc>
        <w:tc>
          <w:tcPr>
            <w:tcW w:w="1337" w:type="pct"/>
            <w:shd w:val="clear" w:color="auto" w:fill="auto"/>
          </w:tcPr>
          <w:p w14:paraId="66A12F8D" w14:textId="5CAE53DC"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望都新地</w:t>
            </w:r>
          </w:p>
        </w:tc>
        <w:tc>
          <w:tcPr>
            <w:tcW w:w="1223" w:type="pct"/>
            <w:shd w:val="clear" w:color="auto" w:fill="auto"/>
          </w:tcPr>
          <w:p w14:paraId="50AA26CA" w14:textId="2C96870A"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2008</w:t>
            </w:r>
          </w:p>
        </w:tc>
        <w:tc>
          <w:tcPr>
            <w:tcW w:w="1808" w:type="pct"/>
            <w:shd w:val="clear" w:color="auto" w:fill="auto"/>
          </w:tcPr>
          <w:p w14:paraId="2A9EE2CF" w14:textId="6BF3784F" w:rsidR="00385837" w:rsidRPr="00E60AC2" w:rsidRDefault="00385837" w:rsidP="00385837">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约4500米</w:t>
            </w:r>
          </w:p>
        </w:tc>
      </w:tr>
      <w:tr w:rsidR="00CF1CF7" w:rsidRPr="00E60AC2" w14:paraId="4C6F2D58" w14:textId="77777777" w:rsidTr="00385837">
        <w:tc>
          <w:tcPr>
            <w:tcW w:w="632" w:type="pct"/>
            <w:shd w:val="clear" w:color="auto" w:fill="auto"/>
          </w:tcPr>
          <w:p w14:paraId="5C0B64D3"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3</w:t>
            </w:r>
          </w:p>
        </w:tc>
        <w:tc>
          <w:tcPr>
            <w:tcW w:w="1337" w:type="pct"/>
            <w:shd w:val="clear" w:color="auto" w:fill="auto"/>
          </w:tcPr>
          <w:p w14:paraId="3C27D988" w14:textId="1F6D6F5C"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名流花园</w:t>
            </w:r>
          </w:p>
        </w:tc>
        <w:tc>
          <w:tcPr>
            <w:tcW w:w="1223" w:type="pct"/>
            <w:shd w:val="clear" w:color="auto" w:fill="auto"/>
          </w:tcPr>
          <w:p w14:paraId="5FD0F8F1" w14:textId="65BC0223"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1999</w:t>
            </w:r>
          </w:p>
        </w:tc>
        <w:tc>
          <w:tcPr>
            <w:tcW w:w="1808" w:type="pct"/>
            <w:shd w:val="clear" w:color="auto" w:fill="auto"/>
          </w:tcPr>
          <w:p w14:paraId="6EEB1AC7" w14:textId="496B0FBA" w:rsidR="00DC0446" w:rsidRPr="00E60AC2" w:rsidRDefault="00DC0446" w:rsidP="00510B24">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385837">
              <w:rPr>
                <w:rFonts w:ascii="华文细黑" w:eastAsia="华文细黑" w:hAnsi="华文细黑" w:cs="Arial" w:hint="eastAsia"/>
                <w:bCs/>
                <w:sz w:val="18"/>
                <w:szCs w:val="18"/>
              </w:rPr>
              <w:t>40</w:t>
            </w:r>
            <w:r w:rsidR="00044794"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bl>
    <w:p w14:paraId="798C071D" w14:textId="5B4258A9"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385837">
        <w:rPr>
          <w:rFonts w:ascii="Arial" w:hAnsi="Arial" w:cs="Arial" w:hint="eastAsia"/>
          <w:sz w:val="21"/>
          <w:szCs w:val="21"/>
        </w:rPr>
        <w:t>冠雅苑</w:t>
      </w:r>
    </w:p>
    <w:p w14:paraId="0BF9CF36" w14:textId="42E109C3" w:rsidR="008026CF" w:rsidRPr="00385837" w:rsidRDefault="00385837" w:rsidP="00385837">
      <w:pPr>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冠雅苑</w:t>
      </w:r>
      <w:r w:rsidR="009C15B8">
        <w:rPr>
          <w:rFonts w:ascii="Arial" w:hAnsi="Arial" w:cs="Arial" w:hint="eastAsia"/>
          <w:sz w:val="21"/>
          <w:szCs w:val="21"/>
        </w:rPr>
        <w:t>项目</w:t>
      </w:r>
      <w:r w:rsidR="00E200A2" w:rsidRPr="00CF1CF7">
        <w:rPr>
          <w:rFonts w:ascii="Arial" w:hAnsi="Arial" w:cs="Arial"/>
          <w:sz w:val="21"/>
          <w:szCs w:val="21"/>
        </w:rPr>
        <w:t>位于</w:t>
      </w:r>
      <w:r w:rsidRPr="00385837">
        <w:rPr>
          <w:rFonts w:ascii="Arial" w:hAnsi="Arial" w:cs="Arial" w:hint="eastAsia"/>
          <w:sz w:val="21"/>
          <w:szCs w:val="21"/>
        </w:rPr>
        <w:t>昌平区定泗路与立汤路交叉口</w:t>
      </w:r>
      <w:r w:rsidR="00E200A2" w:rsidRPr="00CF1CF7">
        <w:rPr>
          <w:rFonts w:ascii="Arial" w:hAnsi="Arial" w:cs="Arial"/>
          <w:sz w:val="21"/>
          <w:szCs w:val="21"/>
        </w:rPr>
        <w:t>，建成于</w:t>
      </w:r>
      <w:r>
        <w:rPr>
          <w:rFonts w:ascii="Arial" w:hAnsi="Arial" w:cs="Arial" w:hint="eastAsia"/>
          <w:sz w:val="21"/>
          <w:szCs w:val="21"/>
        </w:rPr>
        <w:t>1999</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15</w:t>
      </w:r>
      <w:r w:rsidR="00A66A27" w:rsidRPr="00CF1CF7">
        <w:rPr>
          <w:rFonts w:ascii="Arial" w:hAnsi="Arial" w:cs="Arial"/>
          <w:sz w:val="21"/>
          <w:szCs w:val="21"/>
        </w:rPr>
        <w:t>栋，共</w:t>
      </w:r>
      <w:r>
        <w:rPr>
          <w:rFonts w:ascii="Arial" w:hAnsi="Arial" w:cs="Arial" w:hint="eastAsia"/>
          <w:sz w:val="21"/>
          <w:szCs w:val="21"/>
        </w:rPr>
        <w:t>780</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9C15B8">
        <w:rPr>
          <w:rFonts w:ascii="Arial" w:hAnsi="Arial" w:cs="Arial"/>
          <w:sz w:val="21"/>
          <w:szCs w:val="21"/>
        </w:rPr>
        <w:t>1</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55</w:t>
      </w:r>
      <w:r w:rsidR="006509ED" w:rsidRPr="00CF1CF7">
        <w:rPr>
          <w:rFonts w:ascii="Arial" w:hAnsi="Arial" w:cs="Arial"/>
          <w:sz w:val="21"/>
          <w:szCs w:val="21"/>
        </w:rPr>
        <w:t>00</w:t>
      </w:r>
      <w:r w:rsidR="007279F9" w:rsidRPr="00CF1CF7">
        <w:rPr>
          <w:rFonts w:ascii="Arial" w:hAnsi="Arial" w:cs="Arial"/>
          <w:sz w:val="21"/>
          <w:szCs w:val="21"/>
        </w:rPr>
        <w:t>米</w:t>
      </w:r>
      <w:r w:rsidR="005A3A59" w:rsidRPr="00CF1CF7">
        <w:rPr>
          <w:rFonts w:ascii="Arial" w:hAnsi="Arial" w:cs="Arial"/>
          <w:sz w:val="21"/>
          <w:szCs w:val="21"/>
        </w:rPr>
        <w:t>。</w:t>
      </w:r>
    </w:p>
    <w:p w14:paraId="0EA34E2C" w14:textId="77777777"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385837">
        <w:rPr>
          <w:rFonts w:ascii="Arial" w:hAnsi="Arial" w:cs="Arial" w:hint="eastAsia"/>
          <w:sz w:val="21"/>
          <w:szCs w:val="21"/>
        </w:rPr>
        <w:t>望都新地</w:t>
      </w:r>
    </w:p>
    <w:p w14:paraId="2F5049E2" w14:textId="71740F2C" w:rsidR="005A3A59" w:rsidRPr="00CF1CF7" w:rsidRDefault="00385837"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08</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1.3</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Pr>
          <w:rFonts w:ascii="Arial" w:hAnsi="Arial" w:cs="Arial" w:hint="eastAsia"/>
          <w:sz w:val="21"/>
          <w:szCs w:val="21"/>
        </w:rPr>
        <w:t>45</w:t>
      </w:r>
      <w:r w:rsidRPr="00CF1CF7">
        <w:rPr>
          <w:rFonts w:ascii="Arial" w:hAnsi="Arial" w:cs="Arial"/>
          <w:sz w:val="21"/>
          <w:szCs w:val="21"/>
        </w:rPr>
        <w:t>00</w:t>
      </w:r>
      <w:r w:rsidRPr="00CF1CF7">
        <w:rPr>
          <w:rFonts w:ascii="Arial" w:hAnsi="Arial" w:cs="Arial"/>
          <w:sz w:val="21"/>
          <w:szCs w:val="21"/>
        </w:rPr>
        <w:t>米。</w:t>
      </w:r>
    </w:p>
    <w:p w14:paraId="78E0B47D" w14:textId="3C70176E"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9C15B8" w:rsidRPr="009C15B8">
        <w:rPr>
          <w:rFonts w:ascii="Arial" w:hAnsi="Arial" w:cs="Arial" w:hint="eastAsia"/>
          <w:sz w:val="21"/>
          <w:szCs w:val="21"/>
        </w:rPr>
        <w:t>名流花园</w:t>
      </w:r>
    </w:p>
    <w:p w14:paraId="5F790A8E" w14:textId="16CE3709" w:rsidR="00655728" w:rsidRPr="00CF1CF7" w:rsidRDefault="004C3F13"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名流花园</w:t>
      </w:r>
      <w:r w:rsidR="00510B24">
        <w:rPr>
          <w:rFonts w:ascii="Arial" w:hAnsi="Arial" w:cs="Arial" w:hint="eastAsia"/>
          <w:sz w:val="21"/>
          <w:szCs w:val="21"/>
        </w:rPr>
        <w:t>项目</w:t>
      </w:r>
      <w:r w:rsidR="00510B24" w:rsidRPr="00CF1CF7">
        <w:rPr>
          <w:rFonts w:ascii="Arial" w:hAnsi="Arial" w:cs="Arial"/>
          <w:sz w:val="21"/>
          <w:szCs w:val="21"/>
        </w:rPr>
        <w:t>位</w:t>
      </w:r>
      <w:r w:rsidR="00655728" w:rsidRPr="00CF1CF7">
        <w:rPr>
          <w:rFonts w:ascii="Arial" w:hAnsi="Arial" w:cs="Arial"/>
          <w:sz w:val="21"/>
          <w:szCs w:val="21"/>
        </w:rPr>
        <w:t>于</w:t>
      </w:r>
      <w:r w:rsidR="00510B24" w:rsidRPr="00F00030">
        <w:rPr>
          <w:rFonts w:ascii="Arial" w:hAnsi="Arial" w:cs="Arial" w:hint="eastAsia"/>
          <w:sz w:val="21"/>
          <w:szCs w:val="21"/>
        </w:rPr>
        <w:t>昌平区北清路与七星路交叉路口</w:t>
      </w:r>
      <w:r w:rsidR="00655728" w:rsidRPr="00CF1CF7">
        <w:rPr>
          <w:rFonts w:ascii="Arial" w:hAnsi="Arial" w:cs="Arial"/>
          <w:sz w:val="21"/>
          <w:szCs w:val="21"/>
        </w:rPr>
        <w:t>，建成于</w:t>
      </w:r>
      <w:r w:rsidR="00510B24">
        <w:rPr>
          <w:rFonts w:ascii="Arial" w:hAnsi="Arial" w:cs="Arial"/>
          <w:sz w:val="21"/>
          <w:szCs w:val="21"/>
        </w:rPr>
        <w:t>1999</w:t>
      </w:r>
      <w:r w:rsidR="00655728" w:rsidRPr="00CF1CF7">
        <w:rPr>
          <w:rFonts w:ascii="Arial" w:hAnsi="Arial" w:cs="Arial"/>
          <w:sz w:val="21"/>
          <w:szCs w:val="21"/>
        </w:rPr>
        <w:t>年，楼栋总数</w:t>
      </w:r>
      <w:r w:rsidR="00510B24">
        <w:rPr>
          <w:rFonts w:ascii="Arial" w:hAnsi="Arial" w:cs="Arial"/>
          <w:sz w:val="21"/>
          <w:szCs w:val="21"/>
        </w:rPr>
        <w:t>54</w:t>
      </w:r>
      <w:r w:rsidR="00655728" w:rsidRPr="00CF1CF7">
        <w:rPr>
          <w:rFonts w:ascii="Arial" w:hAnsi="Arial" w:cs="Arial"/>
          <w:sz w:val="21"/>
          <w:szCs w:val="21"/>
        </w:rPr>
        <w:t>栋，共</w:t>
      </w:r>
      <w:r w:rsidR="00510B24">
        <w:rPr>
          <w:rFonts w:ascii="Arial" w:hAnsi="Arial" w:cs="Arial"/>
          <w:sz w:val="21"/>
          <w:szCs w:val="21"/>
        </w:rPr>
        <w:t>2118</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510B24">
        <w:rPr>
          <w:rFonts w:ascii="Arial" w:hAnsi="Arial" w:cs="Arial"/>
          <w:sz w:val="21"/>
          <w:szCs w:val="21"/>
        </w:rPr>
        <w:t>1</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385837">
        <w:rPr>
          <w:rFonts w:ascii="Arial" w:hAnsi="Arial" w:cs="Arial" w:hint="eastAsia"/>
          <w:sz w:val="21"/>
          <w:szCs w:val="21"/>
        </w:rPr>
        <w:t>40</w:t>
      </w:r>
      <w:r w:rsidR="003D409E">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75294126" w:rsidR="00F00030" w:rsidRDefault="004E210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4AB54ABC" wp14:editId="7E892709">
            <wp:extent cx="5690531" cy="3371850"/>
            <wp:effectExtent l="0" t="0" r="5715" b="0"/>
            <wp:docPr id="1432909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09853" name=""/>
                    <pic:cNvPicPr/>
                  </pic:nvPicPr>
                  <pic:blipFill>
                    <a:blip r:embed="rId34"/>
                    <a:stretch>
                      <a:fillRect/>
                    </a:stretch>
                  </pic:blipFill>
                  <pic:spPr>
                    <a:xfrm>
                      <a:off x="0" y="0"/>
                      <a:ext cx="5704605" cy="3380189"/>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lastRenderedPageBreak/>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0FE4AAAA" w:rsidR="00655728" w:rsidRPr="00CF1CF7" w:rsidRDefault="004E210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冠雅苑</w:t>
            </w:r>
          </w:p>
        </w:tc>
        <w:tc>
          <w:tcPr>
            <w:tcW w:w="2353" w:type="dxa"/>
            <w:tcBorders>
              <w:right w:val="single" w:sz="4" w:space="0" w:color="auto"/>
            </w:tcBorders>
            <w:shd w:val="clear" w:color="auto" w:fill="auto"/>
            <w:vAlign w:val="center"/>
          </w:tcPr>
          <w:p w14:paraId="2EA6429A" w14:textId="38FCA73C" w:rsidR="00655728" w:rsidRPr="00CF1CF7" w:rsidRDefault="004E210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望都新地</w:t>
            </w:r>
          </w:p>
        </w:tc>
        <w:tc>
          <w:tcPr>
            <w:tcW w:w="2627" w:type="dxa"/>
            <w:tcBorders>
              <w:left w:val="single" w:sz="4" w:space="0" w:color="auto"/>
            </w:tcBorders>
            <w:shd w:val="clear" w:color="auto" w:fill="auto"/>
            <w:vAlign w:val="center"/>
          </w:tcPr>
          <w:p w14:paraId="3B55E41D" w14:textId="4938DBFF"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名流花园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三居室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21B2B79"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654E23D9" w:rsidR="00655728" w:rsidRPr="00CF1CF7" w:rsidRDefault="00F00030" w:rsidP="00F00030">
            <w:pPr>
              <w:overflowPunct w:val="0"/>
              <w:spacing w:line="240" w:lineRule="atLeast"/>
              <w:jc w:val="center"/>
              <w:rPr>
                <w:rFonts w:ascii="Arial" w:hAnsi="Arial" w:cs="Arial"/>
                <w:kern w:val="2"/>
                <w:sz w:val="20"/>
                <w:szCs w:val="21"/>
              </w:rPr>
            </w:pPr>
            <w:r>
              <w:rPr>
                <w:rFonts w:ascii="Arial" w:hAnsi="Arial" w:cs="Arial"/>
                <w:kern w:val="2"/>
                <w:sz w:val="20"/>
                <w:szCs w:val="21"/>
              </w:rPr>
              <w:t>7</w:t>
            </w:r>
            <w:r w:rsidR="00081F70" w:rsidRPr="00CF1CF7">
              <w:rPr>
                <w:rFonts w:ascii="Arial" w:hAnsi="Arial" w:cs="Arial"/>
                <w:kern w:val="2"/>
                <w:sz w:val="20"/>
                <w:szCs w:val="21"/>
              </w:rPr>
              <w:t>0-</w:t>
            </w:r>
            <w:r>
              <w:rPr>
                <w:rFonts w:ascii="Arial" w:hAnsi="Arial" w:cs="Arial"/>
                <w:kern w:val="2"/>
                <w:sz w:val="20"/>
                <w:szCs w:val="21"/>
              </w:rPr>
              <w:t>9</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7B0CC6D0"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r w:rsidR="00432046" w:rsidRPr="00973E64">
        <w:rPr>
          <w:rFonts w:ascii="Arial" w:hAnsi="Arial" w:cs="Arial" w:hint="eastAsia"/>
          <w:sz w:val="21"/>
          <w:szCs w:val="21"/>
        </w:rPr>
        <w:t>（中指数据）</w:t>
      </w:r>
    </w:p>
    <w:p w14:paraId="18DBC2AE" w14:textId="16CC686E"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973E64"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875"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101" w:type="pct"/>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4E210D" w:rsidRPr="00973E64" w14:paraId="0E831E50" w14:textId="77777777" w:rsidTr="00690129">
        <w:trPr>
          <w:trHeight w:val="345"/>
          <w:jc w:val="center"/>
        </w:trPr>
        <w:tc>
          <w:tcPr>
            <w:tcW w:w="2024" w:type="pct"/>
            <w:shd w:val="clear" w:color="auto" w:fill="auto"/>
            <w:noWrap/>
            <w:vAlign w:val="center"/>
            <w:hideMark/>
          </w:tcPr>
          <w:p w14:paraId="37161FBC" w14:textId="12A525C1"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6CC4BE8" w14:textId="53D85B71"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688F09A" w14:textId="578DE2AD"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48.33</w:t>
            </w:r>
          </w:p>
        </w:tc>
      </w:tr>
      <w:tr w:rsidR="004E210D" w:rsidRPr="00973E64" w14:paraId="5E616260" w14:textId="77777777" w:rsidTr="00CA0F07">
        <w:trPr>
          <w:trHeight w:val="285"/>
          <w:jc w:val="center"/>
        </w:trPr>
        <w:tc>
          <w:tcPr>
            <w:tcW w:w="2024" w:type="pct"/>
            <w:shd w:val="clear" w:color="auto" w:fill="auto"/>
            <w:noWrap/>
            <w:vAlign w:val="center"/>
            <w:hideMark/>
          </w:tcPr>
          <w:p w14:paraId="572E98C9" w14:textId="59DE03B3"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31A839ED" w14:textId="0FD236E5"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DC309F3" w14:textId="5D614FEE"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49.91</w:t>
            </w:r>
          </w:p>
        </w:tc>
      </w:tr>
      <w:tr w:rsidR="004E210D" w:rsidRPr="00973E64" w14:paraId="0C0D606C" w14:textId="77777777" w:rsidTr="00CA0F07">
        <w:trPr>
          <w:trHeight w:val="285"/>
          <w:jc w:val="center"/>
        </w:trPr>
        <w:tc>
          <w:tcPr>
            <w:tcW w:w="2024" w:type="pct"/>
            <w:shd w:val="clear" w:color="auto" w:fill="auto"/>
            <w:noWrap/>
            <w:vAlign w:val="center"/>
            <w:hideMark/>
          </w:tcPr>
          <w:p w14:paraId="5907F86E" w14:textId="4B7CFA73"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21D281F5" w14:textId="7F29C44E"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23D0605C" w14:textId="048AACF9"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51.95</w:t>
            </w:r>
          </w:p>
        </w:tc>
      </w:tr>
      <w:tr w:rsidR="004E210D" w:rsidRPr="00973E64" w14:paraId="2EE53AD1" w14:textId="77777777" w:rsidTr="00CA0F07">
        <w:trPr>
          <w:trHeight w:val="285"/>
          <w:jc w:val="center"/>
        </w:trPr>
        <w:tc>
          <w:tcPr>
            <w:tcW w:w="2024" w:type="pct"/>
            <w:shd w:val="clear" w:color="auto" w:fill="auto"/>
            <w:noWrap/>
            <w:vAlign w:val="center"/>
            <w:hideMark/>
          </w:tcPr>
          <w:p w14:paraId="7838CF25" w14:textId="2EB93339"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366FBC52" w14:textId="14427D62"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798759F" w14:textId="451DF95A"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58.02</w:t>
            </w:r>
          </w:p>
        </w:tc>
      </w:tr>
      <w:tr w:rsidR="004E210D" w:rsidRPr="00973E64" w14:paraId="2B198C0C" w14:textId="77777777" w:rsidTr="00CA0F07">
        <w:trPr>
          <w:trHeight w:val="285"/>
          <w:jc w:val="center"/>
        </w:trPr>
        <w:tc>
          <w:tcPr>
            <w:tcW w:w="2024" w:type="pct"/>
            <w:shd w:val="clear" w:color="auto" w:fill="auto"/>
            <w:noWrap/>
            <w:vAlign w:val="center"/>
          </w:tcPr>
          <w:p w14:paraId="3A472B90" w14:textId="0A8EC487" w:rsidR="004E210D" w:rsidRPr="00973E64"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575F165E" w14:textId="48C67C80" w:rsidR="004E210D" w:rsidRPr="00973E64" w:rsidRDefault="004E210D" w:rsidP="004E210D">
            <w:pPr>
              <w:jc w:val="center"/>
              <w:rPr>
                <w:rFonts w:ascii="Arial" w:eastAsia="等线" w:hAnsi="Arial" w:cs="Arial"/>
                <w:sz w:val="21"/>
                <w:szCs w:val="21"/>
              </w:rPr>
            </w:pPr>
            <w:r>
              <w:rPr>
                <w:rFonts w:ascii="Arial" w:eastAsia="等线" w:hAnsi="Arial" w:cs="Arial"/>
                <w:color w:val="000000"/>
                <w:sz w:val="21"/>
                <w:szCs w:val="21"/>
              </w:rPr>
              <w:t>2</w:t>
            </w:r>
          </w:p>
        </w:tc>
        <w:tc>
          <w:tcPr>
            <w:tcW w:w="2101" w:type="pct"/>
            <w:vAlign w:val="center"/>
          </w:tcPr>
          <w:p w14:paraId="75E9F2EE" w14:textId="6B2A3E6D" w:rsidR="004E210D" w:rsidRPr="00973E64" w:rsidRDefault="004E210D" w:rsidP="004E210D">
            <w:pPr>
              <w:jc w:val="center"/>
              <w:rPr>
                <w:rFonts w:ascii="Arial" w:eastAsia="等线" w:hAnsi="Arial" w:cs="Arial"/>
                <w:sz w:val="21"/>
                <w:szCs w:val="21"/>
              </w:rPr>
            </w:pPr>
            <w:r>
              <w:rPr>
                <w:rFonts w:ascii="Arial" w:eastAsia="等线" w:hAnsi="Arial" w:cs="Arial"/>
                <w:color w:val="000000"/>
                <w:sz w:val="21"/>
                <w:szCs w:val="21"/>
              </w:rPr>
              <w:t>56.52</w:t>
            </w:r>
          </w:p>
        </w:tc>
      </w:tr>
      <w:tr w:rsidR="00CF1CF7" w:rsidRPr="00973E64"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平均月租金</w:t>
            </w:r>
          </w:p>
        </w:tc>
        <w:tc>
          <w:tcPr>
            <w:tcW w:w="2101" w:type="pct"/>
          </w:tcPr>
          <w:p w14:paraId="58EF01B5" w14:textId="2691C304" w:rsidR="009E36A5" w:rsidRPr="004E210D" w:rsidRDefault="004E210D" w:rsidP="004E210D">
            <w:pPr>
              <w:jc w:val="center"/>
              <w:rPr>
                <w:rFonts w:ascii="Arial" w:eastAsia="等线" w:hAnsi="Arial" w:cs="Arial"/>
                <w:color w:val="000000"/>
                <w:sz w:val="21"/>
                <w:szCs w:val="21"/>
              </w:rPr>
            </w:pPr>
            <w:r>
              <w:rPr>
                <w:rFonts w:ascii="Arial" w:eastAsia="等线" w:hAnsi="Arial" w:cs="Arial"/>
                <w:color w:val="000000"/>
                <w:sz w:val="21"/>
                <w:szCs w:val="21"/>
              </w:rPr>
              <w:t>52.95</w:t>
            </w:r>
          </w:p>
        </w:tc>
      </w:tr>
    </w:tbl>
    <w:p w14:paraId="6E7111F9" w14:textId="104F7F52"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44600B0" w14:textId="5391921E"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E210D" w:rsidRPr="00CF1CF7" w14:paraId="20F4FD24" w14:textId="77777777" w:rsidTr="00A8509D">
        <w:trPr>
          <w:trHeight w:val="345"/>
          <w:jc w:val="center"/>
        </w:trPr>
        <w:tc>
          <w:tcPr>
            <w:tcW w:w="2024" w:type="pct"/>
            <w:shd w:val="clear" w:color="auto" w:fill="auto"/>
            <w:noWrap/>
            <w:vAlign w:val="center"/>
            <w:hideMark/>
          </w:tcPr>
          <w:p w14:paraId="723B4B75" w14:textId="6845345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7CAAEC1" w14:textId="24F768C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59F07A4" w14:textId="7B4CD799"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52.44</w:t>
            </w:r>
          </w:p>
        </w:tc>
      </w:tr>
      <w:tr w:rsidR="004E210D" w:rsidRPr="00CF1CF7" w14:paraId="04BB2B4E" w14:textId="77777777" w:rsidTr="00CA0F07">
        <w:trPr>
          <w:trHeight w:val="285"/>
          <w:jc w:val="center"/>
        </w:trPr>
        <w:tc>
          <w:tcPr>
            <w:tcW w:w="2024" w:type="pct"/>
            <w:shd w:val="clear" w:color="auto" w:fill="auto"/>
            <w:noWrap/>
            <w:vAlign w:val="center"/>
            <w:hideMark/>
          </w:tcPr>
          <w:p w14:paraId="71A00A65" w14:textId="10F0840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3BBA700" w14:textId="406A2DB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1026A76" w14:textId="64E410C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51.47</w:t>
            </w:r>
          </w:p>
        </w:tc>
      </w:tr>
      <w:tr w:rsidR="004E210D" w:rsidRPr="00CF1CF7" w14:paraId="315D7563" w14:textId="77777777" w:rsidTr="00CA0F07">
        <w:trPr>
          <w:trHeight w:val="285"/>
          <w:jc w:val="center"/>
        </w:trPr>
        <w:tc>
          <w:tcPr>
            <w:tcW w:w="2024" w:type="pct"/>
            <w:shd w:val="clear" w:color="auto" w:fill="auto"/>
            <w:noWrap/>
            <w:vAlign w:val="center"/>
            <w:hideMark/>
          </w:tcPr>
          <w:p w14:paraId="1B78FB52" w14:textId="74E0B90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0B4E442C" w14:textId="3E01EA2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499F51E" w14:textId="4BB3575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52.92</w:t>
            </w:r>
          </w:p>
        </w:tc>
      </w:tr>
      <w:tr w:rsidR="004E210D" w:rsidRPr="00CF1CF7" w14:paraId="589C0C28" w14:textId="77777777" w:rsidTr="00CA0F07">
        <w:trPr>
          <w:trHeight w:val="285"/>
          <w:jc w:val="center"/>
        </w:trPr>
        <w:tc>
          <w:tcPr>
            <w:tcW w:w="2024" w:type="pct"/>
            <w:shd w:val="clear" w:color="auto" w:fill="auto"/>
            <w:noWrap/>
            <w:vAlign w:val="center"/>
            <w:hideMark/>
          </w:tcPr>
          <w:p w14:paraId="696D299C" w14:textId="1C0E5C50"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1BE22CED" w14:textId="25CFDB3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4EE23F1D" w14:textId="33C1B35F"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51.02</w:t>
            </w:r>
          </w:p>
        </w:tc>
      </w:tr>
      <w:tr w:rsidR="004E210D" w:rsidRPr="00CF1CF7" w14:paraId="0D07885F" w14:textId="77777777" w:rsidTr="00CA0F07">
        <w:trPr>
          <w:trHeight w:val="285"/>
          <w:jc w:val="center"/>
        </w:trPr>
        <w:tc>
          <w:tcPr>
            <w:tcW w:w="2024" w:type="pct"/>
            <w:shd w:val="clear" w:color="auto" w:fill="auto"/>
            <w:noWrap/>
            <w:vAlign w:val="center"/>
          </w:tcPr>
          <w:p w14:paraId="2B5066C5" w14:textId="66BB7A2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468361DE" w14:textId="27C2D64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394E545F" w14:textId="27423DE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49.72</w:t>
            </w:r>
          </w:p>
        </w:tc>
      </w:tr>
      <w:tr w:rsidR="00CF1CF7" w:rsidRPr="00CF1CF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7AF454B2" w14:textId="708976E7" w:rsidR="00432046" w:rsidRPr="00CF1CF7" w:rsidRDefault="004E210D" w:rsidP="00A8509D">
            <w:pPr>
              <w:jc w:val="center"/>
              <w:rPr>
                <w:rFonts w:ascii="Arial" w:hAnsi="Arial" w:cs="Arial"/>
                <w:sz w:val="21"/>
                <w:szCs w:val="22"/>
              </w:rPr>
            </w:pPr>
            <w:r>
              <w:rPr>
                <w:rFonts w:ascii="Arial" w:hAnsi="Arial" w:cs="Arial" w:hint="eastAsia"/>
                <w:sz w:val="21"/>
                <w:szCs w:val="22"/>
              </w:rPr>
              <w:t>51.51</w:t>
            </w:r>
          </w:p>
        </w:tc>
      </w:tr>
    </w:tbl>
    <w:p w14:paraId="5585FA90" w14:textId="19E078C1"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D5FFAE"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55B86CD3"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7119A780" w14:textId="13C70932"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135D612"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962376C" w14:textId="09F4834E"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E210D" w:rsidRPr="00CF1CF7" w14:paraId="45A45288" w14:textId="77777777" w:rsidTr="00A8509D">
        <w:trPr>
          <w:trHeight w:val="345"/>
          <w:jc w:val="center"/>
        </w:trPr>
        <w:tc>
          <w:tcPr>
            <w:tcW w:w="2024" w:type="pct"/>
            <w:shd w:val="clear" w:color="auto" w:fill="auto"/>
            <w:noWrap/>
            <w:vAlign w:val="center"/>
            <w:hideMark/>
          </w:tcPr>
          <w:p w14:paraId="7EDA18EA" w14:textId="12A839D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0FFABCB3" w14:textId="2FE409B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125E3E3" w14:textId="2C36C00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42.77</w:t>
            </w:r>
          </w:p>
        </w:tc>
      </w:tr>
      <w:tr w:rsidR="004E210D" w:rsidRPr="00CF1CF7" w14:paraId="455134BA" w14:textId="77777777" w:rsidTr="00CA0F07">
        <w:trPr>
          <w:trHeight w:val="285"/>
          <w:jc w:val="center"/>
        </w:trPr>
        <w:tc>
          <w:tcPr>
            <w:tcW w:w="2024" w:type="pct"/>
            <w:shd w:val="clear" w:color="auto" w:fill="auto"/>
            <w:noWrap/>
            <w:vAlign w:val="center"/>
            <w:hideMark/>
          </w:tcPr>
          <w:p w14:paraId="4BFF07CB" w14:textId="01C2E55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1DACF2A" w14:textId="7D35164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4A3EA0" w14:textId="018E364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41.93</w:t>
            </w:r>
          </w:p>
        </w:tc>
      </w:tr>
      <w:tr w:rsidR="004E210D" w:rsidRPr="00CF1CF7" w14:paraId="770F03F5" w14:textId="77777777" w:rsidTr="00CA0F07">
        <w:trPr>
          <w:trHeight w:val="285"/>
          <w:jc w:val="center"/>
        </w:trPr>
        <w:tc>
          <w:tcPr>
            <w:tcW w:w="2024" w:type="pct"/>
            <w:shd w:val="clear" w:color="auto" w:fill="auto"/>
            <w:noWrap/>
            <w:vAlign w:val="center"/>
            <w:hideMark/>
          </w:tcPr>
          <w:p w14:paraId="57608AAD" w14:textId="0372550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2DB4F726" w14:textId="7958B91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7A40A7" w14:textId="1B6EAF2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45.53</w:t>
            </w:r>
          </w:p>
        </w:tc>
      </w:tr>
      <w:tr w:rsidR="004E210D" w:rsidRPr="00CF1CF7" w14:paraId="7BE80921" w14:textId="77777777" w:rsidTr="00CA0F07">
        <w:trPr>
          <w:trHeight w:val="285"/>
          <w:jc w:val="center"/>
        </w:trPr>
        <w:tc>
          <w:tcPr>
            <w:tcW w:w="2024" w:type="pct"/>
            <w:shd w:val="clear" w:color="auto" w:fill="auto"/>
            <w:noWrap/>
            <w:vAlign w:val="center"/>
            <w:hideMark/>
          </w:tcPr>
          <w:p w14:paraId="1617BE2D" w14:textId="16F1BE1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27E774AE" w14:textId="76FCA31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573F0C1" w14:textId="7F0B5718"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60.43</w:t>
            </w:r>
          </w:p>
        </w:tc>
      </w:tr>
      <w:tr w:rsidR="004E210D" w:rsidRPr="00CF1CF7" w14:paraId="7C9BA5E8" w14:textId="77777777" w:rsidTr="00CA0F07">
        <w:trPr>
          <w:trHeight w:val="285"/>
          <w:jc w:val="center"/>
        </w:trPr>
        <w:tc>
          <w:tcPr>
            <w:tcW w:w="2024" w:type="pct"/>
            <w:shd w:val="clear" w:color="auto" w:fill="auto"/>
            <w:noWrap/>
            <w:vAlign w:val="center"/>
          </w:tcPr>
          <w:p w14:paraId="4D88AC34" w14:textId="7F49B1A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0F433317" w14:textId="6DA4E52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200BB7EC" w14:textId="7F9FEC05"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58.91</w:t>
            </w:r>
          </w:p>
        </w:tc>
      </w:tr>
      <w:tr w:rsidR="00CF1CF7" w:rsidRPr="00CF1CF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6B029168" w14:textId="467F8B9A" w:rsidR="00432046" w:rsidRPr="00CF1CF7" w:rsidRDefault="004E210D" w:rsidP="001E4611">
            <w:pPr>
              <w:jc w:val="center"/>
              <w:rPr>
                <w:rFonts w:ascii="Arial" w:hAnsi="Arial" w:cs="Arial"/>
                <w:sz w:val="21"/>
                <w:szCs w:val="22"/>
              </w:rPr>
            </w:pPr>
            <w:r>
              <w:rPr>
                <w:rFonts w:ascii="Arial" w:hAnsi="Arial" w:cs="Arial" w:hint="eastAsia"/>
                <w:sz w:val="21"/>
                <w:szCs w:val="22"/>
              </w:rPr>
              <w:t>49.91</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31F449FB" w:rsidR="00125A3D" w:rsidRPr="00CF1CF7"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0951AC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33248F4" w14:textId="27824BAC"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E210D" w:rsidRPr="00CF1CF7" w14:paraId="0EADCD56" w14:textId="77777777" w:rsidTr="00A8509D">
        <w:trPr>
          <w:trHeight w:val="345"/>
          <w:jc w:val="center"/>
        </w:trPr>
        <w:tc>
          <w:tcPr>
            <w:tcW w:w="2024" w:type="pct"/>
            <w:shd w:val="clear" w:color="auto" w:fill="auto"/>
            <w:noWrap/>
            <w:vAlign w:val="center"/>
            <w:hideMark/>
          </w:tcPr>
          <w:p w14:paraId="22A3AFC0" w14:textId="4A4D9186"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7C9A2B2B" w14:textId="4E185BCE"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770955" w14:textId="26C9DEF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50.74</w:t>
            </w:r>
          </w:p>
        </w:tc>
      </w:tr>
      <w:tr w:rsidR="004E210D" w:rsidRPr="00CF1CF7" w14:paraId="2A0A3112" w14:textId="77777777" w:rsidTr="00CA0F07">
        <w:trPr>
          <w:trHeight w:val="285"/>
          <w:jc w:val="center"/>
        </w:trPr>
        <w:tc>
          <w:tcPr>
            <w:tcW w:w="2024" w:type="pct"/>
            <w:shd w:val="clear" w:color="auto" w:fill="auto"/>
            <w:noWrap/>
            <w:vAlign w:val="center"/>
            <w:hideMark/>
          </w:tcPr>
          <w:p w14:paraId="3CAB0C59" w14:textId="22D5153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09057D57" w14:textId="23E9485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2A61F44" w14:textId="520C79B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46.44</w:t>
            </w:r>
          </w:p>
        </w:tc>
      </w:tr>
      <w:tr w:rsidR="004E210D" w:rsidRPr="00CF1CF7" w14:paraId="4010D9F6" w14:textId="77777777" w:rsidTr="00CA0F07">
        <w:trPr>
          <w:trHeight w:val="285"/>
          <w:jc w:val="center"/>
        </w:trPr>
        <w:tc>
          <w:tcPr>
            <w:tcW w:w="2024" w:type="pct"/>
            <w:shd w:val="clear" w:color="auto" w:fill="auto"/>
            <w:noWrap/>
            <w:vAlign w:val="center"/>
            <w:hideMark/>
          </w:tcPr>
          <w:p w14:paraId="6409504F" w14:textId="4C242377"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545ADF8F" w14:textId="3EF2D05D"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D3F4A44" w14:textId="4C24F53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44.77</w:t>
            </w:r>
          </w:p>
        </w:tc>
      </w:tr>
      <w:tr w:rsidR="004E210D" w:rsidRPr="00CF1CF7" w14:paraId="3060B5AC" w14:textId="77777777" w:rsidTr="00CA0F07">
        <w:trPr>
          <w:trHeight w:val="285"/>
          <w:jc w:val="center"/>
        </w:trPr>
        <w:tc>
          <w:tcPr>
            <w:tcW w:w="2024" w:type="pct"/>
            <w:shd w:val="clear" w:color="auto" w:fill="auto"/>
            <w:noWrap/>
            <w:vAlign w:val="center"/>
            <w:hideMark/>
          </w:tcPr>
          <w:p w14:paraId="6186823D" w14:textId="169F0FA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003F5021" w14:textId="06EA7BB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7F1C008" w14:textId="1B9322EA"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47.3</w:t>
            </w:r>
          </w:p>
        </w:tc>
      </w:tr>
      <w:tr w:rsidR="004E210D" w:rsidRPr="00CF1CF7" w14:paraId="2F93D1CB" w14:textId="77777777" w:rsidTr="00CA0F07">
        <w:trPr>
          <w:trHeight w:val="285"/>
          <w:jc w:val="center"/>
        </w:trPr>
        <w:tc>
          <w:tcPr>
            <w:tcW w:w="2024" w:type="pct"/>
            <w:shd w:val="clear" w:color="auto" w:fill="auto"/>
            <w:noWrap/>
            <w:vAlign w:val="center"/>
          </w:tcPr>
          <w:p w14:paraId="46FC9969" w14:textId="4FEE8E02"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63961F4B" w14:textId="39E32DAE"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3B6B66" w14:textId="7F2EA46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41.13</w:t>
            </w:r>
          </w:p>
        </w:tc>
      </w:tr>
      <w:tr w:rsidR="00CF1CF7" w:rsidRPr="00CF1CF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1BEF1ABD" w14:textId="1EDDBA8A" w:rsidR="00125A3D" w:rsidRPr="00CF1CF7" w:rsidRDefault="004E210D" w:rsidP="00A8509D">
            <w:pPr>
              <w:jc w:val="center"/>
              <w:rPr>
                <w:rFonts w:ascii="Arial" w:hAnsi="Arial" w:cs="Arial"/>
                <w:sz w:val="21"/>
                <w:szCs w:val="22"/>
              </w:rPr>
            </w:pPr>
            <w:r>
              <w:rPr>
                <w:rFonts w:ascii="Arial" w:hAnsi="Arial" w:cs="Arial" w:hint="eastAsia"/>
                <w:sz w:val="21"/>
                <w:szCs w:val="22"/>
              </w:rPr>
              <w:t>46.08</w:t>
            </w:r>
          </w:p>
        </w:tc>
      </w:tr>
    </w:tbl>
    <w:p w14:paraId="6B93DF55" w14:textId="6BA9D990" w:rsidR="00125A3D" w:rsidRPr="00CF1CF7" w:rsidRDefault="004E210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4626DA8D"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B9B3BF9" w14:textId="5C5FC96C"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E210D" w:rsidRPr="00CF1CF7" w14:paraId="197D4F12" w14:textId="77777777" w:rsidTr="00A8509D">
        <w:trPr>
          <w:trHeight w:val="345"/>
          <w:jc w:val="center"/>
        </w:trPr>
        <w:tc>
          <w:tcPr>
            <w:tcW w:w="2024" w:type="pct"/>
            <w:shd w:val="clear" w:color="auto" w:fill="auto"/>
            <w:noWrap/>
            <w:vAlign w:val="center"/>
            <w:hideMark/>
          </w:tcPr>
          <w:p w14:paraId="7A9C0EAD" w14:textId="40BC3258"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4FEBF543" w14:textId="10E4564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2A2CF344" w14:textId="59CB475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48.7</w:t>
            </w:r>
          </w:p>
        </w:tc>
      </w:tr>
      <w:tr w:rsidR="004E210D" w:rsidRPr="00CF1CF7" w14:paraId="7F970AFF" w14:textId="77777777" w:rsidTr="00CA0F07">
        <w:trPr>
          <w:trHeight w:val="285"/>
          <w:jc w:val="center"/>
        </w:trPr>
        <w:tc>
          <w:tcPr>
            <w:tcW w:w="2024" w:type="pct"/>
            <w:shd w:val="clear" w:color="auto" w:fill="auto"/>
            <w:noWrap/>
            <w:vAlign w:val="center"/>
            <w:hideMark/>
          </w:tcPr>
          <w:p w14:paraId="774F376F" w14:textId="615158A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350E8B9F" w14:textId="49AFC4B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6</w:t>
            </w:r>
          </w:p>
        </w:tc>
        <w:tc>
          <w:tcPr>
            <w:tcW w:w="2101" w:type="pct"/>
            <w:vAlign w:val="center"/>
          </w:tcPr>
          <w:p w14:paraId="0A0F14A1" w14:textId="2C85AD0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50.02</w:t>
            </w:r>
          </w:p>
        </w:tc>
      </w:tr>
      <w:tr w:rsidR="004E210D" w:rsidRPr="00CF1CF7" w14:paraId="2B481F68" w14:textId="77777777" w:rsidTr="00CA0F07">
        <w:trPr>
          <w:trHeight w:val="285"/>
          <w:jc w:val="center"/>
        </w:trPr>
        <w:tc>
          <w:tcPr>
            <w:tcW w:w="2024" w:type="pct"/>
            <w:shd w:val="clear" w:color="auto" w:fill="auto"/>
            <w:noWrap/>
            <w:vAlign w:val="center"/>
            <w:hideMark/>
          </w:tcPr>
          <w:p w14:paraId="608DE6C6" w14:textId="26041CA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3EDB29CC" w14:textId="4CAE75C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78DF5837" w14:textId="37A43E6B"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50.17</w:t>
            </w:r>
          </w:p>
        </w:tc>
      </w:tr>
      <w:tr w:rsidR="004E210D" w:rsidRPr="00CF1CF7" w14:paraId="777230F0" w14:textId="77777777" w:rsidTr="00CA0F07">
        <w:trPr>
          <w:trHeight w:val="285"/>
          <w:jc w:val="center"/>
        </w:trPr>
        <w:tc>
          <w:tcPr>
            <w:tcW w:w="2024" w:type="pct"/>
            <w:shd w:val="clear" w:color="auto" w:fill="auto"/>
            <w:noWrap/>
            <w:vAlign w:val="center"/>
          </w:tcPr>
          <w:p w14:paraId="7E89C064" w14:textId="77ADD601"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05A6B75D" w14:textId="6E3E0A35"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67D52826" w14:textId="5B1FB4B9"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50.05</w:t>
            </w:r>
          </w:p>
        </w:tc>
      </w:tr>
      <w:tr w:rsidR="004E210D" w:rsidRPr="00CF1CF7" w14:paraId="6DC20418" w14:textId="77777777" w:rsidTr="00CA0F07">
        <w:trPr>
          <w:trHeight w:val="285"/>
          <w:jc w:val="center"/>
        </w:trPr>
        <w:tc>
          <w:tcPr>
            <w:tcW w:w="2024" w:type="pct"/>
            <w:shd w:val="clear" w:color="auto" w:fill="auto"/>
            <w:noWrap/>
            <w:vAlign w:val="center"/>
            <w:hideMark/>
          </w:tcPr>
          <w:p w14:paraId="08E9A224" w14:textId="5B787B74"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05FDEBE4" w14:textId="3DF63E13"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794F2EC4" w14:textId="796B36EC" w:rsidR="004E210D" w:rsidRPr="00CF1CF7" w:rsidRDefault="004E210D" w:rsidP="004E210D">
            <w:pPr>
              <w:jc w:val="center"/>
              <w:rPr>
                <w:rFonts w:ascii="Arial" w:hAnsi="Arial" w:cs="Arial"/>
                <w:sz w:val="21"/>
                <w:szCs w:val="22"/>
              </w:rPr>
            </w:pPr>
            <w:r>
              <w:rPr>
                <w:rFonts w:ascii="Arial" w:eastAsia="等线" w:hAnsi="Arial" w:cs="Arial"/>
                <w:color w:val="000000"/>
                <w:sz w:val="21"/>
                <w:szCs w:val="21"/>
              </w:rPr>
              <w:t>45.16</w:t>
            </w:r>
          </w:p>
        </w:tc>
      </w:tr>
      <w:tr w:rsidR="00CF1CF7" w:rsidRPr="00CF1CF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C1396DD" w14:textId="4811205D" w:rsidR="00125A3D" w:rsidRPr="00CF1CF7" w:rsidRDefault="004E210D" w:rsidP="00A8509D">
            <w:pPr>
              <w:jc w:val="center"/>
              <w:rPr>
                <w:rFonts w:ascii="Arial" w:hAnsi="Arial" w:cs="Arial"/>
                <w:sz w:val="21"/>
                <w:szCs w:val="22"/>
              </w:rPr>
            </w:pPr>
            <w:r>
              <w:rPr>
                <w:rFonts w:ascii="Arial" w:hAnsi="Arial" w:cs="Arial" w:hint="eastAsia"/>
                <w:sz w:val="21"/>
                <w:szCs w:val="22"/>
              </w:rPr>
              <w:t>48.82</w:t>
            </w:r>
          </w:p>
        </w:tc>
      </w:tr>
    </w:tbl>
    <w:p w14:paraId="6688B441" w14:textId="625CA5D0"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0B1B131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8B8409C" w14:textId="7BC7C6D6"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012804" w:rsidRPr="00CF1CF7" w14:paraId="72F8DA8B" w14:textId="77777777" w:rsidTr="00A8509D">
        <w:trPr>
          <w:trHeight w:val="345"/>
          <w:jc w:val="center"/>
        </w:trPr>
        <w:tc>
          <w:tcPr>
            <w:tcW w:w="2024" w:type="pct"/>
            <w:shd w:val="clear" w:color="auto" w:fill="auto"/>
            <w:noWrap/>
            <w:vAlign w:val="center"/>
            <w:hideMark/>
          </w:tcPr>
          <w:p w14:paraId="13CAB390" w14:textId="267B3794"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62575FDF" w14:textId="43CE7B3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D05CF91" w14:textId="7DB8B957"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50.77</w:t>
            </w:r>
          </w:p>
        </w:tc>
      </w:tr>
      <w:tr w:rsidR="00012804" w:rsidRPr="00CF1CF7" w14:paraId="3BCAFD30" w14:textId="77777777" w:rsidTr="00CA0F07">
        <w:trPr>
          <w:trHeight w:val="285"/>
          <w:jc w:val="center"/>
        </w:trPr>
        <w:tc>
          <w:tcPr>
            <w:tcW w:w="2024" w:type="pct"/>
            <w:shd w:val="clear" w:color="auto" w:fill="auto"/>
            <w:noWrap/>
            <w:vAlign w:val="center"/>
            <w:hideMark/>
          </w:tcPr>
          <w:p w14:paraId="4FE503C7" w14:textId="5FE7D57F"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FCEB7BF" w14:textId="6DE04504"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86BD4AE" w14:textId="456C7105"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41.11</w:t>
            </w:r>
          </w:p>
        </w:tc>
      </w:tr>
      <w:tr w:rsidR="00012804" w:rsidRPr="00CF1CF7" w14:paraId="40B71750" w14:textId="77777777" w:rsidTr="00CA0F07">
        <w:trPr>
          <w:trHeight w:val="285"/>
          <w:jc w:val="center"/>
        </w:trPr>
        <w:tc>
          <w:tcPr>
            <w:tcW w:w="2024" w:type="pct"/>
            <w:shd w:val="clear" w:color="auto" w:fill="auto"/>
            <w:noWrap/>
            <w:vAlign w:val="center"/>
          </w:tcPr>
          <w:p w14:paraId="50CFE6E2" w14:textId="1681C84C"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tcPr>
          <w:p w14:paraId="52D940FF" w14:textId="53197B51"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39F48C1" w14:textId="7D4735D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43.66</w:t>
            </w:r>
          </w:p>
        </w:tc>
      </w:tr>
      <w:tr w:rsidR="00012804" w:rsidRPr="00CF1CF7" w14:paraId="7262239B" w14:textId="77777777" w:rsidTr="00CA0F07">
        <w:trPr>
          <w:trHeight w:val="285"/>
          <w:jc w:val="center"/>
        </w:trPr>
        <w:tc>
          <w:tcPr>
            <w:tcW w:w="2024" w:type="pct"/>
            <w:shd w:val="clear" w:color="auto" w:fill="auto"/>
            <w:noWrap/>
            <w:vAlign w:val="center"/>
          </w:tcPr>
          <w:p w14:paraId="718A940C" w14:textId="3E82D5BA"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6C5E85B2" w14:textId="248A6663"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13BE8E4" w14:textId="06C509AD"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36.07</w:t>
            </w:r>
          </w:p>
        </w:tc>
      </w:tr>
      <w:tr w:rsidR="00012804" w:rsidRPr="00CF1CF7" w14:paraId="29EA7F09" w14:textId="77777777" w:rsidTr="00CA0F07">
        <w:trPr>
          <w:trHeight w:val="285"/>
          <w:jc w:val="center"/>
        </w:trPr>
        <w:tc>
          <w:tcPr>
            <w:tcW w:w="2024" w:type="pct"/>
            <w:shd w:val="clear" w:color="auto" w:fill="auto"/>
            <w:noWrap/>
            <w:vAlign w:val="center"/>
            <w:hideMark/>
          </w:tcPr>
          <w:p w14:paraId="755FFC71" w14:textId="1D352A5A"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7E646B5D" w14:textId="35A19726"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6D77D9C6" w14:textId="42DE999D" w:rsidR="00012804" w:rsidRPr="00CF1CF7" w:rsidRDefault="00012804" w:rsidP="00012804">
            <w:pPr>
              <w:jc w:val="center"/>
              <w:rPr>
                <w:rFonts w:ascii="Arial" w:hAnsi="Arial" w:cs="Arial"/>
                <w:sz w:val="21"/>
                <w:szCs w:val="22"/>
              </w:rPr>
            </w:pPr>
            <w:r>
              <w:rPr>
                <w:rFonts w:ascii="Arial" w:eastAsia="等线" w:hAnsi="Arial" w:cs="Arial"/>
                <w:color w:val="000000"/>
                <w:sz w:val="21"/>
                <w:szCs w:val="21"/>
              </w:rPr>
              <w:t>40.14</w:t>
            </w:r>
          </w:p>
        </w:tc>
      </w:tr>
      <w:tr w:rsidR="00125A3D" w:rsidRPr="00CF1CF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D708326" w14:textId="0CAEC2C7" w:rsidR="00125A3D" w:rsidRPr="00CF1CF7" w:rsidRDefault="004E210D" w:rsidP="00A8509D">
            <w:pPr>
              <w:jc w:val="center"/>
              <w:rPr>
                <w:rFonts w:ascii="Arial" w:hAnsi="Arial" w:cs="Arial"/>
                <w:sz w:val="21"/>
                <w:szCs w:val="22"/>
              </w:rPr>
            </w:pPr>
            <w:r>
              <w:rPr>
                <w:rFonts w:ascii="Arial" w:hAnsi="Arial" w:cs="Arial" w:hint="eastAsia"/>
                <w:sz w:val="21"/>
                <w:szCs w:val="22"/>
              </w:rPr>
              <w:t>42.35</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77777777"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样本小区</w:t>
      </w:r>
      <w:proofErr w:type="gramStart"/>
      <w:r>
        <w:rPr>
          <w:rFonts w:ascii="Arial" w:hAnsi="Arial" w:cs="Arial" w:hint="eastAsia"/>
          <w:sz w:val="21"/>
          <w:szCs w:val="21"/>
        </w:rPr>
        <w:t>一</w:t>
      </w:r>
      <w:proofErr w:type="gramEnd"/>
      <w:r>
        <w:rPr>
          <w:rFonts w:ascii="Arial" w:hAnsi="Arial" w:cs="Arial" w:hint="eastAsia"/>
          <w:sz w:val="21"/>
          <w:szCs w:val="21"/>
        </w:rPr>
        <w:t>：冠雅苑</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32A37A8C" w14:textId="77777777" w:rsidTr="002D2BAB">
        <w:trPr>
          <w:trHeight w:val="285"/>
          <w:tblHeader/>
          <w:jc w:val="center"/>
        </w:trPr>
        <w:tc>
          <w:tcPr>
            <w:tcW w:w="2024" w:type="pct"/>
            <w:shd w:val="clear" w:color="auto" w:fill="auto"/>
            <w:noWrap/>
            <w:vAlign w:val="center"/>
            <w:hideMark/>
          </w:tcPr>
          <w:p w14:paraId="1C7033BA"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77D1B3F"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样本数量</w:t>
            </w:r>
          </w:p>
        </w:tc>
        <w:tc>
          <w:tcPr>
            <w:tcW w:w="2101" w:type="pct"/>
          </w:tcPr>
          <w:p w14:paraId="358B0DF7" w14:textId="0FE2B253" w:rsidR="004E210D" w:rsidRPr="00CF1CF7" w:rsidRDefault="004E210D" w:rsidP="002D2BAB">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E210D" w:rsidRPr="00CF1CF7" w14:paraId="65BC5609" w14:textId="77777777" w:rsidTr="002D2BAB">
        <w:trPr>
          <w:trHeight w:val="345"/>
          <w:jc w:val="center"/>
        </w:trPr>
        <w:tc>
          <w:tcPr>
            <w:tcW w:w="2024" w:type="pct"/>
            <w:shd w:val="clear" w:color="auto" w:fill="auto"/>
            <w:noWrap/>
            <w:vAlign w:val="center"/>
            <w:hideMark/>
          </w:tcPr>
          <w:p w14:paraId="44A12114"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747EDC65"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DA109E"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46.45</w:t>
            </w:r>
          </w:p>
        </w:tc>
      </w:tr>
      <w:tr w:rsidR="004E210D" w:rsidRPr="00CF1CF7" w14:paraId="4A439C98" w14:textId="77777777" w:rsidTr="002D2BAB">
        <w:trPr>
          <w:trHeight w:val="285"/>
          <w:jc w:val="center"/>
        </w:trPr>
        <w:tc>
          <w:tcPr>
            <w:tcW w:w="2024" w:type="pct"/>
            <w:shd w:val="clear" w:color="auto" w:fill="auto"/>
            <w:noWrap/>
            <w:vAlign w:val="center"/>
            <w:hideMark/>
          </w:tcPr>
          <w:p w14:paraId="053D92E8"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6397685"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584948D"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48.77</w:t>
            </w:r>
          </w:p>
        </w:tc>
      </w:tr>
      <w:tr w:rsidR="004E210D" w:rsidRPr="00CF1CF7" w14:paraId="047FBD07" w14:textId="77777777" w:rsidTr="002D2BAB">
        <w:trPr>
          <w:trHeight w:val="285"/>
          <w:jc w:val="center"/>
        </w:trPr>
        <w:tc>
          <w:tcPr>
            <w:tcW w:w="2024" w:type="pct"/>
            <w:shd w:val="clear" w:color="auto" w:fill="auto"/>
            <w:noWrap/>
            <w:vAlign w:val="center"/>
            <w:hideMark/>
          </w:tcPr>
          <w:p w14:paraId="1EDB55FA"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5F7E1ABB"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03D459A5"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49.38</w:t>
            </w:r>
          </w:p>
        </w:tc>
      </w:tr>
      <w:tr w:rsidR="004E210D" w:rsidRPr="00CF1CF7" w14:paraId="617E827C" w14:textId="77777777" w:rsidTr="002D2BAB">
        <w:trPr>
          <w:trHeight w:val="285"/>
          <w:jc w:val="center"/>
        </w:trPr>
        <w:tc>
          <w:tcPr>
            <w:tcW w:w="2024" w:type="pct"/>
            <w:shd w:val="clear" w:color="auto" w:fill="auto"/>
            <w:noWrap/>
            <w:vAlign w:val="center"/>
            <w:hideMark/>
          </w:tcPr>
          <w:p w14:paraId="33835DDB"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hideMark/>
          </w:tcPr>
          <w:p w14:paraId="51B469C2"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4A1118"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51.43</w:t>
            </w:r>
          </w:p>
        </w:tc>
      </w:tr>
      <w:tr w:rsidR="004E210D" w:rsidRPr="00CF1CF7" w14:paraId="4080B046" w14:textId="77777777" w:rsidTr="002D2BAB">
        <w:trPr>
          <w:trHeight w:val="285"/>
          <w:jc w:val="center"/>
        </w:trPr>
        <w:tc>
          <w:tcPr>
            <w:tcW w:w="2024" w:type="pct"/>
            <w:shd w:val="clear" w:color="auto" w:fill="auto"/>
            <w:noWrap/>
            <w:vAlign w:val="center"/>
          </w:tcPr>
          <w:p w14:paraId="4D60B4CD"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tcPr>
          <w:p w14:paraId="1204E994"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18182B8"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52.31</w:t>
            </w:r>
          </w:p>
        </w:tc>
      </w:tr>
      <w:tr w:rsidR="004E210D" w:rsidRPr="00CF1CF7" w14:paraId="574E4EF9" w14:textId="77777777" w:rsidTr="002D2BAB">
        <w:trPr>
          <w:trHeight w:val="257"/>
          <w:jc w:val="center"/>
        </w:trPr>
        <w:tc>
          <w:tcPr>
            <w:tcW w:w="2899" w:type="pct"/>
            <w:gridSpan w:val="2"/>
            <w:shd w:val="clear" w:color="auto" w:fill="auto"/>
            <w:noWrap/>
            <w:vAlign w:val="center"/>
            <w:hideMark/>
          </w:tcPr>
          <w:p w14:paraId="23F748B2"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平均月租金</w:t>
            </w:r>
          </w:p>
        </w:tc>
        <w:tc>
          <w:tcPr>
            <w:tcW w:w="2101" w:type="pct"/>
          </w:tcPr>
          <w:p w14:paraId="60AC9148" w14:textId="77777777" w:rsidR="004E210D" w:rsidRPr="00CF1CF7" w:rsidRDefault="004E210D" w:rsidP="002D2BAB">
            <w:pPr>
              <w:jc w:val="center"/>
              <w:rPr>
                <w:rFonts w:ascii="Arial" w:hAnsi="Arial" w:cs="Arial"/>
                <w:sz w:val="21"/>
                <w:szCs w:val="22"/>
              </w:rPr>
            </w:pPr>
            <w:r>
              <w:rPr>
                <w:rFonts w:ascii="Arial" w:hAnsi="Arial" w:cs="Arial" w:hint="eastAsia"/>
                <w:sz w:val="21"/>
                <w:szCs w:val="22"/>
              </w:rPr>
              <w:t>49.67</w:t>
            </w:r>
          </w:p>
        </w:tc>
      </w:tr>
    </w:tbl>
    <w:p w14:paraId="72387BCC" w14:textId="77777777"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3A70DA42" w14:textId="77777777" w:rsidTr="002D2BAB">
        <w:trPr>
          <w:trHeight w:val="285"/>
          <w:tblHeader/>
          <w:jc w:val="center"/>
        </w:trPr>
        <w:tc>
          <w:tcPr>
            <w:tcW w:w="2024" w:type="pct"/>
            <w:shd w:val="clear" w:color="auto" w:fill="auto"/>
            <w:noWrap/>
            <w:vAlign w:val="center"/>
            <w:hideMark/>
          </w:tcPr>
          <w:p w14:paraId="7BF23D0A"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71C9342"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样本数量</w:t>
            </w:r>
          </w:p>
        </w:tc>
        <w:tc>
          <w:tcPr>
            <w:tcW w:w="2101" w:type="pct"/>
          </w:tcPr>
          <w:p w14:paraId="3E4A10BC" w14:textId="54F9F2FA" w:rsidR="004E210D" w:rsidRPr="00CF1CF7" w:rsidRDefault="004E210D" w:rsidP="002D2BAB">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E210D" w:rsidRPr="00CF1CF7" w14:paraId="47097B91" w14:textId="77777777" w:rsidTr="002D2BAB">
        <w:trPr>
          <w:trHeight w:val="345"/>
          <w:jc w:val="center"/>
        </w:trPr>
        <w:tc>
          <w:tcPr>
            <w:tcW w:w="2024" w:type="pct"/>
            <w:shd w:val="clear" w:color="auto" w:fill="auto"/>
            <w:noWrap/>
            <w:vAlign w:val="center"/>
            <w:hideMark/>
          </w:tcPr>
          <w:p w14:paraId="1671E747"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2AC24558"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79EAFD6F"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50.74</w:t>
            </w:r>
          </w:p>
        </w:tc>
      </w:tr>
      <w:tr w:rsidR="004E210D" w:rsidRPr="00CF1CF7" w14:paraId="5567F7B9" w14:textId="77777777" w:rsidTr="002D2BAB">
        <w:trPr>
          <w:trHeight w:val="285"/>
          <w:jc w:val="center"/>
        </w:trPr>
        <w:tc>
          <w:tcPr>
            <w:tcW w:w="2024" w:type="pct"/>
            <w:shd w:val="clear" w:color="auto" w:fill="auto"/>
            <w:noWrap/>
            <w:vAlign w:val="center"/>
            <w:hideMark/>
          </w:tcPr>
          <w:p w14:paraId="51D64769"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47E69E7"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20B185D5"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51.47</w:t>
            </w:r>
          </w:p>
        </w:tc>
      </w:tr>
      <w:tr w:rsidR="004E210D" w:rsidRPr="00CF1CF7" w14:paraId="5488933C" w14:textId="77777777" w:rsidTr="002D2BAB">
        <w:trPr>
          <w:trHeight w:val="285"/>
          <w:jc w:val="center"/>
        </w:trPr>
        <w:tc>
          <w:tcPr>
            <w:tcW w:w="2024" w:type="pct"/>
            <w:shd w:val="clear" w:color="auto" w:fill="auto"/>
            <w:noWrap/>
            <w:vAlign w:val="center"/>
            <w:hideMark/>
          </w:tcPr>
          <w:p w14:paraId="109748A8"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hideMark/>
          </w:tcPr>
          <w:p w14:paraId="16CAFD58"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0465E82C"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52.15</w:t>
            </w:r>
          </w:p>
        </w:tc>
      </w:tr>
      <w:tr w:rsidR="004E210D" w:rsidRPr="00CF1CF7" w14:paraId="3D06A5ED" w14:textId="77777777" w:rsidTr="002D2BAB">
        <w:trPr>
          <w:trHeight w:val="285"/>
          <w:jc w:val="center"/>
        </w:trPr>
        <w:tc>
          <w:tcPr>
            <w:tcW w:w="2024" w:type="pct"/>
            <w:shd w:val="clear" w:color="auto" w:fill="auto"/>
            <w:noWrap/>
            <w:vAlign w:val="center"/>
          </w:tcPr>
          <w:p w14:paraId="168547EE"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122534DA"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4</w:t>
            </w:r>
          </w:p>
        </w:tc>
        <w:tc>
          <w:tcPr>
            <w:tcW w:w="2101" w:type="pct"/>
            <w:vAlign w:val="center"/>
          </w:tcPr>
          <w:p w14:paraId="38695C4C"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50.64</w:t>
            </w:r>
          </w:p>
        </w:tc>
      </w:tr>
      <w:tr w:rsidR="004E210D" w:rsidRPr="00CF1CF7" w14:paraId="194A603F" w14:textId="77777777" w:rsidTr="002D2BAB">
        <w:trPr>
          <w:trHeight w:val="285"/>
          <w:jc w:val="center"/>
        </w:trPr>
        <w:tc>
          <w:tcPr>
            <w:tcW w:w="2024" w:type="pct"/>
            <w:shd w:val="clear" w:color="auto" w:fill="auto"/>
            <w:noWrap/>
            <w:vAlign w:val="center"/>
            <w:hideMark/>
          </w:tcPr>
          <w:p w14:paraId="43185887"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18090E4F"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E76A951"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38.18</w:t>
            </w:r>
          </w:p>
        </w:tc>
      </w:tr>
      <w:tr w:rsidR="004E210D" w:rsidRPr="00CF1CF7" w14:paraId="4665D174" w14:textId="77777777" w:rsidTr="002D2BAB">
        <w:trPr>
          <w:trHeight w:val="257"/>
          <w:jc w:val="center"/>
        </w:trPr>
        <w:tc>
          <w:tcPr>
            <w:tcW w:w="2899" w:type="pct"/>
            <w:gridSpan w:val="2"/>
            <w:shd w:val="clear" w:color="auto" w:fill="auto"/>
            <w:noWrap/>
            <w:vAlign w:val="center"/>
            <w:hideMark/>
          </w:tcPr>
          <w:p w14:paraId="555AFFDE"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平均月租金</w:t>
            </w:r>
          </w:p>
        </w:tc>
        <w:tc>
          <w:tcPr>
            <w:tcW w:w="2101" w:type="pct"/>
          </w:tcPr>
          <w:p w14:paraId="1F16BD38" w14:textId="77777777" w:rsidR="004E210D" w:rsidRPr="00CF1CF7" w:rsidRDefault="004E210D" w:rsidP="002D2BAB">
            <w:pPr>
              <w:jc w:val="center"/>
              <w:rPr>
                <w:rFonts w:ascii="Arial" w:hAnsi="Arial" w:cs="Arial"/>
                <w:sz w:val="21"/>
                <w:szCs w:val="22"/>
              </w:rPr>
            </w:pPr>
            <w:r>
              <w:rPr>
                <w:rFonts w:ascii="Arial" w:hAnsi="Arial" w:cs="Arial" w:hint="eastAsia"/>
                <w:sz w:val="21"/>
                <w:szCs w:val="22"/>
              </w:rPr>
              <w:t>48.64</w:t>
            </w:r>
          </w:p>
        </w:tc>
      </w:tr>
    </w:tbl>
    <w:p w14:paraId="4B212D40" w14:textId="77777777"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E210D" w:rsidRPr="00CF1CF7" w14:paraId="6C93B4A5" w14:textId="77777777" w:rsidTr="002D2BAB">
        <w:trPr>
          <w:trHeight w:val="285"/>
          <w:tblHeader/>
          <w:jc w:val="center"/>
        </w:trPr>
        <w:tc>
          <w:tcPr>
            <w:tcW w:w="2024" w:type="pct"/>
            <w:shd w:val="clear" w:color="auto" w:fill="auto"/>
            <w:noWrap/>
            <w:vAlign w:val="center"/>
            <w:hideMark/>
          </w:tcPr>
          <w:p w14:paraId="52D1CF7C"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6119CB7"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样本数量</w:t>
            </w:r>
          </w:p>
        </w:tc>
        <w:tc>
          <w:tcPr>
            <w:tcW w:w="2101" w:type="pct"/>
          </w:tcPr>
          <w:p w14:paraId="7CB5FC0F" w14:textId="41A39DAA" w:rsidR="004E210D" w:rsidRPr="00CF1CF7" w:rsidRDefault="004E210D" w:rsidP="002D2BAB">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4C3F13">
              <w:rPr>
                <w:rFonts w:ascii="Arial" w:hAnsi="Arial" w:cs="Arial"/>
                <w:sz w:val="21"/>
                <w:szCs w:val="22"/>
              </w:rPr>
              <w:t>（含物业费、供暖费、租赁税费）</w:t>
            </w:r>
          </w:p>
        </w:tc>
      </w:tr>
      <w:tr w:rsidR="004E210D" w:rsidRPr="00CF1CF7" w14:paraId="27B4C685" w14:textId="77777777" w:rsidTr="002D2BAB">
        <w:trPr>
          <w:trHeight w:val="345"/>
          <w:jc w:val="center"/>
        </w:trPr>
        <w:tc>
          <w:tcPr>
            <w:tcW w:w="2024" w:type="pct"/>
            <w:shd w:val="clear" w:color="auto" w:fill="auto"/>
            <w:noWrap/>
            <w:vAlign w:val="center"/>
            <w:hideMark/>
          </w:tcPr>
          <w:p w14:paraId="79861F0A"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r>
              <w:rPr>
                <w:rFonts w:ascii="Arial" w:eastAsia="等线" w:hAnsi="Arial" w:cs="Arial"/>
                <w:color w:val="000000"/>
                <w:sz w:val="21"/>
                <w:szCs w:val="21"/>
              </w:rPr>
              <w:t>3</w:t>
            </w:r>
            <w:r>
              <w:rPr>
                <w:rFonts w:cs="Arial" w:hint="eastAsia"/>
                <w:color w:val="000000"/>
                <w:sz w:val="21"/>
                <w:szCs w:val="21"/>
              </w:rPr>
              <w:t>月）</w:t>
            </w:r>
          </w:p>
        </w:tc>
        <w:tc>
          <w:tcPr>
            <w:tcW w:w="875" w:type="pct"/>
            <w:shd w:val="clear" w:color="auto" w:fill="auto"/>
            <w:noWrap/>
            <w:vAlign w:val="center"/>
            <w:hideMark/>
          </w:tcPr>
          <w:p w14:paraId="2961C1A3"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64E5F8F"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59.21</w:t>
            </w:r>
          </w:p>
        </w:tc>
      </w:tr>
      <w:tr w:rsidR="004E210D" w:rsidRPr="00CF1CF7" w14:paraId="7CF52F93" w14:textId="77777777" w:rsidTr="002D2BAB">
        <w:trPr>
          <w:trHeight w:val="285"/>
          <w:jc w:val="center"/>
        </w:trPr>
        <w:tc>
          <w:tcPr>
            <w:tcW w:w="2024" w:type="pct"/>
            <w:shd w:val="clear" w:color="auto" w:fill="auto"/>
            <w:noWrap/>
            <w:vAlign w:val="center"/>
            <w:hideMark/>
          </w:tcPr>
          <w:p w14:paraId="5D30A06D"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D8753B6"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3BA325FD"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37.75</w:t>
            </w:r>
          </w:p>
        </w:tc>
      </w:tr>
      <w:tr w:rsidR="004E210D" w:rsidRPr="00CF1CF7" w14:paraId="69A9FCE0" w14:textId="77777777" w:rsidTr="002D2BAB">
        <w:trPr>
          <w:trHeight w:val="285"/>
          <w:jc w:val="center"/>
        </w:trPr>
        <w:tc>
          <w:tcPr>
            <w:tcW w:w="2024" w:type="pct"/>
            <w:shd w:val="clear" w:color="auto" w:fill="auto"/>
            <w:noWrap/>
            <w:vAlign w:val="center"/>
          </w:tcPr>
          <w:p w14:paraId="652F2458"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p>
        </w:tc>
        <w:tc>
          <w:tcPr>
            <w:tcW w:w="875" w:type="pct"/>
            <w:shd w:val="clear" w:color="auto" w:fill="auto"/>
            <w:noWrap/>
            <w:vAlign w:val="center"/>
          </w:tcPr>
          <w:p w14:paraId="5C922D3E"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6EDE853A"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53.14</w:t>
            </w:r>
          </w:p>
        </w:tc>
      </w:tr>
      <w:tr w:rsidR="004E210D" w:rsidRPr="00CF1CF7" w14:paraId="6CDA117B" w14:textId="77777777" w:rsidTr="002D2BAB">
        <w:trPr>
          <w:trHeight w:val="285"/>
          <w:jc w:val="center"/>
        </w:trPr>
        <w:tc>
          <w:tcPr>
            <w:tcW w:w="2024" w:type="pct"/>
            <w:shd w:val="clear" w:color="auto" w:fill="auto"/>
            <w:noWrap/>
            <w:vAlign w:val="center"/>
          </w:tcPr>
          <w:p w14:paraId="3957127D"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年四季度</w:t>
            </w:r>
          </w:p>
        </w:tc>
        <w:tc>
          <w:tcPr>
            <w:tcW w:w="875" w:type="pct"/>
            <w:shd w:val="clear" w:color="auto" w:fill="auto"/>
            <w:noWrap/>
            <w:vAlign w:val="center"/>
          </w:tcPr>
          <w:p w14:paraId="5C6D1B94"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60C7D242"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43.36</w:t>
            </w:r>
          </w:p>
        </w:tc>
      </w:tr>
      <w:tr w:rsidR="004E210D" w:rsidRPr="00CF1CF7" w14:paraId="776CB7D1" w14:textId="77777777" w:rsidTr="002D2BAB">
        <w:trPr>
          <w:trHeight w:val="285"/>
          <w:jc w:val="center"/>
        </w:trPr>
        <w:tc>
          <w:tcPr>
            <w:tcW w:w="2024" w:type="pct"/>
            <w:shd w:val="clear" w:color="auto" w:fill="auto"/>
            <w:noWrap/>
            <w:vAlign w:val="center"/>
            <w:hideMark/>
          </w:tcPr>
          <w:p w14:paraId="04DD7DEB"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2024</w:t>
            </w:r>
            <w:r>
              <w:rPr>
                <w:rFonts w:cs="Arial" w:hint="eastAsia"/>
                <w:color w:val="000000"/>
                <w:sz w:val="21"/>
                <w:szCs w:val="21"/>
              </w:rPr>
              <w:t>年一季度（</w:t>
            </w:r>
            <w:r>
              <w:rPr>
                <w:rFonts w:ascii="Arial" w:eastAsia="等线" w:hAnsi="Arial" w:cs="Arial"/>
                <w:color w:val="000000"/>
                <w:sz w:val="21"/>
                <w:szCs w:val="21"/>
              </w:rPr>
              <w:t>1-2</w:t>
            </w:r>
            <w:r>
              <w:rPr>
                <w:rFonts w:cs="Arial" w:hint="eastAsia"/>
                <w:color w:val="000000"/>
                <w:sz w:val="21"/>
                <w:szCs w:val="21"/>
              </w:rPr>
              <w:t>月）</w:t>
            </w:r>
          </w:p>
        </w:tc>
        <w:tc>
          <w:tcPr>
            <w:tcW w:w="875" w:type="pct"/>
            <w:shd w:val="clear" w:color="auto" w:fill="auto"/>
            <w:noWrap/>
            <w:vAlign w:val="center"/>
            <w:hideMark/>
          </w:tcPr>
          <w:p w14:paraId="403458F1"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3344F4B6" w14:textId="77777777" w:rsidR="004E210D" w:rsidRPr="00CF1CF7" w:rsidRDefault="004E210D" w:rsidP="002D2BAB">
            <w:pPr>
              <w:jc w:val="center"/>
              <w:rPr>
                <w:rFonts w:ascii="Arial" w:hAnsi="Arial" w:cs="Arial"/>
                <w:sz w:val="21"/>
                <w:szCs w:val="22"/>
              </w:rPr>
            </w:pPr>
            <w:r>
              <w:rPr>
                <w:rFonts w:ascii="Arial" w:eastAsia="等线" w:hAnsi="Arial" w:cs="Arial"/>
                <w:color w:val="000000"/>
                <w:sz w:val="21"/>
                <w:szCs w:val="21"/>
              </w:rPr>
              <w:t>41.68</w:t>
            </w:r>
          </w:p>
        </w:tc>
      </w:tr>
      <w:tr w:rsidR="004E210D" w:rsidRPr="00CF1CF7" w14:paraId="0D08B68A" w14:textId="77777777" w:rsidTr="002D2BAB">
        <w:trPr>
          <w:trHeight w:val="258"/>
          <w:jc w:val="center"/>
        </w:trPr>
        <w:tc>
          <w:tcPr>
            <w:tcW w:w="2899" w:type="pct"/>
            <w:gridSpan w:val="2"/>
            <w:shd w:val="clear" w:color="auto" w:fill="auto"/>
            <w:noWrap/>
            <w:vAlign w:val="center"/>
            <w:hideMark/>
          </w:tcPr>
          <w:p w14:paraId="20D4B4A1" w14:textId="77777777" w:rsidR="004E210D" w:rsidRPr="00CF1CF7" w:rsidRDefault="004E210D" w:rsidP="002D2BAB">
            <w:pPr>
              <w:jc w:val="center"/>
              <w:rPr>
                <w:rFonts w:ascii="Arial" w:hAnsi="Arial" w:cs="Arial"/>
                <w:sz w:val="21"/>
                <w:szCs w:val="22"/>
              </w:rPr>
            </w:pPr>
            <w:r w:rsidRPr="00CF1CF7">
              <w:rPr>
                <w:rFonts w:ascii="Arial" w:hAnsi="Arial" w:cs="Arial"/>
                <w:sz w:val="21"/>
                <w:szCs w:val="22"/>
              </w:rPr>
              <w:t>平均月租金</w:t>
            </w:r>
          </w:p>
        </w:tc>
        <w:tc>
          <w:tcPr>
            <w:tcW w:w="2101" w:type="pct"/>
          </w:tcPr>
          <w:p w14:paraId="1B2246F4" w14:textId="77777777" w:rsidR="004E210D" w:rsidRPr="00CF1CF7" w:rsidRDefault="004E210D" w:rsidP="002D2BAB">
            <w:pPr>
              <w:jc w:val="center"/>
              <w:rPr>
                <w:rFonts w:ascii="Arial" w:hAnsi="Arial" w:cs="Arial"/>
                <w:sz w:val="21"/>
                <w:szCs w:val="22"/>
              </w:rPr>
            </w:pPr>
            <w:r>
              <w:rPr>
                <w:rFonts w:ascii="Arial" w:hAnsi="Arial" w:cs="Arial" w:hint="eastAsia"/>
                <w:sz w:val="21"/>
                <w:szCs w:val="22"/>
              </w:rPr>
              <w:t>47.03</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02F1C144"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掌握的交易实例中选取</w:t>
      </w:r>
      <w:r w:rsidR="0008540D">
        <w:rPr>
          <w:rFonts w:ascii="Arial" w:hAnsi="Arial" w:cs="Arial" w:hint="eastAsia"/>
          <w:sz w:val="21"/>
          <w:szCs w:val="21"/>
        </w:rPr>
        <w:t>冠雅苑、望都新地、名流花园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w:t>
      </w:r>
      <w:proofErr w:type="gramStart"/>
      <w:r w:rsidRPr="00CF1CF7">
        <w:rPr>
          <w:rFonts w:ascii="Arial" w:hAnsi="Arial" w:cs="Arial"/>
          <w:sz w:val="21"/>
          <w:szCs w:val="21"/>
        </w:rPr>
        <w:t>一</w:t>
      </w:r>
      <w:proofErr w:type="gramEnd"/>
      <w:r w:rsidRPr="00CF1CF7">
        <w:rPr>
          <w:rFonts w:ascii="Arial" w:hAnsi="Arial" w:cs="Arial"/>
          <w:sz w:val="21"/>
          <w:szCs w:val="21"/>
        </w:rPr>
        <w:t>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51D79422" w:rsidR="006D4A41" w:rsidRPr="00CF1CF7" w:rsidRDefault="006777EC" w:rsidP="00125A3D">
            <w:pPr>
              <w:jc w:val="center"/>
              <w:rPr>
                <w:rFonts w:ascii="Arial" w:hAnsi="Arial" w:cs="Arial"/>
                <w:sz w:val="20"/>
              </w:rPr>
            </w:pPr>
            <w:r>
              <w:rPr>
                <w:rFonts w:ascii="Arial" w:hAnsi="Arial" w:cs="Arial" w:hint="eastAsia"/>
                <w:sz w:val="20"/>
              </w:rPr>
              <w:t>冠雅苑</w:t>
            </w:r>
          </w:p>
        </w:tc>
        <w:tc>
          <w:tcPr>
            <w:tcW w:w="1110" w:type="pct"/>
            <w:shd w:val="clear" w:color="auto" w:fill="auto"/>
            <w:vAlign w:val="center"/>
            <w:hideMark/>
          </w:tcPr>
          <w:p w14:paraId="453C449D" w14:textId="3C5323FB" w:rsidR="006D4A41" w:rsidRPr="00CF1CF7" w:rsidRDefault="006777EC" w:rsidP="00125A3D">
            <w:pPr>
              <w:jc w:val="center"/>
              <w:rPr>
                <w:rFonts w:ascii="Arial" w:hAnsi="Arial" w:cs="Arial"/>
                <w:sz w:val="20"/>
              </w:rPr>
            </w:pPr>
            <w:r>
              <w:rPr>
                <w:rFonts w:ascii="Arial" w:hAnsi="Arial" w:cs="Arial" w:hint="eastAsia"/>
                <w:sz w:val="20"/>
              </w:rPr>
              <w:t>望都新地</w:t>
            </w:r>
          </w:p>
        </w:tc>
        <w:tc>
          <w:tcPr>
            <w:tcW w:w="928" w:type="pct"/>
            <w:shd w:val="clear" w:color="auto" w:fill="auto"/>
            <w:vAlign w:val="center"/>
            <w:hideMark/>
          </w:tcPr>
          <w:p w14:paraId="3421061D" w14:textId="48217BAA" w:rsidR="006D4A41" w:rsidRPr="00CF1CF7" w:rsidRDefault="00F00030" w:rsidP="00125A3D">
            <w:pPr>
              <w:jc w:val="center"/>
              <w:rPr>
                <w:rFonts w:ascii="Arial" w:hAnsi="Arial" w:cs="Arial"/>
                <w:sz w:val="20"/>
              </w:rPr>
            </w:pPr>
            <w:r>
              <w:rPr>
                <w:rFonts w:ascii="Arial" w:hAnsi="Arial" w:cs="Arial" w:hint="eastAsia"/>
                <w:sz w:val="20"/>
              </w:rPr>
              <w:t>名流花园</w:t>
            </w:r>
          </w:p>
        </w:tc>
      </w:tr>
      <w:tr w:rsidR="00CF1CF7" w:rsidRPr="00CF1CF7" w14:paraId="456C33C4" w14:textId="77777777" w:rsidTr="00DE3BE2">
        <w:trPr>
          <w:trHeight w:val="20"/>
          <w:jc w:val="center"/>
        </w:trPr>
        <w:tc>
          <w:tcPr>
            <w:tcW w:w="2058" w:type="pct"/>
            <w:shd w:val="clear" w:color="auto" w:fill="auto"/>
            <w:vAlign w:val="center"/>
            <w:hideMark/>
          </w:tcPr>
          <w:p w14:paraId="4727D44A" w14:textId="77777777" w:rsidR="006D4A41" w:rsidRPr="00CF1CF7" w:rsidRDefault="006D4A41" w:rsidP="00125A3D">
            <w:pPr>
              <w:jc w:val="center"/>
              <w:rPr>
                <w:rFonts w:ascii="Arial" w:hAnsi="Arial" w:cs="Arial"/>
                <w:sz w:val="20"/>
              </w:rPr>
            </w:pPr>
            <w:r w:rsidRPr="00CF1CF7">
              <w:rPr>
                <w:rFonts w:ascii="Arial" w:hAnsi="Arial" w:cs="Arial"/>
                <w:sz w:val="20"/>
              </w:rPr>
              <w:t>估价机构样本数据</w:t>
            </w:r>
            <w:r w:rsidR="00125A3D" w:rsidRPr="00CF1CF7">
              <w:rPr>
                <w:rFonts w:ascii="Arial" w:hAnsi="Arial" w:cs="Arial" w:hint="eastAsia"/>
                <w:sz w:val="20"/>
              </w:rPr>
              <w:t>（中指数据）</w:t>
            </w:r>
          </w:p>
        </w:tc>
        <w:tc>
          <w:tcPr>
            <w:tcW w:w="904" w:type="pct"/>
            <w:shd w:val="clear" w:color="auto" w:fill="auto"/>
            <w:vAlign w:val="center"/>
          </w:tcPr>
          <w:p w14:paraId="5E07EC07" w14:textId="05C646B4" w:rsidR="006D4A41" w:rsidRPr="00CF1CF7" w:rsidRDefault="006777EC" w:rsidP="00125A3D">
            <w:pPr>
              <w:jc w:val="center"/>
              <w:rPr>
                <w:rFonts w:ascii="Arial" w:hAnsi="Arial" w:cs="Arial"/>
                <w:sz w:val="20"/>
              </w:rPr>
            </w:pPr>
            <w:r>
              <w:rPr>
                <w:rFonts w:ascii="Arial" w:hAnsi="Arial" w:cs="Arial" w:hint="eastAsia"/>
                <w:sz w:val="20"/>
              </w:rPr>
              <w:t>52.95</w:t>
            </w:r>
          </w:p>
        </w:tc>
        <w:tc>
          <w:tcPr>
            <w:tcW w:w="1110" w:type="pct"/>
            <w:shd w:val="clear" w:color="auto" w:fill="auto"/>
            <w:vAlign w:val="center"/>
          </w:tcPr>
          <w:p w14:paraId="70F6BDE1" w14:textId="2BCE3194" w:rsidR="006D4A41" w:rsidRPr="00CF1CF7" w:rsidRDefault="006777EC" w:rsidP="00125A3D">
            <w:pPr>
              <w:jc w:val="center"/>
              <w:rPr>
                <w:rFonts w:ascii="Arial" w:hAnsi="Arial" w:cs="Arial"/>
                <w:sz w:val="20"/>
              </w:rPr>
            </w:pPr>
            <w:r>
              <w:rPr>
                <w:rFonts w:ascii="Arial" w:hAnsi="Arial" w:cs="Arial" w:hint="eastAsia"/>
                <w:sz w:val="20"/>
              </w:rPr>
              <w:t>51.51</w:t>
            </w:r>
          </w:p>
        </w:tc>
        <w:tc>
          <w:tcPr>
            <w:tcW w:w="928" w:type="pct"/>
            <w:shd w:val="clear" w:color="auto" w:fill="auto"/>
            <w:vAlign w:val="center"/>
          </w:tcPr>
          <w:p w14:paraId="44DF4BD0" w14:textId="4C7B4C18" w:rsidR="006D4A41" w:rsidRPr="00CF1CF7" w:rsidRDefault="006777EC" w:rsidP="00125A3D">
            <w:pPr>
              <w:jc w:val="center"/>
              <w:rPr>
                <w:rFonts w:ascii="Arial" w:hAnsi="Arial" w:cs="Arial"/>
                <w:sz w:val="20"/>
              </w:rPr>
            </w:pPr>
            <w:r>
              <w:rPr>
                <w:rFonts w:ascii="Arial" w:hAnsi="Arial" w:cs="Arial" w:hint="eastAsia"/>
                <w:sz w:val="20"/>
              </w:rPr>
              <w:t>49.91</w:t>
            </w:r>
          </w:p>
        </w:tc>
      </w:tr>
      <w:tr w:rsidR="00CF1CF7" w:rsidRPr="00CF1CF7" w14:paraId="0126E722" w14:textId="77777777" w:rsidTr="00DE3BE2">
        <w:trPr>
          <w:trHeight w:val="20"/>
          <w:jc w:val="center"/>
        </w:trPr>
        <w:tc>
          <w:tcPr>
            <w:tcW w:w="2058" w:type="pct"/>
            <w:shd w:val="clear" w:color="auto" w:fill="auto"/>
            <w:vAlign w:val="center"/>
            <w:hideMark/>
          </w:tcPr>
          <w:p w14:paraId="630AD1CC" w14:textId="75AC7C26" w:rsidR="006D4A41" w:rsidRPr="00CF1CF7" w:rsidRDefault="009C6A89" w:rsidP="00125A3D">
            <w:pPr>
              <w:jc w:val="center"/>
              <w:rPr>
                <w:rFonts w:ascii="Arial" w:hAnsi="Arial" w:cs="Arial"/>
                <w:sz w:val="20"/>
              </w:rPr>
            </w:pPr>
            <w:r>
              <w:rPr>
                <w:rFonts w:ascii="Arial" w:hAnsi="Arial" w:cs="Arial" w:hint="eastAsia"/>
                <w:sz w:val="20"/>
              </w:rPr>
              <w:t>行业主管部门</w:t>
            </w:r>
            <w:r w:rsidR="006D4A41" w:rsidRPr="00CF1CF7">
              <w:rPr>
                <w:rFonts w:ascii="Arial" w:hAnsi="Arial" w:cs="Arial"/>
                <w:sz w:val="20"/>
              </w:rPr>
              <w:t>样本数据</w:t>
            </w:r>
            <w:r w:rsidR="00125A3D" w:rsidRPr="00CF1CF7">
              <w:rPr>
                <w:rFonts w:ascii="Arial" w:hAnsi="Arial" w:cs="Arial" w:hint="eastAsia"/>
                <w:sz w:val="20"/>
              </w:rPr>
              <w:t>（</w:t>
            </w:r>
            <w:r w:rsidRPr="00CF1CF7">
              <w:rPr>
                <w:rFonts w:ascii="Arial" w:hAnsi="Arial" w:cs="Arial"/>
                <w:sz w:val="20"/>
              </w:rPr>
              <w:t>北京市房地产市场管理事务中心</w:t>
            </w:r>
            <w:r w:rsidR="00125A3D" w:rsidRPr="00CF1CF7">
              <w:rPr>
                <w:rFonts w:ascii="Arial" w:hAnsi="Arial" w:cs="Arial" w:hint="eastAsia"/>
                <w:sz w:val="20"/>
              </w:rPr>
              <w:t>）</w:t>
            </w:r>
          </w:p>
        </w:tc>
        <w:tc>
          <w:tcPr>
            <w:tcW w:w="904" w:type="pct"/>
            <w:shd w:val="clear" w:color="auto" w:fill="auto"/>
            <w:vAlign w:val="center"/>
          </w:tcPr>
          <w:p w14:paraId="311F7905" w14:textId="2D0195D0" w:rsidR="006D4A41" w:rsidRPr="00CF1CF7" w:rsidRDefault="006777EC" w:rsidP="00125A3D">
            <w:pPr>
              <w:jc w:val="center"/>
              <w:rPr>
                <w:rFonts w:ascii="Arial" w:hAnsi="Arial" w:cs="Arial"/>
                <w:sz w:val="20"/>
              </w:rPr>
            </w:pPr>
            <w:r>
              <w:rPr>
                <w:rFonts w:ascii="Arial" w:hAnsi="Arial" w:cs="Arial" w:hint="eastAsia"/>
                <w:sz w:val="20"/>
              </w:rPr>
              <w:t>46.08</w:t>
            </w:r>
          </w:p>
        </w:tc>
        <w:tc>
          <w:tcPr>
            <w:tcW w:w="1110" w:type="pct"/>
            <w:shd w:val="clear" w:color="auto" w:fill="auto"/>
            <w:vAlign w:val="center"/>
          </w:tcPr>
          <w:p w14:paraId="1F727C9A" w14:textId="00AC9C81" w:rsidR="006D4A41" w:rsidRPr="00CF1CF7" w:rsidRDefault="006777EC" w:rsidP="001E4611">
            <w:pPr>
              <w:jc w:val="center"/>
              <w:rPr>
                <w:rFonts w:ascii="Arial" w:hAnsi="Arial" w:cs="Arial"/>
                <w:sz w:val="20"/>
              </w:rPr>
            </w:pPr>
            <w:r>
              <w:rPr>
                <w:rFonts w:ascii="Arial" w:hAnsi="Arial" w:cs="Arial" w:hint="eastAsia"/>
                <w:sz w:val="20"/>
              </w:rPr>
              <w:t>48.82</w:t>
            </w:r>
          </w:p>
        </w:tc>
        <w:tc>
          <w:tcPr>
            <w:tcW w:w="928" w:type="pct"/>
            <w:shd w:val="clear" w:color="auto" w:fill="auto"/>
            <w:vAlign w:val="center"/>
          </w:tcPr>
          <w:p w14:paraId="0622D3E0" w14:textId="4068FEC1" w:rsidR="006D4A41" w:rsidRPr="00CF1CF7" w:rsidRDefault="006777EC" w:rsidP="00125A3D">
            <w:pPr>
              <w:jc w:val="center"/>
              <w:rPr>
                <w:rFonts w:ascii="Arial" w:hAnsi="Arial" w:cs="Arial"/>
                <w:sz w:val="20"/>
              </w:rPr>
            </w:pPr>
            <w:r>
              <w:rPr>
                <w:rFonts w:ascii="Arial" w:hAnsi="Arial" w:cs="Arial" w:hint="eastAsia"/>
                <w:sz w:val="20"/>
              </w:rPr>
              <w:t>42.35</w:t>
            </w:r>
          </w:p>
        </w:tc>
      </w:tr>
      <w:tr w:rsidR="00CF1CF7" w:rsidRPr="00CF1CF7" w14:paraId="42AF37FE" w14:textId="77777777" w:rsidTr="00DE3BE2">
        <w:trPr>
          <w:trHeight w:val="20"/>
          <w:jc w:val="center"/>
        </w:trPr>
        <w:tc>
          <w:tcPr>
            <w:tcW w:w="2058" w:type="pct"/>
            <w:shd w:val="clear" w:color="auto" w:fill="auto"/>
            <w:vAlign w:val="center"/>
            <w:hideMark/>
          </w:tcPr>
          <w:p w14:paraId="4C7DC404" w14:textId="77777777" w:rsidR="006D4A41" w:rsidRPr="00CF1CF7" w:rsidRDefault="006D4A41" w:rsidP="00125A3D">
            <w:pPr>
              <w:jc w:val="center"/>
              <w:rPr>
                <w:rFonts w:ascii="Arial" w:hAnsi="Arial" w:cs="Arial"/>
                <w:sz w:val="20"/>
              </w:rPr>
            </w:pPr>
            <w:r w:rsidRPr="00CF1CF7">
              <w:rPr>
                <w:rFonts w:ascii="Arial" w:hAnsi="Arial" w:cs="Arial"/>
                <w:sz w:val="20"/>
              </w:rPr>
              <w:t>市场调查数据</w:t>
            </w:r>
            <w:r w:rsidR="00125A3D" w:rsidRPr="00CF1CF7">
              <w:rPr>
                <w:rFonts w:ascii="Arial" w:hAnsi="Arial" w:cs="Arial" w:hint="eastAsia"/>
                <w:sz w:val="20"/>
              </w:rPr>
              <w:t>（市场交易数据）</w:t>
            </w:r>
          </w:p>
        </w:tc>
        <w:tc>
          <w:tcPr>
            <w:tcW w:w="904" w:type="pct"/>
            <w:shd w:val="clear" w:color="auto" w:fill="auto"/>
            <w:vAlign w:val="center"/>
          </w:tcPr>
          <w:p w14:paraId="0FD59DEE" w14:textId="44F24978" w:rsidR="006D4A41" w:rsidRPr="00CF1CF7" w:rsidRDefault="006777EC" w:rsidP="00125A3D">
            <w:pPr>
              <w:jc w:val="center"/>
              <w:rPr>
                <w:rFonts w:ascii="Arial" w:hAnsi="Arial" w:cs="Arial"/>
                <w:sz w:val="20"/>
              </w:rPr>
            </w:pPr>
            <w:r>
              <w:rPr>
                <w:rFonts w:ascii="Arial" w:hAnsi="Arial" w:cs="Arial" w:hint="eastAsia"/>
                <w:sz w:val="20"/>
              </w:rPr>
              <w:t>49.67</w:t>
            </w:r>
          </w:p>
        </w:tc>
        <w:tc>
          <w:tcPr>
            <w:tcW w:w="1110" w:type="pct"/>
            <w:shd w:val="clear" w:color="auto" w:fill="auto"/>
            <w:vAlign w:val="center"/>
          </w:tcPr>
          <w:p w14:paraId="1118758D" w14:textId="1E4470B8" w:rsidR="006D4A41" w:rsidRPr="00CF1CF7" w:rsidRDefault="006777EC" w:rsidP="00125A3D">
            <w:pPr>
              <w:jc w:val="center"/>
              <w:rPr>
                <w:rFonts w:ascii="Arial" w:hAnsi="Arial" w:cs="Arial"/>
                <w:sz w:val="20"/>
              </w:rPr>
            </w:pPr>
            <w:r>
              <w:rPr>
                <w:rFonts w:ascii="Arial" w:hAnsi="Arial" w:cs="Arial" w:hint="eastAsia"/>
                <w:sz w:val="20"/>
              </w:rPr>
              <w:t>48.64</w:t>
            </w:r>
          </w:p>
        </w:tc>
        <w:tc>
          <w:tcPr>
            <w:tcW w:w="928" w:type="pct"/>
            <w:shd w:val="clear" w:color="auto" w:fill="auto"/>
            <w:vAlign w:val="center"/>
          </w:tcPr>
          <w:p w14:paraId="72625DA3" w14:textId="25A4C785" w:rsidR="006D4A41" w:rsidRPr="00CF1CF7" w:rsidRDefault="006777EC" w:rsidP="00B62D06">
            <w:pPr>
              <w:jc w:val="center"/>
              <w:rPr>
                <w:rFonts w:ascii="Arial" w:hAnsi="Arial" w:cs="Arial"/>
                <w:sz w:val="20"/>
              </w:rPr>
            </w:pPr>
            <w:r>
              <w:rPr>
                <w:rFonts w:ascii="Arial" w:hAnsi="Arial" w:cs="Arial" w:hint="eastAsia"/>
                <w:sz w:val="20"/>
              </w:rPr>
              <w:t>47.03</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165388D7" w:rsidR="00DE3BE2" w:rsidRPr="00CF1CF7" w:rsidRDefault="006777EC" w:rsidP="00125A3D">
            <w:pPr>
              <w:jc w:val="center"/>
              <w:rPr>
                <w:rFonts w:ascii="Arial" w:hAnsi="Arial" w:cs="Arial"/>
                <w:sz w:val="20"/>
              </w:rPr>
            </w:pPr>
            <w:r>
              <w:rPr>
                <w:rFonts w:ascii="Arial" w:hAnsi="Arial" w:cs="Arial" w:hint="eastAsia"/>
                <w:sz w:val="20"/>
              </w:rPr>
              <w:t>49.57</w:t>
            </w:r>
          </w:p>
        </w:tc>
        <w:tc>
          <w:tcPr>
            <w:tcW w:w="1110" w:type="pct"/>
            <w:shd w:val="clear" w:color="auto" w:fill="auto"/>
            <w:vAlign w:val="center"/>
          </w:tcPr>
          <w:p w14:paraId="6601F9DB" w14:textId="176F1277" w:rsidR="00DE3BE2" w:rsidRPr="00CF1CF7" w:rsidRDefault="006777EC" w:rsidP="00125A3D">
            <w:pPr>
              <w:jc w:val="center"/>
              <w:rPr>
                <w:rFonts w:ascii="Arial" w:hAnsi="Arial" w:cs="Arial"/>
                <w:sz w:val="20"/>
              </w:rPr>
            </w:pPr>
            <w:r>
              <w:rPr>
                <w:rFonts w:ascii="Arial" w:hAnsi="Arial" w:cs="Arial" w:hint="eastAsia"/>
                <w:sz w:val="20"/>
              </w:rPr>
              <w:t>49.66</w:t>
            </w:r>
          </w:p>
        </w:tc>
        <w:tc>
          <w:tcPr>
            <w:tcW w:w="928" w:type="pct"/>
            <w:shd w:val="clear" w:color="auto" w:fill="auto"/>
            <w:vAlign w:val="center"/>
          </w:tcPr>
          <w:p w14:paraId="74DB45EF" w14:textId="0983C2BE" w:rsidR="00DE3BE2" w:rsidRPr="00CF1CF7" w:rsidRDefault="006777EC" w:rsidP="00B62D06">
            <w:pPr>
              <w:jc w:val="center"/>
              <w:rPr>
                <w:rFonts w:ascii="Arial" w:hAnsi="Arial" w:cs="Arial"/>
                <w:sz w:val="20"/>
              </w:rPr>
            </w:pPr>
            <w:r>
              <w:rPr>
                <w:rFonts w:ascii="Arial" w:hAnsi="Arial" w:cs="Arial" w:hint="eastAsia"/>
                <w:sz w:val="20"/>
              </w:rPr>
              <w:t>46.43</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lastRenderedPageBreak/>
        <w:t>可比实例外观照片</w:t>
      </w:r>
    </w:p>
    <w:p w14:paraId="2653CAE4" w14:textId="145BBC8A" w:rsidR="00F87AAE" w:rsidRDefault="00012804" w:rsidP="00012804">
      <w:pPr>
        <w:pStyle w:val="ac"/>
        <w:spacing w:before="4" w:line="480" w:lineRule="auto"/>
        <w:ind w:firstLineChars="600" w:firstLine="1260"/>
        <w:rPr>
          <w:rFonts w:ascii="Arial" w:eastAsia="宋体" w:hAnsi="Arial" w:cs="Arial"/>
          <w:sz w:val="21"/>
          <w:szCs w:val="21"/>
        </w:rPr>
      </w:pPr>
      <w:r>
        <w:rPr>
          <w:rFonts w:ascii="Arial" w:eastAsia="宋体" w:hAnsi="Arial" w:cs="Arial" w:hint="eastAsia"/>
          <w:sz w:val="21"/>
          <w:szCs w:val="21"/>
        </w:rPr>
        <w:t>冠雅苑</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望都新地</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sidR="00F00030">
        <w:rPr>
          <w:rFonts w:ascii="Arial" w:eastAsia="宋体" w:hAnsi="Arial" w:cs="Arial" w:hint="eastAsia"/>
          <w:sz w:val="21"/>
          <w:szCs w:val="21"/>
        </w:rPr>
        <w:t>名流花园</w:t>
      </w:r>
      <w:r w:rsidR="00F83280" w:rsidRPr="00CF1CF7">
        <w:rPr>
          <w:rFonts w:ascii="Arial" w:eastAsia="宋体" w:hAnsi="Arial" w:cs="Arial"/>
          <w:sz w:val="21"/>
          <w:szCs w:val="21"/>
        </w:rPr>
        <w:t xml:space="preserve">   </w:t>
      </w:r>
    </w:p>
    <w:p w14:paraId="2D710BF1" w14:textId="23FCE9E1" w:rsidR="00F83280" w:rsidRPr="00CF1CF7" w:rsidRDefault="00F87AAE" w:rsidP="009723B8">
      <w:pPr>
        <w:pStyle w:val="ac"/>
        <w:spacing w:before="4"/>
        <w:rPr>
          <w:rFonts w:ascii="Arial" w:eastAsia="宋体" w:hAnsi="Arial" w:cs="Arial"/>
          <w:sz w:val="21"/>
          <w:szCs w:val="21"/>
        </w:rPr>
      </w:pPr>
      <w:r>
        <w:rPr>
          <w:rFonts w:ascii="Arial" w:eastAsia="宋体" w:hAnsi="Arial" w:cs="Arial"/>
          <w:sz w:val="21"/>
          <w:szCs w:val="21"/>
        </w:rPr>
        <w:t xml:space="preserve">  </w:t>
      </w:r>
      <w:r w:rsidR="00012804">
        <w:rPr>
          <w:noProof/>
        </w:rPr>
        <w:drawing>
          <wp:inline distT="0" distB="0" distL="0" distR="0" wp14:anchorId="18E4321E" wp14:editId="2C64BD31">
            <wp:extent cx="1628775" cy="1205249"/>
            <wp:effectExtent l="0" t="0" r="0" b="0"/>
            <wp:docPr id="1507258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58152" name=""/>
                    <pic:cNvPicPr/>
                  </pic:nvPicPr>
                  <pic:blipFill>
                    <a:blip r:embed="rId35"/>
                    <a:stretch>
                      <a:fillRect/>
                    </a:stretch>
                  </pic:blipFill>
                  <pic:spPr>
                    <a:xfrm>
                      <a:off x="0" y="0"/>
                      <a:ext cx="1639590" cy="1213252"/>
                    </a:xfrm>
                    <a:prstGeom prst="rect">
                      <a:avLst/>
                    </a:prstGeom>
                  </pic:spPr>
                </pic:pic>
              </a:graphicData>
            </a:graphic>
          </wp:inline>
        </w:drawing>
      </w:r>
      <w:r>
        <w:rPr>
          <w:rFonts w:ascii="Arial" w:hAnsi="Arial" w:cs="Arial" w:hint="eastAsia"/>
          <w:noProof/>
        </w:rPr>
        <w:t xml:space="preserve"> </w:t>
      </w:r>
      <w:r w:rsidR="00012804">
        <w:rPr>
          <w:noProof/>
        </w:rPr>
        <w:drawing>
          <wp:inline distT="0" distB="0" distL="0" distR="0" wp14:anchorId="3827DF7E" wp14:editId="41E88DB8">
            <wp:extent cx="1847850" cy="1206994"/>
            <wp:effectExtent l="0" t="0" r="0" b="0"/>
            <wp:docPr id="1900150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50811" name=""/>
                    <pic:cNvPicPr/>
                  </pic:nvPicPr>
                  <pic:blipFill>
                    <a:blip r:embed="rId36"/>
                    <a:stretch>
                      <a:fillRect/>
                    </a:stretch>
                  </pic:blipFill>
                  <pic:spPr>
                    <a:xfrm>
                      <a:off x="0" y="0"/>
                      <a:ext cx="1857893" cy="1213554"/>
                    </a:xfrm>
                    <a:prstGeom prst="rect">
                      <a:avLst/>
                    </a:prstGeom>
                  </pic:spPr>
                </pic:pic>
              </a:graphicData>
            </a:graphic>
          </wp:inline>
        </w:drawing>
      </w:r>
      <w:r>
        <w:rPr>
          <w:rFonts w:ascii="Arial" w:eastAsia="宋体" w:hAnsi="Arial" w:cs="Arial"/>
          <w:noProof/>
          <w:sz w:val="21"/>
          <w:szCs w:val="21"/>
        </w:rPr>
        <w:t xml:space="preserve">  </w:t>
      </w:r>
      <w:r w:rsidR="00012804">
        <w:rPr>
          <w:rFonts w:ascii="Arial" w:eastAsia="宋体" w:hAnsi="Arial" w:cs="Arial"/>
          <w:noProof/>
          <w:sz w:val="21"/>
          <w:szCs w:val="21"/>
        </w:rPr>
        <w:drawing>
          <wp:inline distT="0" distB="0" distL="0" distR="0" wp14:anchorId="7B943CEB" wp14:editId="7A9E7C26">
            <wp:extent cx="1866900" cy="1175470"/>
            <wp:effectExtent l="0" t="0" r="0" b="5715"/>
            <wp:docPr id="15454829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2934" name="图片 15454829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5793" cy="1187366"/>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396262AE" w:rsidR="00E867AF" w:rsidRPr="00CF1CF7" w:rsidRDefault="006777EC"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冠雅苑</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Pr>
          <w:rFonts w:ascii="Arial" w:hAnsi="Arial" w:cs="Arial" w:hint="eastAsia"/>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87AAE">
        <w:rPr>
          <w:rFonts w:ascii="Arial" w:hAnsi="Arial" w:cs="Arial" w:hint="eastAsia"/>
          <w:sz w:val="21"/>
          <w:szCs w:val="21"/>
        </w:rPr>
        <w:t>自供暖，</w:t>
      </w:r>
      <w:r w:rsidRPr="00CF1CF7">
        <w:rPr>
          <w:rFonts w:ascii="Arial" w:hAnsi="Arial" w:cs="Arial" w:hint="eastAsia"/>
          <w:sz w:val="21"/>
          <w:szCs w:val="21"/>
        </w:rPr>
        <w:t>供暖费</w:t>
      </w:r>
      <w:r>
        <w:rPr>
          <w:rFonts w:ascii="Arial" w:hAnsi="Arial" w:cs="Arial" w:hint="eastAsia"/>
          <w:sz w:val="21"/>
          <w:szCs w:val="21"/>
        </w:rPr>
        <w:t>30</w:t>
      </w:r>
      <w:r>
        <w:rPr>
          <w:rFonts w:ascii="Arial" w:hAnsi="Arial" w:cs="Arial" w:hint="eastAsia"/>
          <w:sz w:val="21"/>
          <w:szCs w:val="21"/>
        </w:rPr>
        <w:t>元</w:t>
      </w:r>
      <w:r>
        <w:rPr>
          <w:rFonts w:ascii="Arial" w:hAnsi="Arial" w:cs="Arial" w:hint="eastAsia"/>
          <w:sz w:val="21"/>
          <w:szCs w:val="21"/>
        </w:rPr>
        <w:t>/</w:t>
      </w:r>
      <w:r w:rsidRPr="00CF1CF7">
        <w:rPr>
          <w:rFonts w:ascii="Arial" w:hAnsi="Arial" w:cs="Arial" w:hint="eastAsia"/>
          <w:sz w:val="21"/>
          <w:szCs w:val="21"/>
        </w:rPr>
        <w:t>/</w:t>
      </w:r>
      <w:r>
        <w:rPr>
          <w:rFonts w:ascii="Arial" w:hAnsi="Arial" w:cs="Arial" w:hint="eastAsia"/>
          <w:sz w:val="21"/>
          <w:szCs w:val="21"/>
        </w:rPr>
        <w:t>平方米•季，等于</w:t>
      </w:r>
      <w:r w:rsidRPr="00CF1CF7">
        <w:rPr>
          <w:rFonts w:ascii="Arial" w:hAnsi="Arial" w:cs="Arial" w:hint="eastAsia"/>
          <w:sz w:val="21"/>
          <w:szCs w:val="21"/>
        </w:rPr>
        <w:t>2.5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0CD6957C" w:rsidR="00E867AF" w:rsidRPr="00CF1CF7" w:rsidRDefault="006777EC"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Pr="00CF1CF7">
        <w:rPr>
          <w:rFonts w:ascii="Arial" w:hAnsi="Arial" w:cs="Arial" w:hint="eastAsia"/>
          <w:sz w:val="21"/>
          <w:szCs w:val="21"/>
        </w:rPr>
        <w:t>物业费</w:t>
      </w:r>
      <w:proofErr w:type="gramEnd"/>
      <w:r>
        <w:rPr>
          <w:rFonts w:ascii="Arial" w:hAnsi="Arial" w:cs="Arial"/>
          <w:sz w:val="21"/>
          <w:szCs w:val="21"/>
        </w:rPr>
        <w:t>1.3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r>
        <w:rPr>
          <w:rFonts w:ascii="Arial" w:hAnsi="Arial" w:cs="Arial" w:hint="eastAsia"/>
          <w:sz w:val="21"/>
          <w:szCs w:val="21"/>
        </w:rPr>
        <w:t>自供暖，</w:t>
      </w:r>
      <w:r w:rsidRPr="00CF1CF7">
        <w:rPr>
          <w:rFonts w:ascii="Arial" w:hAnsi="Arial" w:cs="Arial" w:hint="eastAsia"/>
          <w:sz w:val="21"/>
          <w:szCs w:val="21"/>
        </w:rPr>
        <w:t>供暖费</w:t>
      </w:r>
      <w:r>
        <w:rPr>
          <w:rFonts w:ascii="Arial" w:hAnsi="Arial" w:cs="Arial"/>
          <w:sz w:val="21"/>
          <w:szCs w:val="21"/>
        </w:rPr>
        <w:t>0</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18A0AFC1" w14:textId="64F09CA1"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D3166">
        <w:rPr>
          <w:rFonts w:ascii="Arial" w:hAnsi="Arial" w:cs="Arial" w:hint="eastAsia"/>
          <w:sz w:val="21"/>
          <w:szCs w:val="21"/>
        </w:rPr>
        <w:t>集中</w:t>
      </w:r>
      <w:r w:rsidR="00ED3166">
        <w:rPr>
          <w:rFonts w:ascii="Arial" w:hAnsi="Arial" w:cs="Arial"/>
          <w:sz w:val="21"/>
          <w:szCs w:val="21"/>
        </w:rPr>
        <w:t>供暖</w:t>
      </w:r>
      <w:r w:rsidR="00ED3166">
        <w:rPr>
          <w:rFonts w:ascii="Arial" w:hAnsi="Arial" w:cs="Arial" w:hint="eastAsia"/>
          <w:sz w:val="21"/>
          <w:szCs w:val="21"/>
        </w:rPr>
        <w:t>，</w:t>
      </w:r>
      <w:r w:rsidR="00ED3166" w:rsidRPr="00CF1CF7">
        <w:rPr>
          <w:rFonts w:ascii="Arial" w:hAnsi="Arial" w:cs="Arial" w:hint="eastAsia"/>
          <w:sz w:val="21"/>
          <w:szCs w:val="21"/>
        </w:rPr>
        <w:t>供暖费</w:t>
      </w:r>
      <w:r w:rsidR="00ED3166">
        <w:rPr>
          <w:rFonts w:ascii="Arial" w:hAnsi="Arial" w:cs="Arial" w:hint="eastAsia"/>
          <w:sz w:val="21"/>
          <w:szCs w:val="21"/>
        </w:rPr>
        <w:t>30</w:t>
      </w:r>
      <w:r w:rsidR="00ED3166">
        <w:rPr>
          <w:rFonts w:ascii="Arial" w:hAnsi="Arial" w:cs="Arial" w:hint="eastAsia"/>
          <w:sz w:val="21"/>
          <w:szCs w:val="21"/>
        </w:rPr>
        <w:t>元</w:t>
      </w:r>
      <w:r w:rsidR="00ED3166">
        <w:rPr>
          <w:rFonts w:ascii="Arial" w:hAnsi="Arial" w:cs="Arial" w:hint="eastAsia"/>
          <w:sz w:val="21"/>
          <w:szCs w:val="21"/>
        </w:rPr>
        <w:t>/</w:t>
      </w:r>
      <w:r w:rsidR="00ED3166" w:rsidRPr="00CF1CF7">
        <w:rPr>
          <w:rFonts w:ascii="Arial" w:hAnsi="Arial" w:cs="Arial" w:hint="eastAsia"/>
          <w:sz w:val="21"/>
          <w:szCs w:val="21"/>
        </w:rPr>
        <w:t>/</w:t>
      </w:r>
      <w:r w:rsidR="00ED3166">
        <w:rPr>
          <w:rFonts w:ascii="Arial" w:hAnsi="Arial" w:cs="Arial" w:hint="eastAsia"/>
          <w:sz w:val="21"/>
          <w:szCs w:val="21"/>
        </w:rPr>
        <w:t>平方米•季，</w:t>
      </w:r>
      <w:r w:rsidR="00C769A3">
        <w:rPr>
          <w:rFonts w:ascii="Arial" w:hAnsi="Arial" w:cs="Arial" w:hint="eastAsia"/>
          <w:sz w:val="21"/>
          <w:szCs w:val="21"/>
        </w:rPr>
        <w:t>等于</w:t>
      </w:r>
      <w:r w:rsidR="00E867AF" w:rsidRPr="00CF1CF7">
        <w:rPr>
          <w:rFonts w:ascii="Arial" w:hAnsi="Arial" w:cs="Arial" w:hint="eastAsia"/>
          <w:sz w:val="21"/>
          <w:szCs w:val="21"/>
        </w:rPr>
        <w:t>2.5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A4D317C"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冠雅苑</w:t>
      </w:r>
      <w:r w:rsidRPr="00CF1CF7">
        <w:rPr>
          <w:rFonts w:ascii="Arial" w:hAnsi="Arial" w:cs="Arial" w:hint="eastAsia"/>
          <w:sz w:val="21"/>
          <w:szCs w:val="21"/>
        </w:rPr>
        <w:t>租赁税费：（</w:t>
      </w:r>
      <w:r>
        <w:rPr>
          <w:rFonts w:ascii="Arial" w:hAnsi="Arial" w:cs="Arial"/>
          <w:sz w:val="21"/>
          <w:szCs w:val="21"/>
        </w:rPr>
        <w:t>49.57</w:t>
      </w:r>
      <w:r w:rsidRPr="00CF1CF7">
        <w:rPr>
          <w:rFonts w:ascii="Arial" w:hAnsi="Arial" w:cs="Arial"/>
          <w:sz w:val="21"/>
          <w:szCs w:val="21"/>
        </w:rPr>
        <w:t>-</w:t>
      </w:r>
      <w:r>
        <w:rPr>
          <w:rFonts w:ascii="Arial" w:hAnsi="Arial" w:cs="Arial"/>
          <w:sz w:val="21"/>
          <w:szCs w:val="21"/>
        </w:rPr>
        <w:t>1</w:t>
      </w:r>
      <w:r w:rsidRPr="00CF1CF7">
        <w:rPr>
          <w:rFonts w:ascii="Arial" w:hAnsi="Arial" w:cs="Arial"/>
          <w:sz w:val="21"/>
          <w:szCs w:val="21"/>
        </w:rPr>
        <w:t xml:space="preserve"> -</w:t>
      </w:r>
      <w:r>
        <w:rPr>
          <w:rFonts w:ascii="Arial" w:hAnsi="Arial" w:cs="Arial" w:hint="eastAsia"/>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2.5%=1.1</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F895260" w14:textId="2B7F8656"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Pr="00CF1CF7">
        <w:rPr>
          <w:rFonts w:ascii="Arial" w:hAnsi="Arial" w:cs="Arial" w:hint="eastAsia"/>
          <w:sz w:val="21"/>
          <w:szCs w:val="21"/>
        </w:rPr>
        <w:t>租赁税费：（</w:t>
      </w:r>
      <w:r>
        <w:rPr>
          <w:rFonts w:ascii="Arial" w:hAnsi="Arial" w:cs="Arial" w:hint="eastAsia"/>
          <w:sz w:val="21"/>
          <w:szCs w:val="21"/>
        </w:rPr>
        <w:t>49.66</w:t>
      </w:r>
      <w:r w:rsidRPr="00CF1CF7">
        <w:rPr>
          <w:rFonts w:ascii="Arial" w:hAnsi="Arial" w:cs="Arial"/>
          <w:sz w:val="21"/>
          <w:szCs w:val="21"/>
        </w:rPr>
        <w:t>-</w:t>
      </w:r>
      <w:r>
        <w:rPr>
          <w:rFonts w:ascii="Arial" w:hAnsi="Arial" w:cs="Arial"/>
          <w:sz w:val="21"/>
          <w:szCs w:val="21"/>
        </w:rPr>
        <w:t>1.3</w:t>
      </w:r>
      <w:r w:rsidRPr="00CF1CF7">
        <w:rPr>
          <w:rFonts w:ascii="Arial" w:hAnsi="Arial" w:cs="Arial"/>
          <w:sz w:val="21"/>
          <w:szCs w:val="21"/>
        </w:rPr>
        <w:t>-</w:t>
      </w:r>
      <w:r>
        <w:rPr>
          <w:rFonts w:ascii="Arial" w:hAnsi="Arial" w:cs="Arial"/>
          <w:sz w:val="21"/>
          <w:szCs w:val="21"/>
        </w:rPr>
        <w:t>0</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sidRPr="00CF1CF7">
        <w:rPr>
          <w:rFonts w:ascii="Arial" w:hAnsi="Arial" w:cs="Arial"/>
          <w:sz w:val="21"/>
          <w:szCs w:val="21"/>
        </w:rPr>
        <w:t>1.</w:t>
      </w:r>
      <w:r>
        <w:rPr>
          <w:rFonts w:ascii="Arial" w:hAnsi="Arial" w:cs="Arial" w:hint="eastAsia"/>
          <w:sz w:val="21"/>
          <w:szCs w:val="21"/>
        </w:rPr>
        <w:t>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022A304E" w14:textId="05D5DF18"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Pr="00CF1CF7">
        <w:rPr>
          <w:rFonts w:ascii="Arial" w:hAnsi="Arial" w:cs="Arial" w:hint="eastAsia"/>
          <w:sz w:val="21"/>
          <w:szCs w:val="21"/>
        </w:rPr>
        <w:t>租赁税费：（</w:t>
      </w:r>
      <w:r>
        <w:rPr>
          <w:rFonts w:ascii="Arial" w:hAnsi="Arial" w:cs="Arial"/>
          <w:sz w:val="21"/>
          <w:szCs w:val="21"/>
        </w:rPr>
        <w:t>46.43</w:t>
      </w:r>
      <w:r w:rsidRPr="00CF1CF7">
        <w:rPr>
          <w:rFonts w:ascii="Arial" w:hAnsi="Arial" w:cs="Arial"/>
          <w:sz w:val="21"/>
          <w:szCs w:val="21"/>
        </w:rPr>
        <w:t>-</w:t>
      </w:r>
      <w:r>
        <w:rPr>
          <w:rFonts w:ascii="Arial" w:hAnsi="Arial" w:cs="Arial" w:hint="eastAsia"/>
          <w:sz w:val="21"/>
          <w:szCs w:val="21"/>
        </w:rPr>
        <w:t>1</w:t>
      </w:r>
      <w:r w:rsidRPr="00CF1CF7">
        <w:rPr>
          <w:rFonts w:ascii="Arial" w:hAnsi="Arial" w:cs="Arial"/>
          <w:sz w:val="21"/>
          <w:szCs w:val="21"/>
        </w:rPr>
        <w:t>-2.5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1.02</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572D39B5" w:rsidR="00E867AF" w:rsidRPr="00CF1CF7" w:rsidRDefault="00FF451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冠雅</w:t>
      </w:r>
      <w:proofErr w:type="gramStart"/>
      <w:r>
        <w:rPr>
          <w:rFonts w:ascii="Arial" w:hAnsi="Arial" w:cs="Arial" w:hint="eastAsia"/>
          <w:sz w:val="21"/>
          <w:szCs w:val="21"/>
        </w:rPr>
        <w:t>苑</w:t>
      </w:r>
      <w:r w:rsidR="00E867AF" w:rsidRPr="00CF1CF7">
        <w:rPr>
          <w:rFonts w:ascii="Arial" w:hAnsi="Arial" w:cs="Arial" w:hint="eastAsia"/>
          <w:sz w:val="21"/>
          <w:szCs w:val="21"/>
        </w:rPr>
        <w:t>平均</w:t>
      </w:r>
      <w:proofErr w:type="gramEnd"/>
      <w:r w:rsidR="00E867AF" w:rsidRPr="00CF1CF7">
        <w:rPr>
          <w:rFonts w:ascii="Arial" w:hAnsi="Arial" w:cs="Arial" w:hint="eastAsia"/>
          <w:sz w:val="21"/>
          <w:szCs w:val="21"/>
        </w:rPr>
        <w:t>租金</w:t>
      </w:r>
      <w:r w:rsidR="00E867AF" w:rsidRPr="00CF1CF7">
        <w:rPr>
          <w:rFonts w:ascii="Arial" w:hAnsi="Arial" w:cs="Arial" w:hint="eastAsia"/>
          <w:sz w:val="21"/>
          <w:szCs w:val="21"/>
        </w:rPr>
        <w:t>=</w:t>
      </w:r>
      <w:r w:rsidR="006777EC">
        <w:rPr>
          <w:rFonts w:ascii="Arial" w:hAnsi="Arial" w:cs="Arial"/>
          <w:sz w:val="21"/>
          <w:szCs w:val="21"/>
        </w:rPr>
        <w:t>49.57</w:t>
      </w:r>
      <w:r w:rsidR="00816235" w:rsidRPr="00CF1CF7">
        <w:rPr>
          <w:rFonts w:ascii="Arial" w:hAnsi="Arial" w:cs="Arial"/>
          <w:sz w:val="21"/>
          <w:szCs w:val="21"/>
        </w:rPr>
        <w:t>-</w:t>
      </w:r>
      <w:r w:rsidR="00F87AAE">
        <w:rPr>
          <w:rFonts w:ascii="Arial" w:hAnsi="Arial" w:cs="Arial"/>
          <w:sz w:val="21"/>
          <w:szCs w:val="21"/>
        </w:rPr>
        <w:t>1</w:t>
      </w:r>
      <w:r w:rsidR="006777EC" w:rsidRPr="00CF1CF7">
        <w:rPr>
          <w:rFonts w:ascii="Arial" w:hAnsi="Arial" w:cs="Arial"/>
          <w:sz w:val="21"/>
          <w:szCs w:val="21"/>
        </w:rPr>
        <w:t xml:space="preserve"> </w:t>
      </w:r>
      <w:r w:rsidR="00816235" w:rsidRPr="00CF1CF7">
        <w:rPr>
          <w:rFonts w:ascii="Arial" w:hAnsi="Arial" w:cs="Arial"/>
          <w:sz w:val="21"/>
          <w:szCs w:val="21"/>
        </w:rPr>
        <w:t>-</w:t>
      </w:r>
      <w:r w:rsidR="006777EC">
        <w:rPr>
          <w:rFonts w:ascii="Arial" w:hAnsi="Arial" w:cs="Arial" w:hint="eastAsia"/>
          <w:sz w:val="21"/>
          <w:szCs w:val="21"/>
        </w:rPr>
        <w:t>2.5</w:t>
      </w:r>
      <w:r>
        <w:rPr>
          <w:rFonts w:ascii="Arial" w:hAnsi="Arial" w:cs="Arial" w:hint="eastAsia"/>
          <w:sz w:val="21"/>
          <w:szCs w:val="21"/>
        </w:rPr>
        <w:t>-1.1</w:t>
      </w:r>
      <w:r w:rsidR="00D82D3B" w:rsidRPr="00CF1CF7">
        <w:rPr>
          <w:rFonts w:ascii="Arial" w:hAnsi="Arial" w:cs="Arial" w:hint="eastAsia"/>
          <w:sz w:val="21"/>
          <w:szCs w:val="21"/>
        </w:rPr>
        <w:t>=</w:t>
      </w:r>
      <w:r>
        <w:rPr>
          <w:rFonts w:ascii="Arial" w:hAnsi="Arial" w:cs="Arial"/>
          <w:sz w:val="21"/>
          <w:szCs w:val="21"/>
        </w:rPr>
        <w:t>44.97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286B07B4" w:rsidR="00E867AF" w:rsidRPr="00CF1CF7" w:rsidRDefault="00FF451D"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6777EC">
        <w:rPr>
          <w:rFonts w:ascii="Arial" w:hAnsi="Arial" w:cs="Arial" w:hint="eastAsia"/>
          <w:sz w:val="21"/>
          <w:szCs w:val="21"/>
        </w:rPr>
        <w:t>49.66</w:t>
      </w:r>
      <w:r w:rsidR="00036299" w:rsidRPr="00CF1CF7">
        <w:rPr>
          <w:rFonts w:ascii="Arial" w:hAnsi="Arial" w:cs="Arial"/>
          <w:sz w:val="21"/>
          <w:szCs w:val="21"/>
        </w:rPr>
        <w:t>-</w:t>
      </w:r>
      <w:r w:rsidR="00F87AAE">
        <w:rPr>
          <w:rFonts w:ascii="Arial" w:hAnsi="Arial" w:cs="Arial"/>
          <w:sz w:val="21"/>
          <w:szCs w:val="21"/>
        </w:rPr>
        <w:t>1.3</w:t>
      </w:r>
      <w:r w:rsidR="00036299" w:rsidRPr="00CF1CF7">
        <w:rPr>
          <w:rFonts w:ascii="Arial" w:hAnsi="Arial" w:cs="Arial"/>
          <w:sz w:val="21"/>
          <w:szCs w:val="21"/>
        </w:rPr>
        <w:t>-</w:t>
      </w:r>
      <w:r w:rsidR="00F87AAE">
        <w:rPr>
          <w:rFonts w:ascii="Arial" w:hAnsi="Arial" w:cs="Arial"/>
          <w:sz w:val="21"/>
          <w:szCs w:val="21"/>
        </w:rPr>
        <w:t>0</w:t>
      </w:r>
      <w:r>
        <w:rPr>
          <w:rFonts w:ascii="Arial" w:hAnsi="Arial" w:cs="Arial" w:hint="eastAsia"/>
          <w:sz w:val="21"/>
          <w:szCs w:val="21"/>
        </w:rPr>
        <w:t>-1.15</w:t>
      </w:r>
      <w:r w:rsidR="00E867AF" w:rsidRPr="00CF1CF7">
        <w:rPr>
          <w:rFonts w:ascii="Arial" w:hAnsi="Arial" w:cs="Arial" w:hint="eastAsia"/>
          <w:sz w:val="21"/>
          <w:szCs w:val="21"/>
        </w:rPr>
        <w:t>=</w:t>
      </w:r>
      <w:r>
        <w:rPr>
          <w:rFonts w:ascii="Arial" w:hAnsi="Arial" w:cs="Arial"/>
          <w:sz w:val="21"/>
          <w:szCs w:val="21"/>
        </w:rPr>
        <w:t>47.21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5D778EF9"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6777EC">
        <w:rPr>
          <w:rFonts w:ascii="Arial" w:hAnsi="Arial" w:cs="Arial"/>
          <w:sz w:val="21"/>
          <w:szCs w:val="21"/>
        </w:rPr>
        <w:t>46.43</w:t>
      </w:r>
      <w:r w:rsidR="00D82D3B" w:rsidRPr="00CF1CF7">
        <w:rPr>
          <w:rFonts w:ascii="Arial" w:hAnsi="Arial" w:cs="Arial"/>
          <w:sz w:val="21"/>
          <w:szCs w:val="21"/>
        </w:rPr>
        <w:t>-</w:t>
      </w:r>
      <w:r w:rsidR="00F87AAE">
        <w:rPr>
          <w:rFonts w:ascii="Arial" w:hAnsi="Arial" w:cs="Arial" w:hint="eastAsia"/>
          <w:sz w:val="21"/>
          <w:szCs w:val="21"/>
        </w:rPr>
        <w:t>1</w:t>
      </w:r>
      <w:r w:rsidR="00DE3BE2" w:rsidRPr="00CF1CF7">
        <w:rPr>
          <w:rFonts w:ascii="Arial" w:hAnsi="Arial" w:cs="Arial"/>
          <w:sz w:val="21"/>
          <w:szCs w:val="21"/>
        </w:rPr>
        <w:t>-2.5</w:t>
      </w:r>
      <w:r w:rsidR="00FF451D">
        <w:rPr>
          <w:rFonts w:ascii="Arial" w:hAnsi="Arial" w:cs="Arial" w:hint="eastAsia"/>
          <w:sz w:val="21"/>
          <w:szCs w:val="21"/>
        </w:rPr>
        <w:t>-1.02</w:t>
      </w:r>
      <w:r w:rsidR="00E867AF" w:rsidRPr="00CF1CF7">
        <w:rPr>
          <w:rFonts w:ascii="Arial" w:hAnsi="Arial" w:cs="Arial" w:hint="eastAsia"/>
          <w:sz w:val="21"/>
          <w:szCs w:val="21"/>
        </w:rPr>
        <w:t>=</w:t>
      </w:r>
      <w:r w:rsidR="00FF451D">
        <w:rPr>
          <w:rFonts w:ascii="Arial" w:hAnsi="Arial" w:cs="Arial"/>
          <w:sz w:val="21"/>
          <w:szCs w:val="21"/>
        </w:rPr>
        <w:t>41.91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0A4172C1"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FF451D">
        <w:rPr>
          <w:rFonts w:ascii="Arial" w:hAnsi="Arial" w:cs="Arial"/>
          <w:sz w:val="21"/>
          <w:szCs w:val="21"/>
        </w:rPr>
        <w:t>44.97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F451D">
        <w:rPr>
          <w:rFonts w:ascii="Arial" w:hAnsi="Arial" w:cs="Arial"/>
          <w:sz w:val="21"/>
          <w:szCs w:val="21"/>
        </w:rPr>
        <w:t>47.21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F451D">
        <w:rPr>
          <w:rFonts w:ascii="Arial" w:hAnsi="Arial" w:cs="Arial"/>
          <w:sz w:val="21"/>
          <w:szCs w:val="21"/>
        </w:rPr>
        <w:t>41.91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hint="eastAsia"/>
          <w:sz w:val="21"/>
          <w:szCs w:val="21"/>
        </w:rPr>
      </w:pPr>
      <w:r>
        <w:rPr>
          <w:rFonts w:ascii="Arial" w:hAnsi="Arial" w:cs="Arial" w:hint="eastAsia"/>
          <w:sz w:val="21"/>
          <w:szCs w:val="21"/>
        </w:rPr>
        <w:t>（转下页）</w:t>
      </w:r>
    </w:p>
    <w:p w14:paraId="0AD21213" w14:textId="77777777" w:rsidR="001D0E38" w:rsidRDefault="001D0E38" w:rsidP="006464AA">
      <w:pPr>
        <w:pStyle w:val="11"/>
        <w:autoSpaceDE w:val="0"/>
        <w:autoSpaceDN w:val="0"/>
        <w:spacing w:line="480" w:lineRule="auto"/>
        <w:ind w:firstLine="420"/>
        <w:jc w:val="both"/>
        <w:textAlignment w:val="bottom"/>
        <w:rPr>
          <w:rFonts w:ascii="Arial" w:hAnsi="Arial" w:cs="Arial" w:hint="eastAsia"/>
          <w:sz w:val="21"/>
          <w:szCs w:val="21"/>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4E35F6">
        <w:trPr>
          <w:trHeight w:val="352"/>
          <w:tblHeader/>
          <w:jc w:val="center"/>
        </w:trPr>
        <w:tc>
          <w:tcPr>
            <w:tcW w:w="2047" w:type="dxa"/>
            <w:vAlign w:val="center"/>
          </w:tcPr>
          <w:p w14:paraId="45E5A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lastRenderedPageBreak/>
              <w:t>交易案例</w:t>
            </w:r>
          </w:p>
        </w:tc>
        <w:tc>
          <w:tcPr>
            <w:tcW w:w="1813" w:type="dxa"/>
            <w:vAlign w:val="center"/>
          </w:tcPr>
          <w:p w14:paraId="176564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4E35F6">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501552AE" w:rsidR="0040659F" w:rsidRPr="00535205" w:rsidRDefault="0040659F" w:rsidP="0040659F">
            <w:pPr>
              <w:pStyle w:val="12"/>
              <w:autoSpaceDE w:val="0"/>
              <w:autoSpaceDN w:val="0"/>
              <w:spacing w:line="240" w:lineRule="exact"/>
              <w:textAlignment w:val="bottom"/>
              <w:rPr>
                <w:rFonts w:ascii="Arial" w:hAnsi="Arial" w:cs="Arial" w:hint="eastAsia"/>
                <w:sz w:val="18"/>
                <w:szCs w:val="18"/>
              </w:rPr>
            </w:pPr>
            <w:r>
              <w:rPr>
                <w:rFonts w:ascii="Arial" w:hAnsi="Arial" w:cs="Arial" w:hint="eastAsia"/>
                <w:sz w:val="18"/>
              </w:rPr>
              <w:t>未来慧园</w:t>
            </w:r>
          </w:p>
        </w:tc>
        <w:tc>
          <w:tcPr>
            <w:tcW w:w="1813" w:type="dxa"/>
            <w:vAlign w:val="center"/>
          </w:tcPr>
          <w:p w14:paraId="689D5421" w14:textId="0F2ED6CA" w:rsidR="0040659F" w:rsidRPr="00535205" w:rsidRDefault="0040659F" w:rsidP="0040659F">
            <w:pPr>
              <w:snapToGrid w:val="0"/>
              <w:spacing w:line="240" w:lineRule="exact"/>
              <w:jc w:val="center"/>
              <w:textAlignment w:val="center"/>
              <w:rPr>
                <w:rFonts w:ascii="Arial" w:hAnsi="Arial" w:cs="Arial"/>
                <w:sz w:val="18"/>
                <w:szCs w:val="18"/>
              </w:rPr>
            </w:pPr>
            <w:r>
              <w:rPr>
                <w:rFonts w:ascii="Arial" w:hAnsi="Arial" w:cs="Arial" w:hint="eastAsia"/>
                <w:sz w:val="18"/>
              </w:rPr>
              <w:t>冠雅苑</w:t>
            </w:r>
          </w:p>
        </w:tc>
        <w:tc>
          <w:tcPr>
            <w:tcW w:w="1812" w:type="dxa"/>
            <w:vAlign w:val="center"/>
          </w:tcPr>
          <w:p w14:paraId="76B1724B" w14:textId="05D95687" w:rsidR="0040659F" w:rsidRPr="00535205" w:rsidRDefault="0040659F" w:rsidP="0040659F">
            <w:pPr>
              <w:snapToGrid w:val="0"/>
              <w:spacing w:line="240" w:lineRule="exact"/>
              <w:jc w:val="center"/>
              <w:textAlignment w:val="center"/>
              <w:rPr>
                <w:rFonts w:ascii="Arial" w:hAnsi="Arial" w:cs="Arial"/>
                <w:sz w:val="18"/>
                <w:szCs w:val="18"/>
              </w:rPr>
            </w:pPr>
            <w:r>
              <w:rPr>
                <w:rFonts w:ascii="Arial" w:hAnsi="Arial" w:cs="Arial" w:hint="eastAsia"/>
                <w:sz w:val="18"/>
              </w:rPr>
              <w:t>望都新地</w:t>
            </w:r>
          </w:p>
        </w:tc>
        <w:tc>
          <w:tcPr>
            <w:tcW w:w="1813" w:type="dxa"/>
            <w:vAlign w:val="center"/>
          </w:tcPr>
          <w:p w14:paraId="107A8E33" w14:textId="0E7408AA" w:rsidR="0040659F" w:rsidRPr="00535205" w:rsidRDefault="0040659F" w:rsidP="0040659F">
            <w:pPr>
              <w:snapToGrid w:val="0"/>
              <w:spacing w:line="240" w:lineRule="exact"/>
              <w:jc w:val="center"/>
              <w:textAlignment w:val="center"/>
              <w:rPr>
                <w:rFonts w:ascii="Arial" w:hAnsi="Arial" w:cs="Arial"/>
                <w:sz w:val="18"/>
                <w:szCs w:val="18"/>
              </w:rPr>
            </w:pPr>
            <w:r>
              <w:rPr>
                <w:rFonts w:ascii="Arial" w:hAnsi="Arial" w:cs="Arial" w:hint="eastAsia"/>
                <w:sz w:val="18"/>
              </w:rPr>
              <w:t>名流花园</w:t>
            </w:r>
          </w:p>
        </w:tc>
      </w:tr>
      <w:tr w:rsidR="0040659F" w:rsidRPr="00535205" w14:paraId="58B34436" w14:textId="77777777" w:rsidTr="004E35F6">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2C5C3B4E" w:rsidR="0040659F" w:rsidRPr="00535205" w:rsidRDefault="0040659F"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44.97</w:t>
            </w:r>
          </w:p>
        </w:tc>
        <w:tc>
          <w:tcPr>
            <w:tcW w:w="1812" w:type="dxa"/>
            <w:vAlign w:val="center"/>
          </w:tcPr>
          <w:p w14:paraId="73AF09BC" w14:textId="04FDB85B" w:rsidR="0040659F" w:rsidRPr="00535205" w:rsidRDefault="0040659F"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47.21</w:t>
            </w:r>
          </w:p>
        </w:tc>
        <w:tc>
          <w:tcPr>
            <w:tcW w:w="1813" w:type="dxa"/>
            <w:vAlign w:val="center"/>
          </w:tcPr>
          <w:p w14:paraId="1D15643D" w14:textId="6321D14E" w:rsidR="0040659F" w:rsidRPr="00535205" w:rsidRDefault="0040659F"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41.91</w:t>
            </w:r>
          </w:p>
        </w:tc>
      </w:tr>
      <w:tr w:rsidR="0040659F" w:rsidRPr="00535205" w14:paraId="2E583E08" w14:textId="77777777" w:rsidTr="00B01F45">
        <w:trPr>
          <w:trHeight w:val="1716"/>
          <w:jc w:val="center"/>
        </w:trPr>
        <w:tc>
          <w:tcPr>
            <w:tcW w:w="2047" w:type="dxa"/>
            <w:vAlign w:val="center"/>
          </w:tcPr>
          <w:p w14:paraId="704CB377"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7B44F65" w:rsidR="0040659F" w:rsidRPr="00535205" w:rsidRDefault="0040659F"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3" w:type="dxa"/>
          </w:tcPr>
          <w:p w14:paraId="60E4305D" w14:textId="1267C195"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2" w:type="dxa"/>
          </w:tcPr>
          <w:p w14:paraId="2D2054AD" w14:textId="381FC5DB"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c>
          <w:tcPr>
            <w:tcW w:w="1813" w:type="dxa"/>
          </w:tcPr>
          <w:p w14:paraId="4C5D321C" w14:textId="44215396" w:rsidR="0040659F" w:rsidRPr="00535205" w:rsidRDefault="0040659F" w:rsidP="0040659F">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地租、房屋折旧、设备折旧、维修费、保险费、物业费、管理费、利息、利润等；不含供暖费、水电费、天然气费、通信费、有线电视费、上网宽带费和家具、家电租赁费及租赁税费等</w:t>
            </w:r>
          </w:p>
        </w:tc>
      </w:tr>
      <w:tr w:rsidR="0040659F" w:rsidRPr="00535205" w14:paraId="33547EBA" w14:textId="77777777" w:rsidTr="004E35F6">
        <w:trPr>
          <w:jc w:val="center"/>
        </w:trPr>
        <w:tc>
          <w:tcPr>
            <w:tcW w:w="2047" w:type="dxa"/>
            <w:vMerge w:val="restart"/>
            <w:vAlign w:val="center"/>
          </w:tcPr>
          <w:p w14:paraId="0A5074E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40659F" w:rsidRPr="00535205" w14:paraId="59FC6EC7" w14:textId="77777777" w:rsidTr="004E35F6">
        <w:trPr>
          <w:jc w:val="center"/>
        </w:trPr>
        <w:tc>
          <w:tcPr>
            <w:tcW w:w="2047" w:type="dxa"/>
            <w:vMerge/>
            <w:vAlign w:val="center"/>
          </w:tcPr>
          <w:p w14:paraId="4B8E67B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40659F" w:rsidRPr="00535205" w14:paraId="6F9857DC" w14:textId="77777777" w:rsidTr="004E35F6">
        <w:trPr>
          <w:jc w:val="center"/>
        </w:trPr>
        <w:tc>
          <w:tcPr>
            <w:tcW w:w="2047" w:type="dxa"/>
            <w:vMerge w:val="restart"/>
            <w:vAlign w:val="center"/>
          </w:tcPr>
          <w:p w14:paraId="4432A43B"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40659F" w:rsidRPr="00535205" w14:paraId="79FFEA54" w14:textId="77777777" w:rsidTr="004E35F6">
        <w:trPr>
          <w:jc w:val="center"/>
        </w:trPr>
        <w:tc>
          <w:tcPr>
            <w:tcW w:w="2047" w:type="dxa"/>
            <w:vMerge/>
            <w:vAlign w:val="center"/>
          </w:tcPr>
          <w:p w14:paraId="426F820A"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40659F" w:rsidRPr="00535205" w:rsidRDefault="0040659F" w:rsidP="004E35F6">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40659F" w:rsidRPr="00535205" w14:paraId="73B6F240" w14:textId="77777777" w:rsidTr="004E35F6">
        <w:trPr>
          <w:jc w:val="center"/>
        </w:trPr>
        <w:tc>
          <w:tcPr>
            <w:tcW w:w="2047" w:type="dxa"/>
            <w:vAlign w:val="center"/>
          </w:tcPr>
          <w:p w14:paraId="69CD860F"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18A11E6B" w:rsidR="0040659F" w:rsidRPr="00535205" w:rsidRDefault="0040659F"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44.97</w:t>
            </w:r>
          </w:p>
        </w:tc>
        <w:tc>
          <w:tcPr>
            <w:tcW w:w="1812" w:type="dxa"/>
            <w:vAlign w:val="center"/>
          </w:tcPr>
          <w:p w14:paraId="2D7BC87D" w14:textId="6501D787" w:rsidR="0040659F" w:rsidRPr="00535205" w:rsidRDefault="0040659F"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47.21</w:t>
            </w:r>
          </w:p>
        </w:tc>
        <w:tc>
          <w:tcPr>
            <w:tcW w:w="1813" w:type="dxa"/>
            <w:vAlign w:val="center"/>
          </w:tcPr>
          <w:p w14:paraId="00C72A85" w14:textId="74012FA1" w:rsidR="0040659F" w:rsidRPr="00535205" w:rsidRDefault="0040659F"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41.91</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76A5305" w:rsidR="006777EC" w:rsidRPr="00CF1CF7" w:rsidRDefault="006777EC" w:rsidP="006777EC">
            <w:pPr>
              <w:jc w:val="center"/>
              <w:rPr>
                <w:rFonts w:ascii="Arial" w:hAnsi="Arial" w:cs="Arial"/>
                <w:sz w:val="18"/>
              </w:rPr>
            </w:pPr>
            <w:r>
              <w:rPr>
                <w:rFonts w:ascii="Arial" w:hAnsi="Arial" w:cs="Arial" w:hint="eastAsia"/>
                <w:sz w:val="18"/>
              </w:rPr>
              <w:t>未来慧园</w:t>
            </w:r>
          </w:p>
        </w:tc>
        <w:tc>
          <w:tcPr>
            <w:tcW w:w="954" w:type="pct"/>
            <w:tcBorders>
              <w:top w:val="nil"/>
              <w:left w:val="nil"/>
              <w:bottom w:val="single" w:sz="4" w:space="0" w:color="auto"/>
              <w:right w:val="single" w:sz="4" w:space="0" w:color="auto"/>
            </w:tcBorders>
            <w:shd w:val="clear" w:color="auto" w:fill="auto"/>
            <w:vAlign w:val="center"/>
            <w:hideMark/>
          </w:tcPr>
          <w:p w14:paraId="71981B4C" w14:textId="607AF6A0" w:rsidR="006777EC" w:rsidRPr="00CF1CF7" w:rsidRDefault="006777EC" w:rsidP="006777EC">
            <w:pPr>
              <w:jc w:val="center"/>
              <w:rPr>
                <w:rFonts w:ascii="Arial" w:hAnsi="Arial" w:cs="Arial"/>
                <w:sz w:val="18"/>
              </w:rPr>
            </w:pPr>
            <w:r>
              <w:rPr>
                <w:rFonts w:ascii="Arial" w:hAnsi="Arial" w:cs="Arial" w:hint="eastAsia"/>
                <w:sz w:val="18"/>
              </w:rPr>
              <w:t>冠雅苑</w:t>
            </w:r>
          </w:p>
        </w:tc>
        <w:tc>
          <w:tcPr>
            <w:tcW w:w="985" w:type="pct"/>
            <w:tcBorders>
              <w:top w:val="nil"/>
              <w:left w:val="nil"/>
              <w:bottom w:val="single" w:sz="4" w:space="0" w:color="auto"/>
              <w:right w:val="single" w:sz="4" w:space="0" w:color="auto"/>
            </w:tcBorders>
            <w:shd w:val="clear" w:color="auto" w:fill="auto"/>
            <w:vAlign w:val="center"/>
            <w:hideMark/>
          </w:tcPr>
          <w:p w14:paraId="735C2C71" w14:textId="06014960" w:rsidR="006777EC" w:rsidRPr="00CF1CF7" w:rsidRDefault="006777EC" w:rsidP="006777EC">
            <w:pPr>
              <w:jc w:val="center"/>
              <w:rPr>
                <w:rFonts w:ascii="Arial" w:hAnsi="Arial" w:cs="Arial"/>
                <w:sz w:val="18"/>
              </w:rPr>
            </w:pPr>
            <w:r>
              <w:rPr>
                <w:rFonts w:ascii="Arial" w:hAnsi="Arial" w:cs="Arial" w:hint="eastAsia"/>
                <w:sz w:val="18"/>
              </w:rPr>
              <w:t>望都新地</w:t>
            </w:r>
          </w:p>
        </w:tc>
        <w:tc>
          <w:tcPr>
            <w:tcW w:w="912" w:type="pct"/>
            <w:tcBorders>
              <w:top w:val="nil"/>
              <w:left w:val="nil"/>
              <w:bottom w:val="single" w:sz="4" w:space="0" w:color="auto"/>
              <w:right w:val="single" w:sz="4" w:space="0" w:color="auto"/>
            </w:tcBorders>
            <w:shd w:val="clear" w:color="auto" w:fill="auto"/>
            <w:vAlign w:val="center"/>
            <w:hideMark/>
          </w:tcPr>
          <w:p w14:paraId="3221D261" w14:textId="17E656D9" w:rsidR="006777EC" w:rsidRPr="00CF1CF7" w:rsidRDefault="006777EC" w:rsidP="006777EC">
            <w:pPr>
              <w:jc w:val="center"/>
              <w:rPr>
                <w:rFonts w:ascii="Arial" w:hAnsi="Arial" w:cs="Arial"/>
                <w:sz w:val="18"/>
              </w:rPr>
            </w:pPr>
            <w:r>
              <w:rPr>
                <w:rFonts w:ascii="Arial" w:hAnsi="Arial" w:cs="Arial" w:hint="eastAsia"/>
                <w:sz w:val="18"/>
              </w:rPr>
              <w:t>名流花园</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4DA59045" w:rsidR="00A44E3E" w:rsidRPr="00CF1CF7" w:rsidRDefault="00FF451D" w:rsidP="00AC6063">
            <w:pPr>
              <w:jc w:val="center"/>
              <w:rPr>
                <w:rFonts w:ascii="Arial" w:hAnsi="Arial" w:cs="Arial"/>
                <w:sz w:val="18"/>
              </w:rPr>
            </w:pPr>
            <w:r>
              <w:rPr>
                <w:rFonts w:ascii="Arial" w:hAnsi="Arial" w:cs="Arial" w:hint="eastAsia"/>
                <w:sz w:val="18"/>
              </w:rPr>
              <w:t>44.97</w:t>
            </w:r>
          </w:p>
        </w:tc>
        <w:tc>
          <w:tcPr>
            <w:tcW w:w="985" w:type="pct"/>
            <w:tcBorders>
              <w:top w:val="nil"/>
              <w:left w:val="nil"/>
              <w:bottom w:val="single" w:sz="4" w:space="0" w:color="auto"/>
              <w:right w:val="single" w:sz="4" w:space="0" w:color="auto"/>
            </w:tcBorders>
            <w:shd w:val="clear" w:color="auto" w:fill="auto"/>
            <w:vAlign w:val="center"/>
            <w:hideMark/>
          </w:tcPr>
          <w:p w14:paraId="38B68E9D" w14:textId="7DFDD679" w:rsidR="00A44E3E" w:rsidRPr="00CF1CF7" w:rsidRDefault="00FF451D" w:rsidP="00AC6063">
            <w:pPr>
              <w:jc w:val="center"/>
              <w:rPr>
                <w:rFonts w:ascii="Arial" w:hAnsi="Arial" w:cs="Arial"/>
                <w:sz w:val="18"/>
              </w:rPr>
            </w:pPr>
            <w:r>
              <w:rPr>
                <w:rFonts w:ascii="Arial" w:hAnsi="Arial" w:cs="Arial" w:hint="eastAsia"/>
                <w:sz w:val="18"/>
              </w:rPr>
              <w:t>47.21</w:t>
            </w:r>
          </w:p>
        </w:tc>
        <w:tc>
          <w:tcPr>
            <w:tcW w:w="912" w:type="pct"/>
            <w:tcBorders>
              <w:top w:val="nil"/>
              <w:left w:val="nil"/>
              <w:bottom w:val="single" w:sz="4" w:space="0" w:color="auto"/>
              <w:right w:val="single" w:sz="4" w:space="0" w:color="auto"/>
            </w:tcBorders>
            <w:shd w:val="clear" w:color="auto" w:fill="auto"/>
            <w:vAlign w:val="center"/>
            <w:hideMark/>
          </w:tcPr>
          <w:p w14:paraId="4E89E138" w14:textId="152C033A" w:rsidR="00A44E3E" w:rsidRPr="00CF1CF7" w:rsidRDefault="00FF451D" w:rsidP="00AC6063">
            <w:pPr>
              <w:jc w:val="center"/>
              <w:rPr>
                <w:rFonts w:ascii="Arial" w:hAnsi="Arial" w:cs="Arial"/>
                <w:sz w:val="18"/>
              </w:rPr>
            </w:pPr>
            <w:r>
              <w:rPr>
                <w:rFonts w:ascii="Arial" w:hAnsi="Arial" w:cs="Arial" w:hint="eastAsia"/>
                <w:sz w:val="18"/>
              </w:rPr>
              <w:t>41.91</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5E9DA179" w:rsidR="00FF451D" w:rsidRPr="00CF1CF7" w:rsidRDefault="00FF451D" w:rsidP="00FF451D">
            <w:pPr>
              <w:jc w:val="center"/>
              <w:rPr>
                <w:rFonts w:ascii="Arial" w:hAnsi="Arial" w:cs="Arial"/>
                <w:sz w:val="18"/>
              </w:rPr>
            </w:pPr>
            <w:r w:rsidRPr="00FF451D">
              <w:rPr>
                <w:rFonts w:ascii="Arial" w:hAnsi="Arial" w:cs="Arial" w:hint="eastAsia"/>
                <w:sz w:val="18"/>
              </w:rPr>
              <w:t>周边居住项目有未来金茂府、鲁</w:t>
            </w:r>
            <w:proofErr w:type="gramStart"/>
            <w:r w:rsidRPr="00FF451D">
              <w:rPr>
                <w:rFonts w:ascii="Arial" w:hAnsi="Arial" w:cs="Arial" w:hint="eastAsia"/>
                <w:sz w:val="18"/>
              </w:rPr>
              <w:t>疃</w:t>
            </w:r>
            <w:proofErr w:type="gramEnd"/>
            <w:r w:rsidRPr="00FF451D">
              <w:rPr>
                <w:rFonts w:ascii="Arial" w:hAnsi="Arial" w:cs="Arial" w:hint="eastAsia"/>
                <w:sz w:val="18"/>
              </w:rPr>
              <w:t>嘉园、绿地慧谷、望都新地、名流花园、冠雅苑等，居住小区规模较大，入住率较高，社区发展完善程度较高，居住社区成熟度较好。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4694D272" w:rsidR="00FF451D" w:rsidRPr="00CF1CF7" w:rsidRDefault="00FF451D" w:rsidP="00FF451D">
            <w:pPr>
              <w:jc w:val="center"/>
              <w:rPr>
                <w:rFonts w:ascii="Arial" w:hAnsi="Arial" w:cs="Arial"/>
                <w:sz w:val="18"/>
              </w:rPr>
            </w:pPr>
            <w:r w:rsidRPr="00453AF4">
              <w:rPr>
                <w:rFonts w:ascii="Arial" w:hAnsi="Arial" w:cs="Arial" w:hint="eastAsia"/>
                <w:sz w:val="18"/>
              </w:rPr>
              <w:t>周边居住项目有名佳花园、名流花园、鲁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43C4D758" w:rsidR="00FF451D" w:rsidRPr="00CF1CF7" w:rsidRDefault="00FF451D" w:rsidP="00FF451D">
            <w:pPr>
              <w:jc w:val="center"/>
              <w:rPr>
                <w:rFonts w:ascii="Arial" w:hAnsi="Arial" w:cs="Arial"/>
                <w:sz w:val="18"/>
              </w:rPr>
            </w:pPr>
            <w:r w:rsidRPr="00453AF4">
              <w:rPr>
                <w:rFonts w:ascii="Arial" w:hAnsi="Arial" w:cs="Arial" w:hint="eastAsia"/>
                <w:sz w:val="18"/>
              </w:rPr>
              <w:t>周边居住项目有名佳花园、名流花园、鲁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7FAF3C00" w:rsidR="00FF451D" w:rsidRPr="00CF1CF7" w:rsidRDefault="00FF451D" w:rsidP="00FF451D">
            <w:pPr>
              <w:jc w:val="center"/>
              <w:rPr>
                <w:rFonts w:ascii="Arial" w:hAnsi="Arial" w:cs="Arial"/>
                <w:sz w:val="18"/>
              </w:rPr>
            </w:pPr>
            <w:r w:rsidRPr="00453AF4">
              <w:rPr>
                <w:rFonts w:ascii="Arial" w:hAnsi="Arial" w:cs="Arial" w:hint="eastAsia"/>
                <w:sz w:val="18"/>
              </w:rPr>
              <w:t>周边居住项目有望都新地、名佳花园、鲁</w:t>
            </w:r>
            <w:proofErr w:type="gramStart"/>
            <w:r w:rsidRPr="00453AF4">
              <w:rPr>
                <w:rFonts w:ascii="Arial" w:hAnsi="Arial" w:cs="Arial" w:hint="eastAsia"/>
                <w:sz w:val="18"/>
              </w:rPr>
              <w:t>疃</w:t>
            </w:r>
            <w:proofErr w:type="gramEnd"/>
            <w:r w:rsidRPr="00453AF4">
              <w:rPr>
                <w:rFonts w:ascii="Arial" w:hAnsi="Arial" w:cs="Arial" w:hint="eastAsia"/>
                <w:sz w:val="18"/>
              </w:rPr>
              <w:t>嘉园、未来金茂府、</w:t>
            </w:r>
            <w:proofErr w:type="gramStart"/>
            <w:r w:rsidRPr="00453AF4">
              <w:rPr>
                <w:rFonts w:ascii="Arial" w:hAnsi="Arial" w:cs="Arial" w:hint="eastAsia"/>
                <w:sz w:val="18"/>
              </w:rPr>
              <w:t>融尚未</w:t>
            </w:r>
            <w:proofErr w:type="gramEnd"/>
            <w:r w:rsidRPr="00453AF4">
              <w:rPr>
                <w:rFonts w:ascii="Arial" w:hAnsi="Arial" w:cs="Arial" w:hint="eastAsia"/>
                <w:sz w:val="18"/>
              </w:rPr>
              <w:t>来、海德堡花园等，居住小区规模较大，入住率较高，社区发展完善程度较高，居住社区成熟度较好。</w:t>
            </w:r>
          </w:p>
        </w:tc>
      </w:tr>
      <w:tr w:rsidR="00FF451D"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3EFAC05F" w14:textId="58A7EC43" w:rsidR="00FF451D" w:rsidRPr="00CF1CF7" w:rsidRDefault="00FF451D" w:rsidP="00FF451D">
            <w:pPr>
              <w:jc w:val="center"/>
              <w:rPr>
                <w:rFonts w:ascii="Arial" w:hAnsi="Arial" w:cs="Arial"/>
                <w:sz w:val="18"/>
              </w:rPr>
            </w:pPr>
            <w:r w:rsidRPr="00FF451D">
              <w:rPr>
                <w:rFonts w:ascii="Arial" w:hAnsi="Arial" w:cs="Arial" w:hint="eastAsia"/>
                <w:sz w:val="18"/>
              </w:rPr>
              <w:t>估价对象所属项目北侧紧邻英才南一街、南侧紧邻英才南二街、西侧紧邻鲁</w:t>
            </w:r>
            <w:proofErr w:type="gramStart"/>
            <w:r w:rsidRPr="00FF451D">
              <w:rPr>
                <w:rFonts w:ascii="Arial" w:hAnsi="Arial" w:cs="Arial" w:hint="eastAsia"/>
                <w:sz w:val="18"/>
              </w:rPr>
              <w:t>疃</w:t>
            </w:r>
            <w:proofErr w:type="gramEnd"/>
            <w:r w:rsidRPr="00FF451D">
              <w:rPr>
                <w:rFonts w:ascii="Arial" w:hAnsi="Arial" w:cs="Arial" w:hint="eastAsia"/>
                <w:sz w:val="18"/>
              </w:rPr>
              <w:t>路，东侧紧邻鲁</w:t>
            </w:r>
            <w:proofErr w:type="gramStart"/>
            <w:r w:rsidRPr="00FF451D">
              <w:rPr>
                <w:rFonts w:ascii="Arial" w:hAnsi="Arial" w:cs="Arial" w:hint="eastAsia"/>
                <w:sz w:val="18"/>
              </w:rPr>
              <w:t>疃</w:t>
            </w:r>
            <w:proofErr w:type="gramEnd"/>
            <w:r w:rsidRPr="00FF451D">
              <w:rPr>
                <w:rFonts w:ascii="Arial" w:hAnsi="Arial" w:cs="Arial" w:hint="eastAsia"/>
                <w:sz w:val="18"/>
              </w:rPr>
              <w:t>东路，周边路网密集；距地铁</w:t>
            </w:r>
            <w:r w:rsidRPr="00FF451D">
              <w:rPr>
                <w:rFonts w:ascii="Arial" w:hAnsi="Arial" w:cs="Arial" w:hint="eastAsia"/>
                <w:sz w:val="18"/>
              </w:rPr>
              <w:t>17</w:t>
            </w:r>
            <w:r w:rsidRPr="00FF451D">
              <w:rPr>
                <w:rFonts w:ascii="Arial" w:hAnsi="Arial" w:cs="Arial" w:hint="eastAsia"/>
                <w:sz w:val="18"/>
              </w:rPr>
              <w:t>号线——未来科学城站约</w:t>
            </w:r>
            <w:r w:rsidRPr="00FF451D">
              <w:rPr>
                <w:rFonts w:ascii="Arial" w:hAnsi="Arial" w:cs="Arial" w:hint="eastAsia"/>
                <w:sz w:val="18"/>
              </w:rPr>
              <w:t>1</w:t>
            </w:r>
            <w:r w:rsidRPr="00FF451D">
              <w:rPr>
                <w:rFonts w:ascii="Arial" w:hAnsi="Arial" w:cs="Arial" w:hint="eastAsia"/>
                <w:sz w:val="18"/>
              </w:rPr>
              <w:t>公里，周边有</w:t>
            </w:r>
            <w:r w:rsidRPr="00FF451D">
              <w:rPr>
                <w:rFonts w:ascii="Arial" w:hAnsi="Arial" w:cs="Arial" w:hint="eastAsia"/>
                <w:sz w:val="18"/>
              </w:rPr>
              <w:t>417</w:t>
            </w:r>
            <w:r w:rsidRPr="00FF451D">
              <w:rPr>
                <w:rFonts w:ascii="Arial" w:hAnsi="Arial" w:cs="Arial" w:hint="eastAsia"/>
                <w:sz w:val="18"/>
              </w:rPr>
              <w:t>路、</w:t>
            </w:r>
            <w:r w:rsidRPr="00FF451D">
              <w:rPr>
                <w:rFonts w:ascii="Arial" w:hAnsi="Arial" w:cs="Arial" w:hint="eastAsia"/>
                <w:sz w:val="18"/>
              </w:rPr>
              <w:t>487</w:t>
            </w:r>
            <w:r w:rsidRPr="00FF451D">
              <w:rPr>
                <w:rFonts w:ascii="Arial" w:hAnsi="Arial" w:cs="Arial" w:hint="eastAsia"/>
                <w:sz w:val="18"/>
              </w:rPr>
              <w:t>路、</w:t>
            </w:r>
            <w:r w:rsidRPr="00FF451D">
              <w:rPr>
                <w:rFonts w:ascii="Arial" w:hAnsi="Arial" w:cs="Arial" w:hint="eastAsia"/>
                <w:sz w:val="18"/>
              </w:rPr>
              <w:t>533</w:t>
            </w:r>
            <w:r w:rsidRPr="00FF451D">
              <w:rPr>
                <w:rFonts w:ascii="Arial" w:hAnsi="Arial" w:cs="Arial" w:hint="eastAsia"/>
                <w:sz w:val="18"/>
              </w:rPr>
              <w:t>路等多条公交线路；综合评价交通便捷度好。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5CC3B64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44611DC3"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41DD8AFC" w:rsidR="00FF451D" w:rsidRPr="00CF1CF7" w:rsidRDefault="00FF451D" w:rsidP="00FF451D">
            <w:pPr>
              <w:jc w:val="center"/>
              <w:rPr>
                <w:rFonts w:ascii="Arial" w:hAnsi="Arial" w:cs="Arial"/>
                <w:sz w:val="18"/>
              </w:rPr>
            </w:pPr>
            <w:r w:rsidRPr="00453AF4">
              <w:rPr>
                <w:rFonts w:ascii="Arial" w:hAnsi="Arial" w:cs="Arial" w:hint="eastAsia"/>
                <w:sz w:val="18"/>
              </w:rPr>
              <w:t>项目临街立汤路、定</w:t>
            </w:r>
            <w:proofErr w:type="gramStart"/>
            <w:r w:rsidRPr="00453AF4">
              <w:rPr>
                <w:rFonts w:ascii="Arial" w:hAnsi="Arial" w:cs="Arial" w:hint="eastAsia"/>
                <w:sz w:val="18"/>
              </w:rPr>
              <w:t>泗</w:t>
            </w:r>
            <w:proofErr w:type="gramEnd"/>
            <w:r w:rsidRPr="00453AF4">
              <w:rPr>
                <w:rFonts w:ascii="Arial" w:hAnsi="Arial" w:cs="Arial" w:hint="eastAsia"/>
                <w:sz w:val="18"/>
              </w:rPr>
              <w:t>路、</w:t>
            </w:r>
            <w:proofErr w:type="gramStart"/>
            <w:r w:rsidRPr="00453AF4">
              <w:rPr>
                <w:rFonts w:ascii="Arial" w:hAnsi="Arial" w:cs="Arial" w:hint="eastAsia"/>
                <w:sz w:val="18"/>
              </w:rPr>
              <w:t>海白路</w:t>
            </w:r>
            <w:proofErr w:type="gramEnd"/>
            <w:r w:rsidRPr="00453AF4">
              <w:rPr>
                <w:rFonts w:ascii="Arial" w:hAnsi="Arial" w:cs="Arial" w:hint="eastAsia"/>
                <w:sz w:val="18"/>
              </w:rPr>
              <w:t>等，周边路网密集；周边有</w:t>
            </w:r>
            <w:r w:rsidRPr="00453AF4">
              <w:rPr>
                <w:rFonts w:ascii="Arial" w:hAnsi="Arial" w:cs="Arial" w:hint="eastAsia"/>
                <w:sz w:val="18"/>
              </w:rPr>
              <w:t>430</w:t>
            </w:r>
            <w:r w:rsidRPr="00453AF4">
              <w:rPr>
                <w:rFonts w:ascii="Arial" w:hAnsi="Arial" w:cs="Arial" w:hint="eastAsia"/>
                <w:sz w:val="18"/>
              </w:rPr>
              <w:t>路、</w:t>
            </w:r>
            <w:r w:rsidRPr="00453AF4">
              <w:rPr>
                <w:rFonts w:ascii="Arial" w:hAnsi="Arial" w:cs="Arial" w:hint="eastAsia"/>
                <w:sz w:val="18"/>
              </w:rPr>
              <w:t>533</w:t>
            </w:r>
            <w:r w:rsidRPr="00453AF4">
              <w:rPr>
                <w:rFonts w:ascii="Arial" w:hAnsi="Arial" w:cs="Arial" w:hint="eastAsia"/>
                <w:sz w:val="18"/>
              </w:rPr>
              <w:t>路、</w:t>
            </w:r>
            <w:r w:rsidRPr="00453AF4">
              <w:rPr>
                <w:rFonts w:ascii="Arial" w:hAnsi="Arial" w:cs="Arial" w:hint="eastAsia"/>
                <w:sz w:val="18"/>
              </w:rPr>
              <w:t>871</w:t>
            </w:r>
            <w:r w:rsidRPr="00453AF4">
              <w:rPr>
                <w:rFonts w:ascii="Arial" w:hAnsi="Arial" w:cs="Arial" w:hint="eastAsia"/>
                <w:sz w:val="18"/>
              </w:rPr>
              <w:t>路、</w:t>
            </w:r>
            <w:r w:rsidRPr="00453AF4">
              <w:rPr>
                <w:rFonts w:ascii="Arial" w:hAnsi="Arial" w:cs="Arial" w:hint="eastAsia"/>
                <w:sz w:val="18"/>
              </w:rPr>
              <w:t>922</w:t>
            </w:r>
            <w:r w:rsidRPr="00453AF4">
              <w:rPr>
                <w:rFonts w:ascii="Arial" w:hAnsi="Arial" w:cs="Arial" w:hint="eastAsia"/>
                <w:sz w:val="18"/>
              </w:rPr>
              <w:t>路等多条公交线路；综合评价交通便捷度较好。</w:t>
            </w:r>
          </w:p>
        </w:tc>
      </w:tr>
      <w:tr w:rsidR="00FF451D" w:rsidRPr="00CF1CF7" w14:paraId="775AFAC3" w14:textId="77777777" w:rsidTr="001D0E38">
        <w:trPr>
          <w:trHeight w:val="1503"/>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FF451D" w:rsidRPr="00CF1CF7" w:rsidRDefault="00FF451D" w:rsidP="00FF451D">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4E723CA9" w14:textId="1A637B80" w:rsidR="00453AF4" w:rsidRPr="00453AF4" w:rsidRDefault="00FF451D" w:rsidP="00453AF4">
            <w:pPr>
              <w:jc w:val="center"/>
              <w:rPr>
                <w:rFonts w:ascii="Arial" w:hAnsi="Arial" w:cs="Arial"/>
                <w:sz w:val="18"/>
              </w:rPr>
            </w:pPr>
            <w:r w:rsidRPr="003F647A">
              <w:rPr>
                <w:rFonts w:ascii="Arial" w:hAnsi="Arial" w:cs="Arial"/>
                <w:sz w:val="18"/>
              </w:rPr>
              <w:t>以估价对象为中心</w:t>
            </w:r>
            <w:r w:rsidR="00453AF4">
              <w:rPr>
                <w:rFonts w:ascii="Arial" w:hAnsi="Arial" w:cs="Arial" w:hint="eastAsia"/>
                <w:sz w:val="18"/>
              </w:rPr>
              <w:t>3</w:t>
            </w:r>
            <w:r w:rsidRPr="003F647A">
              <w:rPr>
                <w:rFonts w:ascii="Arial" w:hAnsi="Arial" w:cs="Arial"/>
                <w:sz w:val="18"/>
              </w:rPr>
              <w:t>公里范围内</w:t>
            </w:r>
            <w:r w:rsidR="00453AF4" w:rsidRPr="00453AF4">
              <w:rPr>
                <w:rFonts w:ascii="Arial" w:hAnsi="Arial" w:cs="Arial" w:hint="eastAsia"/>
                <w:sz w:val="18"/>
              </w:rPr>
              <w:t>自然环境：周边有温榆河水系、未来科学城滨水公园等，综合评价环境质量较好。</w:t>
            </w:r>
          </w:p>
          <w:p w14:paraId="617F10F0" w14:textId="7A35C0A1" w:rsidR="00FF451D" w:rsidRPr="00453AF4"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62B9A1C6" w14:textId="069FD4D6" w:rsidR="00FF451D" w:rsidRPr="00CF1CF7" w:rsidRDefault="00FF451D" w:rsidP="00FF451D">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综合评价环境质量较好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3CB4C027" w:rsidR="00FF451D" w:rsidRPr="00CF1CF7" w:rsidRDefault="00FF451D" w:rsidP="00FF451D">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综合评价环境质量较好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7A415C06" w:rsidR="00FF451D" w:rsidRPr="00CF1CF7" w:rsidRDefault="00453AF4" w:rsidP="00FF451D">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w:t>
            </w:r>
            <w:r w:rsidR="00FF451D" w:rsidRPr="00453AF4">
              <w:rPr>
                <w:rFonts w:ascii="Arial" w:hAnsi="Arial" w:cs="Arial" w:hint="eastAsia"/>
                <w:sz w:val="18"/>
              </w:rPr>
              <w:t>有半塔郊野公园、奥北森林公园等，综合评价环境质量较好。</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65AEC518" w:rsidR="004509F5" w:rsidRPr="00CF1CF7" w:rsidRDefault="00453AF4" w:rsidP="004509F5">
            <w:pPr>
              <w:jc w:val="center"/>
              <w:rPr>
                <w:rFonts w:ascii="Arial" w:hAnsi="Arial" w:cs="Arial"/>
                <w:sz w:val="18"/>
              </w:rPr>
            </w:pPr>
            <w:r w:rsidRPr="00453AF4">
              <w:rPr>
                <w:rFonts w:ascii="Arial" w:hAnsi="Arial" w:cs="Arial" w:hint="eastAsia"/>
                <w:sz w:val="18"/>
              </w:rPr>
              <w:t>估价对象所在项目周边</w:t>
            </w:r>
            <w:r w:rsidRPr="00453AF4">
              <w:rPr>
                <w:rFonts w:ascii="Arial" w:hAnsi="Arial" w:cs="Arial" w:hint="eastAsia"/>
                <w:sz w:val="18"/>
              </w:rPr>
              <w:t>1</w:t>
            </w:r>
            <w:r w:rsidRPr="00453AF4">
              <w:rPr>
                <w:rFonts w:ascii="Arial" w:hAnsi="Arial" w:cs="Arial" w:hint="eastAsia"/>
                <w:sz w:val="18"/>
              </w:rPr>
              <w:t>公里内有</w:t>
            </w:r>
            <w:proofErr w:type="gramStart"/>
            <w:r w:rsidRPr="00453AF4">
              <w:rPr>
                <w:rFonts w:ascii="Arial" w:hAnsi="Arial" w:cs="Arial" w:hint="eastAsia"/>
                <w:sz w:val="18"/>
              </w:rPr>
              <w:t>世纪华</w:t>
            </w:r>
            <w:proofErr w:type="gramEnd"/>
            <w:r w:rsidRPr="00453AF4">
              <w:rPr>
                <w:rFonts w:ascii="Arial" w:hAnsi="Arial" w:cs="Arial" w:hint="eastAsia"/>
                <w:sz w:val="18"/>
              </w:rPr>
              <w:t>联生活超市、家乐福美购物中心等商业设施；鲁</w:t>
            </w:r>
            <w:proofErr w:type="gramStart"/>
            <w:r w:rsidRPr="00453AF4">
              <w:rPr>
                <w:rFonts w:ascii="Arial" w:hAnsi="Arial" w:cs="Arial" w:hint="eastAsia"/>
                <w:sz w:val="18"/>
              </w:rPr>
              <w:t>疃</w:t>
            </w:r>
            <w:proofErr w:type="gramEnd"/>
            <w:r w:rsidRPr="00453AF4">
              <w:rPr>
                <w:rFonts w:ascii="Arial" w:hAnsi="Arial" w:cs="Arial" w:hint="eastAsia"/>
                <w:sz w:val="18"/>
              </w:rPr>
              <w:t>中心幼儿园、北京十一未来城学校、中关村第二小学昌平学校等教育设施；中国银行、中国工商银行、中国农业银行等银行网点；综合评价，公共服务配套设施一般。</w:t>
            </w:r>
          </w:p>
        </w:tc>
        <w:tc>
          <w:tcPr>
            <w:tcW w:w="954" w:type="pct"/>
            <w:tcBorders>
              <w:top w:val="nil"/>
              <w:left w:val="nil"/>
              <w:bottom w:val="single" w:sz="4" w:space="0" w:color="auto"/>
              <w:right w:val="single" w:sz="4" w:space="0" w:color="auto"/>
            </w:tcBorders>
            <w:shd w:val="clear" w:color="auto" w:fill="auto"/>
            <w:vAlign w:val="center"/>
            <w:hideMark/>
          </w:tcPr>
          <w:p w14:paraId="41DA3761" w14:textId="79C864E3" w:rsidR="004509F5" w:rsidRPr="00CF1CF7" w:rsidRDefault="00453AF4" w:rsidP="004509F5">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中国工商银行、中国建设银行等银行网点；综合评价，公共服务配套设施一般。</w:t>
            </w:r>
          </w:p>
        </w:tc>
        <w:tc>
          <w:tcPr>
            <w:tcW w:w="985" w:type="pct"/>
            <w:tcBorders>
              <w:top w:val="nil"/>
              <w:left w:val="nil"/>
              <w:bottom w:val="single" w:sz="4" w:space="0" w:color="auto"/>
              <w:right w:val="single" w:sz="4" w:space="0" w:color="auto"/>
            </w:tcBorders>
            <w:shd w:val="clear" w:color="auto" w:fill="auto"/>
            <w:vAlign w:val="center"/>
            <w:hideMark/>
          </w:tcPr>
          <w:p w14:paraId="6B8B54A2" w14:textId="43CE3960"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中国工商银行、中国建设银行等银行网点；综合评价，公共服务配套设施一般。</w:t>
            </w:r>
          </w:p>
        </w:tc>
        <w:tc>
          <w:tcPr>
            <w:tcW w:w="912" w:type="pct"/>
            <w:tcBorders>
              <w:top w:val="nil"/>
              <w:left w:val="nil"/>
              <w:bottom w:val="single" w:sz="4" w:space="0" w:color="auto"/>
              <w:right w:val="single" w:sz="4" w:space="0" w:color="auto"/>
            </w:tcBorders>
            <w:shd w:val="clear" w:color="auto" w:fill="auto"/>
            <w:vAlign w:val="center"/>
            <w:hideMark/>
          </w:tcPr>
          <w:p w14:paraId="5B3AC73B" w14:textId="0EA5495C" w:rsidR="004509F5" w:rsidRPr="00CF1CF7" w:rsidRDefault="00453AF4" w:rsidP="004509F5">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sidRPr="00453AF4">
              <w:rPr>
                <w:rFonts w:ascii="Arial" w:hAnsi="Arial" w:cs="Arial" w:hint="eastAsia"/>
                <w:sz w:val="18"/>
              </w:rPr>
              <w:t>1</w:t>
            </w:r>
            <w:r w:rsidRPr="00453AF4">
              <w:rPr>
                <w:rFonts w:ascii="Arial" w:hAnsi="Arial" w:cs="Arial" w:hint="eastAsia"/>
                <w:sz w:val="18"/>
              </w:rPr>
              <w:t>公里内有华联超市、万家乐超市等商业设施；北京深蓝双语幼儿园、皇城根小学昌平学校等教育设施；北京王府中西医结合医院等医疗设施；综合评价，公共服务配套设施一般。</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CF1CF7"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4509F5" w:rsidRPr="00CF1CF7" w:rsidRDefault="004509F5" w:rsidP="004509F5">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6A65EABC" w:rsidR="004509F5" w:rsidRPr="00CF1CF7" w:rsidRDefault="00AE12A8" w:rsidP="004509F5">
            <w:pPr>
              <w:jc w:val="center"/>
              <w:rPr>
                <w:rFonts w:ascii="Arial" w:hAnsi="Arial" w:cs="Arial"/>
                <w:sz w:val="18"/>
              </w:rPr>
            </w:pPr>
            <w:r w:rsidRPr="00AE12A8">
              <w:rPr>
                <w:rFonts w:ascii="Arial" w:hAnsi="Arial" w:cs="Arial" w:hint="eastAsia"/>
                <w:sz w:val="18"/>
              </w:rPr>
              <w:t>配备管理人员，数量充足，居住管理一般</w:t>
            </w:r>
          </w:p>
        </w:tc>
        <w:tc>
          <w:tcPr>
            <w:tcW w:w="954" w:type="pct"/>
            <w:tcBorders>
              <w:top w:val="nil"/>
              <w:left w:val="nil"/>
              <w:bottom w:val="single" w:sz="4" w:space="0" w:color="auto"/>
              <w:right w:val="single" w:sz="4" w:space="0" w:color="auto"/>
            </w:tcBorders>
            <w:shd w:val="clear" w:color="auto" w:fill="auto"/>
            <w:vAlign w:val="center"/>
            <w:hideMark/>
          </w:tcPr>
          <w:p w14:paraId="10C3316C" w14:textId="65F8016F"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85" w:type="pct"/>
            <w:tcBorders>
              <w:top w:val="nil"/>
              <w:left w:val="nil"/>
              <w:bottom w:val="single" w:sz="4" w:space="0" w:color="auto"/>
              <w:right w:val="single" w:sz="4" w:space="0" w:color="auto"/>
            </w:tcBorders>
            <w:shd w:val="clear" w:color="auto" w:fill="auto"/>
            <w:vAlign w:val="center"/>
            <w:hideMark/>
          </w:tcPr>
          <w:p w14:paraId="2B4BBE8C" w14:textId="0831BDF6"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12" w:type="pct"/>
            <w:tcBorders>
              <w:top w:val="nil"/>
              <w:left w:val="nil"/>
              <w:bottom w:val="single" w:sz="4" w:space="0" w:color="auto"/>
              <w:right w:val="single" w:sz="4" w:space="0" w:color="auto"/>
            </w:tcBorders>
            <w:shd w:val="clear" w:color="auto" w:fill="auto"/>
            <w:vAlign w:val="center"/>
            <w:hideMark/>
          </w:tcPr>
          <w:p w14:paraId="13D9D12F" w14:textId="3E476E71"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4B5A0AB0"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F1CF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4509F5" w:rsidRPr="00CF1CF7" w:rsidRDefault="004509F5" w:rsidP="004509F5">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05A00AC1" w:rsidR="004509F5" w:rsidRPr="00CF1CF7" w:rsidRDefault="00453AF4"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1D0227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386B6677"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12" w:type="pct"/>
            <w:tcBorders>
              <w:top w:val="nil"/>
              <w:left w:val="nil"/>
              <w:bottom w:val="single" w:sz="4" w:space="0" w:color="auto"/>
              <w:right w:val="single" w:sz="4" w:space="0" w:color="auto"/>
            </w:tcBorders>
            <w:shd w:val="clear" w:color="auto" w:fill="auto"/>
            <w:vAlign w:val="center"/>
            <w:hideMark/>
          </w:tcPr>
          <w:p w14:paraId="2CE046A8" w14:textId="4D7943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r>
      <w:tr w:rsidR="00453AF4" w:rsidRPr="00CF1CF7" w14:paraId="2C742B57" w14:textId="77777777" w:rsidTr="00453AF4">
        <w:trPr>
          <w:trHeight w:val="389"/>
        </w:trPr>
        <w:tc>
          <w:tcPr>
            <w:tcW w:w="366" w:type="pct"/>
            <w:vMerge/>
            <w:tcBorders>
              <w:top w:val="nil"/>
              <w:left w:val="single" w:sz="4" w:space="0" w:color="auto"/>
              <w:bottom w:val="single" w:sz="4" w:space="0" w:color="auto"/>
              <w:right w:val="single" w:sz="4" w:space="0" w:color="auto"/>
            </w:tcBorders>
            <w:vAlign w:val="center"/>
          </w:tcPr>
          <w:p w14:paraId="35C34C11"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204A04B7" w14:textId="6B8871BE" w:rsidR="00453AF4" w:rsidRPr="00CF1CF7" w:rsidRDefault="00453AF4" w:rsidP="00453AF4">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tcPr>
          <w:p w14:paraId="52A3A078" w14:textId="6C806EB2" w:rsidR="00453AF4" w:rsidRPr="00AE12A8" w:rsidRDefault="00453AF4" w:rsidP="00453AF4">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tcPr>
          <w:p w14:paraId="6A4FFA13" w14:textId="1873468A"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tcPr>
          <w:p w14:paraId="1939ACFB" w14:textId="6457BDE7" w:rsidR="00453AF4" w:rsidRPr="00AE12A8" w:rsidRDefault="00453AF4" w:rsidP="00453AF4">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tcPr>
          <w:p w14:paraId="54ADD93F" w14:textId="59CE0320" w:rsidR="00453AF4" w:rsidRPr="00CF1CF7" w:rsidRDefault="00453AF4" w:rsidP="00453AF4">
            <w:pPr>
              <w:jc w:val="center"/>
              <w:rPr>
                <w:rFonts w:ascii="Arial" w:hAnsi="Arial" w:cs="Arial"/>
                <w:sz w:val="18"/>
              </w:rPr>
            </w:pPr>
            <w:r w:rsidRPr="00453AF4">
              <w:rPr>
                <w:rFonts w:ascii="Arial" w:hAnsi="Arial" w:cs="Arial" w:hint="eastAsia"/>
                <w:sz w:val="18"/>
              </w:rPr>
              <w:t>中楼层</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8CF7B34" w:rsidR="00453AF4" w:rsidRPr="00CF1CF7" w:rsidRDefault="00453AF4" w:rsidP="00453AF4">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954" w:type="pct"/>
            <w:tcBorders>
              <w:top w:val="nil"/>
              <w:left w:val="nil"/>
              <w:bottom w:val="single" w:sz="4" w:space="0" w:color="auto"/>
              <w:right w:val="single" w:sz="4" w:space="0" w:color="auto"/>
            </w:tcBorders>
            <w:shd w:val="clear" w:color="auto" w:fill="auto"/>
            <w:vAlign w:val="center"/>
          </w:tcPr>
          <w:p w14:paraId="3DB54CB2" w14:textId="0ADD0459" w:rsidR="00453AF4" w:rsidRDefault="00453AF4" w:rsidP="00453AF4">
            <w:pPr>
              <w:jc w:val="center"/>
              <w:rPr>
                <w:rFonts w:ascii="Arial" w:hAnsi="Arial" w:cs="Arial"/>
                <w:sz w:val="18"/>
              </w:rPr>
            </w:pPr>
            <w:r>
              <w:rPr>
                <w:rFonts w:ascii="Arial" w:hAnsi="Arial" w:cs="Arial" w:hint="eastAsia"/>
                <w:sz w:val="18"/>
              </w:rPr>
              <w:t>2024</w:t>
            </w:r>
          </w:p>
        </w:tc>
        <w:tc>
          <w:tcPr>
            <w:tcW w:w="954" w:type="pct"/>
            <w:tcBorders>
              <w:top w:val="nil"/>
              <w:left w:val="nil"/>
              <w:bottom w:val="single" w:sz="4" w:space="0" w:color="auto"/>
              <w:right w:val="single" w:sz="4" w:space="0" w:color="auto"/>
            </w:tcBorders>
            <w:shd w:val="clear" w:color="auto" w:fill="auto"/>
            <w:vAlign w:val="center"/>
          </w:tcPr>
          <w:p w14:paraId="6F4C2F8A" w14:textId="04D6446F" w:rsidR="00453AF4" w:rsidRPr="00CF1CF7" w:rsidRDefault="00453AF4" w:rsidP="00453AF4">
            <w:pPr>
              <w:jc w:val="center"/>
              <w:rPr>
                <w:rFonts w:ascii="Arial" w:hAnsi="Arial" w:cs="Arial"/>
                <w:sz w:val="18"/>
              </w:rPr>
            </w:pPr>
            <w:r w:rsidRPr="00453AF4">
              <w:rPr>
                <w:rFonts w:ascii="Arial" w:hAnsi="Arial" w:cs="Arial" w:hint="eastAsia"/>
                <w:sz w:val="18"/>
              </w:rPr>
              <w:t>1999</w:t>
            </w:r>
          </w:p>
        </w:tc>
        <w:tc>
          <w:tcPr>
            <w:tcW w:w="985" w:type="pct"/>
            <w:tcBorders>
              <w:top w:val="nil"/>
              <w:left w:val="nil"/>
              <w:bottom w:val="single" w:sz="4" w:space="0" w:color="auto"/>
              <w:right w:val="single" w:sz="4" w:space="0" w:color="auto"/>
            </w:tcBorders>
            <w:shd w:val="clear" w:color="auto" w:fill="auto"/>
            <w:vAlign w:val="center"/>
          </w:tcPr>
          <w:p w14:paraId="58C8AA08" w14:textId="5926D30E" w:rsidR="00453AF4" w:rsidRPr="00CF1CF7" w:rsidRDefault="00453AF4" w:rsidP="00453AF4">
            <w:pPr>
              <w:jc w:val="center"/>
              <w:rPr>
                <w:rFonts w:ascii="Arial" w:hAnsi="Arial" w:cs="Arial"/>
                <w:sz w:val="18"/>
              </w:rPr>
            </w:pPr>
            <w:r w:rsidRPr="00453AF4">
              <w:rPr>
                <w:rFonts w:ascii="Arial" w:hAnsi="Arial" w:cs="Arial" w:hint="eastAsia"/>
                <w:sz w:val="18"/>
              </w:rPr>
              <w:t>2008</w:t>
            </w:r>
          </w:p>
        </w:tc>
        <w:tc>
          <w:tcPr>
            <w:tcW w:w="912" w:type="pct"/>
            <w:tcBorders>
              <w:top w:val="nil"/>
              <w:left w:val="nil"/>
              <w:bottom w:val="single" w:sz="4" w:space="0" w:color="auto"/>
              <w:right w:val="single" w:sz="4" w:space="0" w:color="auto"/>
            </w:tcBorders>
            <w:shd w:val="clear" w:color="auto" w:fill="auto"/>
            <w:vAlign w:val="center"/>
          </w:tcPr>
          <w:p w14:paraId="252FDA23" w14:textId="4A50F24B" w:rsidR="00453AF4" w:rsidRPr="00CF1CF7" w:rsidRDefault="00453AF4" w:rsidP="00453AF4">
            <w:pPr>
              <w:jc w:val="center"/>
              <w:rPr>
                <w:rFonts w:ascii="Arial" w:hAnsi="Arial" w:cs="Arial"/>
                <w:sz w:val="18"/>
              </w:rPr>
            </w:pPr>
            <w:r w:rsidRPr="00453AF4">
              <w:rPr>
                <w:rFonts w:ascii="Arial" w:hAnsi="Arial" w:cs="Arial" w:hint="eastAsia"/>
                <w:sz w:val="18"/>
              </w:rPr>
              <w:t>1999</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00B55CE7" w:rsidR="00453AF4" w:rsidRPr="00CF1CF7" w:rsidRDefault="00453AF4" w:rsidP="00453AF4">
            <w:pPr>
              <w:jc w:val="center"/>
              <w:rPr>
                <w:rFonts w:ascii="Arial" w:hAnsi="Arial" w:cs="Arial"/>
                <w:sz w:val="18"/>
              </w:rPr>
            </w:pPr>
            <w:r>
              <w:rPr>
                <w:rFonts w:ascii="Arial" w:hAnsi="Arial" w:cs="Arial" w:hint="eastAsia"/>
                <w:sz w:val="18"/>
              </w:rPr>
              <w:t>88.2</w:t>
            </w:r>
            <w:r>
              <w:rPr>
                <w:rFonts w:ascii="Arial" w:hAnsi="Arial" w:cs="Arial" w:hint="eastAsia"/>
                <w:sz w:val="18"/>
              </w:rPr>
              <w:t>（</w:t>
            </w:r>
            <w:r>
              <w:rPr>
                <w:rFonts w:ascii="Arial" w:hAnsi="Arial" w:cs="Arial" w:hint="eastAsia"/>
                <w:sz w:val="18"/>
              </w:rPr>
              <w:t>70-90</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6790EC30" w14:textId="0964DDB0" w:rsidR="00453AF4" w:rsidRPr="00CF1CF7" w:rsidRDefault="00453AF4" w:rsidP="00453AF4">
            <w:pPr>
              <w:jc w:val="center"/>
              <w:rPr>
                <w:rFonts w:ascii="Arial" w:hAnsi="Arial" w:cs="Arial"/>
                <w:sz w:val="18"/>
              </w:rPr>
            </w:pPr>
            <w:r w:rsidRPr="00453AF4">
              <w:rPr>
                <w:rFonts w:ascii="Arial" w:hAnsi="Arial" w:cs="Arial" w:hint="eastAsia"/>
                <w:sz w:val="18"/>
              </w:rPr>
              <w:t>70-90</w:t>
            </w:r>
          </w:p>
        </w:tc>
        <w:tc>
          <w:tcPr>
            <w:tcW w:w="985" w:type="pct"/>
            <w:tcBorders>
              <w:top w:val="nil"/>
              <w:left w:val="nil"/>
              <w:bottom w:val="single" w:sz="4" w:space="0" w:color="auto"/>
              <w:right w:val="single" w:sz="4" w:space="0" w:color="auto"/>
            </w:tcBorders>
            <w:shd w:val="clear" w:color="auto" w:fill="auto"/>
            <w:vAlign w:val="center"/>
          </w:tcPr>
          <w:p w14:paraId="3DC1DC2F" w14:textId="41FFFA67" w:rsidR="00453AF4" w:rsidRPr="00CF1CF7" w:rsidRDefault="00453AF4" w:rsidP="00453AF4">
            <w:pPr>
              <w:jc w:val="center"/>
              <w:rPr>
                <w:rFonts w:ascii="Arial" w:hAnsi="Arial" w:cs="Arial"/>
                <w:sz w:val="18"/>
              </w:rPr>
            </w:pPr>
            <w:r w:rsidRPr="00453AF4">
              <w:rPr>
                <w:rFonts w:ascii="Arial" w:hAnsi="Arial" w:cs="Arial" w:hint="eastAsia"/>
                <w:sz w:val="18"/>
              </w:rPr>
              <w:t>70-90</w:t>
            </w:r>
          </w:p>
        </w:tc>
        <w:tc>
          <w:tcPr>
            <w:tcW w:w="912" w:type="pct"/>
            <w:tcBorders>
              <w:top w:val="nil"/>
              <w:left w:val="nil"/>
              <w:bottom w:val="single" w:sz="4" w:space="0" w:color="auto"/>
              <w:right w:val="single" w:sz="4" w:space="0" w:color="auto"/>
            </w:tcBorders>
            <w:shd w:val="clear" w:color="auto" w:fill="auto"/>
            <w:vAlign w:val="center"/>
          </w:tcPr>
          <w:p w14:paraId="5128BC62" w14:textId="331BBC04" w:rsidR="00453AF4" w:rsidRPr="00CF1CF7" w:rsidRDefault="00453AF4" w:rsidP="00453AF4">
            <w:pPr>
              <w:jc w:val="center"/>
              <w:rPr>
                <w:rFonts w:ascii="Arial" w:hAnsi="Arial" w:cs="Arial"/>
                <w:sz w:val="18"/>
              </w:rPr>
            </w:pPr>
            <w:r w:rsidRPr="00453AF4">
              <w:rPr>
                <w:rFonts w:ascii="Arial" w:hAnsi="Arial" w:cs="Arial" w:hint="eastAsia"/>
                <w:sz w:val="18"/>
              </w:rPr>
              <w:t>70-90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3C0773DB" w:rsidR="00A80DC9" w:rsidRPr="00CF1CF7" w:rsidRDefault="00A80DC9" w:rsidP="00A80DC9">
            <w:pPr>
              <w:jc w:val="center"/>
              <w:rPr>
                <w:rFonts w:ascii="Arial" w:hAnsi="Arial" w:cs="Arial"/>
                <w:sz w:val="18"/>
              </w:rPr>
            </w:pPr>
            <w:r w:rsidRPr="00453AF4">
              <w:rPr>
                <w:rFonts w:ascii="Arial" w:hAnsi="Arial" w:cs="Arial" w:hint="eastAsia"/>
                <w:sz w:val="18"/>
              </w:rPr>
              <w:t>配备家具、</w:t>
            </w:r>
            <w:proofErr w:type="gramStart"/>
            <w:r w:rsidRPr="00453AF4">
              <w:rPr>
                <w:rFonts w:ascii="Arial" w:hAnsi="Arial" w:cs="Arial" w:hint="eastAsia"/>
                <w:sz w:val="18"/>
              </w:rPr>
              <w:t>家电较</w:t>
            </w:r>
            <w:proofErr w:type="gramEnd"/>
            <w:r w:rsidRPr="00453AF4">
              <w:rPr>
                <w:rFonts w:ascii="Arial" w:hAnsi="Arial" w:cs="Arial" w:hint="eastAsia"/>
                <w:sz w:val="18"/>
              </w:rPr>
              <w:t>齐全</w:t>
            </w:r>
            <w:r>
              <w:rPr>
                <w:rFonts w:ascii="Arial" w:hAnsi="Arial" w:cs="Arial" w:hint="eastAsia"/>
                <w:sz w:val="18"/>
              </w:rPr>
              <w:t>，</w:t>
            </w:r>
            <w:r w:rsidRPr="00453AF4">
              <w:rPr>
                <w:rFonts w:ascii="Arial" w:hAnsi="Arial" w:cs="Arial" w:hint="eastAsia"/>
                <w:sz w:val="18"/>
              </w:rPr>
              <w:t>功能正常，质量有保证，较好</w:t>
            </w:r>
          </w:p>
        </w:tc>
        <w:tc>
          <w:tcPr>
            <w:tcW w:w="954" w:type="pct"/>
            <w:tcBorders>
              <w:top w:val="nil"/>
              <w:left w:val="nil"/>
              <w:bottom w:val="single" w:sz="4" w:space="0" w:color="auto"/>
              <w:right w:val="single" w:sz="4" w:space="0" w:color="auto"/>
            </w:tcBorders>
            <w:shd w:val="clear" w:color="auto" w:fill="auto"/>
            <w:hideMark/>
          </w:tcPr>
          <w:p w14:paraId="65299958" w14:textId="11ED804B"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85" w:type="pct"/>
            <w:tcBorders>
              <w:top w:val="nil"/>
              <w:left w:val="nil"/>
              <w:bottom w:val="single" w:sz="4" w:space="0" w:color="auto"/>
              <w:right w:val="single" w:sz="4" w:space="0" w:color="auto"/>
            </w:tcBorders>
            <w:shd w:val="clear" w:color="auto" w:fill="auto"/>
            <w:hideMark/>
          </w:tcPr>
          <w:p w14:paraId="07ECC4A6" w14:textId="6CE9EA10"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c>
          <w:tcPr>
            <w:tcW w:w="912" w:type="pct"/>
            <w:tcBorders>
              <w:top w:val="nil"/>
              <w:left w:val="nil"/>
              <w:bottom w:val="single" w:sz="4" w:space="0" w:color="auto"/>
              <w:right w:val="single" w:sz="4" w:space="0" w:color="auto"/>
            </w:tcBorders>
            <w:shd w:val="clear" w:color="auto" w:fill="auto"/>
            <w:hideMark/>
          </w:tcPr>
          <w:p w14:paraId="2140DB90" w14:textId="0456B1A7" w:rsidR="00A80DC9" w:rsidRPr="00CF1CF7" w:rsidRDefault="00A80DC9" w:rsidP="00A80DC9">
            <w:pPr>
              <w:jc w:val="center"/>
              <w:rPr>
                <w:rFonts w:ascii="Arial" w:hAnsi="Arial" w:cs="Arial"/>
                <w:sz w:val="18"/>
              </w:rPr>
            </w:pPr>
            <w:r w:rsidRPr="007468CB">
              <w:rPr>
                <w:rFonts w:ascii="Arial" w:hAnsi="Arial" w:cs="Arial" w:hint="eastAsia"/>
                <w:sz w:val="18"/>
              </w:rPr>
              <w:t>配备家具、</w:t>
            </w:r>
            <w:proofErr w:type="gramStart"/>
            <w:r w:rsidRPr="007468CB">
              <w:rPr>
                <w:rFonts w:ascii="Arial" w:hAnsi="Arial" w:cs="Arial" w:hint="eastAsia"/>
                <w:sz w:val="18"/>
              </w:rPr>
              <w:t>家电较</w:t>
            </w:r>
            <w:proofErr w:type="gramEnd"/>
            <w:r w:rsidRPr="007468CB">
              <w:rPr>
                <w:rFonts w:ascii="Arial" w:hAnsi="Arial" w:cs="Arial" w:hint="eastAsia"/>
                <w:sz w:val="18"/>
              </w:rPr>
              <w:t>齐全，功能正常，质量有保证，较好</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29A18222" w:rsidR="00A8509D" w:rsidRPr="00CF1CF7" w:rsidRDefault="00AC6063" w:rsidP="00E10FF4">
            <w:pPr>
              <w:jc w:val="center"/>
              <w:rPr>
                <w:rFonts w:ascii="Arial" w:hAnsi="Arial" w:cs="Arial"/>
                <w:sz w:val="18"/>
              </w:rPr>
            </w:pPr>
            <w:r>
              <w:rPr>
                <w:rFonts w:ascii="Arial" w:hAnsi="Arial" w:cs="Arial" w:hint="eastAsia"/>
                <w:sz w:val="18"/>
              </w:rPr>
              <w:t>未来</w:t>
            </w:r>
            <w:r w:rsidR="006777EC">
              <w:rPr>
                <w:rFonts w:ascii="Arial" w:hAnsi="Arial" w:cs="Arial" w:hint="eastAsia"/>
                <w:sz w:val="18"/>
              </w:rPr>
              <w:t>慧</w:t>
            </w:r>
            <w:r>
              <w:rPr>
                <w:rFonts w:ascii="Arial" w:hAnsi="Arial" w:cs="Arial" w:hint="eastAsia"/>
                <w:sz w:val="18"/>
              </w:rPr>
              <w:t>园</w:t>
            </w:r>
          </w:p>
        </w:tc>
        <w:tc>
          <w:tcPr>
            <w:tcW w:w="547" w:type="pct"/>
            <w:tcBorders>
              <w:top w:val="nil"/>
              <w:left w:val="nil"/>
              <w:bottom w:val="single" w:sz="4" w:space="0" w:color="auto"/>
              <w:right w:val="single" w:sz="4" w:space="0" w:color="auto"/>
            </w:tcBorders>
            <w:vAlign w:val="center"/>
          </w:tcPr>
          <w:p w14:paraId="36C7E793" w14:textId="33F2949D" w:rsidR="00A8509D" w:rsidRPr="00CF1CF7" w:rsidRDefault="006777EC" w:rsidP="00E10FF4">
            <w:pPr>
              <w:jc w:val="center"/>
              <w:rPr>
                <w:rFonts w:ascii="Arial" w:hAnsi="Arial" w:cs="Arial"/>
                <w:sz w:val="18"/>
              </w:rPr>
            </w:pPr>
            <w:r>
              <w:rPr>
                <w:rFonts w:ascii="Arial" w:hAnsi="Arial" w:cs="Arial" w:hint="eastAsia"/>
                <w:sz w:val="18"/>
              </w:rPr>
              <w:t>冠雅苑</w:t>
            </w:r>
          </w:p>
        </w:tc>
        <w:tc>
          <w:tcPr>
            <w:tcW w:w="534" w:type="pct"/>
            <w:tcBorders>
              <w:top w:val="nil"/>
              <w:left w:val="nil"/>
              <w:bottom w:val="single" w:sz="4" w:space="0" w:color="auto"/>
              <w:right w:val="single" w:sz="4" w:space="0" w:color="auto"/>
            </w:tcBorders>
            <w:vAlign w:val="center"/>
          </w:tcPr>
          <w:p w14:paraId="2E0BC1FA" w14:textId="3621DBB1" w:rsidR="00A8509D" w:rsidRPr="00CF1CF7" w:rsidRDefault="006777EC" w:rsidP="00E10FF4">
            <w:pPr>
              <w:jc w:val="center"/>
              <w:rPr>
                <w:rFonts w:ascii="Arial" w:hAnsi="Arial" w:cs="Arial"/>
                <w:sz w:val="18"/>
              </w:rPr>
            </w:pPr>
            <w:r>
              <w:rPr>
                <w:rFonts w:ascii="Arial" w:hAnsi="Arial" w:cs="Arial" w:hint="eastAsia"/>
                <w:sz w:val="18"/>
              </w:rPr>
              <w:t>望都新地</w:t>
            </w:r>
          </w:p>
        </w:tc>
        <w:tc>
          <w:tcPr>
            <w:tcW w:w="507" w:type="pct"/>
            <w:tcBorders>
              <w:top w:val="nil"/>
              <w:left w:val="nil"/>
              <w:bottom w:val="single" w:sz="4" w:space="0" w:color="auto"/>
              <w:right w:val="single" w:sz="4" w:space="0" w:color="auto"/>
            </w:tcBorders>
            <w:vAlign w:val="center"/>
          </w:tcPr>
          <w:p w14:paraId="141D69EA" w14:textId="573C67D8" w:rsidR="00A8509D" w:rsidRPr="00CF1CF7" w:rsidRDefault="00F00030" w:rsidP="00E10FF4">
            <w:pPr>
              <w:jc w:val="center"/>
              <w:rPr>
                <w:rFonts w:ascii="Arial" w:hAnsi="Arial" w:cs="Arial"/>
                <w:sz w:val="18"/>
              </w:rPr>
            </w:pPr>
            <w:r>
              <w:rPr>
                <w:rFonts w:ascii="Arial" w:hAnsi="Arial" w:cs="Arial" w:hint="eastAsia"/>
                <w:sz w:val="18"/>
              </w:rPr>
              <w:t>名流花园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0415EC76" w:rsidR="00A8509D" w:rsidRPr="00CF1CF7" w:rsidRDefault="00FF451D" w:rsidP="00E10FF4">
            <w:pPr>
              <w:jc w:val="center"/>
              <w:rPr>
                <w:rFonts w:ascii="Arial" w:hAnsi="Arial" w:cs="Arial"/>
                <w:sz w:val="18"/>
              </w:rPr>
            </w:pPr>
            <w:r>
              <w:rPr>
                <w:rFonts w:ascii="Arial" w:hAnsi="Arial" w:cs="Arial" w:hint="eastAsia"/>
                <w:sz w:val="18"/>
              </w:rPr>
              <w:t>44.97</w:t>
            </w:r>
          </w:p>
        </w:tc>
        <w:tc>
          <w:tcPr>
            <w:tcW w:w="534" w:type="pct"/>
            <w:tcBorders>
              <w:top w:val="nil"/>
              <w:left w:val="nil"/>
              <w:bottom w:val="single" w:sz="4" w:space="0" w:color="auto"/>
              <w:right w:val="single" w:sz="4" w:space="0" w:color="auto"/>
            </w:tcBorders>
            <w:noWrap/>
            <w:vAlign w:val="center"/>
          </w:tcPr>
          <w:p w14:paraId="031859F6" w14:textId="10A5630F" w:rsidR="00A8509D" w:rsidRPr="00CF1CF7" w:rsidRDefault="00FF451D" w:rsidP="00193A5C">
            <w:pPr>
              <w:jc w:val="center"/>
              <w:rPr>
                <w:rFonts w:ascii="Arial" w:hAnsi="Arial" w:cs="Arial"/>
                <w:sz w:val="18"/>
              </w:rPr>
            </w:pPr>
            <w:r>
              <w:rPr>
                <w:rFonts w:ascii="Arial" w:hAnsi="Arial" w:cs="Arial" w:hint="eastAsia"/>
                <w:sz w:val="18"/>
              </w:rPr>
              <w:t>47.21</w:t>
            </w:r>
          </w:p>
        </w:tc>
        <w:tc>
          <w:tcPr>
            <w:tcW w:w="507" w:type="pct"/>
            <w:tcBorders>
              <w:top w:val="nil"/>
              <w:left w:val="nil"/>
              <w:bottom w:val="single" w:sz="4" w:space="0" w:color="auto"/>
              <w:right w:val="single" w:sz="4" w:space="0" w:color="auto"/>
            </w:tcBorders>
            <w:noWrap/>
            <w:vAlign w:val="center"/>
          </w:tcPr>
          <w:p w14:paraId="583FED42" w14:textId="7A399361" w:rsidR="00A8509D" w:rsidRPr="00CF1CF7" w:rsidRDefault="00FF451D" w:rsidP="00193A5C">
            <w:pPr>
              <w:jc w:val="center"/>
              <w:rPr>
                <w:rFonts w:ascii="Arial" w:hAnsi="Arial" w:cs="Arial"/>
                <w:sz w:val="18"/>
              </w:rPr>
            </w:pPr>
            <w:r>
              <w:rPr>
                <w:rFonts w:ascii="Arial" w:hAnsi="Arial" w:cs="Arial" w:hint="eastAsia"/>
                <w:sz w:val="18"/>
              </w:rPr>
              <w:t>41.91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645DFF54"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00453AF4">
              <w:rPr>
                <w:rFonts w:ascii="Arial" w:hAnsi="Arial" w:cs="Arial" w:hint="eastAsia"/>
                <w:sz w:val="18"/>
                <w:szCs w:val="18"/>
              </w:rPr>
              <w:t>5</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CF1CF7"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CF1CF7" w:rsidRDefault="00E10FF4" w:rsidP="00F4328F">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64BD3F3C"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534" w:type="pct"/>
            <w:tcBorders>
              <w:top w:val="nil"/>
              <w:left w:val="nil"/>
              <w:bottom w:val="single" w:sz="4" w:space="0" w:color="auto"/>
              <w:right w:val="single" w:sz="4" w:space="0" w:color="auto"/>
            </w:tcBorders>
            <w:noWrap/>
            <w:vAlign w:val="center"/>
          </w:tcPr>
          <w:p w14:paraId="1C1880BE" w14:textId="05D7BA30"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507" w:type="pct"/>
            <w:tcBorders>
              <w:top w:val="nil"/>
              <w:left w:val="nil"/>
              <w:bottom w:val="single" w:sz="4" w:space="0" w:color="auto"/>
              <w:right w:val="single" w:sz="4" w:space="0" w:color="auto"/>
            </w:tcBorders>
            <w:noWrap/>
            <w:vAlign w:val="center"/>
          </w:tcPr>
          <w:p w14:paraId="730FB680" w14:textId="035CBE8F" w:rsidR="00E10FF4" w:rsidRPr="00CF1CF7" w:rsidRDefault="00453AF4" w:rsidP="00E10FF4">
            <w:pPr>
              <w:jc w:val="center"/>
              <w:rPr>
                <w:rFonts w:ascii="Arial" w:hAnsi="Arial" w:cs="Arial"/>
                <w:sz w:val="18"/>
                <w:szCs w:val="18"/>
              </w:rPr>
            </w:pPr>
            <w:r>
              <w:rPr>
                <w:rFonts w:ascii="Arial" w:hAnsi="Arial" w:cs="Arial" w:hint="eastAsia"/>
                <w:sz w:val="18"/>
                <w:szCs w:val="18"/>
              </w:rPr>
              <w:t>96</w:t>
            </w:r>
          </w:p>
        </w:tc>
        <w:tc>
          <w:tcPr>
            <w:tcW w:w="2111" w:type="pct"/>
            <w:tcBorders>
              <w:top w:val="nil"/>
              <w:left w:val="nil"/>
              <w:bottom w:val="single" w:sz="4" w:space="0" w:color="auto"/>
              <w:right w:val="single" w:sz="4" w:space="0" w:color="auto"/>
            </w:tcBorders>
            <w:vAlign w:val="center"/>
          </w:tcPr>
          <w:p w14:paraId="3CD93AE8" w14:textId="0323DDA7" w:rsidR="00E10FF4" w:rsidRPr="00CF1CF7" w:rsidRDefault="00E10FF4" w:rsidP="007E74C2">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4</w:t>
            </w:r>
            <w:r w:rsidRPr="00CF1CF7">
              <w:rPr>
                <w:rFonts w:ascii="Arial" w:hAnsi="Arial" w:cs="Arial"/>
                <w:sz w:val="18"/>
                <w:szCs w:val="18"/>
              </w:rPr>
              <w:t>分，</w:t>
            </w:r>
            <w:r w:rsidR="0048480D" w:rsidRPr="00CF1CF7">
              <w:rPr>
                <w:rFonts w:ascii="Arial" w:hAnsi="Arial" w:cs="Arial"/>
                <w:sz w:val="18"/>
                <w:szCs w:val="18"/>
              </w:rPr>
              <w:t>确定可比实例</w:t>
            </w:r>
            <w:r w:rsidR="0048480D" w:rsidRPr="00CF1CF7">
              <w:rPr>
                <w:rFonts w:ascii="Arial" w:hAnsi="Arial" w:cs="Arial"/>
                <w:sz w:val="18"/>
                <w:szCs w:val="18"/>
              </w:rPr>
              <w:t>1</w:t>
            </w:r>
            <w:r w:rsidR="0048480D" w:rsidRPr="00CF1CF7">
              <w:rPr>
                <w:rFonts w:ascii="Arial" w:hAnsi="Arial" w:cs="Arial"/>
                <w:sz w:val="18"/>
                <w:szCs w:val="18"/>
              </w:rPr>
              <w:t>、</w:t>
            </w:r>
            <w:r w:rsidR="0048480D" w:rsidRPr="00CF1CF7">
              <w:rPr>
                <w:rFonts w:ascii="Arial" w:hAnsi="Arial" w:cs="Arial"/>
                <w:sz w:val="18"/>
                <w:szCs w:val="18"/>
              </w:rPr>
              <w:t>2</w:t>
            </w:r>
            <w:r w:rsidR="0048480D" w:rsidRPr="00CF1CF7">
              <w:rPr>
                <w:rFonts w:ascii="Arial" w:hAnsi="Arial" w:cs="Arial"/>
                <w:sz w:val="18"/>
                <w:szCs w:val="18"/>
              </w:rPr>
              <w:t>、</w:t>
            </w:r>
            <w:r w:rsidR="0048480D" w:rsidRPr="00CF1CF7">
              <w:rPr>
                <w:rFonts w:ascii="Arial" w:hAnsi="Arial" w:cs="Arial"/>
                <w:sz w:val="18"/>
                <w:szCs w:val="18"/>
              </w:rPr>
              <w:t>3</w:t>
            </w:r>
            <w:r w:rsidR="0048480D" w:rsidRPr="00CF1CF7">
              <w:rPr>
                <w:rFonts w:ascii="Arial" w:hAnsi="Arial" w:cs="Arial"/>
                <w:sz w:val="18"/>
                <w:szCs w:val="18"/>
              </w:rPr>
              <w:t>该因素指数分别为</w:t>
            </w:r>
            <w:r w:rsidR="00453AF4">
              <w:rPr>
                <w:rFonts w:ascii="Arial" w:hAnsi="Arial" w:cs="Arial" w:hint="eastAsia"/>
                <w:sz w:val="18"/>
                <w:szCs w:val="18"/>
              </w:rPr>
              <w:t>96</w:t>
            </w:r>
            <w:r w:rsidR="0048480D" w:rsidRPr="00CF1CF7">
              <w:rPr>
                <w:rFonts w:ascii="Arial" w:hAnsi="Arial" w:cs="Arial"/>
                <w:sz w:val="18"/>
                <w:szCs w:val="18"/>
              </w:rPr>
              <w:t>、</w:t>
            </w:r>
            <w:r w:rsidR="00453AF4">
              <w:rPr>
                <w:rFonts w:ascii="Arial" w:hAnsi="Arial" w:cs="Arial" w:hint="eastAsia"/>
                <w:sz w:val="18"/>
                <w:szCs w:val="18"/>
              </w:rPr>
              <w:t>96</w:t>
            </w:r>
            <w:r w:rsidR="0048480D" w:rsidRPr="00CF1CF7">
              <w:rPr>
                <w:rFonts w:ascii="Arial" w:hAnsi="Arial" w:cs="Arial"/>
                <w:sz w:val="18"/>
                <w:szCs w:val="18"/>
              </w:rPr>
              <w:t>、</w:t>
            </w:r>
            <w:r w:rsidR="00453AF4">
              <w:rPr>
                <w:rFonts w:ascii="Arial" w:hAnsi="Arial" w:cs="Arial" w:hint="eastAsia"/>
                <w:sz w:val="18"/>
                <w:szCs w:val="18"/>
              </w:rPr>
              <w:t>96</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32D98440"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453AF4">
              <w:rPr>
                <w:rFonts w:ascii="Arial" w:hAnsi="Arial" w:cs="Arial" w:hint="eastAsia"/>
                <w:sz w:val="18"/>
                <w:szCs w:val="18"/>
              </w:rPr>
              <w:t>2</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D5FC3CB"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00BC5E74">
              <w:rPr>
                <w:rFonts w:ascii="Arial" w:hAnsi="Arial" w:cs="Arial" w:hint="eastAsia"/>
                <w:sz w:val="18"/>
                <w:szCs w:val="18"/>
              </w:rPr>
              <w:t>3</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lastRenderedPageBreak/>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EFA0CE3"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根据物业服务对其价值的影响，从好到差划分为有专业物业公司、无物业公司二个等级。</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1CFE0198"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B7BC2C"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4509F5" w:rsidRPr="00AE12A8">
              <w:rPr>
                <w:rFonts w:ascii="Arial" w:hAnsi="Arial" w:cs="Arial" w:hint="eastAsia"/>
                <w:sz w:val="18"/>
                <w:szCs w:val="18"/>
              </w:rPr>
              <w:t>专业管理人员配置、</w:t>
            </w:r>
            <w:r w:rsidR="00B64AFE"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4509F5" w:rsidRPr="00311398">
              <w:rPr>
                <w:rFonts w:ascii="Arial" w:hAnsi="Arial" w:cs="Arial" w:hint="eastAsia"/>
                <w:sz w:val="18"/>
                <w:szCs w:val="18"/>
              </w:rPr>
              <w:t>三</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058E3144" w:rsidR="00922E01" w:rsidRPr="00CF1CF7" w:rsidRDefault="004509F5" w:rsidP="00953007">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44415A1D"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根据户型对其价值的影响，从好到差划分为好、较好、一般、较差、差五个等级。</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w:t>
            </w:r>
            <w:r w:rsidR="00311398">
              <w:rPr>
                <w:rFonts w:ascii="Arial" w:hAnsi="Arial" w:cs="Arial"/>
                <w:sz w:val="18"/>
                <w:szCs w:val="18"/>
              </w:rPr>
              <w:t>0</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4CD6023E"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0AFFBE7B"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49217753" w:rsidR="007E74C2" w:rsidRPr="00CF1CF7" w:rsidRDefault="00A80DC9"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647D6BCE"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，能保证较长时间的采光，通风较好，较好；客厅、主卧采光通风较好，一般；采光时间较短、通风不良，较差；没有采光、不通风，差。</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80DC9" w:rsidRPr="00CF1CF7">
              <w:rPr>
                <w:rFonts w:ascii="Arial" w:hAnsi="Arial" w:cs="Arial"/>
                <w:sz w:val="18"/>
                <w:szCs w:val="18"/>
              </w:rPr>
              <w:t>100</w:t>
            </w:r>
            <w:r w:rsidRPr="00CF1CF7">
              <w:rPr>
                <w:rFonts w:ascii="Arial" w:hAnsi="Arial" w:cs="Arial"/>
                <w:sz w:val="18"/>
                <w:szCs w:val="18"/>
              </w:rPr>
              <w:t>、</w:t>
            </w:r>
            <w:r w:rsidR="00A80DC9" w:rsidRPr="00CF1CF7">
              <w:rPr>
                <w:rFonts w:ascii="Arial" w:hAnsi="Arial" w:cs="Arial"/>
                <w:sz w:val="18"/>
                <w:szCs w:val="18"/>
              </w:rPr>
              <w:t>100</w:t>
            </w:r>
            <w:r w:rsidRPr="00CF1CF7">
              <w:rPr>
                <w:rFonts w:ascii="Arial" w:hAnsi="Arial" w:cs="Arial"/>
                <w:sz w:val="18"/>
                <w:szCs w:val="18"/>
              </w:rPr>
              <w:t>、</w:t>
            </w:r>
            <w:r w:rsidR="00A80DC9" w:rsidRPr="00CF1CF7">
              <w:rPr>
                <w:rFonts w:ascii="Arial" w:hAnsi="Arial" w:cs="Arial"/>
                <w:sz w:val="18"/>
                <w:szCs w:val="18"/>
              </w:rPr>
              <w:t>100</w:t>
            </w:r>
            <w:r w:rsidRPr="00CF1CF7">
              <w:rPr>
                <w:rFonts w:ascii="Arial" w:hAnsi="Arial" w:cs="Arial"/>
                <w:sz w:val="18"/>
                <w:szCs w:val="18"/>
              </w:rPr>
              <w:t>；</w:t>
            </w:r>
          </w:p>
        </w:tc>
      </w:tr>
      <w:tr w:rsidR="00453AF4" w:rsidRPr="00CF1CF7" w14:paraId="23E467A5" w14:textId="77777777" w:rsidTr="001C4EB4">
        <w:trPr>
          <w:trHeight w:val="1412"/>
        </w:trPr>
        <w:tc>
          <w:tcPr>
            <w:tcW w:w="310" w:type="pct"/>
            <w:vMerge/>
            <w:tcBorders>
              <w:top w:val="nil"/>
              <w:left w:val="single" w:sz="4" w:space="0" w:color="auto"/>
              <w:bottom w:val="single" w:sz="4" w:space="0" w:color="auto"/>
              <w:right w:val="single" w:sz="4" w:space="0" w:color="auto"/>
            </w:tcBorders>
            <w:vAlign w:val="center"/>
          </w:tcPr>
          <w:p w14:paraId="28BBCCCF" w14:textId="77777777" w:rsidR="00453AF4" w:rsidRPr="00CF1CF7" w:rsidRDefault="00453A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0C68F15F" w:rsidR="00453AF4" w:rsidRPr="00CF1CF7" w:rsidRDefault="00453AF4" w:rsidP="00F4328F">
            <w:pPr>
              <w:jc w:val="center"/>
              <w:rPr>
                <w:rFonts w:ascii="Arial" w:hAnsi="Arial" w:cs="Arial"/>
                <w:sz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4D2B39BA" w14:textId="7C5A3579" w:rsidR="00453AF4" w:rsidRPr="00CF1CF7" w:rsidRDefault="00453AF4"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2BC26136"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0990D8C5" w14:textId="5B183101"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4D8C008" w14:textId="4A1CCBC7" w:rsidR="00453AF4" w:rsidRPr="00CF1CF7" w:rsidRDefault="00453AF4" w:rsidP="00311398">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5A4BAACD" w14:textId="1ED3B11B" w:rsidR="00453AF4" w:rsidRPr="00CF1CF7" w:rsidRDefault="00BC5E74" w:rsidP="00311398">
            <w:pPr>
              <w:rPr>
                <w:rFonts w:ascii="Arial" w:hAnsi="Arial" w:cs="Arial"/>
                <w:sz w:val="18"/>
                <w:szCs w:val="18"/>
              </w:rPr>
            </w:pPr>
            <w:r>
              <w:rPr>
                <w:rFonts w:ascii="Arial" w:hAnsi="Arial" w:cs="Arial" w:hint="eastAsia"/>
                <w:sz w:val="18"/>
                <w:szCs w:val="18"/>
              </w:rPr>
              <w:t>根据楼层</w:t>
            </w:r>
            <w:r w:rsidRPr="00CF1CF7">
              <w:rPr>
                <w:rFonts w:ascii="Arial" w:hAnsi="Arial" w:cs="Arial"/>
                <w:sz w:val="18"/>
                <w:szCs w:val="18"/>
              </w:rPr>
              <w:t>对其价值的影响，</w:t>
            </w:r>
            <w:r w:rsidRPr="00AE12A8">
              <w:rPr>
                <w:rFonts w:ascii="Arial" w:hAnsi="Arial" w:cs="Arial"/>
                <w:sz w:val="18"/>
                <w:szCs w:val="18"/>
              </w:rPr>
              <w:t>从好到差划分为</w:t>
            </w:r>
            <w:r>
              <w:rPr>
                <w:rFonts w:ascii="Arial" w:hAnsi="Arial" w:cs="Arial" w:hint="eastAsia"/>
                <w:sz w:val="18"/>
                <w:szCs w:val="18"/>
              </w:rPr>
              <w:t>高楼层、中楼层、低楼层</w:t>
            </w:r>
            <w:r w:rsidRPr="00311398">
              <w:rPr>
                <w:rFonts w:ascii="Arial" w:hAnsi="Arial" w:cs="Arial" w:hint="eastAsia"/>
                <w:sz w:val="18"/>
                <w:szCs w:val="18"/>
              </w:rPr>
              <w:t>三</w:t>
            </w:r>
            <w:r w:rsidRPr="00311398">
              <w:rPr>
                <w:rFonts w:ascii="Arial" w:hAnsi="Arial" w:cs="Arial"/>
                <w:sz w:val="18"/>
                <w:szCs w:val="18"/>
              </w:rPr>
              <w:t>个等级。</w:t>
            </w:r>
            <w:r w:rsidRPr="00CF1CF7">
              <w:rPr>
                <w:rFonts w:ascii="Arial" w:hAnsi="Arial" w:cs="Arial"/>
                <w:sz w:val="18"/>
                <w:szCs w:val="18"/>
              </w:rPr>
              <w:t>每个等级相差</w:t>
            </w:r>
            <w:r>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6F3A1602"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或刚装修不久，影响了居住，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44B26AB9" w:rsidR="00311398" w:rsidRPr="00CF1CF7" w:rsidRDefault="00311398" w:rsidP="00F4328F">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450FC4E7" w:rsidR="00311398" w:rsidRPr="00CF1CF7" w:rsidRDefault="00BC5E74" w:rsidP="00BB4EC4">
            <w:pPr>
              <w:jc w:val="center"/>
              <w:rPr>
                <w:rFonts w:ascii="Arial" w:hAnsi="Arial" w:cs="Arial"/>
                <w:sz w:val="18"/>
                <w:szCs w:val="18"/>
              </w:rPr>
            </w:pPr>
            <w:r>
              <w:rPr>
                <w:rFonts w:ascii="Arial" w:hAnsi="Arial" w:cs="Arial"/>
                <w:sz w:val="18"/>
                <w:szCs w:val="18"/>
              </w:rPr>
              <w:t>95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40349CD4" w:rsidR="00311398" w:rsidRPr="00CF1CF7" w:rsidRDefault="00BC5E74" w:rsidP="00BB4EC4">
            <w:pPr>
              <w:jc w:val="center"/>
              <w:rPr>
                <w:rFonts w:ascii="Arial" w:hAnsi="Arial" w:cs="Arial"/>
                <w:sz w:val="18"/>
                <w:szCs w:val="18"/>
              </w:rPr>
            </w:pPr>
            <w:r>
              <w:rPr>
                <w:rFonts w:ascii="Arial" w:hAnsi="Arial" w:cs="Arial"/>
                <w:sz w:val="18"/>
                <w:szCs w:val="18"/>
              </w:rPr>
              <w:t>96.8</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7150115E" w:rsidR="00311398" w:rsidRPr="00CF1CF7" w:rsidRDefault="00BC5E74" w:rsidP="00953007">
            <w:pPr>
              <w:jc w:val="center"/>
              <w:rPr>
                <w:rFonts w:ascii="Arial" w:hAnsi="Arial" w:cs="Arial"/>
                <w:sz w:val="18"/>
                <w:szCs w:val="18"/>
              </w:rPr>
            </w:pPr>
            <w:r>
              <w:rPr>
                <w:rFonts w:ascii="Arial" w:hAnsi="Arial" w:cs="Arial"/>
                <w:sz w:val="18"/>
                <w:szCs w:val="18"/>
              </w:rPr>
              <w:t>95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397229F8" w:rsidR="00311398" w:rsidRPr="00CF1CF7" w:rsidRDefault="00311398" w:rsidP="00311398">
            <w:pPr>
              <w:rPr>
                <w:rFonts w:ascii="Arial" w:hAnsi="Arial" w:cs="Arial"/>
                <w:sz w:val="18"/>
                <w:szCs w:val="18"/>
              </w:rPr>
            </w:pPr>
            <w:r w:rsidRPr="00CF1CF7">
              <w:rPr>
                <w:rFonts w:ascii="Arial" w:hAnsi="Arial" w:cs="Arial"/>
                <w:sz w:val="18"/>
                <w:szCs w:val="18"/>
              </w:rPr>
              <w:t>根据标准</w:t>
            </w:r>
            <w:proofErr w:type="gramStart"/>
            <w:r w:rsidRPr="00CF1CF7">
              <w:rPr>
                <w:rFonts w:ascii="Arial" w:hAnsi="Arial" w:cs="Arial"/>
                <w:sz w:val="18"/>
                <w:szCs w:val="18"/>
              </w:rPr>
              <w:t>房</w:t>
            </w:r>
            <w:r>
              <w:rPr>
                <w:rFonts w:ascii="Arial" w:hAnsi="Arial" w:cs="Arial" w:hint="eastAsia"/>
                <w:sz w:val="18"/>
                <w:szCs w:val="18"/>
              </w:rPr>
              <w:t>建成</w:t>
            </w:r>
            <w:proofErr w:type="gramEnd"/>
            <w:r>
              <w:rPr>
                <w:rFonts w:ascii="Arial" w:hAnsi="Arial" w:cs="Arial" w:hint="eastAsia"/>
                <w:sz w:val="18"/>
                <w:szCs w:val="18"/>
              </w:rPr>
              <w:t>年代</w:t>
            </w:r>
            <w:r w:rsidRPr="00CF1CF7">
              <w:rPr>
                <w:rFonts w:ascii="Arial" w:hAnsi="Arial" w:cs="Arial"/>
                <w:sz w:val="18"/>
                <w:szCs w:val="18"/>
              </w:rPr>
              <w:t>对其价值的影响，</w:t>
            </w:r>
            <w:r>
              <w:rPr>
                <w:rFonts w:ascii="Arial" w:hAnsi="Arial" w:cs="Arial" w:hint="eastAsia"/>
                <w:sz w:val="18"/>
                <w:szCs w:val="18"/>
              </w:rPr>
              <w:t>建成</w:t>
            </w:r>
            <w:r>
              <w:rPr>
                <w:rFonts w:ascii="Arial" w:hAnsi="Arial" w:cs="Arial"/>
                <w:sz w:val="18"/>
                <w:szCs w:val="18"/>
              </w:rPr>
              <w:t>年代越早，该因素得分越低，以每年修正</w:t>
            </w:r>
            <w:r>
              <w:rPr>
                <w:rFonts w:ascii="Arial" w:hAnsi="Arial" w:cs="Arial" w:hint="eastAsia"/>
                <w:sz w:val="18"/>
                <w:szCs w:val="18"/>
              </w:rPr>
              <w:t>0.</w:t>
            </w:r>
            <w:r w:rsidR="00BC5E74">
              <w:rPr>
                <w:rFonts w:ascii="Arial" w:hAnsi="Arial" w:cs="Arial" w:hint="eastAsia"/>
                <w:sz w:val="18"/>
                <w:szCs w:val="18"/>
              </w:rPr>
              <w:t>2</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BC5E74">
              <w:rPr>
                <w:rFonts w:ascii="Arial" w:hAnsi="Arial" w:cs="Arial"/>
                <w:sz w:val="18"/>
                <w:szCs w:val="18"/>
              </w:rPr>
              <w:t>95</w:t>
            </w:r>
            <w:r>
              <w:rPr>
                <w:rFonts w:ascii="Arial" w:hAnsi="Arial" w:cs="Arial" w:hint="eastAsia"/>
                <w:sz w:val="18"/>
                <w:szCs w:val="18"/>
              </w:rPr>
              <w:t>、</w:t>
            </w:r>
            <w:r w:rsidR="00BC5E74">
              <w:rPr>
                <w:rFonts w:ascii="Arial" w:hAnsi="Arial" w:cs="Arial" w:hint="eastAsia"/>
                <w:sz w:val="18"/>
                <w:szCs w:val="18"/>
              </w:rPr>
              <w:t>96.8</w:t>
            </w:r>
            <w:r>
              <w:rPr>
                <w:rFonts w:ascii="Arial" w:hAnsi="Arial" w:cs="Arial" w:hint="eastAsia"/>
                <w:sz w:val="18"/>
                <w:szCs w:val="18"/>
              </w:rPr>
              <w:t>、</w:t>
            </w:r>
            <w:r w:rsidR="00BC5E74">
              <w:rPr>
                <w:rFonts w:ascii="Arial" w:hAnsi="Arial" w:cs="Arial" w:hint="eastAsia"/>
                <w:sz w:val="18"/>
                <w:szCs w:val="18"/>
              </w:rPr>
              <w:t>95</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150D7B0" w:rsidR="0048480D" w:rsidRPr="00CF1CF7" w:rsidRDefault="00311398" w:rsidP="00BB4EC4">
            <w:pPr>
              <w:jc w:val="center"/>
              <w:rPr>
                <w:rFonts w:ascii="Arial" w:hAnsi="Arial" w:cs="Arial"/>
                <w:sz w:val="18"/>
                <w:szCs w:val="18"/>
              </w:rPr>
            </w:pPr>
            <w:r>
              <w:rPr>
                <w:rFonts w:ascii="Arial" w:hAnsi="Arial" w:cs="Arial"/>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147DB42C"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940EBC" w:rsidRPr="00311398">
              <w:rPr>
                <w:rFonts w:ascii="Arial" w:hAnsi="Arial" w:cs="Arial"/>
                <w:sz w:val="18"/>
                <w:szCs w:val="18"/>
              </w:rPr>
              <w:t>50-70</w:t>
            </w:r>
            <w:r w:rsidRPr="00311398">
              <w:rPr>
                <w:rFonts w:ascii="Arial" w:hAnsi="Arial" w:cs="Arial"/>
                <w:sz w:val="18"/>
                <w:szCs w:val="18"/>
              </w:rPr>
              <w:t>、</w:t>
            </w:r>
            <w:r w:rsidR="00940EBC" w:rsidRPr="00311398">
              <w:rPr>
                <w:rFonts w:ascii="Arial" w:hAnsi="Arial" w:cs="Arial"/>
                <w:sz w:val="18"/>
                <w:szCs w:val="18"/>
              </w:rPr>
              <w:t>70-90</w:t>
            </w:r>
            <w:r w:rsidRPr="00311398">
              <w:rPr>
                <w:rFonts w:ascii="Arial" w:hAnsi="Arial" w:cs="Arial"/>
                <w:sz w:val="18"/>
                <w:szCs w:val="18"/>
              </w:rPr>
              <w:t>、</w:t>
            </w:r>
            <w:r w:rsidR="00940EBC" w:rsidRPr="00311398">
              <w:rPr>
                <w:rFonts w:ascii="Arial" w:hAnsi="Arial" w:cs="Arial"/>
                <w:sz w:val="18"/>
                <w:szCs w:val="18"/>
              </w:rPr>
              <w:t>90</w:t>
            </w:r>
            <w:r w:rsidR="004F464E" w:rsidRPr="00311398">
              <w:rPr>
                <w:rFonts w:ascii="Arial" w:hAnsi="Arial" w:cs="Arial" w:hint="eastAsia"/>
                <w:sz w:val="18"/>
                <w:szCs w:val="18"/>
              </w:rPr>
              <w:t>-110</w:t>
            </w:r>
            <w:r w:rsidR="004F464E" w:rsidRPr="00311398">
              <w:rPr>
                <w:rFonts w:ascii="Arial" w:hAnsi="Arial" w:cs="Arial" w:hint="eastAsia"/>
                <w:sz w:val="18"/>
                <w:szCs w:val="18"/>
              </w:rPr>
              <w:t>、</w:t>
            </w:r>
            <w:r w:rsidR="004F464E" w:rsidRPr="00311398">
              <w:rPr>
                <w:rFonts w:ascii="Arial" w:hAnsi="Arial" w:cs="Arial" w:hint="eastAsia"/>
                <w:sz w:val="18"/>
                <w:szCs w:val="18"/>
              </w:rPr>
              <w:t>110</w:t>
            </w:r>
            <w:r w:rsidRPr="00311398">
              <w:rPr>
                <w:rFonts w:ascii="Arial" w:hAnsi="Arial" w:cs="Arial"/>
                <w:sz w:val="18"/>
                <w:szCs w:val="18"/>
              </w:rPr>
              <w:t>-1</w:t>
            </w:r>
            <w:r w:rsidR="00BC5E74">
              <w:rPr>
                <w:rFonts w:ascii="Arial" w:hAnsi="Arial" w:cs="Arial" w:hint="eastAsia"/>
                <w:sz w:val="18"/>
                <w:szCs w:val="18"/>
              </w:rPr>
              <w:t>3</w:t>
            </w:r>
            <w:r w:rsidRPr="00311398">
              <w:rPr>
                <w:rFonts w:ascii="Arial" w:hAnsi="Arial" w:cs="Arial"/>
                <w:sz w:val="18"/>
                <w:szCs w:val="18"/>
              </w:rPr>
              <w:t>0</w:t>
            </w:r>
            <w:r w:rsidRPr="00311398">
              <w:rPr>
                <w:rFonts w:ascii="Arial" w:hAnsi="Arial" w:cs="Arial"/>
                <w:sz w:val="18"/>
                <w:szCs w:val="18"/>
              </w:rPr>
              <w:t>依次分级。面积越小出租率越高，</w:t>
            </w:r>
            <w:r w:rsidR="00311398" w:rsidRPr="00CF1CF7">
              <w:rPr>
                <w:rFonts w:ascii="Arial" w:hAnsi="Arial" w:cs="Arial"/>
                <w:sz w:val="18"/>
                <w:szCs w:val="18"/>
              </w:rPr>
              <w:t>每个等级相差</w:t>
            </w:r>
            <w:r w:rsidR="00BC5E74">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311398">
              <w:rPr>
                <w:rFonts w:ascii="Arial" w:hAnsi="Arial" w:cs="Arial"/>
                <w:sz w:val="18"/>
                <w:szCs w:val="18"/>
              </w:rPr>
              <w:t>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4062B58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34" w:type="pct"/>
            <w:tcBorders>
              <w:top w:val="nil"/>
              <w:left w:val="nil"/>
              <w:bottom w:val="single" w:sz="4" w:space="0" w:color="auto"/>
              <w:right w:val="single" w:sz="4" w:space="0" w:color="auto"/>
            </w:tcBorders>
            <w:noWrap/>
            <w:vAlign w:val="center"/>
          </w:tcPr>
          <w:p w14:paraId="4C05EE9A" w14:textId="4959A48A"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07" w:type="pct"/>
            <w:tcBorders>
              <w:top w:val="nil"/>
              <w:left w:val="nil"/>
              <w:bottom w:val="single" w:sz="4" w:space="0" w:color="auto"/>
              <w:right w:val="single" w:sz="4" w:space="0" w:color="auto"/>
            </w:tcBorders>
            <w:noWrap/>
            <w:vAlign w:val="center"/>
          </w:tcPr>
          <w:p w14:paraId="1A9F7146" w14:textId="3BC22E6B"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531EBF02" w14:textId="7FC45C2A" w:rsidR="0024509E" w:rsidRPr="00CF1CF7" w:rsidRDefault="0024509E" w:rsidP="00A80DC9">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DA82BF9" w14:textId="51BE6544" w:rsidR="007747CE" w:rsidRDefault="007747CE" w:rsidP="007747CE">
      <w:pPr>
        <w:wordWrap w:val="0"/>
        <w:overflowPunct w:val="0"/>
        <w:spacing w:line="480" w:lineRule="auto"/>
        <w:rPr>
          <w:rFonts w:ascii="Arial" w:hAnsi="Arial" w:cs="Arial"/>
          <w:sz w:val="21"/>
          <w:szCs w:val="21"/>
        </w:rPr>
      </w:pPr>
      <w:r>
        <w:rPr>
          <w:rFonts w:ascii="Arial" w:hAnsi="Arial" w:cs="Arial" w:hint="eastAsia"/>
          <w:sz w:val="21"/>
          <w:szCs w:val="21"/>
        </w:rPr>
        <w:t>（转下页）</w:t>
      </w:r>
    </w:p>
    <w:p w14:paraId="387AEA90" w14:textId="77777777" w:rsidR="007747CE" w:rsidRDefault="007747CE" w:rsidP="007747CE">
      <w:pPr>
        <w:wordWrap w:val="0"/>
        <w:overflowPunct w:val="0"/>
        <w:spacing w:line="480" w:lineRule="auto"/>
        <w:rPr>
          <w:rFonts w:ascii="Arial" w:hAnsi="Arial" w:cs="Arial"/>
          <w:sz w:val="21"/>
          <w:szCs w:val="21"/>
        </w:rPr>
      </w:pPr>
    </w:p>
    <w:p w14:paraId="3C6F24E8" w14:textId="77777777" w:rsidR="007747CE" w:rsidRDefault="007747CE" w:rsidP="007747CE">
      <w:pPr>
        <w:wordWrap w:val="0"/>
        <w:overflowPunct w:val="0"/>
        <w:spacing w:line="480" w:lineRule="auto"/>
        <w:rPr>
          <w:rFonts w:ascii="Arial" w:hAnsi="Arial" w:cs="Arial"/>
          <w:sz w:val="21"/>
          <w:szCs w:val="21"/>
        </w:rPr>
      </w:pPr>
    </w:p>
    <w:p w14:paraId="684790D7" w14:textId="77777777" w:rsidR="007747CE" w:rsidRPr="00CF1CF7" w:rsidRDefault="007747CE" w:rsidP="007747CE">
      <w:pPr>
        <w:wordWrap w:val="0"/>
        <w:overflowPunct w:val="0"/>
        <w:spacing w:line="480" w:lineRule="auto"/>
        <w:rPr>
          <w:rFonts w:ascii="Arial" w:hAnsi="Arial" w:cs="Arial" w:hint="eastAsia"/>
          <w:sz w:val="21"/>
          <w:szCs w:val="21"/>
        </w:rPr>
      </w:pP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lastRenderedPageBreak/>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7747CE">
        <w:trPr>
          <w:trHeight w:val="330"/>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6D72B4C0" w:rsidR="004C3F13" w:rsidRPr="00AA2262" w:rsidRDefault="004C3F13" w:rsidP="004C3F13">
            <w:pPr>
              <w:jc w:val="center"/>
              <w:rPr>
                <w:rFonts w:ascii="Arial" w:hAnsi="Arial" w:cs="Arial"/>
                <w:sz w:val="18"/>
              </w:rPr>
            </w:pPr>
            <w:r>
              <w:rPr>
                <w:rFonts w:ascii="Arial" w:hAnsi="Arial" w:cs="Arial" w:hint="eastAsia"/>
                <w:sz w:val="18"/>
              </w:rPr>
              <w:t>冠雅苑</w:t>
            </w:r>
          </w:p>
        </w:tc>
        <w:tc>
          <w:tcPr>
            <w:tcW w:w="897" w:type="pct"/>
            <w:tcBorders>
              <w:top w:val="nil"/>
              <w:left w:val="nil"/>
              <w:bottom w:val="single" w:sz="4" w:space="0" w:color="auto"/>
              <w:right w:val="single" w:sz="4" w:space="0" w:color="auto"/>
            </w:tcBorders>
            <w:shd w:val="clear" w:color="auto" w:fill="auto"/>
            <w:vAlign w:val="center"/>
            <w:hideMark/>
          </w:tcPr>
          <w:p w14:paraId="0C9E3C8D" w14:textId="1530972B" w:rsidR="004C3F13" w:rsidRPr="00AA2262" w:rsidRDefault="004C3F13" w:rsidP="004C3F13">
            <w:pPr>
              <w:jc w:val="center"/>
              <w:rPr>
                <w:rFonts w:ascii="Arial" w:hAnsi="Arial" w:cs="Arial"/>
                <w:sz w:val="18"/>
              </w:rPr>
            </w:pPr>
            <w:r>
              <w:rPr>
                <w:rFonts w:ascii="Arial" w:hAnsi="Arial" w:cs="Arial" w:hint="eastAsia"/>
                <w:sz w:val="18"/>
              </w:rPr>
              <w:t>望都新地</w:t>
            </w:r>
          </w:p>
        </w:tc>
        <w:tc>
          <w:tcPr>
            <w:tcW w:w="896" w:type="pct"/>
            <w:tcBorders>
              <w:top w:val="nil"/>
              <w:left w:val="nil"/>
              <w:bottom w:val="single" w:sz="4" w:space="0" w:color="auto"/>
              <w:right w:val="single" w:sz="4" w:space="0" w:color="auto"/>
            </w:tcBorders>
            <w:shd w:val="clear" w:color="auto" w:fill="auto"/>
            <w:vAlign w:val="center"/>
            <w:hideMark/>
          </w:tcPr>
          <w:p w14:paraId="2D85B0BC" w14:textId="75B9DE84" w:rsidR="004C3F13" w:rsidRPr="00AA2262" w:rsidRDefault="004C3F13" w:rsidP="004C3F13">
            <w:pPr>
              <w:jc w:val="center"/>
              <w:rPr>
                <w:rFonts w:ascii="Arial" w:hAnsi="Arial" w:cs="Arial"/>
                <w:sz w:val="18"/>
              </w:rPr>
            </w:pPr>
            <w:r>
              <w:rPr>
                <w:rFonts w:ascii="Arial" w:hAnsi="Arial" w:cs="Arial" w:hint="eastAsia"/>
                <w:sz w:val="18"/>
              </w:rPr>
              <w:t>名流花园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6E4A7CD9" w:rsidR="004F464E" w:rsidRPr="00AA2262" w:rsidRDefault="00FF451D" w:rsidP="00BB4EC4">
            <w:pPr>
              <w:jc w:val="center"/>
              <w:rPr>
                <w:rFonts w:ascii="Arial" w:hAnsi="Arial" w:cs="Arial"/>
                <w:sz w:val="18"/>
              </w:rPr>
            </w:pPr>
            <w:r>
              <w:rPr>
                <w:rFonts w:ascii="Arial" w:hAnsi="Arial" w:cs="Arial" w:hint="eastAsia"/>
                <w:sz w:val="18"/>
              </w:rPr>
              <w:t>44.97</w:t>
            </w:r>
          </w:p>
        </w:tc>
        <w:tc>
          <w:tcPr>
            <w:tcW w:w="897" w:type="pct"/>
            <w:tcBorders>
              <w:top w:val="nil"/>
              <w:left w:val="nil"/>
              <w:bottom w:val="single" w:sz="4" w:space="0" w:color="auto"/>
              <w:right w:val="single" w:sz="4" w:space="0" w:color="auto"/>
            </w:tcBorders>
            <w:shd w:val="clear" w:color="auto" w:fill="auto"/>
            <w:vAlign w:val="center"/>
            <w:hideMark/>
          </w:tcPr>
          <w:p w14:paraId="070568E2" w14:textId="3341FAD4" w:rsidR="004F464E" w:rsidRPr="00AA2262" w:rsidRDefault="00FF451D" w:rsidP="00953007">
            <w:pPr>
              <w:jc w:val="center"/>
              <w:rPr>
                <w:rFonts w:ascii="Arial" w:hAnsi="Arial" w:cs="Arial"/>
                <w:sz w:val="18"/>
              </w:rPr>
            </w:pPr>
            <w:r>
              <w:rPr>
                <w:rFonts w:ascii="Arial" w:hAnsi="Arial" w:cs="Arial" w:hint="eastAsia"/>
                <w:sz w:val="18"/>
              </w:rPr>
              <w:t>47.21</w:t>
            </w:r>
          </w:p>
        </w:tc>
        <w:tc>
          <w:tcPr>
            <w:tcW w:w="896" w:type="pct"/>
            <w:tcBorders>
              <w:top w:val="nil"/>
              <w:left w:val="nil"/>
              <w:bottom w:val="single" w:sz="4" w:space="0" w:color="auto"/>
              <w:right w:val="single" w:sz="4" w:space="0" w:color="auto"/>
            </w:tcBorders>
            <w:shd w:val="clear" w:color="auto" w:fill="auto"/>
            <w:vAlign w:val="center"/>
            <w:hideMark/>
          </w:tcPr>
          <w:p w14:paraId="75954797" w14:textId="3174C21C" w:rsidR="004F464E" w:rsidRPr="00AA2262" w:rsidRDefault="00FF451D" w:rsidP="00953007">
            <w:pPr>
              <w:jc w:val="center"/>
              <w:rPr>
                <w:rFonts w:ascii="Arial" w:hAnsi="Arial" w:cs="Arial"/>
                <w:sz w:val="18"/>
              </w:rPr>
            </w:pPr>
            <w:r>
              <w:rPr>
                <w:rFonts w:ascii="Arial" w:hAnsi="Arial" w:cs="Arial" w:hint="eastAsia"/>
                <w:sz w:val="18"/>
              </w:rPr>
              <w:t>41.91</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AA2262" w:rsidRDefault="003D5113" w:rsidP="009E6CE2">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AA2262" w:rsidRDefault="003D5113" w:rsidP="003D5113">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1C4EB4" w:rsidRPr="00AA2262" w14:paraId="01013666" w14:textId="77777777" w:rsidTr="002D2BAB">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1C4EB4" w:rsidRPr="00AA2262"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1C4EB4" w:rsidRPr="00AA2262" w:rsidRDefault="001C4EB4" w:rsidP="001C4EB4">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17D04526" w:rsidR="001C4EB4" w:rsidRPr="00AA2262" w:rsidRDefault="001C4EB4" w:rsidP="001C4EB4">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96</w:t>
            </w:r>
          </w:p>
        </w:tc>
        <w:tc>
          <w:tcPr>
            <w:tcW w:w="897" w:type="pct"/>
            <w:tcBorders>
              <w:top w:val="nil"/>
              <w:left w:val="nil"/>
              <w:bottom w:val="single" w:sz="4" w:space="0" w:color="auto"/>
              <w:right w:val="single" w:sz="4" w:space="0" w:color="auto"/>
            </w:tcBorders>
            <w:shd w:val="clear" w:color="auto" w:fill="auto"/>
            <w:hideMark/>
          </w:tcPr>
          <w:p w14:paraId="1BE5004C" w14:textId="74D0B46B" w:rsidR="001C4EB4" w:rsidRPr="00AA2262" w:rsidRDefault="001C4EB4" w:rsidP="001C4EB4">
            <w:pPr>
              <w:spacing w:line="240" w:lineRule="atLeast"/>
              <w:jc w:val="center"/>
              <w:rPr>
                <w:rFonts w:ascii="Arial" w:hAnsi="Arial" w:cs="Arial"/>
                <w:sz w:val="18"/>
              </w:rPr>
            </w:pPr>
            <w:r w:rsidRPr="00A3045B">
              <w:rPr>
                <w:rFonts w:ascii="Arial" w:hAnsi="Arial" w:cs="Arial"/>
                <w:sz w:val="18"/>
              </w:rPr>
              <w:t>100/</w:t>
            </w:r>
            <w:r w:rsidRPr="00A3045B">
              <w:rPr>
                <w:rFonts w:ascii="Arial" w:hAnsi="Arial" w:cs="Arial" w:hint="eastAsia"/>
                <w:sz w:val="18"/>
              </w:rPr>
              <w:t>96</w:t>
            </w:r>
          </w:p>
        </w:tc>
        <w:tc>
          <w:tcPr>
            <w:tcW w:w="896" w:type="pct"/>
            <w:tcBorders>
              <w:top w:val="nil"/>
              <w:left w:val="nil"/>
              <w:bottom w:val="single" w:sz="4" w:space="0" w:color="auto"/>
              <w:right w:val="single" w:sz="4" w:space="0" w:color="auto"/>
            </w:tcBorders>
            <w:shd w:val="clear" w:color="auto" w:fill="auto"/>
            <w:hideMark/>
          </w:tcPr>
          <w:p w14:paraId="3B492AF1" w14:textId="5B183611" w:rsidR="001C4EB4" w:rsidRPr="00AA2262" w:rsidRDefault="001C4EB4" w:rsidP="001C4EB4">
            <w:pPr>
              <w:spacing w:line="240" w:lineRule="atLeast"/>
              <w:jc w:val="center"/>
              <w:rPr>
                <w:rFonts w:ascii="Arial" w:hAnsi="Arial" w:cs="Arial"/>
                <w:sz w:val="18"/>
              </w:rPr>
            </w:pPr>
            <w:r w:rsidRPr="00A3045B">
              <w:rPr>
                <w:rFonts w:ascii="Arial" w:hAnsi="Arial" w:cs="Arial"/>
                <w:sz w:val="18"/>
              </w:rPr>
              <w:t>100/</w:t>
            </w:r>
            <w:r w:rsidRPr="00A3045B">
              <w:rPr>
                <w:rFonts w:ascii="Arial" w:hAnsi="Arial" w:cs="Arial" w:hint="eastAsia"/>
                <w:sz w:val="18"/>
              </w:rPr>
              <w:t>96</w:t>
            </w:r>
          </w:p>
        </w:tc>
      </w:tr>
      <w:tr w:rsidR="00AA2262"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AA2262"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AA2262" w:rsidRDefault="003D5113" w:rsidP="003D5113">
            <w:pPr>
              <w:rPr>
                <w:rFonts w:ascii="Arial" w:hAnsi="Arial" w:cs="Arial"/>
                <w:sz w:val="18"/>
              </w:rPr>
            </w:pPr>
            <w:r w:rsidRPr="00AA2262">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CF1CF7"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CF1CF7" w:rsidRDefault="003D5113" w:rsidP="003D5113">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CF1CF7" w:rsidRDefault="003D5113" w:rsidP="003D5113">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CF1CF7" w:rsidRDefault="009B09D9" w:rsidP="009E6CE2">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CF1CF7" w:rsidRDefault="009B09D9" w:rsidP="00F76408">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r>
      <w:tr w:rsidR="00CF1CF7"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CF1CF7" w:rsidRDefault="0048480D" w:rsidP="003D5113">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49BB7B83" w:rsidR="0048480D" w:rsidRPr="00CF1CF7" w:rsidRDefault="0048480D" w:rsidP="00A0687F">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CF1CF7" w:rsidRDefault="0048480D" w:rsidP="003D5113">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CF1CF7" w:rsidRDefault="006F123A" w:rsidP="006F12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6C9CB036" w:rsidR="006F123A" w:rsidRPr="00CF1CF7" w:rsidRDefault="00940EBC" w:rsidP="006F12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03DB49A3" w:rsidR="006F123A" w:rsidRPr="00CF1CF7" w:rsidRDefault="00940EBC" w:rsidP="004F464E">
            <w:pPr>
              <w:spacing w:line="240" w:lineRule="atLeast"/>
              <w:jc w:val="center"/>
              <w:rPr>
                <w:rFonts w:ascii="Arial" w:hAnsi="Arial" w:cs="Arial"/>
                <w:sz w:val="18"/>
              </w:rPr>
            </w:pPr>
            <w:r w:rsidRPr="00CF1CF7">
              <w:rPr>
                <w:rFonts w:ascii="Arial" w:hAnsi="Arial" w:cs="Arial"/>
                <w:sz w:val="18"/>
              </w:rPr>
              <w:t>100/100</w:t>
            </w:r>
          </w:p>
        </w:tc>
      </w:tr>
      <w:tr w:rsidR="001C4EB4"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1C4EB4" w:rsidRPr="00CF1CF7" w:rsidRDefault="001C4EB4" w:rsidP="001C4EB4">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1C4EB4" w:rsidRPr="00CF1CF7" w:rsidRDefault="001C4EB4" w:rsidP="001C4EB4">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184DAEAA"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66E9FA5E"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06CDC0CA" w:rsidR="001C4EB4" w:rsidRPr="00CF1CF7" w:rsidRDefault="001C4EB4" w:rsidP="001C4EB4">
            <w:pPr>
              <w:spacing w:line="240" w:lineRule="atLeast"/>
              <w:jc w:val="center"/>
              <w:rPr>
                <w:rFonts w:ascii="Arial" w:hAnsi="Arial" w:cs="Arial"/>
                <w:sz w:val="18"/>
              </w:rPr>
            </w:pPr>
            <w:r w:rsidRPr="00CF1CF7">
              <w:rPr>
                <w:rFonts w:ascii="Arial" w:hAnsi="Arial" w:cs="Arial"/>
                <w:sz w:val="18"/>
              </w:rPr>
              <w:t>100/100</w:t>
            </w:r>
          </w:p>
        </w:tc>
      </w:tr>
      <w:tr w:rsidR="002F3E0B"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2F3E0B" w:rsidRPr="00CF1CF7" w:rsidRDefault="002F3E0B" w:rsidP="002F3E0B">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095B30A"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802563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016221A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50B65D6C" w:rsidR="00A0687F" w:rsidRPr="00CF1CF7" w:rsidRDefault="00A0687F" w:rsidP="00A0687F">
            <w:pPr>
              <w:rPr>
                <w:rFonts w:ascii="Arial" w:hAnsi="Arial" w:cs="Arial"/>
                <w:sz w:val="18"/>
              </w:rPr>
            </w:pPr>
            <w:r>
              <w:rPr>
                <w:rFonts w:ascii="Arial" w:hAnsi="Arial" w:cs="Arial" w:hint="eastAsia"/>
                <w:sz w:val="18"/>
              </w:rPr>
              <w:t>建成</w:t>
            </w:r>
            <w:r>
              <w:rPr>
                <w:rFonts w:ascii="Arial" w:hAnsi="Arial" w:cs="Arial"/>
                <w:sz w:val="18"/>
              </w:rPr>
              <w:t>年代</w:t>
            </w:r>
          </w:p>
        </w:tc>
        <w:tc>
          <w:tcPr>
            <w:tcW w:w="897" w:type="pct"/>
            <w:tcBorders>
              <w:top w:val="nil"/>
              <w:left w:val="nil"/>
              <w:bottom w:val="single" w:sz="4" w:space="0" w:color="auto"/>
              <w:right w:val="single" w:sz="4" w:space="0" w:color="auto"/>
            </w:tcBorders>
            <w:shd w:val="clear" w:color="auto" w:fill="auto"/>
            <w:vAlign w:val="center"/>
          </w:tcPr>
          <w:p w14:paraId="5233DAC8" w14:textId="28A2C1E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95</w:t>
            </w:r>
          </w:p>
        </w:tc>
        <w:tc>
          <w:tcPr>
            <w:tcW w:w="897" w:type="pct"/>
            <w:tcBorders>
              <w:top w:val="nil"/>
              <w:left w:val="nil"/>
              <w:bottom w:val="single" w:sz="4" w:space="0" w:color="auto"/>
              <w:right w:val="single" w:sz="4" w:space="0" w:color="auto"/>
            </w:tcBorders>
            <w:shd w:val="clear" w:color="auto" w:fill="auto"/>
            <w:vAlign w:val="center"/>
          </w:tcPr>
          <w:p w14:paraId="2A5D05B2" w14:textId="1A16333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96.8</w:t>
            </w:r>
          </w:p>
        </w:tc>
        <w:tc>
          <w:tcPr>
            <w:tcW w:w="896" w:type="pct"/>
            <w:tcBorders>
              <w:top w:val="nil"/>
              <w:left w:val="nil"/>
              <w:bottom w:val="single" w:sz="4" w:space="0" w:color="auto"/>
              <w:right w:val="single" w:sz="4" w:space="0" w:color="auto"/>
            </w:tcBorders>
            <w:shd w:val="clear" w:color="auto" w:fill="auto"/>
            <w:vAlign w:val="center"/>
          </w:tcPr>
          <w:p w14:paraId="4DB04BBD" w14:textId="5F3132F9"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sidR="00BC5E74">
              <w:rPr>
                <w:rFonts w:ascii="Arial" w:hAnsi="Arial" w:cs="Arial"/>
                <w:sz w:val="18"/>
              </w:rPr>
              <w:t>95</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0E0B9FC5"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27FA1D0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48D4B4B5"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6EAC1D8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7D36040C" w:rsidR="0048480D" w:rsidRPr="00CF1CF7" w:rsidRDefault="001C4EB4" w:rsidP="00953007">
            <w:pPr>
              <w:jc w:val="center"/>
              <w:rPr>
                <w:rFonts w:ascii="Arial" w:hAnsi="Arial" w:cs="Arial"/>
                <w:sz w:val="18"/>
                <w:szCs w:val="18"/>
              </w:rPr>
            </w:pPr>
            <w:r>
              <w:rPr>
                <w:rFonts w:ascii="Arial" w:hAnsi="Arial" w:cs="Arial" w:hint="eastAsia"/>
                <w:sz w:val="18"/>
                <w:szCs w:val="18"/>
              </w:rPr>
              <w:t>1.0965</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3FFDB956" w:rsidR="0048480D" w:rsidRPr="00CF1CF7" w:rsidRDefault="002F3E0B" w:rsidP="00953007">
            <w:pPr>
              <w:jc w:val="center"/>
              <w:rPr>
                <w:rFonts w:ascii="Arial" w:hAnsi="Arial" w:cs="Arial"/>
                <w:sz w:val="18"/>
                <w:szCs w:val="18"/>
              </w:rPr>
            </w:pPr>
            <w:r>
              <w:rPr>
                <w:rFonts w:ascii="Arial" w:hAnsi="Arial" w:cs="Arial"/>
                <w:sz w:val="18"/>
                <w:szCs w:val="18"/>
              </w:rPr>
              <w:t>1.0</w:t>
            </w:r>
            <w:r w:rsidR="001C4EB4">
              <w:rPr>
                <w:rFonts w:ascii="Arial" w:hAnsi="Arial" w:cs="Arial" w:hint="eastAsia"/>
                <w:sz w:val="18"/>
                <w:szCs w:val="18"/>
              </w:rPr>
              <w:t>761</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4DD966EA" w:rsidR="0048480D" w:rsidRPr="00CF1CF7" w:rsidRDefault="00940EBC" w:rsidP="002F3E0B">
            <w:pPr>
              <w:jc w:val="center"/>
              <w:rPr>
                <w:rFonts w:ascii="Arial" w:hAnsi="Arial" w:cs="Arial"/>
                <w:sz w:val="18"/>
                <w:szCs w:val="18"/>
              </w:rPr>
            </w:pPr>
            <w:r w:rsidRPr="00CF1CF7">
              <w:rPr>
                <w:rFonts w:ascii="Arial" w:hAnsi="Arial" w:cs="Arial"/>
                <w:sz w:val="18"/>
                <w:szCs w:val="18"/>
              </w:rPr>
              <w:t>1.0</w:t>
            </w:r>
            <w:r w:rsidR="001C4EB4">
              <w:rPr>
                <w:rFonts w:ascii="Arial" w:hAnsi="Arial" w:cs="Arial" w:hint="eastAsia"/>
                <w:sz w:val="18"/>
                <w:szCs w:val="18"/>
              </w:rPr>
              <w:t>965</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4FB73006" w:rsidR="0048480D" w:rsidRPr="00CF1CF7" w:rsidRDefault="001C4EB4" w:rsidP="009E6CE2">
            <w:pPr>
              <w:jc w:val="center"/>
              <w:rPr>
                <w:rFonts w:ascii="Arial" w:hAnsi="Arial" w:cs="Arial"/>
                <w:sz w:val="18"/>
                <w:szCs w:val="18"/>
              </w:rPr>
            </w:pPr>
            <w:r>
              <w:rPr>
                <w:rFonts w:ascii="Arial" w:hAnsi="Arial" w:cs="Arial"/>
                <w:sz w:val="18"/>
                <w:szCs w:val="18"/>
              </w:rPr>
              <w:t>49.31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374C6096" w:rsidR="0048480D" w:rsidRPr="00CF1CF7" w:rsidRDefault="007E684C" w:rsidP="009E6CE2">
            <w:pPr>
              <w:jc w:val="center"/>
              <w:rPr>
                <w:rFonts w:ascii="Arial" w:hAnsi="Arial" w:cs="Arial"/>
                <w:sz w:val="18"/>
                <w:szCs w:val="18"/>
              </w:rPr>
            </w:pPr>
            <w:r>
              <w:rPr>
                <w:rFonts w:ascii="Arial" w:hAnsi="Arial" w:cs="Arial"/>
                <w:sz w:val="18"/>
                <w:szCs w:val="18"/>
              </w:rPr>
              <w:t>50.80</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5569B34A" w:rsidR="0048480D" w:rsidRPr="00CF1CF7" w:rsidRDefault="007E684C" w:rsidP="006F123A">
            <w:pPr>
              <w:jc w:val="center"/>
              <w:rPr>
                <w:rFonts w:ascii="Arial" w:hAnsi="Arial" w:cs="Arial"/>
                <w:sz w:val="18"/>
                <w:szCs w:val="18"/>
              </w:rPr>
            </w:pPr>
            <w:r>
              <w:rPr>
                <w:rFonts w:ascii="Arial" w:hAnsi="Arial" w:cs="Arial"/>
                <w:sz w:val="18"/>
                <w:szCs w:val="18"/>
              </w:rPr>
              <w:t>45.95</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w:t>
      </w:r>
      <w:proofErr w:type="gramStart"/>
      <w:r w:rsidR="009E6CE2" w:rsidRPr="00CF1CF7">
        <w:rPr>
          <w:rFonts w:ascii="Arial" w:hAnsi="Arial" w:cs="Arial"/>
          <w:sz w:val="21"/>
          <w:szCs w:val="21"/>
        </w:rPr>
        <w:t>待估房地产</w:t>
      </w:r>
      <w:proofErr w:type="gramEnd"/>
      <w:r w:rsidR="009E6CE2" w:rsidRPr="00CF1CF7">
        <w:rPr>
          <w:rFonts w:ascii="Arial" w:hAnsi="Arial" w:cs="Arial"/>
          <w:sz w:val="21"/>
          <w:szCs w:val="21"/>
        </w:rPr>
        <w:t>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根据上述公式，确实各可比案例比较价格：</w:t>
      </w:r>
    </w:p>
    <w:p w14:paraId="305D1BE7" w14:textId="6E1422A5"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proofErr w:type="gramStart"/>
      <w:r w:rsidR="003170F5" w:rsidRPr="00CF1CF7">
        <w:rPr>
          <w:rFonts w:ascii="Arial" w:hAnsi="Arial" w:cs="Arial"/>
          <w:sz w:val="21"/>
          <w:szCs w:val="21"/>
        </w:rPr>
        <w:t>一</w:t>
      </w:r>
      <w:proofErr w:type="gramEnd"/>
      <w:r w:rsidR="003170F5" w:rsidRPr="00CF1CF7">
        <w:rPr>
          <w:rFonts w:ascii="Arial" w:hAnsi="Arial" w:cs="Arial"/>
          <w:sz w:val="21"/>
          <w:szCs w:val="21"/>
        </w:rPr>
        <w:t>比较价格</w:t>
      </w:r>
      <w:r w:rsidR="003170F5" w:rsidRPr="00CF1CF7">
        <w:rPr>
          <w:rFonts w:ascii="Arial" w:hAnsi="Arial" w:cs="Arial"/>
          <w:sz w:val="21"/>
          <w:szCs w:val="21"/>
        </w:rPr>
        <w:t>=</w:t>
      </w:r>
      <w:r w:rsidR="00FF451D">
        <w:rPr>
          <w:rFonts w:ascii="Arial" w:hAnsi="Arial" w:cs="Arial" w:hint="eastAsia"/>
          <w:sz w:val="21"/>
          <w:szCs w:val="21"/>
        </w:rPr>
        <w:t>44.97</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w:t>
      </w:r>
      <w:r w:rsidR="007E684C">
        <w:rPr>
          <w:rFonts w:ascii="Arial" w:hAnsi="Arial" w:cs="Arial" w:hint="eastAsia"/>
          <w:sz w:val="21"/>
          <w:szCs w:val="21"/>
        </w:rPr>
        <w:t>96</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100/100</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w:t>
      </w:r>
      <w:r w:rsidR="007E684C">
        <w:rPr>
          <w:rFonts w:ascii="Arial" w:hAnsi="Arial" w:cs="Arial" w:hint="eastAsia"/>
          <w:sz w:val="21"/>
          <w:szCs w:val="21"/>
        </w:rPr>
        <w:t>0</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BC5E74">
        <w:rPr>
          <w:rFonts w:ascii="Arial" w:hAnsi="Arial" w:cs="Arial"/>
          <w:sz w:val="21"/>
          <w:szCs w:val="21"/>
        </w:rPr>
        <w:t>95</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1C4EB4">
        <w:rPr>
          <w:rFonts w:ascii="Arial" w:hAnsi="Arial" w:cs="Arial"/>
          <w:sz w:val="21"/>
          <w:szCs w:val="21"/>
        </w:rPr>
        <w:t>49.31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4FE57F4D"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FF451D">
        <w:rPr>
          <w:rFonts w:ascii="Arial" w:hAnsi="Arial" w:cs="Arial" w:hint="eastAsia"/>
          <w:sz w:val="21"/>
          <w:szCs w:val="21"/>
        </w:rPr>
        <w:t>47.21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7E684C">
        <w:rPr>
          <w:rFonts w:ascii="Arial" w:hAnsi="Arial" w:cs="Arial" w:hint="eastAsia"/>
          <w:sz w:val="21"/>
          <w:szCs w:val="21"/>
        </w:rPr>
        <w:t>96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96.8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7E684C">
        <w:rPr>
          <w:rFonts w:ascii="Arial" w:hAnsi="Arial" w:cs="Arial"/>
          <w:sz w:val="21"/>
          <w:szCs w:val="21"/>
        </w:rPr>
        <w:t>50.80</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F840B1A"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FF451D">
        <w:rPr>
          <w:rFonts w:ascii="Arial" w:hAnsi="Arial" w:cs="Arial" w:hint="eastAsia"/>
          <w:sz w:val="21"/>
          <w:szCs w:val="21"/>
        </w:rPr>
        <w:t>41.91</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7E684C">
        <w:rPr>
          <w:rFonts w:ascii="Arial" w:hAnsi="Arial" w:cs="Arial" w:hint="eastAsia"/>
          <w:sz w:val="21"/>
          <w:szCs w:val="21"/>
        </w:rPr>
        <w:t>96</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7E684C">
        <w:rPr>
          <w:rFonts w:ascii="Arial" w:hAnsi="Arial" w:cs="Arial"/>
          <w:sz w:val="21"/>
          <w:szCs w:val="21"/>
        </w:rPr>
        <w:t>45.95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585DF351"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1C4EB4">
        <w:rPr>
          <w:rFonts w:ascii="Arial" w:hAnsi="Arial" w:cs="Arial"/>
          <w:sz w:val="21"/>
          <w:szCs w:val="21"/>
        </w:rPr>
        <w:t>49.31</w:t>
      </w:r>
      <w:r w:rsidR="00664FEC" w:rsidRPr="00CF1CF7">
        <w:rPr>
          <w:rFonts w:ascii="Arial" w:hAnsi="Arial" w:cs="Arial"/>
          <w:sz w:val="21"/>
          <w:szCs w:val="21"/>
        </w:rPr>
        <w:t>+</w:t>
      </w:r>
      <w:r w:rsidR="007E684C">
        <w:rPr>
          <w:rFonts w:ascii="Arial" w:hAnsi="Arial" w:cs="Arial"/>
          <w:sz w:val="21"/>
          <w:szCs w:val="21"/>
        </w:rPr>
        <w:t>50.80</w:t>
      </w:r>
      <w:r w:rsidR="00664FEC" w:rsidRPr="00CF1CF7">
        <w:rPr>
          <w:rFonts w:ascii="Arial" w:hAnsi="Arial" w:cs="Arial"/>
          <w:sz w:val="21"/>
          <w:szCs w:val="21"/>
        </w:rPr>
        <w:t>+</w:t>
      </w:r>
      <w:r w:rsidR="007E684C">
        <w:rPr>
          <w:rFonts w:ascii="Arial" w:hAnsi="Arial" w:cs="Arial"/>
          <w:sz w:val="21"/>
          <w:szCs w:val="21"/>
        </w:rPr>
        <w:t>45.95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79DE181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E684C">
        <w:rPr>
          <w:rFonts w:ascii="Arial" w:hAnsi="Arial" w:cs="Arial"/>
          <w:sz w:val="21"/>
          <w:szCs w:val="21"/>
        </w:rPr>
        <w:t>48.69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6014798C"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建设单位工作人员介绍</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AF6945">
        <w:rPr>
          <w:rFonts w:ascii="Arial" w:hAnsi="Arial" w:cs="Arial"/>
          <w:sz w:val="21"/>
          <w:szCs w:val="21"/>
        </w:rPr>
        <w:t>3.90</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5DA305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E684C">
        <w:rPr>
          <w:rFonts w:ascii="Arial" w:hAnsi="Arial" w:cs="Arial"/>
          <w:sz w:val="21"/>
          <w:szCs w:val="21"/>
        </w:rPr>
        <w:t>48.69</w:t>
      </w:r>
      <w:r w:rsidR="00EA35C4" w:rsidRPr="00CF1CF7">
        <w:rPr>
          <w:rFonts w:ascii="Arial" w:hAnsi="Arial" w:cs="Arial"/>
          <w:sz w:val="21"/>
          <w:szCs w:val="21"/>
        </w:rPr>
        <w:t>+</w:t>
      </w:r>
      <w:r w:rsidR="00AF6945">
        <w:rPr>
          <w:rFonts w:ascii="Arial" w:hAnsi="Arial" w:cs="Arial"/>
          <w:sz w:val="21"/>
          <w:szCs w:val="21"/>
        </w:rPr>
        <w:t>3.90</w:t>
      </w:r>
    </w:p>
    <w:p w14:paraId="3F8D437F" w14:textId="6FDD9B1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9A6151">
        <w:rPr>
          <w:rFonts w:ascii="Arial" w:hAnsi="Arial" w:cs="Arial"/>
          <w:sz w:val="21"/>
          <w:szCs w:val="21"/>
        </w:rPr>
        <w:t>52.59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7891C461"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9A6151">
        <w:rPr>
          <w:rFonts w:ascii="Arial" w:hAnsi="Arial" w:cs="Arial" w:hint="eastAsia"/>
          <w:sz w:val="21"/>
          <w:szCs w:val="21"/>
        </w:rPr>
        <w:t>52.59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2"/>
    </w:p>
    <w:p w14:paraId="52F6AFCD" w14:textId="3EB1072F"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9A6151" w:rsidRPr="00DB7E4B">
        <w:rPr>
          <w:rFonts w:ascii="Arial" w:hAnsi="Arial" w:cs="Arial"/>
          <w:sz w:val="21"/>
          <w:szCs w:val="21"/>
        </w:rPr>
        <w:t>2024</w:t>
      </w:r>
      <w:r w:rsidR="009A6151" w:rsidRPr="00DB7E4B">
        <w:rPr>
          <w:rFonts w:ascii="Arial" w:hAnsi="Arial" w:cs="Arial"/>
          <w:sz w:val="21"/>
          <w:szCs w:val="21"/>
        </w:rPr>
        <w:t>年</w:t>
      </w:r>
      <w:r w:rsidR="009A6151" w:rsidRPr="00DB7E4B">
        <w:rPr>
          <w:rFonts w:ascii="Arial" w:hAnsi="Arial" w:cs="Arial"/>
          <w:sz w:val="21"/>
          <w:szCs w:val="21"/>
        </w:rPr>
        <w:t>3</w:t>
      </w:r>
      <w:r w:rsidR="009A6151" w:rsidRPr="00DB7E4B">
        <w:rPr>
          <w:rFonts w:ascii="Arial" w:hAnsi="Arial" w:cs="Arial"/>
          <w:sz w:val="21"/>
          <w:szCs w:val="21"/>
        </w:rPr>
        <w:t>月</w:t>
      </w:r>
      <w:r w:rsidR="009A6151" w:rsidRPr="00DB7E4B">
        <w:rPr>
          <w:rFonts w:ascii="Arial" w:hAnsi="Arial" w:cs="Arial"/>
          <w:sz w:val="21"/>
          <w:szCs w:val="21"/>
        </w:rPr>
        <w:t>15</w:t>
      </w:r>
      <w:r w:rsidR="009A6151" w:rsidRPr="00DB7E4B">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E760B8F"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9A6151" w:rsidRPr="00DB7E4B">
        <w:rPr>
          <w:rFonts w:ascii="Arial" w:hAnsi="Arial" w:cs="Arial" w:hint="eastAsia"/>
          <w:b/>
          <w:bCs/>
          <w:sz w:val="21"/>
          <w:szCs w:val="21"/>
        </w:rPr>
        <w:t>52.59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5D6760">
          <w:footerReference w:type="default" r:id="rId38"/>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3"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3"/>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53035607" w:rsidR="00811296" w:rsidRPr="00CF1CF7" w:rsidRDefault="00657CE1"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0050</w:t>
      </w:r>
      <w:r>
        <w:rPr>
          <w:rFonts w:ascii="Arial" w:hAnsi="Arial" w:cs="Arial"/>
          <w:sz w:val="21"/>
          <w:szCs w:val="21"/>
        </w:rPr>
        <w:t>号</w:t>
      </w:r>
      <w:r>
        <w:rPr>
          <w:rFonts w:ascii="Arial" w:hAnsi="Arial" w:cs="Arial"/>
          <w:sz w:val="21"/>
          <w:szCs w:val="21"/>
        </w:rPr>
        <w:t>]</w:t>
      </w:r>
      <w:r w:rsidR="00005793">
        <w:rPr>
          <w:rFonts w:ascii="Arial" w:hAnsi="Arial" w:cs="Arial"/>
          <w:sz w:val="21"/>
          <w:szCs w:val="21"/>
        </w:rPr>
        <w:t>及其补充协议复印件</w:t>
      </w:r>
    </w:p>
    <w:p w14:paraId="2A513908" w14:textId="4629782F" w:rsidR="00811296" w:rsidRPr="00CF1CF7" w:rsidRDefault="007E568C" w:rsidP="00811296">
      <w:pPr>
        <w:numPr>
          <w:ilvl w:val="0"/>
          <w:numId w:val="17"/>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土（昌）地字</w:t>
      </w:r>
      <w:r>
        <w:rPr>
          <w:rFonts w:ascii="Arial" w:hAnsi="Arial" w:cs="Arial"/>
          <w:sz w:val="21"/>
          <w:szCs w:val="21"/>
        </w:rPr>
        <w:t>0005</w:t>
      </w:r>
      <w:r>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0905A188" w14:textId="0DB22682"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0026018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0F17C5D5"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proofErr w:type="gramStart"/>
      <w:r>
        <w:rPr>
          <w:rFonts w:ascii="Arial" w:hAnsi="Arial" w:cs="Arial"/>
          <w:sz w:val="21"/>
          <w:szCs w:val="21"/>
        </w:rPr>
        <w:t>规</w:t>
      </w:r>
      <w:proofErr w:type="gramEnd"/>
      <w:r>
        <w:rPr>
          <w:rFonts w:ascii="Arial" w:hAnsi="Arial" w:cs="Arial"/>
          <w:sz w:val="21"/>
          <w:szCs w:val="21"/>
        </w:rPr>
        <w:t>自（昌）建字</w:t>
      </w:r>
      <w:r>
        <w:rPr>
          <w:rFonts w:ascii="Arial" w:hAnsi="Arial" w:cs="Arial"/>
          <w:sz w:val="21"/>
          <w:szCs w:val="21"/>
        </w:rPr>
        <w:t>0016</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399ED1DB" w14:textId="0FEA131E" w:rsidR="00811296"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0089</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2C7D8D32" w14:textId="3C695CD4" w:rsidR="004979D5" w:rsidRPr="00CF1CF7" w:rsidRDefault="00F537E9"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2609DD">
        <w:rPr>
          <w:rFonts w:ascii="Arial" w:hAnsi="Arial" w:cs="Arial" w:hint="eastAsia"/>
          <w:sz w:val="21"/>
          <w:szCs w:val="21"/>
        </w:rPr>
        <w:t>京房售证</w:t>
      </w:r>
      <w:proofErr w:type="gramEnd"/>
      <w:r w:rsidR="002609DD">
        <w:rPr>
          <w:rFonts w:ascii="Arial" w:hAnsi="Arial" w:cs="Arial" w:hint="eastAsia"/>
          <w:sz w:val="21"/>
          <w:szCs w:val="21"/>
        </w:rPr>
        <w:t>字（</w:t>
      </w:r>
      <w:r w:rsidR="002609DD">
        <w:rPr>
          <w:rFonts w:ascii="Arial" w:hAnsi="Arial" w:cs="Arial" w:hint="eastAsia"/>
          <w:sz w:val="21"/>
          <w:szCs w:val="21"/>
        </w:rPr>
        <w:t>2022</w:t>
      </w:r>
      <w:r w:rsidR="002609DD">
        <w:rPr>
          <w:rFonts w:ascii="Arial" w:hAnsi="Arial" w:cs="Arial" w:hint="eastAsia"/>
          <w:sz w:val="21"/>
          <w:szCs w:val="21"/>
        </w:rPr>
        <w:t>）</w:t>
      </w:r>
      <w:r w:rsidR="002609DD">
        <w:rPr>
          <w:rFonts w:ascii="Arial" w:hAnsi="Arial" w:cs="Arial" w:hint="eastAsia"/>
          <w:sz w:val="21"/>
          <w:szCs w:val="21"/>
        </w:rPr>
        <w:t>111</w:t>
      </w:r>
      <w:r w:rsidR="002609D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F83B444"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2609DD">
        <w:rPr>
          <w:rFonts w:ascii="Arial" w:hAnsi="Arial" w:cs="Arial" w:hint="eastAsia"/>
          <w:sz w:val="21"/>
          <w:szCs w:val="21"/>
        </w:rPr>
        <w:t>未来慧园共有产权住房房源表</w:t>
      </w:r>
      <w:r>
        <w:rPr>
          <w:rFonts w:ascii="Arial" w:hAnsi="Arial" w:cs="Arial" w:hint="eastAsia"/>
          <w:sz w:val="21"/>
          <w:szCs w:val="21"/>
        </w:rPr>
        <w:t>》</w:t>
      </w:r>
    </w:p>
    <w:p w14:paraId="398E1C25" w14:textId="38ABD28C"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2609DD">
        <w:rPr>
          <w:rFonts w:ascii="Arial" w:hAnsi="Arial" w:cs="Arial" w:hint="eastAsia"/>
          <w:kern w:val="2"/>
          <w:sz w:val="21"/>
          <w:szCs w:val="21"/>
        </w:rPr>
        <w:t>未来慧园项目装修标准及设备设施</w:t>
      </w:r>
      <w:r>
        <w:rPr>
          <w:rFonts w:ascii="Arial" w:hAnsi="Arial" w:cs="Arial" w:hint="eastAsia"/>
          <w:kern w:val="2"/>
          <w:sz w:val="21"/>
          <w:szCs w:val="21"/>
        </w:rPr>
        <w:t>》</w:t>
      </w:r>
    </w:p>
    <w:p w14:paraId="5A2E617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5D6760">
      <w:headerReference w:type="default" r:id="rId39"/>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AA855" w14:textId="77777777" w:rsidR="005D6760" w:rsidRDefault="005D6760">
      <w:r>
        <w:separator/>
      </w:r>
    </w:p>
  </w:endnote>
  <w:endnote w:type="continuationSeparator" w:id="0">
    <w:p w14:paraId="38EB96DC" w14:textId="77777777" w:rsidR="005D6760" w:rsidRDefault="005D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95B1F"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D2BAB" w:rsidRDefault="002D2BAB">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6AD59" w14:textId="21DC86A7" w:rsidR="002D2BAB" w:rsidRPr="005055FA" w:rsidRDefault="002D2BAB"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F01A5D" w:rsidRPr="00F01A5D">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E76C4" w14:textId="77777777" w:rsidR="002D2BAB" w:rsidRDefault="002D2BAB">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3C475" w14:textId="77777777" w:rsidR="002D2BAB" w:rsidRDefault="002D2BAB">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D2BAB" w:rsidRDefault="002D2BAB">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27B0B" w14:textId="77777777" w:rsidR="002D2BAB" w:rsidRDefault="002D2BA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D2BAB" w:rsidRDefault="002D2BAB">
    <w:pPr>
      <w:pStyle w:val="a4"/>
    </w:pPr>
  </w:p>
  <w:p w14:paraId="382CF696" w14:textId="77777777" w:rsidR="002D2BAB" w:rsidRDefault="002D2B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A25E0" w14:textId="5A34AE90"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20</w:t>
    </w:r>
    <w:r w:rsidRPr="00E06AEA">
      <w:rPr>
        <w:rFonts w:ascii="Cambria" w:hAnsi="Cambria"/>
      </w:rPr>
      <w:fldChar w:fldCharType="end"/>
    </w:r>
  </w:p>
  <w:p w14:paraId="6AFBB7DF" w14:textId="77777777" w:rsidR="002D2BAB" w:rsidRDefault="002D2B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7229" w14:textId="41950C53" w:rsidR="002D2BAB" w:rsidRDefault="002D2BAB"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A5D" w:rsidRPr="00F01A5D">
      <w:rPr>
        <w:rFonts w:ascii="Arial" w:hAnsi="Arial"/>
        <w:noProof/>
        <w:lang w:val="zh-CN"/>
      </w:rPr>
      <w:t>36</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1B447" w14:textId="77777777" w:rsidR="005D6760" w:rsidRDefault="005D6760">
      <w:r>
        <w:separator/>
      </w:r>
    </w:p>
  </w:footnote>
  <w:footnote w:type="continuationSeparator" w:id="0">
    <w:p w14:paraId="26E885A2" w14:textId="77777777" w:rsidR="005D6760" w:rsidRDefault="005D6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5CA1F" w14:textId="77777777" w:rsidR="002D2BAB" w:rsidRDefault="002D2BAB"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0EFD" w14:textId="77777777" w:rsidR="002D2BAB" w:rsidRDefault="002D2BAB"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6C35"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3435836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ED01"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200591989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7E1" w14:textId="77777777" w:rsidR="002D2BAB" w:rsidRDefault="002D2BAB">
    <w:pPr>
      <w:pStyle w:val="a6"/>
    </w:pPr>
    <w:r w:rsidRPr="00782E3E">
      <w:rPr>
        <w:noProof/>
      </w:rPr>
      <w:drawing>
        <wp:inline distT="0" distB="0" distL="0" distR="0" wp14:anchorId="315B6F3E" wp14:editId="1BC76648">
          <wp:extent cx="5507355" cy="287020"/>
          <wp:effectExtent l="0" t="0" r="0" b="0"/>
          <wp:docPr id="179349491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97D74" w14:textId="77777777" w:rsidR="002D2BAB" w:rsidRDefault="002D2BAB"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94662618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9C86" w14:textId="77777777" w:rsidR="002D2BAB" w:rsidRPr="00A10059" w:rsidRDefault="002D2BAB"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31881374">
    <w:abstractNumId w:val="12"/>
  </w:num>
  <w:num w:numId="2" w16cid:durableId="479080277">
    <w:abstractNumId w:val="4"/>
  </w:num>
  <w:num w:numId="3" w16cid:durableId="1129326231">
    <w:abstractNumId w:val="10"/>
  </w:num>
  <w:num w:numId="4" w16cid:durableId="1341471078">
    <w:abstractNumId w:val="9"/>
  </w:num>
  <w:num w:numId="5" w16cid:durableId="508717587">
    <w:abstractNumId w:val="1"/>
  </w:num>
  <w:num w:numId="6" w16cid:durableId="922959453">
    <w:abstractNumId w:val="7"/>
  </w:num>
  <w:num w:numId="7" w16cid:durableId="1978532533">
    <w:abstractNumId w:val="2"/>
  </w:num>
  <w:num w:numId="8" w16cid:durableId="203175825">
    <w:abstractNumId w:val="0"/>
  </w:num>
  <w:num w:numId="9" w16cid:durableId="1804274783">
    <w:abstractNumId w:val="11"/>
  </w:num>
  <w:num w:numId="10" w16cid:durableId="387147953">
    <w:abstractNumId w:val="3"/>
  </w:num>
  <w:num w:numId="11" w16cid:durableId="360519977">
    <w:abstractNumId w:val="9"/>
  </w:num>
  <w:num w:numId="12" w16cid:durableId="1981688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76243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9263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4931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7607539">
    <w:abstractNumId w:val="5"/>
  </w:num>
  <w:num w:numId="17" w16cid:durableId="1979912816">
    <w:abstractNumId w:val="6"/>
  </w:num>
  <w:num w:numId="18" w16cid:durableId="637802170">
    <w:abstractNumId w:val="8"/>
  </w:num>
  <w:num w:numId="19" w16cid:durableId="56218250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0CEF"/>
    <w:rsid w:val="00061521"/>
    <w:rsid w:val="000639A8"/>
    <w:rsid w:val="000647E7"/>
    <w:rsid w:val="0006489C"/>
    <w:rsid w:val="00065379"/>
    <w:rsid w:val="000657CE"/>
    <w:rsid w:val="00065A67"/>
    <w:rsid w:val="0006662E"/>
    <w:rsid w:val="00067234"/>
    <w:rsid w:val="000677C9"/>
    <w:rsid w:val="000702EB"/>
    <w:rsid w:val="000728BE"/>
    <w:rsid w:val="000747B3"/>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B020C"/>
    <w:rsid w:val="000B0322"/>
    <w:rsid w:val="000B060E"/>
    <w:rsid w:val="000B1B4A"/>
    <w:rsid w:val="000B231E"/>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85B"/>
    <w:rsid w:val="00212AAF"/>
    <w:rsid w:val="00212AEE"/>
    <w:rsid w:val="002141D8"/>
    <w:rsid w:val="00214348"/>
    <w:rsid w:val="0021547E"/>
    <w:rsid w:val="002157AC"/>
    <w:rsid w:val="00216A0B"/>
    <w:rsid w:val="00216EF7"/>
    <w:rsid w:val="00221C8C"/>
    <w:rsid w:val="00222265"/>
    <w:rsid w:val="00222296"/>
    <w:rsid w:val="002229E2"/>
    <w:rsid w:val="00223513"/>
    <w:rsid w:val="00223948"/>
    <w:rsid w:val="0022545A"/>
    <w:rsid w:val="00225481"/>
    <w:rsid w:val="0022579A"/>
    <w:rsid w:val="00225966"/>
    <w:rsid w:val="0022734D"/>
    <w:rsid w:val="002278A9"/>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09DD"/>
    <w:rsid w:val="00261FF8"/>
    <w:rsid w:val="00264B8C"/>
    <w:rsid w:val="00266E69"/>
    <w:rsid w:val="00267850"/>
    <w:rsid w:val="002679E8"/>
    <w:rsid w:val="00267E50"/>
    <w:rsid w:val="002709C7"/>
    <w:rsid w:val="00270C1D"/>
    <w:rsid w:val="00272B80"/>
    <w:rsid w:val="00273FA5"/>
    <w:rsid w:val="0027408F"/>
    <w:rsid w:val="002747E6"/>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E9"/>
    <w:rsid w:val="003A44A4"/>
    <w:rsid w:val="003A4D8E"/>
    <w:rsid w:val="003A5801"/>
    <w:rsid w:val="003A6366"/>
    <w:rsid w:val="003A63A1"/>
    <w:rsid w:val="003A6461"/>
    <w:rsid w:val="003A65B4"/>
    <w:rsid w:val="003A7816"/>
    <w:rsid w:val="003B0E4C"/>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D0271"/>
    <w:rsid w:val="003D0658"/>
    <w:rsid w:val="003D0C1B"/>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659F"/>
    <w:rsid w:val="004077FC"/>
    <w:rsid w:val="004109A6"/>
    <w:rsid w:val="00410A15"/>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A6D"/>
    <w:rsid w:val="00436D80"/>
    <w:rsid w:val="00437908"/>
    <w:rsid w:val="00440A23"/>
    <w:rsid w:val="00441D5A"/>
    <w:rsid w:val="004422C8"/>
    <w:rsid w:val="004437DE"/>
    <w:rsid w:val="00444961"/>
    <w:rsid w:val="004459C4"/>
    <w:rsid w:val="00447BEC"/>
    <w:rsid w:val="00447F02"/>
    <w:rsid w:val="004509F5"/>
    <w:rsid w:val="00450C06"/>
    <w:rsid w:val="00450DCF"/>
    <w:rsid w:val="00452290"/>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0D"/>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64B4"/>
    <w:rsid w:val="00597710"/>
    <w:rsid w:val="00597BD4"/>
    <w:rsid w:val="005A0A01"/>
    <w:rsid w:val="005A1676"/>
    <w:rsid w:val="005A1ABF"/>
    <w:rsid w:val="005A2C6C"/>
    <w:rsid w:val="005A2C8D"/>
    <w:rsid w:val="005A33D9"/>
    <w:rsid w:val="005A3A59"/>
    <w:rsid w:val="005A42EA"/>
    <w:rsid w:val="005A446D"/>
    <w:rsid w:val="005A4848"/>
    <w:rsid w:val="005B0150"/>
    <w:rsid w:val="005B0290"/>
    <w:rsid w:val="005B09A8"/>
    <w:rsid w:val="005B1EC8"/>
    <w:rsid w:val="005B2303"/>
    <w:rsid w:val="005B2C08"/>
    <w:rsid w:val="005B30DC"/>
    <w:rsid w:val="005B3571"/>
    <w:rsid w:val="005B3974"/>
    <w:rsid w:val="005B4FAB"/>
    <w:rsid w:val="005B5C01"/>
    <w:rsid w:val="005B6320"/>
    <w:rsid w:val="005B6502"/>
    <w:rsid w:val="005B741B"/>
    <w:rsid w:val="005C1B1F"/>
    <w:rsid w:val="005C2098"/>
    <w:rsid w:val="005C21A9"/>
    <w:rsid w:val="005C22B7"/>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4B68"/>
    <w:rsid w:val="005E4D73"/>
    <w:rsid w:val="005E5869"/>
    <w:rsid w:val="005E59F4"/>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3B16"/>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7CE"/>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91"/>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68C"/>
    <w:rsid w:val="007E590D"/>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390F"/>
    <w:rsid w:val="00823E5E"/>
    <w:rsid w:val="00824664"/>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249"/>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5FD8"/>
    <w:rsid w:val="009B6FE9"/>
    <w:rsid w:val="009B7B0B"/>
    <w:rsid w:val="009C12FF"/>
    <w:rsid w:val="009C15B8"/>
    <w:rsid w:val="009C25D8"/>
    <w:rsid w:val="009C35F9"/>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446B"/>
    <w:rsid w:val="00A950CC"/>
    <w:rsid w:val="00A952D0"/>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0017"/>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41E2"/>
    <w:rsid w:val="00C154AA"/>
    <w:rsid w:val="00C159F8"/>
    <w:rsid w:val="00C17843"/>
    <w:rsid w:val="00C20527"/>
    <w:rsid w:val="00C24073"/>
    <w:rsid w:val="00C2689B"/>
    <w:rsid w:val="00C302D4"/>
    <w:rsid w:val="00C3034E"/>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5183"/>
    <w:rsid w:val="00C57913"/>
    <w:rsid w:val="00C57B7C"/>
    <w:rsid w:val="00C604F8"/>
    <w:rsid w:val="00C61162"/>
    <w:rsid w:val="00C62487"/>
    <w:rsid w:val="00C63FEB"/>
    <w:rsid w:val="00C645C3"/>
    <w:rsid w:val="00C64B39"/>
    <w:rsid w:val="00C65009"/>
    <w:rsid w:val="00C650C6"/>
    <w:rsid w:val="00C6577C"/>
    <w:rsid w:val="00C65A22"/>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2F5F"/>
    <w:rsid w:val="00C93EF0"/>
    <w:rsid w:val="00C952FA"/>
    <w:rsid w:val="00C9608C"/>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EC7"/>
    <w:rsid w:val="00CD412F"/>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A6E"/>
    <w:rsid w:val="00E50E1F"/>
    <w:rsid w:val="00E52976"/>
    <w:rsid w:val="00E53A5B"/>
    <w:rsid w:val="00E53BDE"/>
    <w:rsid w:val="00E54034"/>
    <w:rsid w:val="00E5794A"/>
    <w:rsid w:val="00E6043C"/>
    <w:rsid w:val="00E60AC2"/>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2AC2"/>
    <w:rsid w:val="00EE375E"/>
    <w:rsid w:val="00EE4EE5"/>
    <w:rsid w:val="00EF22EB"/>
    <w:rsid w:val="00EF30D4"/>
    <w:rsid w:val="00EF32F5"/>
    <w:rsid w:val="00EF3570"/>
    <w:rsid w:val="00EF3B9C"/>
    <w:rsid w:val="00EF4826"/>
    <w:rsid w:val="00EF59C7"/>
    <w:rsid w:val="00EF5F9E"/>
    <w:rsid w:val="00EF7F43"/>
    <w:rsid w:val="00F00030"/>
    <w:rsid w:val="00F0030A"/>
    <w:rsid w:val="00F01A5D"/>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605D8"/>
    <w:rsid w:val="00F61B76"/>
    <w:rsid w:val="00F62A61"/>
    <w:rsid w:val="00F62CEB"/>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6A901F89-FAEB-43BA-B3A2-1BA58E2D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chart" Target="charts/chart1.xml"/><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53C0-40D4-B461-E01EFEC78822}"/>
            </c:ext>
          </c:extLst>
        </c:ser>
        <c:dLbls>
          <c:showLegendKey val="0"/>
          <c:showVal val="0"/>
          <c:showCatName val="0"/>
          <c:showSerName val="0"/>
          <c:showPercent val="0"/>
          <c:showBubbleSize val="0"/>
        </c:dLbls>
        <c:gapWidth val="150"/>
        <c:axId val="243817088"/>
        <c:axId val="2458426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0-40D4-B461-E01EFEC7882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0-40D4-B461-E01EFEC7882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0-40D4-B461-E01EFEC7882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0-40D4-B461-E01EFEC7882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C0-40D4-B461-E01EFEC788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53C0-40D4-B461-E01EFEC78822}"/>
            </c:ext>
          </c:extLst>
        </c:ser>
        <c:dLbls>
          <c:showLegendKey val="0"/>
          <c:showVal val="0"/>
          <c:showCatName val="0"/>
          <c:showSerName val="0"/>
          <c:showPercent val="0"/>
          <c:showBubbleSize val="0"/>
        </c:dLbls>
        <c:marker val="1"/>
        <c:smooth val="0"/>
        <c:axId val="168120320"/>
        <c:axId val="245844224"/>
      </c:lineChart>
      <c:catAx>
        <c:axId val="243817088"/>
        <c:scaling>
          <c:orientation val="minMax"/>
        </c:scaling>
        <c:delete val="0"/>
        <c:axPos val="b"/>
        <c:numFmt formatCode="General" sourceLinked="1"/>
        <c:majorTickMark val="none"/>
        <c:minorTickMark val="none"/>
        <c:tickLblPos val="low"/>
        <c:crossAx val="245842688"/>
        <c:crosses val="autoZero"/>
        <c:auto val="1"/>
        <c:lblAlgn val="ctr"/>
        <c:lblOffset val="100"/>
        <c:noMultiLvlLbl val="0"/>
      </c:catAx>
      <c:valAx>
        <c:axId val="245842688"/>
        <c:scaling>
          <c:orientation val="minMax"/>
          <c:max val="2500"/>
          <c:min val="-500"/>
        </c:scaling>
        <c:delete val="0"/>
        <c:axPos val="l"/>
        <c:majorGridlines/>
        <c:numFmt formatCode="General" sourceLinked="1"/>
        <c:majorTickMark val="out"/>
        <c:minorTickMark val="none"/>
        <c:tickLblPos val="nextTo"/>
        <c:crossAx val="243817088"/>
        <c:crosses val="autoZero"/>
        <c:crossBetween val="between"/>
        <c:majorUnit val="500"/>
      </c:valAx>
      <c:valAx>
        <c:axId val="245844224"/>
        <c:scaling>
          <c:orientation val="minMax"/>
          <c:max val="5.000000000000001E-2"/>
          <c:min val="-1.0000000000000002E-2"/>
        </c:scaling>
        <c:delete val="0"/>
        <c:axPos val="r"/>
        <c:numFmt formatCode="0.00%" sourceLinked="1"/>
        <c:majorTickMark val="out"/>
        <c:minorTickMark val="none"/>
        <c:tickLblPos val="nextTo"/>
        <c:crossAx val="168120320"/>
        <c:crosses val="max"/>
        <c:crossBetween val="between"/>
      </c:valAx>
      <c:catAx>
        <c:axId val="168120320"/>
        <c:scaling>
          <c:orientation val="minMax"/>
        </c:scaling>
        <c:delete val="1"/>
        <c:axPos val="b"/>
        <c:numFmt formatCode="General" sourceLinked="1"/>
        <c:majorTickMark val="out"/>
        <c:minorTickMark val="none"/>
        <c:tickLblPos val="nextTo"/>
        <c:crossAx val="2458442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7B80D-A12A-40A9-BCBF-83172515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70</Pages>
  <Words>8161</Words>
  <Characters>46518</Characters>
  <Application>Microsoft Office Word</Application>
  <DocSecurity>0</DocSecurity>
  <Lines>387</Lines>
  <Paragraphs>109</Paragraphs>
  <ScaleCrop>false</ScaleCrop>
  <Company>P R C</Company>
  <LinksUpToDate>false</LinksUpToDate>
  <CharactersWithSpaces>54570</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10</cp:revision>
  <cp:lastPrinted>2023-01-17T07:44:00Z</cp:lastPrinted>
  <dcterms:created xsi:type="dcterms:W3CDTF">2024-04-01T01:59:00Z</dcterms:created>
  <dcterms:modified xsi:type="dcterms:W3CDTF">2024-04-07T08:17:00Z</dcterms:modified>
</cp:coreProperties>
</file>