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2AE7" w14:textId="77777777" w:rsidR="0074413A" w:rsidRPr="00984D03" w:rsidRDefault="0074413A">
      <w:pPr>
        <w:spacing w:line="320" w:lineRule="exact"/>
        <w:ind w:right="-93"/>
        <w:jc w:val="both"/>
        <w:rPr>
          <w:rFonts w:ascii="Arial" w:eastAsia="楷体_GB2312" w:hAnsi="Arial" w:cs="Arial"/>
          <w:b/>
          <w:bCs/>
          <w:color w:val="000000" w:themeColor="text1"/>
          <w:sz w:val="21"/>
          <w:szCs w:val="21"/>
        </w:rPr>
      </w:pPr>
    </w:p>
    <w:p w14:paraId="7904D63A"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499B6801"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69F1CECB"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7C97392E"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50798814" w14:textId="77777777" w:rsidR="0074413A" w:rsidRPr="00984D03" w:rsidRDefault="0074413A">
      <w:pPr>
        <w:spacing w:line="360" w:lineRule="auto"/>
        <w:jc w:val="center"/>
        <w:rPr>
          <w:rFonts w:ascii="Arial" w:eastAsia="楷体_GB2312" w:hAnsi="Arial" w:cs="Arial"/>
          <w:b/>
          <w:bCs/>
          <w:color w:val="000000" w:themeColor="text1"/>
          <w:szCs w:val="24"/>
        </w:rPr>
      </w:pPr>
    </w:p>
    <w:p w14:paraId="61665688" w14:textId="77777777" w:rsidR="0074413A" w:rsidRPr="00984D03" w:rsidRDefault="0074413A">
      <w:pPr>
        <w:spacing w:line="320" w:lineRule="exact"/>
        <w:ind w:right="-93"/>
        <w:jc w:val="both"/>
        <w:rPr>
          <w:rFonts w:ascii="Arial" w:eastAsia="楷体_GB2312" w:hAnsi="Arial" w:cs="Arial"/>
          <w:b/>
          <w:bCs/>
          <w:color w:val="000000" w:themeColor="text1"/>
          <w:sz w:val="21"/>
          <w:szCs w:val="21"/>
        </w:rPr>
      </w:pPr>
    </w:p>
    <w:p w14:paraId="2E12957F"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19FDE6CE"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3C8C331F"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6991EE45"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1E6ECE3F"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1BEB000F"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216E09A1"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15743896"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26AB96D4"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1FC60FAB"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0C53E5FF"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09AB1712"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03A0C032"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48F9E98C"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36818038" w14:textId="77777777" w:rsidR="0074413A" w:rsidRPr="00984D03" w:rsidRDefault="0074413A">
      <w:pPr>
        <w:spacing w:line="320" w:lineRule="exact"/>
        <w:ind w:left="2242" w:right="-93" w:hanging="2242"/>
        <w:jc w:val="both"/>
        <w:rPr>
          <w:rFonts w:ascii="Arial" w:eastAsia="楷体_GB2312" w:hAnsi="Arial" w:cs="Arial"/>
          <w:b/>
          <w:bCs/>
          <w:color w:val="000000" w:themeColor="text1"/>
          <w:sz w:val="21"/>
          <w:szCs w:val="21"/>
        </w:rPr>
      </w:pPr>
    </w:p>
    <w:p w14:paraId="2120AE73" w14:textId="77777777" w:rsidR="0074413A" w:rsidRPr="00984D03" w:rsidRDefault="0074413A">
      <w:pPr>
        <w:pStyle w:val="afff3"/>
        <w:numPr>
          <w:ilvl w:val="0"/>
          <w:numId w:val="10"/>
        </w:numPr>
        <w:spacing w:line="320" w:lineRule="exact"/>
        <w:ind w:right="-93" w:firstLineChars="0"/>
        <w:jc w:val="both"/>
        <w:rPr>
          <w:rFonts w:ascii="Arial" w:eastAsia="楷体_GB2312" w:hAnsi="Arial" w:cs="Arial"/>
          <w:b/>
          <w:bCs/>
          <w:color w:val="000000" w:themeColor="text1"/>
          <w:sz w:val="21"/>
          <w:szCs w:val="21"/>
        </w:rPr>
      </w:pPr>
      <w:r w:rsidRPr="00984D03">
        <w:rPr>
          <w:rFonts w:ascii="Arial" w:eastAsia="Adobe 黑体 Std R" w:hAnsi="Arial" w:cs="Arial"/>
          <w:b/>
          <w:bCs/>
          <w:color w:val="000000" w:themeColor="text1"/>
          <w:sz w:val="21"/>
          <w:szCs w:val="21"/>
        </w:rPr>
        <w:t>估价项目名称</w:t>
      </w:r>
      <w:r w:rsidRPr="00984D03">
        <w:rPr>
          <w:rFonts w:ascii="Arial" w:eastAsia="楷体_GB2312" w:hAnsi="Arial" w:cs="Arial"/>
          <w:b/>
          <w:bCs/>
          <w:color w:val="000000" w:themeColor="text1"/>
          <w:sz w:val="21"/>
          <w:szCs w:val="21"/>
        </w:rPr>
        <w:t>：</w:t>
      </w:r>
    </w:p>
    <w:p w14:paraId="7DD13DE7" w14:textId="2D25EA85" w:rsidR="0074413A" w:rsidRPr="00984D03" w:rsidRDefault="0074413A">
      <w:pPr>
        <w:spacing w:line="320" w:lineRule="exact"/>
        <w:ind w:leftChars="135" w:left="324" w:right="-93"/>
        <w:jc w:val="both"/>
        <w:rPr>
          <w:rFonts w:ascii="Arial" w:eastAsia="楷体_GB2312" w:hAnsi="Arial" w:cs="Arial"/>
          <w:bCs/>
          <w:color w:val="000000" w:themeColor="text1"/>
          <w:sz w:val="21"/>
          <w:szCs w:val="21"/>
        </w:rPr>
      </w:pPr>
      <w:r w:rsidRPr="00984D03">
        <w:rPr>
          <w:rFonts w:ascii="Arial" w:eastAsia="方正黑体简体" w:hAnsi="Arial" w:cs="Arial" w:hint="eastAsia"/>
          <w:color w:val="000000" w:themeColor="text1"/>
          <w:sz w:val="21"/>
          <w:szCs w:val="21"/>
        </w:rPr>
        <w:t>北京市</w:t>
      </w:r>
      <w:r w:rsidR="00811CFB" w:rsidRPr="00984D03">
        <w:rPr>
          <w:rFonts w:ascii="Arial" w:eastAsia="方正黑体简体" w:hAnsi="Arial" w:cs="Arial" w:hint="eastAsia"/>
          <w:color w:val="000000" w:themeColor="text1"/>
          <w:sz w:val="21"/>
          <w:szCs w:val="21"/>
        </w:rPr>
        <w:t>昌平区沟自头街</w:t>
      </w:r>
      <w:r w:rsidR="00811CFB" w:rsidRPr="00984D03">
        <w:rPr>
          <w:rFonts w:ascii="Arial" w:eastAsia="方正黑体简体" w:hAnsi="Arial" w:cs="Arial" w:hint="eastAsia"/>
          <w:color w:val="000000" w:themeColor="text1"/>
          <w:sz w:val="21"/>
          <w:szCs w:val="21"/>
        </w:rPr>
        <w:t>3</w:t>
      </w:r>
      <w:r w:rsidR="00811CFB" w:rsidRPr="00984D03">
        <w:rPr>
          <w:rFonts w:ascii="Arial" w:eastAsia="方正黑体简体" w:hAnsi="Arial" w:cs="Arial" w:hint="eastAsia"/>
          <w:color w:val="000000" w:themeColor="text1"/>
          <w:sz w:val="21"/>
          <w:szCs w:val="21"/>
        </w:rPr>
        <w:t>号院一区</w:t>
      </w:r>
      <w:r w:rsidR="00811CFB" w:rsidRPr="00984D03">
        <w:rPr>
          <w:rFonts w:ascii="Arial" w:eastAsia="方正黑体简体" w:hAnsi="Arial" w:cs="Arial" w:hint="eastAsia"/>
          <w:color w:val="000000" w:themeColor="text1"/>
          <w:sz w:val="21"/>
          <w:szCs w:val="21"/>
        </w:rPr>
        <w:t>3</w:t>
      </w:r>
      <w:r w:rsidR="00811CFB" w:rsidRPr="00984D03">
        <w:rPr>
          <w:rFonts w:ascii="Arial" w:eastAsia="方正黑体简体" w:hAnsi="Arial" w:cs="Arial" w:hint="eastAsia"/>
          <w:color w:val="000000" w:themeColor="text1"/>
          <w:sz w:val="21"/>
          <w:szCs w:val="21"/>
        </w:rPr>
        <w:t>号楼</w:t>
      </w:r>
      <w:r w:rsidR="00811CFB" w:rsidRPr="00984D03">
        <w:rPr>
          <w:rFonts w:ascii="Arial" w:eastAsia="方正黑体简体" w:hAnsi="Arial" w:cs="Arial" w:hint="eastAsia"/>
          <w:color w:val="000000" w:themeColor="text1"/>
          <w:sz w:val="21"/>
          <w:szCs w:val="21"/>
        </w:rPr>
        <w:t>4</w:t>
      </w:r>
      <w:r w:rsidR="00811CFB" w:rsidRPr="00984D03">
        <w:rPr>
          <w:rFonts w:ascii="Arial" w:eastAsia="方正黑体简体" w:hAnsi="Arial" w:cs="Arial" w:hint="eastAsia"/>
          <w:color w:val="000000" w:themeColor="text1"/>
          <w:sz w:val="21"/>
          <w:szCs w:val="21"/>
        </w:rPr>
        <w:t>层</w:t>
      </w:r>
      <w:r w:rsidR="00811CFB" w:rsidRPr="00984D03">
        <w:rPr>
          <w:rFonts w:ascii="Arial" w:eastAsia="方正黑体简体" w:hAnsi="Arial" w:cs="Arial" w:hint="eastAsia"/>
          <w:color w:val="000000" w:themeColor="text1"/>
          <w:sz w:val="21"/>
          <w:szCs w:val="21"/>
        </w:rPr>
        <w:t>1</w:t>
      </w:r>
      <w:r w:rsidR="00811CFB" w:rsidRPr="00984D03">
        <w:rPr>
          <w:rFonts w:ascii="Arial" w:eastAsia="方正黑体简体" w:hAnsi="Arial" w:cs="Arial" w:hint="eastAsia"/>
          <w:color w:val="000000" w:themeColor="text1"/>
          <w:sz w:val="21"/>
          <w:szCs w:val="21"/>
        </w:rPr>
        <w:t>单元</w:t>
      </w:r>
      <w:r w:rsidR="00811CFB" w:rsidRPr="00984D03">
        <w:rPr>
          <w:rFonts w:ascii="Arial" w:eastAsia="方正黑体简体" w:hAnsi="Arial" w:cs="Arial" w:hint="eastAsia"/>
          <w:color w:val="000000" w:themeColor="text1"/>
          <w:sz w:val="21"/>
          <w:szCs w:val="21"/>
        </w:rPr>
        <w:t>404</w:t>
      </w:r>
      <w:r w:rsidR="00811CFB" w:rsidRPr="00984D03">
        <w:rPr>
          <w:rFonts w:ascii="Arial" w:eastAsia="方正黑体简体" w:hAnsi="Arial" w:cs="Arial" w:hint="eastAsia"/>
          <w:color w:val="000000" w:themeColor="text1"/>
          <w:sz w:val="21"/>
          <w:szCs w:val="21"/>
        </w:rPr>
        <w:t>号等</w:t>
      </w:r>
      <w:r w:rsidR="00811CFB" w:rsidRPr="00984D03">
        <w:rPr>
          <w:rFonts w:ascii="Arial" w:eastAsia="方正黑体简体" w:hAnsi="Arial" w:cs="Arial" w:hint="eastAsia"/>
          <w:color w:val="000000" w:themeColor="text1"/>
          <w:sz w:val="21"/>
          <w:szCs w:val="21"/>
        </w:rPr>
        <w:t>135</w:t>
      </w:r>
      <w:r w:rsidR="00811CFB" w:rsidRPr="00984D03">
        <w:rPr>
          <w:rFonts w:ascii="Arial" w:eastAsia="方正黑体简体" w:hAnsi="Arial" w:cs="Arial" w:hint="eastAsia"/>
          <w:color w:val="000000" w:themeColor="text1"/>
          <w:sz w:val="21"/>
          <w:szCs w:val="21"/>
        </w:rPr>
        <w:t>套</w:t>
      </w:r>
      <w:r w:rsidRPr="00984D03">
        <w:rPr>
          <w:rFonts w:ascii="Arial" w:eastAsia="方正黑体简体" w:hAnsi="Arial" w:cs="Arial"/>
          <w:color w:val="000000" w:themeColor="text1"/>
          <w:sz w:val="21"/>
          <w:szCs w:val="21"/>
        </w:rPr>
        <w:t>共有产权住房同地段、同品质普通商品住房市场价格评估</w:t>
      </w:r>
    </w:p>
    <w:p w14:paraId="5F40B5BC" w14:textId="77777777" w:rsidR="0074413A" w:rsidRPr="00984D03" w:rsidRDefault="0074413A">
      <w:pPr>
        <w:spacing w:line="320" w:lineRule="exact"/>
        <w:ind w:leftChars="135" w:left="324" w:right="-93"/>
        <w:jc w:val="both"/>
        <w:rPr>
          <w:rFonts w:ascii="Arial" w:eastAsia="楷体_GB2312" w:hAnsi="Arial" w:cs="Arial"/>
          <w:b/>
          <w:bCs/>
          <w:color w:val="000000" w:themeColor="text1"/>
          <w:sz w:val="21"/>
          <w:szCs w:val="21"/>
        </w:rPr>
      </w:pPr>
    </w:p>
    <w:p w14:paraId="5088E003" w14:textId="77777777" w:rsidR="0074413A" w:rsidRPr="00984D03" w:rsidRDefault="0074413A">
      <w:pPr>
        <w:pStyle w:val="afff3"/>
        <w:numPr>
          <w:ilvl w:val="0"/>
          <w:numId w:val="10"/>
        </w:numPr>
        <w:spacing w:line="320" w:lineRule="exact"/>
        <w:ind w:right="-93" w:firstLineChars="0"/>
        <w:jc w:val="both"/>
        <w:rPr>
          <w:rFonts w:ascii="Arial" w:eastAsia="Adobe 黑体 Std R" w:hAnsi="Arial" w:cs="Arial"/>
          <w:b/>
          <w:bCs/>
          <w:color w:val="000000" w:themeColor="text1"/>
          <w:sz w:val="21"/>
          <w:szCs w:val="21"/>
        </w:rPr>
      </w:pPr>
      <w:r w:rsidRPr="00984D03">
        <w:rPr>
          <w:rFonts w:ascii="Arial" w:eastAsia="Adobe 黑体 Std R" w:hAnsi="Arial" w:cs="Arial"/>
          <w:b/>
          <w:bCs/>
          <w:color w:val="000000" w:themeColor="text1"/>
          <w:sz w:val="21"/>
          <w:szCs w:val="21"/>
        </w:rPr>
        <w:t>估价委托人</w:t>
      </w:r>
    </w:p>
    <w:p w14:paraId="2E06B074" w14:textId="77777777" w:rsidR="0074413A" w:rsidRPr="00984D03" w:rsidRDefault="0074413A">
      <w:pPr>
        <w:spacing w:line="320" w:lineRule="exact"/>
        <w:ind w:leftChars="135" w:left="324" w:right="-93"/>
        <w:jc w:val="both"/>
        <w:rPr>
          <w:rFonts w:ascii="Arial" w:eastAsia="方正黑体简体" w:hAnsi="Arial" w:cs="Arial"/>
          <w:color w:val="000000" w:themeColor="text1"/>
          <w:sz w:val="21"/>
          <w:szCs w:val="21"/>
        </w:rPr>
      </w:pPr>
      <w:r w:rsidRPr="00984D03">
        <w:rPr>
          <w:rFonts w:ascii="Arial" w:eastAsia="方正黑体简体" w:hAnsi="Arial" w:cs="Arial"/>
          <w:color w:val="000000" w:themeColor="text1"/>
          <w:sz w:val="21"/>
          <w:szCs w:val="21"/>
        </w:rPr>
        <w:t>北京市昌平区保障房建设投资管理有限公司</w:t>
      </w:r>
    </w:p>
    <w:p w14:paraId="51AC120E" w14:textId="77777777" w:rsidR="0074413A" w:rsidRPr="00984D03" w:rsidRDefault="0074413A">
      <w:pPr>
        <w:spacing w:line="320" w:lineRule="exact"/>
        <w:ind w:leftChars="135" w:left="324" w:right="-93"/>
        <w:jc w:val="both"/>
        <w:rPr>
          <w:rFonts w:ascii="Arial" w:eastAsia="楷体_GB2312" w:hAnsi="Arial" w:cs="Arial"/>
          <w:b/>
          <w:color w:val="000000" w:themeColor="text1"/>
          <w:sz w:val="21"/>
          <w:szCs w:val="21"/>
        </w:rPr>
      </w:pPr>
    </w:p>
    <w:p w14:paraId="513D7A9A" w14:textId="77777777" w:rsidR="0074413A" w:rsidRPr="00984D03" w:rsidRDefault="0074413A">
      <w:pPr>
        <w:pStyle w:val="afff3"/>
        <w:numPr>
          <w:ilvl w:val="0"/>
          <w:numId w:val="10"/>
        </w:numPr>
        <w:spacing w:line="320" w:lineRule="exact"/>
        <w:ind w:firstLineChars="0"/>
        <w:jc w:val="both"/>
        <w:rPr>
          <w:rFonts w:ascii="Arial" w:eastAsia="楷体_GB2312" w:hAnsi="Arial" w:cs="Arial"/>
          <w:b/>
          <w:color w:val="000000" w:themeColor="text1"/>
          <w:sz w:val="21"/>
          <w:szCs w:val="21"/>
        </w:rPr>
      </w:pPr>
      <w:r w:rsidRPr="00984D03">
        <w:rPr>
          <w:rFonts w:ascii="Arial" w:eastAsia="Adobe 黑体 Std R" w:hAnsi="Arial" w:cs="Arial"/>
          <w:b/>
          <w:bCs/>
          <w:color w:val="000000" w:themeColor="text1"/>
          <w:sz w:val="21"/>
          <w:szCs w:val="21"/>
        </w:rPr>
        <w:t>房地产估价机构</w:t>
      </w:r>
      <w:r w:rsidRPr="00984D03">
        <w:rPr>
          <w:rFonts w:ascii="Arial" w:eastAsia="楷体_GB2312" w:hAnsi="Arial" w:cs="Arial"/>
          <w:b/>
          <w:color w:val="000000" w:themeColor="text1"/>
          <w:sz w:val="21"/>
          <w:szCs w:val="21"/>
        </w:rPr>
        <w:t>：</w:t>
      </w:r>
    </w:p>
    <w:p w14:paraId="3E9545C7" w14:textId="77777777" w:rsidR="0074413A" w:rsidRPr="00984D03" w:rsidRDefault="0074413A">
      <w:pPr>
        <w:spacing w:line="320" w:lineRule="exact"/>
        <w:ind w:leftChars="135" w:left="324" w:right="-93"/>
        <w:jc w:val="both"/>
        <w:rPr>
          <w:rFonts w:ascii="Arial" w:eastAsia="方正黑体简体" w:hAnsi="Arial" w:cs="Arial"/>
          <w:color w:val="000000" w:themeColor="text1"/>
          <w:sz w:val="21"/>
          <w:szCs w:val="21"/>
        </w:rPr>
      </w:pPr>
      <w:r w:rsidRPr="00984D03">
        <w:rPr>
          <w:rFonts w:ascii="Arial" w:eastAsia="方正黑体简体" w:hAnsi="Arial" w:cs="Arial"/>
          <w:color w:val="000000" w:themeColor="text1"/>
          <w:sz w:val="21"/>
          <w:szCs w:val="21"/>
        </w:rPr>
        <w:t>北京</w:t>
      </w:r>
      <w:r w:rsidRPr="00984D03">
        <w:rPr>
          <w:rFonts w:ascii="Arial" w:eastAsia="方正黑体简体" w:hAnsi="Arial" w:cs="Arial" w:hint="eastAsia"/>
          <w:color w:val="000000" w:themeColor="text1"/>
          <w:sz w:val="21"/>
          <w:szCs w:val="21"/>
        </w:rPr>
        <w:t>康正宏基房地产</w:t>
      </w:r>
      <w:r w:rsidRPr="00984D03">
        <w:rPr>
          <w:rFonts w:ascii="Arial" w:eastAsia="方正黑体简体" w:hAnsi="Arial" w:cs="Arial"/>
          <w:color w:val="000000" w:themeColor="text1"/>
          <w:sz w:val="21"/>
          <w:szCs w:val="21"/>
        </w:rPr>
        <w:t>评估有限公司</w:t>
      </w:r>
    </w:p>
    <w:p w14:paraId="7FA2C957" w14:textId="77777777" w:rsidR="0074413A" w:rsidRPr="00984D03" w:rsidRDefault="0074413A">
      <w:pPr>
        <w:spacing w:line="320" w:lineRule="exact"/>
        <w:jc w:val="both"/>
        <w:rPr>
          <w:rFonts w:ascii="Arial" w:eastAsia="楷体_GB2312" w:hAnsi="Arial" w:cs="Arial"/>
          <w:b/>
          <w:color w:val="000000" w:themeColor="text1"/>
          <w:sz w:val="21"/>
          <w:szCs w:val="21"/>
        </w:rPr>
      </w:pPr>
    </w:p>
    <w:p w14:paraId="23131DF2" w14:textId="77777777" w:rsidR="0074413A" w:rsidRPr="00984D03" w:rsidRDefault="0074413A">
      <w:pPr>
        <w:pStyle w:val="afff3"/>
        <w:numPr>
          <w:ilvl w:val="0"/>
          <w:numId w:val="10"/>
        </w:numPr>
        <w:spacing w:line="320" w:lineRule="exact"/>
        <w:ind w:firstLineChars="0"/>
        <w:jc w:val="both"/>
        <w:rPr>
          <w:rFonts w:ascii="Arial" w:eastAsia="楷体_GB2312" w:hAnsi="Arial" w:cs="Arial"/>
          <w:b/>
          <w:color w:val="000000" w:themeColor="text1"/>
          <w:sz w:val="21"/>
          <w:szCs w:val="21"/>
        </w:rPr>
      </w:pPr>
      <w:r w:rsidRPr="00984D03">
        <w:rPr>
          <w:rFonts w:ascii="Arial" w:eastAsia="Adobe 黑体 Std R" w:hAnsi="Arial" w:cs="Arial"/>
          <w:b/>
          <w:bCs/>
          <w:color w:val="000000" w:themeColor="text1"/>
          <w:sz w:val="21"/>
          <w:szCs w:val="21"/>
        </w:rPr>
        <w:t>注册房地产估价师</w:t>
      </w:r>
      <w:r w:rsidRPr="00984D03">
        <w:rPr>
          <w:rFonts w:ascii="Arial" w:eastAsia="楷体_GB2312" w:hAnsi="Arial" w:cs="Arial"/>
          <w:b/>
          <w:color w:val="000000" w:themeColor="text1"/>
          <w:sz w:val="21"/>
          <w:szCs w:val="21"/>
        </w:rPr>
        <w:t>：</w:t>
      </w:r>
    </w:p>
    <w:p w14:paraId="2F7092D3" w14:textId="77777777" w:rsidR="0074413A" w:rsidRPr="00984D03" w:rsidRDefault="00D50374">
      <w:pPr>
        <w:spacing w:line="320" w:lineRule="exact"/>
        <w:ind w:left="360" w:right="-93"/>
        <w:jc w:val="both"/>
        <w:rPr>
          <w:rFonts w:ascii="Arial" w:eastAsia="方正黑体简体" w:hAnsi="Arial" w:cs="Arial"/>
          <w:color w:val="000000" w:themeColor="text1"/>
          <w:sz w:val="21"/>
          <w:szCs w:val="21"/>
        </w:rPr>
      </w:pPr>
      <w:r w:rsidRPr="00984D03">
        <w:rPr>
          <w:rFonts w:ascii="Arial" w:eastAsia="方正黑体简体" w:hAnsi="Arial" w:cs="Arial" w:hint="eastAsia"/>
          <w:color w:val="000000" w:themeColor="text1"/>
          <w:sz w:val="21"/>
          <w:szCs w:val="21"/>
        </w:rPr>
        <w:t>高</w:t>
      </w:r>
      <w:r w:rsidRPr="00984D03">
        <w:rPr>
          <w:rFonts w:ascii="Arial" w:eastAsia="Arial" w:hAnsi="Arial" w:cs="Arial"/>
          <w:color w:val="000000" w:themeColor="text1"/>
          <w:sz w:val="21"/>
          <w:szCs w:val="21"/>
        </w:rPr>
        <w:t xml:space="preserve">  </w:t>
      </w:r>
      <w:r w:rsidRPr="00984D03">
        <w:rPr>
          <w:rFonts w:ascii="Arial" w:eastAsia="方正黑体简体" w:hAnsi="Arial" w:cs="Arial" w:hint="eastAsia"/>
          <w:color w:val="000000" w:themeColor="text1"/>
          <w:sz w:val="21"/>
          <w:szCs w:val="21"/>
        </w:rPr>
        <w:t>鹏</w:t>
      </w:r>
      <w:r w:rsidRPr="00984D03">
        <w:rPr>
          <w:rFonts w:ascii="Arial" w:eastAsia="方正黑体简体" w:hAnsi="Arial" w:cs="Arial"/>
          <w:color w:val="000000" w:themeColor="text1"/>
          <w:sz w:val="21"/>
          <w:szCs w:val="21"/>
        </w:rPr>
        <w:t>（注册号：</w:t>
      </w:r>
      <w:r w:rsidRPr="00984D03">
        <w:rPr>
          <w:rFonts w:ascii="Arial" w:eastAsia="方正黑体简体" w:hAnsi="Arial" w:cs="Arial"/>
          <w:color w:val="000000" w:themeColor="text1"/>
          <w:sz w:val="21"/>
          <w:szCs w:val="21"/>
        </w:rPr>
        <w:t>1120140024</w:t>
      </w:r>
      <w:r w:rsidRPr="00984D03">
        <w:rPr>
          <w:rFonts w:ascii="Arial" w:eastAsia="方正黑体简体" w:hAnsi="Arial" w:cs="Arial"/>
          <w:color w:val="000000" w:themeColor="text1"/>
          <w:sz w:val="21"/>
          <w:szCs w:val="21"/>
        </w:rPr>
        <w:t>）</w:t>
      </w:r>
      <w:r w:rsidRPr="00984D03">
        <w:rPr>
          <w:rFonts w:ascii="Arial" w:eastAsia="方正黑体简体" w:hAnsi="Arial" w:cs="Arial" w:hint="eastAsia"/>
          <w:color w:val="000000" w:themeColor="text1"/>
          <w:sz w:val="21"/>
          <w:szCs w:val="21"/>
        </w:rPr>
        <w:t>、</w:t>
      </w:r>
      <w:r w:rsidRPr="00984D03">
        <w:rPr>
          <w:rFonts w:ascii="Arial" w:eastAsia="方正黑体简体" w:hAnsi="Arial" w:hint="eastAsia"/>
          <w:color w:val="000000" w:themeColor="text1"/>
          <w:sz w:val="21"/>
          <w:szCs w:val="21"/>
        </w:rPr>
        <w:t>许皓源（注册号：</w:t>
      </w:r>
      <w:r w:rsidRPr="00984D03">
        <w:rPr>
          <w:rFonts w:ascii="Arial" w:eastAsia="方正黑体简体" w:hAnsi="Arial"/>
          <w:color w:val="000000" w:themeColor="text1"/>
          <w:sz w:val="21"/>
          <w:szCs w:val="21"/>
        </w:rPr>
        <w:t>1119980019</w:t>
      </w:r>
      <w:r w:rsidRPr="00984D03">
        <w:rPr>
          <w:rFonts w:ascii="Arial" w:eastAsia="方正黑体简体" w:hAnsi="Arial" w:hint="eastAsia"/>
          <w:color w:val="000000" w:themeColor="text1"/>
          <w:sz w:val="21"/>
          <w:szCs w:val="21"/>
        </w:rPr>
        <w:t>）</w:t>
      </w:r>
    </w:p>
    <w:p w14:paraId="0CBD6E30" w14:textId="77777777" w:rsidR="0074413A" w:rsidRPr="00984D03" w:rsidRDefault="0074413A">
      <w:pPr>
        <w:spacing w:line="320" w:lineRule="exact"/>
        <w:jc w:val="both"/>
        <w:rPr>
          <w:rFonts w:ascii="Arial" w:eastAsia="楷体_GB2312" w:hAnsi="Arial" w:cs="Arial"/>
          <w:b/>
          <w:color w:val="000000" w:themeColor="text1"/>
          <w:sz w:val="21"/>
          <w:szCs w:val="21"/>
        </w:rPr>
      </w:pPr>
    </w:p>
    <w:p w14:paraId="5A38F07E" w14:textId="77777777" w:rsidR="0074413A" w:rsidRPr="00984D03" w:rsidRDefault="0074413A">
      <w:pPr>
        <w:pStyle w:val="afff3"/>
        <w:numPr>
          <w:ilvl w:val="0"/>
          <w:numId w:val="10"/>
        </w:numPr>
        <w:spacing w:line="320" w:lineRule="exact"/>
        <w:ind w:firstLineChars="0"/>
        <w:jc w:val="both"/>
        <w:rPr>
          <w:rFonts w:ascii="Arial" w:eastAsia="楷体_GB2312" w:hAnsi="Arial" w:cs="Arial"/>
          <w:b/>
          <w:color w:val="000000" w:themeColor="text1"/>
          <w:sz w:val="21"/>
          <w:szCs w:val="21"/>
        </w:rPr>
      </w:pPr>
      <w:r w:rsidRPr="00984D03">
        <w:rPr>
          <w:rFonts w:ascii="Arial" w:eastAsia="Adobe 黑体 Std R" w:hAnsi="Arial" w:cs="Arial"/>
          <w:b/>
          <w:bCs/>
          <w:color w:val="000000" w:themeColor="text1"/>
          <w:sz w:val="21"/>
          <w:szCs w:val="21"/>
        </w:rPr>
        <w:t>估价报告出具日期</w:t>
      </w:r>
      <w:r w:rsidRPr="00984D03">
        <w:rPr>
          <w:rFonts w:ascii="Arial" w:eastAsia="楷体_GB2312" w:hAnsi="Arial" w:cs="Arial"/>
          <w:b/>
          <w:color w:val="000000" w:themeColor="text1"/>
          <w:sz w:val="21"/>
          <w:szCs w:val="21"/>
        </w:rPr>
        <w:t>：</w:t>
      </w:r>
    </w:p>
    <w:p w14:paraId="556EEF6F" w14:textId="77777777" w:rsidR="0074413A" w:rsidRPr="00984D03" w:rsidRDefault="00D50374">
      <w:pPr>
        <w:spacing w:line="320" w:lineRule="exact"/>
        <w:ind w:leftChars="135" w:left="324" w:right="-93"/>
        <w:jc w:val="both"/>
        <w:rPr>
          <w:rFonts w:ascii="Arial" w:eastAsia="方正黑体简体" w:hAnsi="Arial" w:cs="Arial"/>
          <w:color w:val="000000" w:themeColor="text1"/>
          <w:sz w:val="21"/>
          <w:szCs w:val="21"/>
        </w:rPr>
      </w:pPr>
      <w:r w:rsidRPr="00984D03">
        <w:rPr>
          <w:rFonts w:ascii="Arial" w:eastAsia="方正黑体简体" w:hAnsi="Arial" w:cs="Arial" w:hint="eastAsia"/>
          <w:color w:val="000000" w:themeColor="text1"/>
          <w:sz w:val="21"/>
          <w:szCs w:val="21"/>
        </w:rPr>
        <w:t>2024</w:t>
      </w:r>
      <w:r w:rsidRPr="00984D03">
        <w:rPr>
          <w:rFonts w:ascii="Arial" w:eastAsia="方正黑体简体" w:hAnsi="Arial" w:cs="Arial" w:hint="eastAsia"/>
          <w:color w:val="000000" w:themeColor="text1"/>
          <w:sz w:val="21"/>
          <w:szCs w:val="21"/>
        </w:rPr>
        <w:t>年</w:t>
      </w:r>
      <w:r w:rsidRPr="00984D03">
        <w:rPr>
          <w:rFonts w:ascii="Arial" w:eastAsia="方正黑体简体" w:hAnsi="Arial" w:cs="Arial" w:hint="eastAsia"/>
          <w:color w:val="000000" w:themeColor="text1"/>
          <w:sz w:val="21"/>
          <w:szCs w:val="21"/>
        </w:rPr>
        <w:t>7</w:t>
      </w:r>
      <w:r w:rsidRPr="00984D03">
        <w:rPr>
          <w:rFonts w:ascii="Arial" w:eastAsia="方正黑体简体" w:hAnsi="Arial" w:cs="Arial" w:hint="eastAsia"/>
          <w:color w:val="000000" w:themeColor="text1"/>
          <w:sz w:val="21"/>
          <w:szCs w:val="21"/>
        </w:rPr>
        <w:t>月</w:t>
      </w:r>
      <w:r w:rsidRPr="00984D03">
        <w:rPr>
          <w:rFonts w:ascii="Arial" w:eastAsia="方正黑体简体" w:hAnsi="Arial" w:cs="Arial" w:hint="eastAsia"/>
          <w:color w:val="000000" w:themeColor="text1"/>
          <w:sz w:val="21"/>
          <w:szCs w:val="21"/>
        </w:rPr>
        <w:t>9</w:t>
      </w:r>
      <w:r w:rsidRPr="00984D03">
        <w:rPr>
          <w:rFonts w:ascii="Arial" w:eastAsia="方正黑体简体" w:hAnsi="Arial" w:cs="Arial" w:hint="eastAsia"/>
          <w:color w:val="000000" w:themeColor="text1"/>
          <w:sz w:val="21"/>
          <w:szCs w:val="21"/>
        </w:rPr>
        <w:t>日</w:t>
      </w:r>
    </w:p>
    <w:p w14:paraId="1BE4511D" w14:textId="77777777" w:rsidR="0074413A" w:rsidRPr="00984D03" w:rsidRDefault="0074413A">
      <w:pPr>
        <w:spacing w:line="320" w:lineRule="exact"/>
        <w:jc w:val="both"/>
        <w:rPr>
          <w:rFonts w:ascii="Arial" w:eastAsia="楷体_GB2312" w:hAnsi="Arial" w:cs="Arial"/>
          <w:b/>
          <w:color w:val="000000" w:themeColor="text1"/>
          <w:sz w:val="21"/>
          <w:szCs w:val="21"/>
        </w:rPr>
      </w:pPr>
      <w:r w:rsidRPr="00984D03">
        <w:rPr>
          <w:rFonts w:ascii="Arial" w:eastAsia="楷体_GB2312" w:hAnsi="Arial" w:cs="Arial"/>
          <w:b/>
          <w:color w:val="000000" w:themeColor="text1"/>
          <w:sz w:val="21"/>
          <w:szCs w:val="21"/>
        </w:rPr>
        <w:t xml:space="preserve"> </w:t>
      </w:r>
    </w:p>
    <w:p w14:paraId="21088C92" w14:textId="77777777" w:rsidR="0074413A" w:rsidRPr="00984D03" w:rsidRDefault="0074413A">
      <w:pPr>
        <w:pStyle w:val="afff3"/>
        <w:numPr>
          <w:ilvl w:val="0"/>
          <w:numId w:val="10"/>
        </w:numPr>
        <w:spacing w:line="320" w:lineRule="exact"/>
        <w:ind w:firstLineChars="0"/>
        <w:jc w:val="both"/>
        <w:rPr>
          <w:rFonts w:ascii="Arial" w:eastAsia="楷体_GB2312" w:hAnsi="Arial" w:cs="Arial"/>
          <w:color w:val="000000" w:themeColor="text1"/>
          <w:sz w:val="21"/>
          <w:szCs w:val="21"/>
        </w:rPr>
      </w:pPr>
      <w:r w:rsidRPr="00984D03">
        <w:rPr>
          <w:rFonts w:ascii="Arial" w:eastAsia="Adobe 黑体 Std R" w:hAnsi="Arial" w:cs="Arial"/>
          <w:b/>
          <w:bCs/>
          <w:color w:val="000000" w:themeColor="text1"/>
          <w:sz w:val="21"/>
          <w:szCs w:val="21"/>
        </w:rPr>
        <w:t>估价报告编号</w:t>
      </w:r>
      <w:r w:rsidRPr="00984D03">
        <w:rPr>
          <w:rFonts w:ascii="Arial" w:eastAsia="楷体_GB2312" w:hAnsi="Arial" w:cs="Arial"/>
          <w:b/>
          <w:color w:val="000000" w:themeColor="text1"/>
          <w:sz w:val="21"/>
          <w:szCs w:val="21"/>
        </w:rPr>
        <w:t>：</w:t>
      </w:r>
    </w:p>
    <w:p w14:paraId="60057802" w14:textId="25BB5E1D" w:rsidR="0074413A" w:rsidRPr="00984D03" w:rsidRDefault="0074413A">
      <w:pPr>
        <w:spacing w:line="320" w:lineRule="exact"/>
        <w:ind w:leftChars="135" w:left="324" w:right="-93"/>
        <w:jc w:val="both"/>
        <w:outlineLvl w:val="0"/>
        <w:rPr>
          <w:rFonts w:ascii="Arial" w:eastAsia="方正黑体简体" w:hAnsi="Arial" w:cs="Arial"/>
          <w:color w:val="000000" w:themeColor="text1"/>
          <w:sz w:val="21"/>
          <w:szCs w:val="21"/>
        </w:rPr>
        <w:sectPr w:rsidR="0074413A" w:rsidRPr="00984D03">
          <w:headerReference w:type="default" r:id="rId8"/>
          <w:footerReference w:type="default" r:id="rId9"/>
          <w:headerReference w:type="first" r:id="rId10"/>
          <w:footerReference w:type="first" r:id="rId11"/>
          <w:pgSz w:w="11907" w:h="16840"/>
          <w:pgMar w:top="1440" w:right="1440" w:bottom="1440" w:left="1803" w:header="850" w:footer="1134" w:gutter="0"/>
          <w:cols w:space="720"/>
          <w:titlePg/>
          <w:docGrid w:linePitch="326"/>
        </w:sectPr>
      </w:pPr>
      <w:r w:rsidRPr="00984D03">
        <w:rPr>
          <w:rFonts w:ascii="Arial" w:eastAsia="方正黑体简体" w:hAnsi="Arial" w:cs="Arial"/>
          <w:color w:val="000000" w:themeColor="text1"/>
          <w:sz w:val="21"/>
          <w:szCs w:val="21"/>
        </w:rPr>
        <w:t>康正评字</w:t>
      </w:r>
      <w:r w:rsidR="00C62977" w:rsidRPr="00984D03">
        <w:rPr>
          <w:rFonts w:ascii="Arial" w:eastAsia="方正黑体简体" w:hAnsi="Arial" w:cs="Arial"/>
          <w:color w:val="000000" w:themeColor="text1"/>
          <w:sz w:val="21"/>
          <w:szCs w:val="21"/>
        </w:rPr>
        <w:t>2024-1-05</w:t>
      </w:r>
      <w:r w:rsidR="002D64F0" w:rsidRPr="00984D03">
        <w:rPr>
          <w:rFonts w:ascii="Arial" w:eastAsia="方正黑体简体" w:hAnsi="Arial" w:cs="Arial" w:hint="eastAsia"/>
          <w:color w:val="000000" w:themeColor="text1"/>
          <w:sz w:val="21"/>
          <w:szCs w:val="21"/>
        </w:rPr>
        <w:t>70</w:t>
      </w:r>
      <w:r w:rsidR="00C62977" w:rsidRPr="00984D03">
        <w:rPr>
          <w:rFonts w:ascii="Arial" w:eastAsia="方正黑体简体" w:hAnsi="Arial" w:cs="Arial"/>
          <w:color w:val="000000" w:themeColor="text1"/>
          <w:sz w:val="21"/>
          <w:szCs w:val="21"/>
        </w:rPr>
        <w:t>-F0</w:t>
      </w:r>
      <w:r w:rsidR="000368E3" w:rsidRPr="00984D03">
        <w:rPr>
          <w:rFonts w:ascii="Arial" w:eastAsia="方正黑体简体" w:hAnsi="Arial" w:cs="Arial" w:hint="eastAsia"/>
          <w:color w:val="000000" w:themeColor="text1"/>
          <w:sz w:val="21"/>
          <w:szCs w:val="21"/>
        </w:rPr>
        <w:t>2</w:t>
      </w:r>
      <w:r w:rsidR="00C62977" w:rsidRPr="00984D03">
        <w:rPr>
          <w:rFonts w:ascii="Arial" w:eastAsia="方正黑体简体" w:hAnsi="Arial" w:cs="Arial"/>
          <w:color w:val="000000" w:themeColor="text1"/>
          <w:sz w:val="21"/>
          <w:szCs w:val="21"/>
        </w:rPr>
        <w:t>HDZC6</w:t>
      </w:r>
      <w:r w:rsidRPr="00984D03">
        <w:rPr>
          <w:rFonts w:ascii="Arial" w:eastAsia="方正黑体简体" w:hAnsi="Arial" w:cs="Arial"/>
          <w:color w:val="000000" w:themeColor="text1"/>
          <w:sz w:val="21"/>
          <w:szCs w:val="21"/>
        </w:rPr>
        <w:t>号</w:t>
      </w:r>
    </w:p>
    <w:p w14:paraId="4CD9BCB1" w14:textId="77777777" w:rsidR="0074413A" w:rsidRPr="00984D03" w:rsidRDefault="0074413A">
      <w:pPr>
        <w:snapToGrid w:val="0"/>
        <w:spacing w:beforeLines="100" w:before="240" w:line="480" w:lineRule="auto"/>
        <w:jc w:val="center"/>
        <w:outlineLvl w:val="0"/>
        <w:rPr>
          <w:rFonts w:ascii="Arial" w:hAnsi="Arial" w:cs="Arial"/>
          <w:b/>
          <w:bCs/>
          <w:color w:val="000000" w:themeColor="text1"/>
        </w:rPr>
      </w:pPr>
      <w:bookmarkStart w:id="0" w:name="_Toc379795040"/>
      <w:bookmarkStart w:id="1" w:name="_Toc97470097"/>
      <w:r w:rsidRPr="00984D03">
        <w:rPr>
          <w:rFonts w:ascii="Arial" w:hAnsi="Arial" w:cs="Arial"/>
          <w:b/>
          <w:bCs/>
          <w:color w:val="000000" w:themeColor="text1"/>
          <w:kern w:val="2"/>
          <w:sz w:val="32"/>
          <w:szCs w:val="32"/>
        </w:rPr>
        <w:lastRenderedPageBreak/>
        <w:t>致估价委托人函</w:t>
      </w:r>
      <w:bookmarkEnd w:id="0"/>
      <w:bookmarkEnd w:id="1"/>
    </w:p>
    <w:p w14:paraId="5828B594" w14:textId="77777777" w:rsidR="0074413A" w:rsidRPr="00984D03" w:rsidRDefault="0074413A">
      <w:pPr>
        <w:snapToGrid w:val="0"/>
        <w:spacing w:line="480" w:lineRule="auto"/>
        <w:jc w:val="both"/>
        <w:rPr>
          <w:rFonts w:ascii="Arial" w:hAnsi="Arial" w:cs="Arial"/>
          <w:b/>
          <w:color w:val="000000" w:themeColor="text1"/>
          <w:sz w:val="21"/>
          <w:szCs w:val="21"/>
        </w:rPr>
      </w:pPr>
      <w:r w:rsidRPr="00984D03">
        <w:rPr>
          <w:rFonts w:ascii="Arial" w:hAnsi="Arial" w:cs="Arial" w:hint="eastAsia"/>
          <w:b/>
          <w:color w:val="000000" w:themeColor="text1"/>
          <w:kern w:val="2"/>
          <w:sz w:val="21"/>
          <w:szCs w:val="21"/>
        </w:rPr>
        <w:t>北京市昌平区保障房建设投资管理有限公司</w:t>
      </w:r>
      <w:r w:rsidRPr="00984D03">
        <w:rPr>
          <w:rFonts w:ascii="Arial" w:hAnsi="Arial" w:cs="Arial"/>
          <w:b/>
          <w:color w:val="000000" w:themeColor="text1"/>
          <w:kern w:val="2"/>
          <w:sz w:val="21"/>
          <w:szCs w:val="21"/>
        </w:rPr>
        <w:t>：</w:t>
      </w:r>
    </w:p>
    <w:p w14:paraId="2CCAE275" w14:textId="576F1204" w:rsidR="0074413A" w:rsidRPr="00984D03" w:rsidRDefault="0074413A">
      <w:pPr>
        <w:spacing w:line="480" w:lineRule="auto"/>
        <w:ind w:firstLineChars="200" w:firstLine="420"/>
        <w:jc w:val="both"/>
        <w:rPr>
          <w:rFonts w:ascii="Arial" w:eastAsia="楷体_GB2312" w:hAnsi="Arial" w:cs="Arial"/>
          <w:color w:val="000000" w:themeColor="text1"/>
          <w:kern w:val="2"/>
          <w:sz w:val="28"/>
        </w:rPr>
      </w:pPr>
      <w:r w:rsidRPr="00984D03">
        <w:rPr>
          <w:rFonts w:ascii="Arial" w:hAnsi="Arial" w:cs="Arial"/>
          <w:color w:val="000000" w:themeColor="text1"/>
          <w:kern w:val="2"/>
          <w:sz w:val="21"/>
          <w:szCs w:val="21"/>
        </w:rPr>
        <w:t>受贵公司委托，我公司对</w:t>
      </w:r>
      <w:r w:rsidRPr="00984D03">
        <w:rPr>
          <w:rFonts w:ascii="Arial" w:hAnsi="Arial" w:cs="Arial" w:hint="eastAsia"/>
          <w:color w:val="000000" w:themeColor="text1"/>
          <w:kern w:val="2"/>
          <w:sz w:val="21"/>
          <w:szCs w:val="21"/>
        </w:rPr>
        <w:t>北京市</w:t>
      </w:r>
      <w:r w:rsidR="00811CFB" w:rsidRPr="00984D03">
        <w:rPr>
          <w:rFonts w:ascii="Arial" w:hAnsi="Arial" w:cs="Arial" w:hint="eastAsia"/>
          <w:color w:val="000000" w:themeColor="text1"/>
          <w:kern w:val="2"/>
          <w:sz w:val="21"/>
          <w:szCs w:val="21"/>
        </w:rPr>
        <w:t>昌平区沟自头街</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号院一区</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号楼</w:t>
      </w:r>
      <w:r w:rsidR="00811CFB" w:rsidRPr="00984D03">
        <w:rPr>
          <w:rFonts w:ascii="Arial" w:hAnsi="Arial" w:cs="Arial" w:hint="eastAsia"/>
          <w:color w:val="000000" w:themeColor="text1"/>
          <w:kern w:val="2"/>
          <w:sz w:val="21"/>
          <w:szCs w:val="21"/>
        </w:rPr>
        <w:t>4</w:t>
      </w:r>
      <w:r w:rsidR="00811CFB" w:rsidRPr="00984D03">
        <w:rPr>
          <w:rFonts w:ascii="Arial" w:hAnsi="Arial" w:cs="Arial" w:hint="eastAsia"/>
          <w:color w:val="000000" w:themeColor="text1"/>
          <w:kern w:val="2"/>
          <w:sz w:val="21"/>
          <w:szCs w:val="21"/>
        </w:rPr>
        <w:t>层</w:t>
      </w:r>
      <w:r w:rsidR="00811CFB" w:rsidRPr="00984D03">
        <w:rPr>
          <w:rFonts w:ascii="Arial" w:hAnsi="Arial" w:cs="Arial" w:hint="eastAsia"/>
          <w:color w:val="000000" w:themeColor="text1"/>
          <w:kern w:val="2"/>
          <w:sz w:val="21"/>
          <w:szCs w:val="21"/>
        </w:rPr>
        <w:t>1</w:t>
      </w:r>
      <w:r w:rsidR="00811CFB" w:rsidRPr="00984D03">
        <w:rPr>
          <w:rFonts w:ascii="Arial" w:hAnsi="Arial" w:cs="Arial" w:hint="eastAsia"/>
          <w:color w:val="000000" w:themeColor="text1"/>
          <w:kern w:val="2"/>
          <w:sz w:val="21"/>
          <w:szCs w:val="21"/>
        </w:rPr>
        <w:t>单元</w:t>
      </w:r>
      <w:r w:rsidR="00811CFB" w:rsidRPr="00984D03">
        <w:rPr>
          <w:rFonts w:ascii="Arial" w:hAnsi="Arial" w:cs="Arial" w:hint="eastAsia"/>
          <w:color w:val="000000" w:themeColor="text1"/>
          <w:kern w:val="2"/>
          <w:sz w:val="21"/>
          <w:szCs w:val="21"/>
        </w:rPr>
        <w:t>404</w:t>
      </w:r>
      <w:r w:rsidR="00811CFB" w:rsidRPr="00984D03">
        <w:rPr>
          <w:rFonts w:ascii="Arial" w:hAnsi="Arial" w:cs="Arial" w:hint="eastAsia"/>
          <w:color w:val="000000" w:themeColor="text1"/>
          <w:kern w:val="2"/>
          <w:sz w:val="21"/>
          <w:szCs w:val="21"/>
        </w:rPr>
        <w:t>号等</w:t>
      </w:r>
      <w:r w:rsidR="00811CFB" w:rsidRPr="00984D03">
        <w:rPr>
          <w:rFonts w:ascii="Arial" w:hAnsi="Arial" w:cs="Arial" w:hint="eastAsia"/>
          <w:color w:val="000000" w:themeColor="text1"/>
          <w:kern w:val="2"/>
          <w:sz w:val="21"/>
          <w:szCs w:val="21"/>
        </w:rPr>
        <w:t>135</w:t>
      </w:r>
      <w:r w:rsidR="00811CFB" w:rsidRPr="00984D03">
        <w:rPr>
          <w:rFonts w:ascii="Arial" w:hAnsi="Arial" w:cs="Arial" w:hint="eastAsia"/>
          <w:color w:val="000000" w:themeColor="text1"/>
          <w:kern w:val="2"/>
          <w:sz w:val="21"/>
          <w:szCs w:val="21"/>
        </w:rPr>
        <w:t>套</w:t>
      </w:r>
      <w:r w:rsidRPr="00984D03">
        <w:rPr>
          <w:rFonts w:ascii="Arial" w:hAnsi="Arial" w:cs="Arial"/>
          <w:color w:val="000000" w:themeColor="text1"/>
          <w:kern w:val="2"/>
          <w:sz w:val="21"/>
          <w:szCs w:val="21"/>
        </w:rPr>
        <w:t>共有产权住房同地段、同品质普通商品住房市场价格评估。</w:t>
      </w:r>
    </w:p>
    <w:p w14:paraId="7E5E675C" w14:textId="06CBEEB6" w:rsidR="0074413A" w:rsidRPr="00984D03" w:rsidRDefault="0074413A" w:rsidP="008C609D">
      <w:pPr>
        <w:wordWrap w:val="0"/>
        <w:spacing w:line="480" w:lineRule="auto"/>
        <w:ind w:firstLineChars="200" w:firstLine="422"/>
        <w:jc w:val="both"/>
        <w:rPr>
          <w:rFonts w:ascii="Arial" w:hAnsi="Arial" w:cs="Arial"/>
          <w:color w:val="000000" w:themeColor="text1"/>
          <w:sz w:val="21"/>
          <w:szCs w:val="21"/>
        </w:rPr>
      </w:pPr>
      <w:r w:rsidRPr="00984D03">
        <w:rPr>
          <w:rFonts w:ascii="Arial" w:hAnsi="Arial" w:cs="Arial"/>
          <w:b/>
          <w:bCs/>
          <w:color w:val="000000" w:themeColor="text1"/>
          <w:sz w:val="21"/>
          <w:szCs w:val="21"/>
        </w:rPr>
        <w:t>估价对象：</w:t>
      </w:r>
      <w:r w:rsidRPr="00984D03">
        <w:rPr>
          <w:rFonts w:ascii="Arial" w:hAnsi="Arial" w:cs="Arial"/>
          <w:bCs/>
          <w:color w:val="000000" w:themeColor="text1"/>
          <w:sz w:val="21"/>
          <w:szCs w:val="21"/>
        </w:rPr>
        <w:t>估价对象位于</w:t>
      </w:r>
      <w:r w:rsidRPr="00984D03">
        <w:rPr>
          <w:rFonts w:ascii="Arial" w:hAnsi="Arial" w:cs="Arial"/>
          <w:color w:val="000000" w:themeColor="text1"/>
          <w:kern w:val="2"/>
          <w:sz w:val="21"/>
          <w:szCs w:val="21"/>
        </w:rPr>
        <w:t>北京市</w:t>
      </w:r>
      <w:r w:rsidR="00811CFB" w:rsidRPr="00984D03">
        <w:rPr>
          <w:rFonts w:ascii="Arial" w:hAnsi="Arial" w:cs="Arial" w:hint="eastAsia"/>
          <w:color w:val="000000" w:themeColor="text1"/>
          <w:kern w:val="2"/>
          <w:sz w:val="21"/>
          <w:szCs w:val="21"/>
        </w:rPr>
        <w:t>昌平区沟自头街</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号院一区</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号楼至</w:t>
      </w:r>
      <w:r w:rsidR="00811CFB" w:rsidRPr="00984D03">
        <w:rPr>
          <w:rFonts w:ascii="Arial" w:hAnsi="Arial" w:cs="Arial" w:hint="eastAsia"/>
          <w:color w:val="000000" w:themeColor="text1"/>
          <w:kern w:val="2"/>
          <w:sz w:val="21"/>
          <w:szCs w:val="21"/>
        </w:rPr>
        <w:t>6</w:t>
      </w:r>
      <w:r w:rsidR="00811CFB" w:rsidRPr="00984D03">
        <w:rPr>
          <w:rFonts w:ascii="Arial" w:hAnsi="Arial" w:cs="Arial" w:hint="eastAsia"/>
          <w:color w:val="000000" w:themeColor="text1"/>
          <w:kern w:val="2"/>
          <w:sz w:val="21"/>
          <w:szCs w:val="21"/>
        </w:rPr>
        <w:t>号楼</w:t>
      </w:r>
      <w:r w:rsidRPr="00984D03">
        <w:rPr>
          <w:rFonts w:ascii="Arial" w:hAnsi="Arial" w:cs="Arial"/>
          <w:bCs/>
          <w:color w:val="000000" w:themeColor="text1"/>
          <w:sz w:val="21"/>
          <w:szCs w:val="21"/>
        </w:rPr>
        <w:t>，为不动产权利人即</w:t>
      </w:r>
      <w:r w:rsidRPr="00984D03">
        <w:rPr>
          <w:rFonts w:ascii="Arial" w:hAnsi="Arial" w:cs="Arial" w:hint="eastAsia"/>
          <w:bCs/>
          <w:color w:val="000000" w:themeColor="text1"/>
          <w:sz w:val="21"/>
          <w:szCs w:val="21"/>
        </w:rPr>
        <w:t>“</w:t>
      </w:r>
      <w:r w:rsidR="00811CFB" w:rsidRPr="00984D03">
        <w:rPr>
          <w:rFonts w:ascii="Arial" w:hAnsi="Arial" w:cs="Arial"/>
          <w:bCs/>
          <w:color w:val="000000" w:themeColor="text1"/>
          <w:sz w:val="21"/>
          <w:szCs w:val="21"/>
        </w:rPr>
        <w:t>国瑞兴业（北京）投资有限公司</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开发建设的</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color w:val="000000" w:themeColor="text1"/>
          <w:sz w:val="21"/>
          <w:szCs w:val="21"/>
        </w:rPr>
        <w:t>根据</w:t>
      </w:r>
      <w:r w:rsidRPr="00984D03">
        <w:rPr>
          <w:rFonts w:ascii="Arial" w:hAnsi="Arial" w:cs="Arial"/>
          <w:bCs/>
          <w:color w:val="000000" w:themeColor="text1"/>
          <w:sz w:val="21"/>
          <w:szCs w:val="21"/>
        </w:rPr>
        <w:t>不动产权利人</w:t>
      </w:r>
      <w:r w:rsidRPr="00984D03">
        <w:rPr>
          <w:rFonts w:ascii="Arial" w:hAnsi="Arial" w:cs="Arial"/>
          <w:color w:val="000000" w:themeColor="text1"/>
          <w:sz w:val="21"/>
          <w:szCs w:val="21"/>
        </w:rPr>
        <w:t>提供的《国有建设用地使用权出让合同》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及其补充协议复印件、《建设用地规划许可证》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估价对象所属项目</w:t>
      </w:r>
      <w:r w:rsidR="008C609D" w:rsidRPr="00984D03">
        <w:rPr>
          <w:rFonts w:ascii="Arial" w:hAnsi="Arial" w:cs="Arial"/>
          <w:color w:val="000000" w:themeColor="text1"/>
          <w:sz w:val="21"/>
          <w:szCs w:val="21"/>
        </w:rPr>
        <w:t>出让建设用地使用权面积（以下简称</w:t>
      </w:r>
      <w:r w:rsidR="008C609D" w:rsidRPr="00984D03">
        <w:rPr>
          <w:rFonts w:ascii="Arial" w:hAnsi="Arial" w:cs="Arial"/>
          <w:color w:val="000000" w:themeColor="text1"/>
          <w:sz w:val="21"/>
          <w:szCs w:val="21"/>
        </w:rPr>
        <w:t>‘</w:t>
      </w:r>
      <w:r w:rsidR="008C609D" w:rsidRPr="00984D03">
        <w:rPr>
          <w:rFonts w:ascii="Arial" w:hAnsi="Arial" w:cs="Arial"/>
          <w:color w:val="000000" w:themeColor="text1"/>
          <w:sz w:val="21"/>
          <w:szCs w:val="21"/>
        </w:rPr>
        <w:t>土地面积</w:t>
      </w:r>
      <w:r w:rsidR="008C609D" w:rsidRPr="00984D03">
        <w:rPr>
          <w:rFonts w:ascii="Arial" w:hAnsi="Arial" w:cs="Arial"/>
          <w:color w:val="000000" w:themeColor="text1"/>
          <w:sz w:val="21"/>
          <w:szCs w:val="21"/>
        </w:rPr>
        <w:t>’</w:t>
      </w:r>
      <w:r w:rsidR="008C609D" w:rsidRPr="00984D03">
        <w:rPr>
          <w:rFonts w:ascii="Arial" w:hAnsi="Arial" w:cs="Arial"/>
          <w:color w:val="000000" w:themeColor="text1"/>
          <w:sz w:val="21"/>
          <w:szCs w:val="21"/>
        </w:rPr>
        <w:t>）</w:t>
      </w:r>
      <w:r w:rsidR="008C609D" w:rsidRPr="00984D03">
        <w:rPr>
          <w:rFonts w:ascii="Arial" w:hAnsi="Arial" w:cs="Arial" w:hint="eastAsia"/>
          <w:color w:val="000000" w:themeColor="text1"/>
          <w:sz w:val="21"/>
          <w:szCs w:val="21"/>
        </w:rPr>
        <w:t>为</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平方米。本次评估估价对象共有产权住房建筑面积</w:t>
      </w:r>
      <w:r w:rsidR="00363ACA" w:rsidRPr="00984D03">
        <w:rPr>
          <w:rFonts w:ascii="Arial" w:hAnsi="Arial" w:cs="Arial" w:hint="eastAsia"/>
          <w:color w:val="000000" w:themeColor="text1"/>
          <w:sz w:val="21"/>
          <w:szCs w:val="21"/>
        </w:rPr>
        <w:t>8743</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共计</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color w:val="000000" w:themeColor="text1"/>
          <w:sz w:val="21"/>
          <w:szCs w:val="21"/>
        </w:rPr>
        <w:t>共有产权住房。</w:t>
      </w:r>
      <w:r w:rsidR="002E3D1C" w:rsidRPr="00984D03">
        <w:rPr>
          <w:rFonts w:ascii="Arial" w:hAnsi="Arial" w:cs="Arial" w:hint="eastAsia"/>
          <w:bCs/>
          <w:color w:val="000000" w:themeColor="text1"/>
          <w:sz w:val="21"/>
          <w:szCs w:val="21"/>
        </w:rPr>
        <w:t>估价对象所属住宅用地国有建设用地使用权使用期限为</w:t>
      </w:r>
      <w:r w:rsidR="002E3D1C" w:rsidRPr="00984D03">
        <w:rPr>
          <w:rFonts w:ascii="Arial" w:hAnsi="Arial" w:cs="Arial" w:hint="eastAsia"/>
          <w:bCs/>
          <w:color w:val="000000" w:themeColor="text1"/>
          <w:sz w:val="21"/>
          <w:szCs w:val="21"/>
        </w:rPr>
        <w:t>2015-12-16</w:t>
      </w:r>
      <w:r w:rsidR="002E3D1C" w:rsidRPr="00984D03">
        <w:rPr>
          <w:rFonts w:ascii="Arial" w:hAnsi="Arial" w:cs="Arial" w:hint="eastAsia"/>
          <w:bCs/>
          <w:color w:val="000000" w:themeColor="text1"/>
          <w:sz w:val="21"/>
          <w:szCs w:val="21"/>
        </w:rPr>
        <w:t>起</w:t>
      </w:r>
      <w:r w:rsidR="002E3D1C" w:rsidRPr="00984D03">
        <w:rPr>
          <w:rFonts w:ascii="Arial" w:hAnsi="Arial" w:cs="Arial" w:hint="eastAsia"/>
          <w:bCs/>
          <w:color w:val="000000" w:themeColor="text1"/>
          <w:sz w:val="21"/>
          <w:szCs w:val="21"/>
        </w:rPr>
        <w:t>2085-12-15</w:t>
      </w:r>
      <w:r w:rsidR="002E3D1C" w:rsidRPr="00984D03">
        <w:rPr>
          <w:rFonts w:ascii="Arial" w:hAnsi="Arial" w:cs="Arial" w:hint="eastAsia"/>
          <w:bCs/>
          <w:color w:val="000000" w:themeColor="text1"/>
          <w:sz w:val="21"/>
          <w:szCs w:val="21"/>
        </w:rPr>
        <w:t>止，截至价值时点，估价对象</w:t>
      </w:r>
      <w:r w:rsidR="002E3D1C" w:rsidRPr="00984D03">
        <w:rPr>
          <w:rFonts w:ascii="Arial" w:hAnsi="Arial" w:cs="Arial"/>
          <w:bCs/>
          <w:color w:val="000000" w:themeColor="text1"/>
          <w:sz w:val="21"/>
          <w:szCs w:val="21"/>
        </w:rPr>
        <w:t>出让国有建设用地使用权剩余土地使用年限为</w:t>
      </w:r>
      <w:r w:rsidR="002E3D1C" w:rsidRPr="00984D03">
        <w:rPr>
          <w:rFonts w:ascii="Arial" w:hAnsi="Arial" w:cs="Arial" w:hint="eastAsia"/>
          <w:bCs/>
          <w:color w:val="000000" w:themeColor="text1"/>
          <w:sz w:val="21"/>
          <w:szCs w:val="21"/>
        </w:rPr>
        <w:t>61.45</w:t>
      </w:r>
      <w:r w:rsidR="002E3D1C" w:rsidRPr="00984D03">
        <w:rPr>
          <w:rFonts w:ascii="Arial" w:hAnsi="Arial" w:cs="Arial"/>
          <w:bCs/>
          <w:color w:val="000000" w:themeColor="text1"/>
          <w:sz w:val="21"/>
          <w:szCs w:val="21"/>
        </w:rPr>
        <w:t>年</w:t>
      </w:r>
      <w:r w:rsidR="002E3D1C" w:rsidRPr="00984D03">
        <w:rPr>
          <w:rFonts w:ascii="Arial" w:hAnsi="Arial" w:cs="Arial" w:hint="eastAsia"/>
          <w:bCs/>
          <w:color w:val="000000" w:themeColor="text1"/>
          <w:sz w:val="21"/>
          <w:szCs w:val="21"/>
        </w:rPr>
        <w:t>。</w:t>
      </w:r>
    </w:p>
    <w:p w14:paraId="06B031DB" w14:textId="4F99CD50"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根据</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，估价对象为限价商品住房。根据《北京市住房和城乡建设委员会关于昌平区组织剩余限价房转为自住型商品房销售的复函》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日这个时间节点之后自住型商品房将被新的共有产权住房所替代。</w:t>
      </w:r>
      <w:r w:rsidR="008C609D" w:rsidRPr="00984D03">
        <w:rPr>
          <w:rFonts w:ascii="Arial" w:hAnsi="Arial" w:cs="Arial" w:hint="eastAsia"/>
          <w:b/>
          <w:color w:val="000000" w:themeColor="text1"/>
          <w:sz w:val="21"/>
          <w:szCs w:val="21"/>
        </w:rPr>
        <w:t>估价对象由自住型商品房转为共有产权住房项目</w:t>
      </w:r>
      <w:r w:rsidRPr="00984D03">
        <w:rPr>
          <w:rFonts w:ascii="Arial" w:hAnsi="Arial" w:cs="Arial" w:hint="eastAsia"/>
          <w:b/>
          <w:color w:val="000000" w:themeColor="text1"/>
          <w:sz w:val="21"/>
          <w:szCs w:val="21"/>
        </w:rPr>
        <w:t>，装修标准为毛坯交房</w:t>
      </w:r>
      <w:r w:rsidRPr="00984D03">
        <w:rPr>
          <w:rFonts w:ascii="Arial" w:hAnsi="Arial" w:cs="Arial" w:hint="eastAsia"/>
          <w:color w:val="000000" w:themeColor="text1"/>
          <w:sz w:val="21"/>
          <w:szCs w:val="21"/>
        </w:rPr>
        <w:t>。除装修标准外，估价对象标准房屋为共有产权住房项目同地段、同品质普通商品住房，其具体标准按照共有产权住房项目的户型、面积、朝向、设备等因素综合设定。</w:t>
      </w:r>
    </w:p>
    <w:p w14:paraId="307554BC" w14:textId="70403BB0"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b/>
          <w:bCs/>
          <w:color w:val="000000" w:themeColor="text1"/>
          <w:sz w:val="21"/>
          <w:szCs w:val="21"/>
        </w:rPr>
        <w:t>估价目的：</w:t>
      </w:r>
      <w:r w:rsidR="00811CFB" w:rsidRPr="00984D03">
        <w:rPr>
          <w:rFonts w:ascii="Arial" w:hAnsi="Arial" w:cs="Arial"/>
          <w:bCs/>
          <w:color w:val="000000" w:themeColor="text1"/>
          <w:sz w:val="21"/>
          <w:szCs w:val="21"/>
        </w:rPr>
        <w:t>国瑞兴业（北京）投资有限公司</w:t>
      </w:r>
      <w:r w:rsidRPr="00984D03">
        <w:rPr>
          <w:rFonts w:ascii="Arial" w:hAnsi="Arial" w:cs="Arial"/>
          <w:color w:val="000000" w:themeColor="text1"/>
          <w:sz w:val="21"/>
          <w:szCs w:val="21"/>
        </w:rPr>
        <w:t>拟将位于</w:t>
      </w:r>
      <w:r w:rsidRPr="00984D03">
        <w:rPr>
          <w:rFonts w:ascii="Arial" w:hAnsi="Arial" w:cs="Arial" w:hint="eastAsia"/>
          <w:color w:val="000000" w:themeColor="text1"/>
          <w:kern w:val="2"/>
          <w:sz w:val="21"/>
          <w:szCs w:val="21"/>
        </w:rPr>
        <w:t>北京市</w:t>
      </w:r>
      <w:r w:rsidR="00811CFB" w:rsidRPr="00984D03">
        <w:rPr>
          <w:rFonts w:ascii="Arial" w:hAnsi="Arial" w:cs="Arial" w:hint="eastAsia"/>
          <w:color w:val="000000" w:themeColor="text1"/>
          <w:kern w:val="2"/>
          <w:sz w:val="21"/>
          <w:szCs w:val="21"/>
        </w:rPr>
        <w:t>昌平区沟自头街</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号院一区</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号楼</w:t>
      </w:r>
      <w:r w:rsidR="00811CFB" w:rsidRPr="00984D03">
        <w:rPr>
          <w:rFonts w:ascii="Arial" w:hAnsi="Arial" w:cs="Arial" w:hint="eastAsia"/>
          <w:color w:val="000000" w:themeColor="text1"/>
          <w:kern w:val="2"/>
          <w:sz w:val="21"/>
          <w:szCs w:val="21"/>
        </w:rPr>
        <w:t>4</w:t>
      </w:r>
      <w:r w:rsidR="00811CFB" w:rsidRPr="00984D03">
        <w:rPr>
          <w:rFonts w:ascii="Arial" w:hAnsi="Arial" w:cs="Arial" w:hint="eastAsia"/>
          <w:color w:val="000000" w:themeColor="text1"/>
          <w:kern w:val="2"/>
          <w:sz w:val="21"/>
          <w:szCs w:val="21"/>
        </w:rPr>
        <w:t>层</w:t>
      </w:r>
      <w:r w:rsidR="00811CFB" w:rsidRPr="00984D03">
        <w:rPr>
          <w:rFonts w:ascii="Arial" w:hAnsi="Arial" w:cs="Arial" w:hint="eastAsia"/>
          <w:color w:val="000000" w:themeColor="text1"/>
          <w:kern w:val="2"/>
          <w:sz w:val="21"/>
          <w:szCs w:val="21"/>
        </w:rPr>
        <w:t>1</w:t>
      </w:r>
      <w:r w:rsidR="00811CFB" w:rsidRPr="00984D03">
        <w:rPr>
          <w:rFonts w:ascii="Arial" w:hAnsi="Arial" w:cs="Arial" w:hint="eastAsia"/>
          <w:color w:val="000000" w:themeColor="text1"/>
          <w:kern w:val="2"/>
          <w:sz w:val="21"/>
          <w:szCs w:val="21"/>
        </w:rPr>
        <w:t>单元</w:t>
      </w:r>
      <w:r w:rsidR="00811CFB" w:rsidRPr="00984D03">
        <w:rPr>
          <w:rFonts w:ascii="Arial" w:hAnsi="Arial" w:cs="Arial" w:hint="eastAsia"/>
          <w:color w:val="000000" w:themeColor="text1"/>
          <w:kern w:val="2"/>
          <w:sz w:val="21"/>
          <w:szCs w:val="21"/>
        </w:rPr>
        <w:t>404</w:t>
      </w:r>
      <w:r w:rsidR="00811CFB" w:rsidRPr="00984D03">
        <w:rPr>
          <w:rFonts w:ascii="Arial" w:hAnsi="Arial" w:cs="Arial" w:hint="eastAsia"/>
          <w:color w:val="000000" w:themeColor="text1"/>
          <w:kern w:val="2"/>
          <w:sz w:val="21"/>
          <w:szCs w:val="21"/>
        </w:rPr>
        <w:t>号等</w:t>
      </w:r>
      <w:r w:rsidR="00811CFB" w:rsidRPr="00984D03">
        <w:rPr>
          <w:rFonts w:ascii="Arial" w:hAnsi="Arial" w:cs="Arial" w:hint="eastAsia"/>
          <w:color w:val="000000" w:themeColor="text1"/>
          <w:kern w:val="2"/>
          <w:sz w:val="21"/>
          <w:szCs w:val="21"/>
        </w:rPr>
        <w:t>135</w:t>
      </w:r>
      <w:r w:rsidR="00811CFB" w:rsidRPr="00984D03">
        <w:rPr>
          <w:rFonts w:ascii="Arial" w:hAnsi="Arial" w:cs="Arial" w:hint="eastAsia"/>
          <w:color w:val="000000" w:themeColor="text1"/>
          <w:kern w:val="2"/>
          <w:sz w:val="21"/>
          <w:szCs w:val="21"/>
        </w:rPr>
        <w:t>套</w:t>
      </w:r>
      <w:r w:rsidRPr="00984D03">
        <w:rPr>
          <w:rFonts w:ascii="Arial" w:hAnsi="Arial" w:cs="Arial"/>
          <w:color w:val="000000" w:themeColor="text1"/>
          <w:sz w:val="21"/>
          <w:szCs w:val="21"/>
        </w:rPr>
        <w:t>新建</w:t>
      </w:r>
      <w:r w:rsidRPr="00984D03">
        <w:rPr>
          <w:rFonts w:ascii="Arial" w:hAnsi="Arial" w:cs="Arial" w:hint="eastAsia"/>
          <w:color w:val="000000" w:themeColor="text1"/>
          <w:sz w:val="21"/>
          <w:szCs w:val="21"/>
        </w:rPr>
        <w:t>限价商品住房</w:t>
      </w:r>
      <w:r w:rsidRPr="00984D03">
        <w:rPr>
          <w:rFonts w:ascii="Arial" w:hAnsi="Arial" w:cs="Arial"/>
          <w:color w:val="000000" w:themeColor="text1"/>
          <w:sz w:val="21"/>
          <w:szCs w:val="21"/>
        </w:rPr>
        <w:t>以共有产权住房的形式向符合北京市住房申购条件的家</w:t>
      </w:r>
      <w:r w:rsidRPr="00984D03">
        <w:rPr>
          <w:rFonts w:ascii="Arial" w:hAnsi="Arial" w:cs="Arial"/>
          <w:color w:val="000000" w:themeColor="text1"/>
          <w:sz w:val="21"/>
          <w:szCs w:val="21"/>
        </w:rPr>
        <w:lastRenderedPageBreak/>
        <w:t>庭出售，根据《北京市共有产权住房管理暂行办法》</w:t>
      </w:r>
      <w:r w:rsidRPr="00984D03">
        <w:rPr>
          <w:rFonts w:ascii="Arial" w:hAnsi="Arial" w:cs="Arial"/>
          <w:color w:val="000000" w:themeColor="text1"/>
          <w:sz w:val="21"/>
          <w:szCs w:val="21"/>
        </w:rPr>
        <w:t>[</w:t>
      </w:r>
      <w:r w:rsidRPr="00984D03">
        <w:rPr>
          <w:rFonts w:ascii="Arial" w:hAnsi="Arial" w:cs="Arial"/>
          <w:color w:val="000000" w:themeColor="text1"/>
          <w:sz w:val="21"/>
          <w:szCs w:val="21"/>
        </w:rPr>
        <w:t>京建法〔</w:t>
      </w:r>
      <w:r w:rsidRPr="00984D03">
        <w:rPr>
          <w:rFonts w:ascii="Arial" w:hAnsi="Arial" w:cs="Arial"/>
          <w:color w:val="000000" w:themeColor="text1"/>
          <w:sz w:val="21"/>
          <w:szCs w:val="21"/>
        </w:rPr>
        <w:t>2017</w:t>
      </w:r>
      <w:r w:rsidRPr="00984D03">
        <w:rPr>
          <w:rFonts w:ascii="Arial" w:hAnsi="Arial" w:cs="Arial"/>
          <w:color w:val="000000" w:themeColor="text1"/>
          <w:sz w:val="21"/>
          <w:szCs w:val="21"/>
        </w:rPr>
        <w:t>〕</w:t>
      </w:r>
      <w:r w:rsidRPr="00984D03">
        <w:rPr>
          <w:rFonts w:ascii="Arial" w:hAnsi="Arial" w:cs="Arial"/>
          <w:color w:val="000000" w:themeColor="text1"/>
          <w:sz w:val="21"/>
          <w:szCs w:val="21"/>
        </w:rPr>
        <w:t xml:space="preserve">16 </w:t>
      </w:r>
      <w:r w:rsidRPr="00984D03">
        <w:rPr>
          <w:rFonts w:ascii="Arial" w:hAnsi="Arial" w:cs="Arial"/>
          <w:color w:val="000000" w:themeColor="text1"/>
          <w:sz w:val="21"/>
          <w:szCs w:val="21"/>
        </w:rPr>
        <w:t>号</w:t>
      </w:r>
      <w:r w:rsidR="004601C7" w:rsidRPr="00984D03">
        <w:rPr>
          <w:rFonts w:ascii="Arial" w:hAnsi="Arial" w:cs="Arial"/>
          <w:color w:val="000000" w:themeColor="text1"/>
          <w:sz w:val="21"/>
          <w:szCs w:val="21"/>
        </w:rPr>
        <w:t>]</w:t>
      </w:r>
      <w:r w:rsidR="004601C7" w:rsidRPr="00984D03">
        <w:rPr>
          <w:rFonts w:ascii="Arial" w:hAnsi="Arial" w:cs="Arial" w:hint="eastAsia"/>
          <w:color w:val="000000" w:themeColor="text1"/>
          <w:sz w:val="21"/>
          <w:szCs w:val="21"/>
        </w:rPr>
        <w:t>、</w:t>
      </w:r>
      <w:r w:rsidR="004601C7" w:rsidRPr="00984D03">
        <w:rPr>
          <w:rFonts w:ascii="Arial" w:hAnsi="Arial" w:cs="Arial"/>
          <w:color w:val="000000" w:themeColor="text1"/>
          <w:sz w:val="21"/>
          <w:szCs w:val="21"/>
        </w:rPr>
        <w:t>《北京市共有产权住房价格评估技术指引》</w:t>
      </w:r>
      <w:r w:rsidR="004601C7" w:rsidRPr="00984D03">
        <w:rPr>
          <w:rFonts w:ascii="Arial" w:hAnsi="Arial" w:cs="Arial"/>
          <w:color w:val="000000" w:themeColor="text1"/>
          <w:sz w:val="21"/>
          <w:szCs w:val="21"/>
        </w:rPr>
        <w:t>[</w:t>
      </w:r>
      <w:r w:rsidR="004601C7" w:rsidRPr="00984D03">
        <w:rPr>
          <w:rFonts w:ascii="Arial" w:hAnsi="Arial" w:cs="Arial"/>
          <w:color w:val="000000" w:themeColor="text1"/>
          <w:sz w:val="21"/>
          <w:szCs w:val="21"/>
        </w:rPr>
        <w:t>北估秘</w:t>
      </w:r>
      <w:r w:rsidR="004601C7" w:rsidRPr="00984D03">
        <w:rPr>
          <w:rFonts w:ascii="Arial" w:hAnsi="Arial" w:cs="Arial"/>
          <w:color w:val="000000" w:themeColor="text1"/>
          <w:sz w:val="21"/>
          <w:szCs w:val="21"/>
        </w:rPr>
        <w:t>[2023]002</w:t>
      </w:r>
      <w:r w:rsidR="004601C7" w:rsidRPr="00984D03">
        <w:rPr>
          <w:rFonts w:ascii="Arial" w:hAnsi="Arial" w:cs="Arial"/>
          <w:color w:val="000000" w:themeColor="text1"/>
          <w:sz w:val="21"/>
          <w:szCs w:val="21"/>
        </w:rPr>
        <w:t>号</w:t>
      </w:r>
      <w:r w:rsidR="004601C7" w:rsidRPr="00984D03">
        <w:rPr>
          <w:rFonts w:ascii="Arial" w:hAnsi="Arial" w:cs="Arial"/>
          <w:color w:val="000000" w:themeColor="text1"/>
          <w:kern w:val="2"/>
          <w:sz w:val="21"/>
          <w:szCs w:val="21"/>
        </w:rPr>
        <w:t>]</w:t>
      </w:r>
      <w:r w:rsidRPr="00984D03">
        <w:rPr>
          <w:rFonts w:ascii="Arial" w:hAnsi="Arial" w:cs="Arial"/>
          <w:color w:val="000000" w:themeColor="text1"/>
          <w:sz w:val="21"/>
          <w:szCs w:val="21"/>
        </w:rPr>
        <w:t>有关规定，北京市昌平区保障房建设投资管理有限公司特委托北京康正宏基房地产评估有限公司对该共有产权住房项目同地段、同品质普通商品住房的市场价格评估，为确定共有产权份额提供参考依据。</w:t>
      </w:r>
    </w:p>
    <w:p w14:paraId="2040704A" w14:textId="77777777" w:rsidR="0074413A" w:rsidRPr="00984D03" w:rsidRDefault="0074413A">
      <w:pPr>
        <w:spacing w:line="480" w:lineRule="auto"/>
        <w:ind w:firstLineChars="200" w:firstLine="422"/>
        <w:jc w:val="both"/>
        <w:rPr>
          <w:rFonts w:ascii="Arial" w:hAnsi="Arial" w:cs="Arial"/>
          <w:color w:val="000000" w:themeColor="text1"/>
          <w:sz w:val="21"/>
          <w:szCs w:val="21"/>
        </w:rPr>
      </w:pPr>
      <w:r w:rsidRPr="00984D03">
        <w:rPr>
          <w:rFonts w:ascii="Arial" w:hAnsi="Arial" w:cs="Arial"/>
          <w:b/>
          <w:bCs/>
          <w:color w:val="000000" w:themeColor="text1"/>
          <w:sz w:val="21"/>
          <w:szCs w:val="21"/>
        </w:rPr>
        <w:t>价值时点：</w:t>
      </w:r>
      <w:r w:rsidR="00211C16" w:rsidRPr="00984D03">
        <w:rPr>
          <w:rFonts w:ascii="Arial" w:hAnsi="Arial" w:cs="Arial" w:hint="eastAsia"/>
          <w:color w:val="000000" w:themeColor="text1"/>
          <w:sz w:val="21"/>
          <w:szCs w:val="21"/>
        </w:rPr>
        <w:t>2024</w:t>
      </w:r>
      <w:r w:rsidR="00211C16" w:rsidRPr="00984D03">
        <w:rPr>
          <w:rFonts w:ascii="Arial" w:hAnsi="Arial" w:cs="Arial" w:hint="eastAsia"/>
          <w:color w:val="000000" w:themeColor="text1"/>
          <w:sz w:val="21"/>
          <w:szCs w:val="21"/>
        </w:rPr>
        <w:t>年</w:t>
      </w:r>
      <w:r w:rsidR="00211C16" w:rsidRPr="00984D03">
        <w:rPr>
          <w:rFonts w:ascii="Arial" w:hAnsi="Arial" w:cs="Arial" w:hint="eastAsia"/>
          <w:color w:val="000000" w:themeColor="text1"/>
          <w:sz w:val="21"/>
          <w:szCs w:val="21"/>
        </w:rPr>
        <w:t>7</w:t>
      </w:r>
      <w:r w:rsidR="00211C16" w:rsidRPr="00984D03">
        <w:rPr>
          <w:rFonts w:ascii="Arial" w:hAnsi="Arial" w:cs="Arial" w:hint="eastAsia"/>
          <w:color w:val="000000" w:themeColor="text1"/>
          <w:sz w:val="21"/>
          <w:szCs w:val="21"/>
        </w:rPr>
        <w:t>月</w:t>
      </w:r>
      <w:r w:rsidR="00211C16" w:rsidRPr="00984D03">
        <w:rPr>
          <w:rFonts w:ascii="Arial" w:hAnsi="Arial" w:cs="Arial" w:hint="eastAsia"/>
          <w:color w:val="000000" w:themeColor="text1"/>
          <w:sz w:val="21"/>
          <w:szCs w:val="21"/>
        </w:rPr>
        <w:t>4</w:t>
      </w:r>
      <w:r w:rsidR="00211C16" w:rsidRPr="00984D03">
        <w:rPr>
          <w:rFonts w:ascii="Arial" w:hAnsi="Arial" w:cs="Arial" w:hint="eastAsia"/>
          <w:color w:val="000000" w:themeColor="text1"/>
          <w:sz w:val="21"/>
          <w:szCs w:val="21"/>
        </w:rPr>
        <w:t>日</w:t>
      </w:r>
      <w:r w:rsidRPr="00984D03">
        <w:rPr>
          <w:rFonts w:ascii="Arial" w:hAnsi="Arial" w:cs="Arial"/>
          <w:color w:val="000000" w:themeColor="text1"/>
          <w:sz w:val="21"/>
          <w:szCs w:val="21"/>
        </w:rPr>
        <w:t>（依据《估价委托书》确定）</w:t>
      </w:r>
    </w:p>
    <w:p w14:paraId="63207F01" w14:textId="77777777" w:rsidR="0074413A" w:rsidRPr="00984D03" w:rsidRDefault="0074413A">
      <w:pPr>
        <w:spacing w:line="480" w:lineRule="auto"/>
        <w:ind w:firstLineChars="200" w:firstLine="422"/>
        <w:jc w:val="both"/>
        <w:rPr>
          <w:rFonts w:ascii="Arial" w:eastAsia="楷体_GB2312" w:hAnsi="Arial" w:cs="Arial"/>
          <w:color w:val="000000" w:themeColor="text1"/>
          <w:sz w:val="28"/>
          <w:szCs w:val="28"/>
        </w:rPr>
      </w:pPr>
      <w:r w:rsidRPr="00984D03">
        <w:rPr>
          <w:rFonts w:ascii="Arial" w:hAnsi="Arial" w:cs="Arial"/>
          <w:b/>
          <w:bCs/>
          <w:color w:val="000000" w:themeColor="text1"/>
          <w:sz w:val="21"/>
          <w:szCs w:val="21"/>
        </w:rPr>
        <w:t>价值类型：</w:t>
      </w:r>
      <w:r w:rsidRPr="00984D03">
        <w:rPr>
          <w:rFonts w:ascii="Arial" w:hAnsi="Arial" w:cs="Arial"/>
          <w:color w:val="000000" w:themeColor="text1"/>
          <w:sz w:val="21"/>
          <w:szCs w:val="21"/>
        </w:rPr>
        <w:t>根据《房地产估价规范》【</w:t>
      </w:r>
      <w:r w:rsidRPr="00984D03">
        <w:rPr>
          <w:rFonts w:ascii="Arial" w:hAnsi="Arial" w:cs="Arial"/>
          <w:color w:val="000000" w:themeColor="text1"/>
          <w:sz w:val="21"/>
          <w:szCs w:val="21"/>
        </w:rPr>
        <w:t>GB/T 50291-2015</w:t>
      </w:r>
      <w:r w:rsidRPr="00984D03">
        <w:rPr>
          <w:rFonts w:ascii="Arial" w:hAnsi="Arial" w:cs="Arial"/>
          <w:color w:val="000000" w:themeColor="text1"/>
          <w:sz w:val="21"/>
          <w:szCs w:val="21"/>
        </w:rPr>
        <w:t>】、国家现行有关标准规定和项目的具体要求，本次评估采用市场价值标准。根据《房地产估价基本术语标准》【</w:t>
      </w:r>
      <w:r w:rsidRPr="00984D03">
        <w:rPr>
          <w:rFonts w:ascii="Arial" w:hAnsi="Arial" w:cs="Arial"/>
          <w:color w:val="000000" w:themeColor="text1"/>
          <w:sz w:val="21"/>
          <w:szCs w:val="21"/>
        </w:rPr>
        <w:t>GB/T 50899-2013</w:t>
      </w:r>
      <w:r w:rsidRPr="00984D03">
        <w:rPr>
          <w:rFonts w:ascii="Arial" w:hAnsi="Arial" w:cs="Arial"/>
          <w:color w:val="000000" w:themeColor="text1"/>
          <w:sz w:val="21"/>
          <w:szCs w:val="21"/>
        </w:rPr>
        <w:t>】，市场价值是经适当营销后，由熟悉情况、谨慎行事且不受强迫的交易双方，以公平交易方式在价值时点自愿进行交易的金额。</w:t>
      </w:r>
    </w:p>
    <w:p w14:paraId="70B52513"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本次评估的价格是估价对象在价值时点</w:t>
      </w:r>
      <w:r w:rsidR="00211C16" w:rsidRPr="00984D03">
        <w:rPr>
          <w:rFonts w:ascii="Arial" w:hAnsi="Arial" w:cs="Arial" w:hint="eastAsia"/>
          <w:color w:val="000000" w:themeColor="text1"/>
          <w:sz w:val="21"/>
          <w:szCs w:val="21"/>
        </w:rPr>
        <w:t>2024</w:t>
      </w:r>
      <w:r w:rsidR="00211C16" w:rsidRPr="00984D03">
        <w:rPr>
          <w:rFonts w:ascii="Arial" w:hAnsi="Arial" w:cs="Arial" w:hint="eastAsia"/>
          <w:color w:val="000000" w:themeColor="text1"/>
          <w:sz w:val="21"/>
          <w:szCs w:val="21"/>
        </w:rPr>
        <w:t>年</w:t>
      </w:r>
      <w:r w:rsidR="00211C16" w:rsidRPr="00984D03">
        <w:rPr>
          <w:rFonts w:ascii="Arial" w:hAnsi="Arial" w:cs="Arial" w:hint="eastAsia"/>
          <w:color w:val="000000" w:themeColor="text1"/>
          <w:sz w:val="21"/>
          <w:szCs w:val="21"/>
        </w:rPr>
        <w:t>7</w:t>
      </w:r>
      <w:r w:rsidR="00211C16" w:rsidRPr="00984D03">
        <w:rPr>
          <w:rFonts w:ascii="Arial" w:hAnsi="Arial" w:cs="Arial" w:hint="eastAsia"/>
          <w:color w:val="000000" w:themeColor="text1"/>
          <w:sz w:val="21"/>
          <w:szCs w:val="21"/>
        </w:rPr>
        <w:t>月</w:t>
      </w:r>
      <w:r w:rsidR="00211C16" w:rsidRPr="00984D03">
        <w:rPr>
          <w:rFonts w:ascii="Arial" w:hAnsi="Arial" w:cs="Arial" w:hint="eastAsia"/>
          <w:color w:val="000000" w:themeColor="text1"/>
          <w:sz w:val="21"/>
          <w:szCs w:val="21"/>
        </w:rPr>
        <w:t>4</w:t>
      </w:r>
      <w:r w:rsidR="00211C16" w:rsidRPr="00984D03">
        <w:rPr>
          <w:rFonts w:ascii="Arial" w:hAnsi="Arial" w:cs="Arial" w:hint="eastAsia"/>
          <w:color w:val="000000" w:themeColor="text1"/>
          <w:sz w:val="21"/>
          <w:szCs w:val="21"/>
        </w:rPr>
        <w:t>日</w:t>
      </w:r>
      <w:r w:rsidRPr="00984D03">
        <w:rPr>
          <w:rFonts w:ascii="Arial" w:hAnsi="Arial" w:cs="Arial"/>
          <w:color w:val="000000" w:themeColor="text1"/>
          <w:sz w:val="21"/>
          <w:szCs w:val="21"/>
        </w:rPr>
        <w:t>在假设及限制条件下的市场价格，包括房屋建筑物及其分摊土地使用权价格。估价对象用途为住宅</w:t>
      </w:r>
      <w:r w:rsidRPr="00984D03">
        <w:rPr>
          <w:rStyle w:val="aff4"/>
          <w:rFonts w:hint="eastAsia"/>
          <w:color w:val="000000" w:themeColor="text1"/>
        </w:rPr>
        <w:t>（共有产权住房）</w:t>
      </w:r>
      <w:r w:rsidRPr="00984D03">
        <w:rPr>
          <w:rFonts w:ascii="Arial" w:hAnsi="Arial" w:cs="Arial"/>
          <w:color w:val="000000" w:themeColor="text1"/>
          <w:sz w:val="21"/>
          <w:szCs w:val="21"/>
        </w:rPr>
        <w:t>，</w:t>
      </w:r>
      <w:r w:rsidRPr="00984D03">
        <w:rPr>
          <w:rFonts w:ascii="Arial" w:hAnsi="Arial" w:cs="Arial"/>
          <w:bCs/>
          <w:color w:val="000000" w:themeColor="text1"/>
          <w:sz w:val="21"/>
          <w:szCs w:val="21"/>
        </w:rPr>
        <w:t>土地取得方式为出让，出让</w:t>
      </w:r>
      <w:r w:rsidRPr="00984D03">
        <w:rPr>
          <w:rFonts w:ascii="Arial" w:hAnsi="Arial" w:cs="Arial"/>
          <w:color w:val="000000" w:themeColor="text1"/>
          <w:sz w:val="21"/>
          <w:szCs w:val="21"/>
        </w:rPr>
        <w:t>国有建设用地使用权剩余土地使用年限为</w:t>
      </w:r>
      <w:r w:rsidR="00211C16" w:rsidRPr="00984D03">
        <w:rPr>
          <w:rFonts w:ascii="Arial" w:hAnsi="Arial" w:cs="Arial" w:hint="eastAsia"/>
          <w:color w:val="000000" w:themeColor="text1"/>
          <w:sz w:val="21"/>
          <w:szCs w:val="21"/>
        </w:rPr>
        <w:t>61.45</w:t>
      </w:r>
      <w:r w:rsidRPr="00984D03">
        <w:rPr>
          <w:rFonts w:ascii="Arial" w:hAnsi="Arial" w:cs="Arial"/>
          <w:color w:val="000000" w:themeColor="text1"/>
          <w:sz w:val="21"/>
          <w:szCs w:val="21"/>
        </w:rPr>
        <w:t>年的房地产市场价值。</w:t>
      </w:r>
    </w:p>
    <w:p w14:paraId="705C3054" w14:textId="77777777" w:rsidR="0074413A" w:rsidRPr="00984D03" w:rsidRDefault="0074413A">
      <w:pPr>
        <w:spacing w:line="480" w:lineRule="auto"/>
        <w:ind w:firstLine="560"/>
        <w:jc w:val="both"/>
        <w:rPr>
          <w:rFonts w:ascii="Arial" w:hAnsi="Arial" w:cs="Arial"/>
          <w:b/>
          <w:bCs/>
          <w:color w:val="000000" w:themeColor="text1"/>
          <w:sz w:val="21"/>
          <w:szCs w:val="21"/>
        </w:rPr>
      </w:pPr>
      <w:r w:rsidRPr="00984D03">
        <w:rPr>
          <w:rFonts w:ascii="Arial" w:hAnsi="Arial" w:cs="Arial"/>
          <w:b/>
          <w:bCs/>
          <w:color w:val="000000" w:themeColor="text1"/>
          <w:sz w:val="21"/>
          <w:szCs w:val="21"/>
        </w:rPr>
        <w:t>估价方法：</w:t>
      </w:r>
      <w:r w:rsidRPr="00984D03">
        <w:rPr>
          <w:rFonts w:ascii="Arial" w:hAnsi="Arial" w:cs="Arial"/>
          <w:bCs/>
          <w:color w:val="000000" w:themeColor="text1"/>
          <w:sz w:val="21"/>
          <w:szCs w:val="21"/>
        </w:rPr>
        <w:t>本次评估采用的估价方法为</w:t>
      </w:r>
      <w:r w:rsidRPr="00984D03">
        <w:rPr>
          <w:rFonts w:ascii="Arial" w:hAnsi="Arial" w:cs="Arial"/>
          <w:color w:val="000000" w:themeColor="text1"/>
          <w:sz w:val="21"/>
          <w:szCs w:val="21"/>
        </w:rPr>
        <w:t>比较法。</w:t>
      </w:r>
    </w:p>
    <w:p w14:paraId="1BB6EC0C" w14:textId="77777777" w:rsidR="0074413A" w:rsidRPr="00984D03" w:rsidRDefault="0074413A">
      <w:pPr>
        <w:spacing w:line="480" w:lineRule="auto"/>
        <w:ind w:firstLine="560"/>
        <w:jc w:val="both"/>
        <w:rPr>
          <w:rFonts w:ascii="Arial" w:hAnsi="Arial" w:cs="Arial"/>
          <w:color w:val="000000" w:themeColor="text1"/>
          <w:sz w:val="21"/>
          <w:szCs w:val="21"/>
        </w:rPr>
      </w:pPr>
      <w:r w:rsidRPr="00984D03">
        <w:rPr>
          <w:rFonts w:ascii="Arial" w:hAnsi="Arial" w:cs="Arial"/>
          <w:b/>
          <w:bCs/>
          <w:color w:val="000000" w:themeColor="text1"/>
          <w:sz w:val="21"/>
          <w:szCs w:val="21"/>
        </w:rPr>
        <w:t>估价结果：</w:t>
      </w:r>
      <w:r w:rsidRPr="00984D03">
        <w:rPr>
          <w:rFonts w:ascii="Arial" w:hAnsi="Arial" w:cs="Arial"/>
          <w:color w:val="000000" w:themeColor="text1"/>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rsidRPr="00984D03"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估价对象及结果</w:t>
            </w:r>
          </w:p>
        </w:tc>
      </w:tr>
      <w:tr w:rsidR="0074413A" w:rsidRPr="00984D03"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Pr="00984D03" w:rsidRDefault="0074413A">
            <w:pPr>
              <w:widowControl/>
              <w:adjustRightInd/>
              <w:spacing w:line="240" w:lineRule="auto"/>
              <w:jc w:val="both"/>
              <w:rPr>
                <w:rFonts w:ascii="Arial" w:hAnsi="Arial" w:cs="Arial"/>
                <w:color w:val="000000" w:themeColor="text1"/>
                <w:sz w:val="21"/>
                <w:szCs w:val="21"/>
              </w:rPr>
            </w:pPr>
            <w:r w:rsidRPr="00984D03">
              <w:rPr>
                <w:rFonts w:ascii="Arial" w:hAnsi="Arial" w:cs="Arial"/>
                <w:color w:val="000000" w:themeColor="text1"/>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销售均价</w:t>
            </w:r>
          </w:p>
          <w:p w14:paraId="4191A606"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评估单价</w:t>
            </w:r>
          </w:p>
          <w:p w14:paraId="584A3268"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建议政府产权份额</w:t>
            </w:r>
          </w:p>
        </w:tc>
      </w:tr>
      <w:tr w:rsidR="0074413A" w:rsidRPr="00984D03"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Pr="00984D03" w:rsidRDefault="0074413A">
            <w:pPr>
              <w:widowControl/>
              <w:adjustRightInd/>
              <w:spacing w:line="240" w:lineRule="auto"/>
              <w:rPr>
                <w:rFonts w:ascii="Arial" w:hAnsi="Arial" w:cs="Arial"/>
                <w:color w:val="000000" w:themeColor="text1"/>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Pr="00984D03" w:rsidRDefault="0074413A">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2DF80863" w:rsidR="0074413A" w:rsidRPr="00984D03" w:rsidRDefault="00CA1C03">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30791</w:t>
            </w:r>
          </w:p>
        </w:tc>
        <w:tc>
          <w:tcPr>
            <w:tcW w:w="1701" w:type="dxa"/>
            <w:tcBorders>
              <w:top w:val="nil"/>
              <w:left w:val="nil"/>
              <w:bottom w:val="thickThinSmallGap" w:sz="24" w:space="0" w:color="auto"/>
              <w:right w:val="single" w:sz="4" w:space="0" w:color="auto"/>
            </w:tcBorders>
            <w:vAlign w:val="center"/>
          </w:tcPr>
          <w:p w14:paraId="7A8C8881"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w:t>
            </w:r>
          </w:p>
        </w:tc>
      </w:tr>
    </w:tbl>
    <w:p w14:paraId="25077283" w14:textId="77777777" w:rsidR="0074413A" w:rsidRPr="00984D03" w:rsidRDefault="0074413A">
      <w:pPr>
        <w:spacing w:beforeLines="100" w:before="240"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购房人产权份额确定：</w:t>
      </w:r>
    </w:p>
    <w:p w14:paraId="29C0DC5D" w14:textId="1C04BE04"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依据《北京市共有产权住房管理暂行办法》【京建法</w:t>
      </w:r>
      <w:r w:rsidRPr="00984D03">
        <w:rPr>
          <w:rFonts w:ascii="Arial" w:hAnsi="Arial" w:cs="Arial"/>
          <w:color w:val="000000" w:themeColor="text1"/>
          <w:sz w:val="21"/>
          <w:szCs w:val="21"/>
        </w:rPr>
        <w:t>[2017]16</w:t>
      </w:r>
      <w:r w:rsidRPr="00984D03">
        <w:rPr>
          <w:rFonts w:ascii="Arial" w:hAnsi="Arial" w:cs="Arial"/>
          <w:color w:val="000000" w:themeColor="text1"/>
          <w:sz w:val="21"/>
          <w:szCs w:val="21"/>
        </w:rPr>
        <w:t>号】第十八条规定：购房人产权份额，参照项目销售均价占同地段、同品质普通商品住房价格的比例确定。</w:t>
      </w:r>
      <w:r w:rsidR="00B6336A" w:rsidRPr="00984D03">
        <w:rPr>
          <w:rFonts w:ascii="Arial" w:hAnsi="Arial" w:cs="Arial" w:hint="eastAsia"/>
          <w:color w:val="000000" w:themeColor="text1"/>
          <w:sz w:val="21"/>
          <w:szCs w:val="21"/>
        </w:rPr>
        <w:t>根据不动产权利人提供的</w:t>
      </w: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lastRenderedPageBreak/>
        <w:t>【</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估价对象共有产权住房销售均价为</w:t>
      </w:r>
      <w:r w:rsidRPr="00984D03">
        <w:rPr>
          <w:rFonts w:ascii="Arial" w:hAnsi="Arial" w:cs="Arial" w:hint="eastAsia"/>
          <w:color w:val="000000" w:themeColor="text1"/>
          <w:sz w:val="21"/>
          <w:szCs w:val="21"/>
        </w:rPr>
        <w:t>2100</w:t>
      </w:r>
      <w:r w:rsidRPr="00984D03">
        <w:rPr>
          <w:rFonts w:ascii="Arial" w:hAnsi="Arial" w:cs="Arial"/>
          <w:color w:val="000000" w:themeColor="text1"/>
          <w:sz w:val="21"/>
          <w:szCs w:val="21"/>
        </w:rPr>
        <w:t>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p>
    <w:p w14:paraId="66D2AE4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综上，按照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p>
    <w:p w14:paraId="3B74D979" w14:textId="77777777" w:rsidR="0074413A" w:rsidRPr="00984D03" w:rsidRDefault="0074413A">
      <w:pPr>
        <w:spacing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补充说明：</w:t>
      </w:r>
    </w:p>
    <w:p w14:paraId="0CC7BE38"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的新房项目有</w:t>
      </w:r>
      <w:r w:rsidR="003166AE" w:rsidRPr="00984D03">
        <w:rPr>
          <w:rFonts w:ascii="Arial" w:hAnsi="Arial" w:cs="Arial" w:hint="eastAsia"/>
          <w:color w:val="000000" w:themeColor="text1"/>
          <w:sz w:val="21"/>
          <w:szCs w:val="21"/>
        </w:rPr>
        <w:t>北京国贤府</w:t>
      </w:r>
      <w:r w:rsidRPr="00984D03">
        <w:rPr>
          <w:rFonts w:ascii="Arial" w:hAnsi="Arial" w:cs="Arial" w:hint="eastAsia"/>
          <w:color w:val="000000" w:themeColor="text1"/>
          <w:sz w:val="21"/>
          <w:szCs w:val="21"/>
        </w:rPr>
        <w:t>、</w:t>
      </w:r>
      <w:r w:rsidR="00B31486" w:rsidRPr="00984D03">
        <w:rPr>
          <w:rFonts w:ascii="Arial" w:hAnsi="Arial" w:cs="Arial" w:hint="eastAsia"/>
          <w:color w:val="000000" w:themeColor="text1"/>
          <w:sz w:val="21"/>
          <w:szCs w:val="21"/>
        </w:rPr>
        <w:t>硅谷</w:t>
      </w:r>
      <w:r w:rsidR="00B31486" w:rsidRPr="00984D03">
        <w:rPr>
          <w:rFonts w:ascii="Arial" w:hAnsi="Arial" w:cs="Arial" w:hint="eastAsia"/>
          <w:color w:val="000000" w:themeColor="text1"/>
          <w:sz w:val="21"/>
          <w:szCs w:val="21"/>
        </w:rPr>
        <w:t>ONE</w:t>
      </w:r>
      <w:r w:rsidR="00B31486" w:rsidRPr="00984D03">
        <w:rPr>
          <w:rFonts w:ascii="Arial" w:hAnsi="Arial" w:cs="Arial" w:hint="eastAsia"/>
          <w:color w:val="000000" w:themeColor="text1"/>
          <w:sz w:val="21"/>
          <w:szCs w:val="21"/>
        </w:rPr>
        <w:t>、</w:t>
      </w:r>
      <w:r w:rsidR="00886D19" w:rsidRPr="00984D03">
        <w:rPr>
          <w:rFonts w:ascii="Arial" w:hAnsi="Arial" w:cs="Arial" w:hint="eastAsia"/>
          <w:color w:val="000000" w:themeColor="text1"/>
          <w:sz w:val="21"/>
          <w:szCs w:val="21"/>
        </w:rPr>
        <w:t>金隅上城郡、未来金茂府、金辰府、万科翡翠公园、</w:t>
      </w:r>
      <w:r w:rsidR="004C5F7C" w:rsidRPr="00984D03">
        <w:rPr>
          <w:rFonts w:ascii="Arial" w:hAnsi="Arial" w:cs="Arial" w:hint="eastAsia"/>
          <w:color w:val="000000" w:themeColor="text1"/>
          <w:sz w:val="21"/>
          <w:szCs w:val="21"/>
        </w:rPr>
        <w:t>国瑞樾墅</w:t>
      </w:r>
      <w:r w:rsidRPr="00984D03">
        <w:rPr>
          <w:rFonts w:ascii="Arial" w:hAnsi="Arial" w:cs="Arial" w:hint="eastAsia"/>
          <w:color w:val="000000" w:themeColor="text1"/>
          <w:sz w:val="21"/>
          <w:szCs w:val="21"/>
        </w:rPr>
        <w:t>、</w:t>
      </w:r>
      <w:r w:rsidR="00886D19" w:rsidRPr="00984D03">
        <w:rPr>
          <w:rFonts w:ascii="Arial" w:hAnsi="Arial" w:cs="Arial" w:hint="eastAsia"/>
          <w:color w:val="000000" w:themeColor="text1"/>
          <w:sz w:val="21"/>
          <w:szCs w:val="21"/>
        </w:rPr>
        <w:t>蓬莱公寓</w:t>
      </w:r>
      <w:r w:rsidRPr="00984D03">
        <w:rPr>
          <w:rFonts w:ascii="Arial" w:hAnsi="Arial" w:cs="Arial"/>
          <w:color w:val="000000" w:themeColor="text1"/>
          <w:sz w:val="21"/>
          <w:szCs w:val="21"/>
        </w:rPr>
        <w:t>等</w:t>
      </w:r>
      <w:r w:rsidRPr="00984D03">
        <w:rPr>
          <w:rFonts w:ascii="Arial" w:hAnsi="Arial" w:cs="Arial" w:hint="eastAsia"/>
          <w:color w:val="000000" w:themeColor="text1"/>
          <w:sz w:val="21"/>
          <w:szCs w:val="21"/>
        </w:rPr>
        <w:t>，</w:t>
      </w:r>
      <w:r w:rsidRPr="00984D03">
        <w:rPr>
          <w:rFonts w:ascii="Arial" w:hAnsi="Arial" w:hint="eastAsia"/>
          <w:color w:val="000000" w:themeColor="text1"/>
          <w:sz w:val="21"/>
        </w:rPr>
        <w:t>销售价格情况如下表</w:t>
      </w:r>
      <w:r w:rsidRPr="00984D03">
        <w:rPr>
          <w:rFonts w:ascii="Arial" w:hAnsi="Arial" w:cs="Arial" w:hint="eastAsia"/>
          <w:color w:val="000000" w:themeColor="text1"/>
          <w:sz w:val="21"/>
          <w:szCs w:val="21"/>
        </w:rPr>
        <w:t>：</w:t>
      </w:r>
      <w:r w:rsidR="008008BC" w:rsidRPr="00984D03">
        <w:rPr>
          <w:rFonts w:ascii="Arial" w:hAnsi="Arial" w:cs="Arial" w:hint="eastAsia"/>
          <w:color w:val="000000" w:themeColor="text1"/>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984D03" w:rsidRPr="00984D03" w14:paraId="130DB971"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1B0F6A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10" w:type="pct"/>
            <w:tcBorders>
              <w:top w:val="single" w:sz="4" w:space="0" w:color="auto"/>
              <w:left w:val="nil"/>
              <w:bottom w:val="single" w:sz="4" w:space="0" w:color="auto"/>
              <w:right w:val="single" w:sz="4" w:space="0" w:color="auto"/>
            </w:tcBorders>
            <w:vAlign w:val="center"/>
          </w:tcPr>
          <w:p w14:paraId="6CF2F58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3FC210D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3AF4AC80"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08FDEA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10" w:type="pct"/>
            <w:tcBorders>
              <w:top w:val="nil"/>
              <w:left w:val="nil"/>
              <w:bottom w:val="single" w:sz="4" w:space="0" w:color="auto"/>
              <w:right w:val="single" w:sz="4" w:space="0" w:color="auto"/>
            </w:tcBorders>
            <w:vAlign w:val="center"/>
          </w:tcPr>
          <w:p w14:paraId="7A5D3B6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北京国贤府</w:t>
            </w:r>
          </w:p>
        </w:tc>
        <w:tc>
          <w:tcPr>
            <w:tcW w:w="3780" w:type="pct"/>
            <w:tcBorders>
              <w:top w:val="nil"/>
              <w:left w:val="nil"/>
              <w:bottom w:val="single" w:sz="4" w:space="0" w:color="auto"/>
              <w:right w:val="single" w:sz="4" w:space="0" w:color="auto"/>
            </w:tcBorders>
            <w:vAlign w:val="center"/>
          </w:tcPr>
          <w:p w14:paraId="65BDBC7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10-180</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690B02C"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78A80F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10" w:type="pct"/>
            <w:tcBorders>
              <w:top w:val="nil"/>
              <w:left w:val="nil"/>
              <w:bottom w:val="single" w:sz="4" w:space="0" w:color="auto"/>
              <w:right w:val="single" w:sz="4" w:space="0" w:color="auto"/>
            </w:tcBorders>
            <w:vAlign w:val="center"/>
          </w:tcPr>
          <w:p w14:paraId="77827518"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硅谷</w:t>
            </w:r>
            <w:r w:rsidRPr="00984D03">
              <w:rPr>
                <w:rFonts w:ascii="Arial" w:eastAsia="华文细黑" w:hAnsi="Arial" w:cs="Arial" w:hint="eastAsia"/>
                <w:color w:val="000000" w:themeColor="text1"/>
                <w:sz w:val="18"/>
                <w:szCs w:val="18"/>
              </w:rPr>
              <w:t>ONE</w:t>
            </w:r>
          </w:p>
        </w:tc>
        <w:tc>
          <w:tcPr>
            <w:tcW w:w="3780" w:type="pct"/>
            <w:tcBorders>
              <w:top w:val="nil"/>
              <w:left w:val="nil"/>
              <w:bottom w:val="single" w:sz="4" w:space="0" w:color="auto"/>
              <w:right w:val="single" w:sz="4" w:space="0" w:color="auto"/>
            </w:tcBorders>
            <w:vAlign w:val="center"/>
          </w:tcPr>
          <w:p w14:paraId="62D3131A"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72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两</w:t>
            </w:r>
            <w:r w:rsidRPr="00984D03">
              <w:rPr>
                <w:rFonts w:ascii="Arial" w:eastAsia="华文细黑" w:hAnsi="Arial" w:cs="Arial"/>
                <w:color w:val="000000" w:themeColor="text1"/>
                <w:sz w:val="18"/>
                <w:szCs w:val="18"/>
              </w:rPr>
              <w:t>居、</w:t>
            </w:r>
            <w:r w:rsidRPr="00984D03">
              <w:rPr>
                <w:rFonts w:ascii="Arial" w:eastAsia="华文细黑" w:hAnsi="Arial" w:cs="Arial" w:hint="eastAsia"/>
                <w:color w:val="000000" w:themeColor="text1"/>
                <w:sz w:val="18"/>
                <w:szCs w:val="18"/>
              </w:rPr>
              <w:t>99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29</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45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2FE27C01"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7C37F2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10" w:type="pct"/>
            <w:tcBorders>
              <w:top w:val="nil"/>
              <w:left w:val="nil"/>
              <w:bottom w:val="single" w:sz="4" w:space="0" w:color="auto"/>
              <w:right w:val="single" w:sz="4" w:space="0" w:color="auto"/>
            </w:tcBorders>
            <w:vAlign w:val="center"/>
          </w:tcPr>
          <w:p w14:paraId="71F09AC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金隅上城郡</w:t>
            </w:r>
          </w:p>
        </w:tc>
        <w:tc>
          <w:tcPr>
            <w:tcW w:w="3780" w:type="pct"/>
            <w:tcBorders>
              <w:top w:val="nil"/>
              <w:left w:val="nil"/>
              <w:bottom w:val="single" w:sz="4" w:space="0" w:color="auto"/>
              <w:right w:val="single" w:sz="4" w:space="0" w:color="auto"/>
            </w:tcBorders>
            <w:vAlign w:val="center"/>
          </w:tcPr>
          <w:p w14:paraId="366DDDC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06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394</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21986DA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EBC023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10" w:type="pct"/>
            <w:tcBorders>
              <w:top w:val="nil"/>
              <w:left w:val="nil"/>
              <w:bottom w:val="single" w:sz="4" w:space="0" w:color="auto"/>
              <w:right w:val="single" w:sz="4" w:space="0" w:color="auto"/>
            </w:tcBorders>
            <w:vAlign w:val="center"/>
          </w:tcPr>
          <w:p w14:paraId="2DAEA9C4"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未来金茂府</w:t>
            </w:r>
          </w:p>
        </w:tc>
        <w:tc>
          <w:tcPr>
            <w:tcW w:w="3780" w:type="pct"/>
            <w:tcBorders>
              <w:top w:val="nil"/>
              <w:left w:val="nil"/>
              <w:bottom w:val="single" w:sz="4" w:space="0" w:color="auto"/>
              <w:right w:val="single" w:sz="4" w:space="0" w:color="auto"/>
            </w:tcBorders>
            <w:vAlign w:val="center"/>
          </w:tcPr>
          <w:p w14:paraId="20B3823F"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 xml:space="preserve"> 14</w:t>
            </w:r>
            <w:r w:rsidRPr="00984D03">
              <w:rPr>
                <w:rFonts w:ascii="Arial" w:eastAsia="华文细黑" w:hAnsi="Arial" w:cs="Arial" w:hint="eastAsia"/>
                <w:color w:val="000000" w:themeColor="text1"/>
                <w:sz w:val="18"/>
                <w:szCs w:val="18"/>
              </w:rPr>
              <w:t>0-160</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536</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5FF42C5"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FB34D12"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10" w:type="pct"/>
            <w:tcBorders>
              <w:top w:val="nil"/>
              <w:left w:val="nil"/>
              <w:bottom w:val="single" w:sz="4" w:space="0" w:color="auto"/>
              <w:right w:val="single" w:sz="4" w:space="0" w:color="auto"/>
            </w:tcBorders>
            <w:vAlign w:val="center"/>
          </w:tcPr>
          <w:p w14:paraId="4CA0AE9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金辰府</w:t>
            </w:r>
          </w:p>
        </w:tc>
        <w:tc>
          <w:tcPr>
            <w:tcW w:w="3780" w:type="pct"/>
            <w:tcBorders>
              <w:top w:val="nil"/>
              <w:left w:val="nil"/>
              <w:bottom w:val="single" w:sz="4" w:space="0" w:color="auto"/>
              <w:right w:val="single" w:sz="4" w:space="0" w:color="auto"/>
            </w:tcBorders>
            <w:vAlign w:val="center"/>
          </w:tcPr>
          <w:p w14:paraId="4B56A4D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89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14</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623EF6A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3CB157E8"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10" w:type="pct"/>
            <w:tcBorders>
              <w:top w:val="nil"/>
              <w:left w:val="nil"/>
              <w:bottom w:val="single" w:sz="4" w:space="0" w:color="auto"/>
              <w:right w:val="single" w:sz="4" w:space="0" w:color="auto"/>
            </w:tcBorders>
            <w:vAlign w:val="center"/>
          </w:tcPr>
          <w:p w14:paraId="7A863F0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万科翡翠公园</w:t>
            </w:r>
          </w:p>
        </w:tc>
        <w:tc>
          <w:tcPr>
            <w:tcW w:w="3780" w:type="pct"/>
            <w:tcBorders>
              <w:top w:val="nil"/>
              <w:left w:val="nil"/>
              <w:bottom w:val="single" w:sz="4" w:space="0" w:color="auto"/>
              <w:right w:val="single" w:sz="4" w:space="0" w:color="auto"/>
            </w:tcBorders>
            <w:vAlign w:val="center"/>
          </w:tcPr>
          <w:p w14:paraId="0B2D41B8"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hint="eastAsia"/>
                <w:color w:val="000000" w:themeColor="text1"/>
                <w:sz w:val="18"/>
                <w:szCs w:val="18"/>
              </w:rPr>
              <w:t>135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200</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147AEFD9"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489311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10" w:type="pct"/>
            <w:tcBorders>
              <w:top w:val="nil"/>
              <w:left w:val="nil"/>
              <w:bottom w:val="single" w:sz="4" w:space="0" w:color="auto"/>
              <w:right w:val="single" w:sz="4" w:space="0" w:color="auto"/>
            </w:tcBorders>
            <w:vAlign w:val="center"/>
          </w:tcPr>
          <w:p w14:paraId="3E2D4A0C" w14:textId="77777777" w:rsidR="0008087D" w:rsidRPr="00984D03" w:rsidRDefault="0008087D" w:rsidP="00E10F7F">
            <w:pPr>
              <w:widowControl/>
              <w:adjustRightInd/>
              <w:snapToGrid w:val="0"/>
              <w:spacing w:line="240" w:lineRule="auto"/>
              <w:jc w:val="center"/>
              <w:textAlignment w:val="auto"/>
              <w:rPr>
                <w:rFonts w:ascii="Arial" w:hAnsi="Arial" w:cs="Arial"/>
                <w:color w:val="000000" w:themeColor="text1"/>
                <w:sz w:val="18"/>
                <w:szCs w:val="18"/>
              </w:rPr>
            </w:pPr>
            <w:r w:rsidRPr="00984D03">
              <w:rPr>
                <w:rFonts w:ascii="Arial" w:eastAsia="华文细黑" w:hAnsi="Arial" w:cs="Arial"/>
                <w:color w:val="000000" w:themeColor="text1"/>
                <w:sz w:val="18"/>
                <w:szCs w:val="18"/>
              </w:rPr>
              <w:t>国瑞</w:t>
            </w:r>
            <w:r w:rsidRPr="00984D03">
              <w:rPr>
                <w:rFonts w:ascii="Arial" w:eastAsia="华文细黑" w:hAnsi="Arial" w:cs="Arial" w:hint="eastAsia"/>
                <w:color w:val="000000" w:themeColor="text1"/>
                <w:sz w:val="18"/>
                <w:szCs w:val="18"/>
              </w:rPr>
              <w:t>樾</w:t>
            </w:r>
            <w:r w:rsidRPr="00984D03">
              <w:rPr>
                <w:rFonts w:ascii="Arial" w:eastAsia="华文细黑" w:hAnsi="Arial" w:cs="Arial"/>
                <w:color w:val="000000" w:themeColor="text1"/>
                <w:sz w:val="18"/>
                <w:szCs w:val="18"/>
              </w:rPr>
              <w:t>墅</w:t>
            </w:r>
          </w:p>
        </w:tc>
        <w:tc>
          <w:tcPr>
            <w:tcW w:w="3780" w:type="pct"/>
            <w:tcBorders>
              <w:top w:val="nil"/>
              <w:left w:val="nil"/>
              <w:bottom w:val="single" w:sz="4" w:space="0" w:color="auto"/>
              <w:right w:val="single" w:sz="4" w:space="0" w:color="auto"/>
            </w:tcBorders>
            <w:vAlign w:val="center"/>
          </w:tcPr>
          <w:p w14:paraId="6A7E9083"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 xml:space="preserve"> </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33</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㎡叠拼，销售总价</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50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4A8682D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B500DC8"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710" w:type="pct"/>
            <w:tcBorders>
              <w:top w:val="nil"/>
              <w:left w:val="nil"/>
              <w:bottom w:val="single" w:sz="4" w:space="0" w:color="auto"/>
              <w:right w:val="single" w:sz="4" w:space="0" w:color="auto"/>
            </w:tcBorders>
            <w:vAlign w:val="center"/>
          </w:tcPr>
          <w:p w14:paraId="592D831A"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蓬莱公寓</w:t>
            </w:r>
          </w:p>
        </w:tc>
        <w:tc>
          <w:tcPr>
            <w:tcW w:w="3780" w:type="pct"/>
            <w:tcBorders>
              <w:top w:val="nil"/>
              <w:left w:val="nil"/>
              <w:bottom w:val="single" w:sz="4" w:space="0" w:color="auto"/>
              <w:right w:val="single" w:sz="4" w:space="0" w:color="auto"/>
            </w:tcBorders>
            <w:vAlign w:val="center"/>
          </w:tcPr>
          <w:p w14:paraId="420B674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w:t>
            </w:r>
            <w:r w:rsidRPr="00984D03">
              <w:rPr>
                <w:rFonts w:ascii="Arial" w:eastAsia="华文细黑" w:hAnsi="Arial" w:cs="Arial" w:hint="eastAsia"/>
                <w:color w:val="000000" w:themeColor="text1"/>
                <w:sz w:val="18"/>
                <w:szCs w:val="18"/>
              </w:rPr>
              <w:t>、别墅</w:t>
            </w:r>
            <w:r w:rsidRPr="00984D03">
              <w:rPr>
                <w:rFonts w:ascii="Arial" w:eastAsia="华文细黑" w:hAnsi="Arial" w:cs="Arial"/>
                <w:color w:val="000000" w:themeColor="text1"/>
                <w:sz w:val="18"/>
                <w:szCs w:val="18"/>
              </w:rPr>
              <w:t>项目，目前在售户型：</w:t>
            </w:r>
            <w:r w:rsidRPr="00984D03">
              <w:rPr>
                <w:rFonts w:ascii="Arial" w:eastAsia="华文细黑" w:hAnsi="Arial" w:cs="Arial" w:hint="eastAsia"/>
                <w:color w:val="000000" w:themeColor="text1"/>
                <w:sz w:val="18"/>
                <w:szCs w:val="18"/>
              </w:rPr>
              <w:t>220-395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复式</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213-395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联排</w:t>
            </w:r>
            <w:r w:rsidRPr="00984D03">
              <w:rPr>
                <w:rFonts w:ascii="Arial" w:eastAsia="华文细黑" w:hAnsi="Arial" w:cs="Arial"/>
                <w:color w:val="000000" w:themeColor="text1"/>
                <w:sz w:val="18"/>
                <w:szCs w:val="18"/>
              </w:rPr>
              <w:t>，销售均价</w:t>
            </w:r>
            <w:r w:rsidRPr="00984D03">
              <w:rPr>
                <w:rFonts w:ascii="Arial" w:eastAsia="华文细黑" w:hAnsi="Arial" w:cs="Arial" w:hint="eastAsia"/>
                <w:color w:val="000000" w:themeColor="text1"/>
                <w:sz w:val="18"/>
                <w:szCs w:val="18"/>
              </w:rPr>
              <w:t>387</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2556165F" w14:textId="77777777" w:rsidR="0008087D" w:rsidRPr="00984D03" w:rsidRDefault="0008087D" w:rsidP="0008087D">
      <w:pPr>
        <w:overflowPunct w:val="0"/>
        <w:snapToGrid w:val="0"/>
        <w:spacing w:line="240" w:lineRule="auto"/>
        <w:jc w:val="both"/>
        <w:textAlignment w:val="auto"/>
        <w:rPr>
          <w:rFonts w:ascii="Arial" w:hAnsi="Arial"/>
          <w:color w:val="000000" w:themeColor="text1"/>
          <w:sz w:val="15"/>
          <w:szCs w:val="15"/>
        </w:rPr>
      </w:pPr>
      <w:r w:rsidRPr="00984D03">
        <w:rPr>
          <w:rFonts w:ascii="华文细黑" w:eastAsia="华文细黑" w:hAnsi="华文细黑" w:cs="华文细黑" w:hint="eastAsia"/>
          <w:color w:val="000000" w:themeColor="text1"/>
          <w:sz w:val="18"/>
          <w:szCs w:val="18"/>
        </w:rPr>
        <w:t>数据来源：北京市住房和城乡建设委员会门户网站、中指数据、贝壳网、房天下</w:t>
      </w:r>
    </w:p>
    <w:p w14:paraId="24FFB570" w14:textId="77777777" w:rsidR="0074413A" w:rsidRPr="00984D03" w:rsidRDefault="0074413A">
      <w:pPr>
        <w:spacing w:line="240" w:lineRule="auto"/>
        <w:ind w:firstLineChars="200" w:firstLine="420"/>
        <w:rPr>
          <w:rFonts w:ascii="Arial" w:hAnsi="Arial" w:cs="Arial"/>
          <w:color w:val="000000" w:themeColor="text1"/>
          <w:kern w:val="2"/>
          <w:sz w:val="21"/>
          <w:szCs w:val="21"/>
        </w:rPr>
      </w:pPr>
      <w:bookmarkStart w:id="2" w:name="_Hlk92991043"/>
    </w:p>
    <w:p w14:paraId="00E05D03"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的二手房项目有望都新地、</w:t>
      </w:r>
      <w:r w:rsidR="00D80AC7" w:rsidRPr="00984D03">
        <w:rPr>
          <w:rFonts w:ascii="Arial" w:hAnsi="Arial" w:cs="Arial" w:hint="eastAsia"/>
          <w:color w:val="000000" w:themeColor="text1"/>
          <w:sz w:val="21"/>
          <w:szCs w:val="21"/>
        </w:rPr>
        <w:t>望都家园、</w:t>
      </w:r>
      <w:r w:rsidRPr="00984D03">
        <w:rPr>
          <w:rFonts w:ascii="Arial" w:hAnsi="Arial" w:cs="Arial" w:hint="eastAsia"/>
          <w:color w:val="000000" w:themeColor="text1"/>
          <w:sz w:val="21"/>
          <w:szCs w:val="21"/>
        </w:rPr>
        <w:t>名佳花园、金色漫香苑、名流花园、绿地中央广场、蓬莱公寓、</w:t>
      </w:r>
      <w:r w:rsidR="00BE5717" w:rsidRPr="00984D03">
        <w:rPr>
          <w:rFonts w:ascii="Arial" w:hAnsi="Arial" w:cs="Arial" w:hint="eastAsia"/>
          <w:color w:val="000000" w:themeColor="text1"/>
          <w:sz w:val="21"/>
          <w:szCs w:val="21"/>
        </w:rPr>
        <w:t>冠华苑</w:t>
      </w:r>
      <w:r w:rsidRPr="00984D03">
        <w:rPr>
          <w:rFonts w:ascii="Arial" w:hAnsi="Arial" w:cs="Arial" w:hint="eastAsia"/>
          <w:color w:val="000000" w:themeColor="text1"/>
          <w:sz w:val="21"/>
          <w:szCs w:val="21"/>
        </w:rPr>
        <w:t>等，</w:t>
      </w:r>
      <w:r w:rsidRPr="00984D03">
        <w:rPr>
          <w:rFonts w:ascii="Arial" w:hAnsi="Arial" w:hint="eastAsia"/>
          <w:color w:val="000000" w:themeColor="text1"/>
          <w:sz w:val="21"/>
        </w:rPr>
        <w:t>销售价格情况如下表</w:t>
      </w:r>
      <w:r w:rsidRPr="00984D03">
        <w:rPr>
          <w:rFonts w:ascii="Arial" w:hAnsi="Arial" w:cs="Arial" w:hint="eastAsia"/>
          <w:color w:val="000000" w:themeColor="text1"/>
          <w:sz w:val="21"/>
          <w:szCs w:val="21"/>
        </w:rPr>
        <w:t>：</w:t>
      </w:r>
      <w:r w:rsidR="002634D7" w:rsidRPr="00984D03">
        <w:rPr>
          <w:rFonts w:ascii="Arial" w:hAnsi="Arial" w:cs="Arial"/>
          <w:color w:val="000000" w:themeColor="text1"/>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984D03" w:rsidRPr="00984D03"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w:t>
            </w:r>
            <w:r w:rsidR="0029682E"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-201</w:t>
            </w:r>
            <w:r w:rsidR="0029682E"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64-179</w:t>
            </w:r>
            <w:r w:rsidRPr="00984D03">
              <w:rPr>
                <w:rFonts w:ascii="Arial" w:eastAsia="华文细黑" w:hAnsi="Arial" w:cs="Arial"/>
                <w:color w:val="000000" w:themeColor="text1"/>
                <w:sz w:val="18"/>
                <w:szCs w:val="18"/>
              </w:rPr>
              <w:t>平方米，</w:t>
            </w:r>
            <w:r w:rsidR="00BE5717" w:rsidRPr="00984D03">
              <w:rPr>
                <w:rFonts w:ascii="Arial" w:eastAsia="华文细黑" w:hAnsi="Arial" w:cs="Arial" w:hint="eastAsia"/>
                <w:color w:val="000000" w:themeColor="text1"/>
                <w:sz w:val="18"/>
                <w:szCs w:val="18"/>
              </w:rPr>
              <w:t>挂牌价格</w:t>
            </w:r>
            <w:r w:rsidRPr="00984D03">
              <w:rPr>
                <w:rFonts w:ascii="Arial" w:eastAsia="华文细黑" w:hAnsi="Arial" w:cs="Arial" w:hint="eastAsia"/>
                <w:color w:val="000000" w:themeColor="text1"/>
                <w:sz w:val="18"/>
                <w:szCs w:val="18"/>
              </w:rPr>
              <w:t>3</w:t>
            </w:r>
            <w:r w:rsidR="00BE5717" w:rsidRPr="00984D03">
              <w:rPr>
                <w:rFonts w:ascii="Arial" w:eastAsia="华文细黑" w:hAnsi="Arial" w:cs="Arial" w:hint="eastAsia"/>
                <w:color w:val="000000" w:themeColor="text1"/>
                <w:sz w:val="18"/>
                <w:szCs w:val="18"/>
              </w:rPr>
              <w:t>00</w:t>
            </w:r>
            <w:r w:rsidRPr="00984D03">
              <w:rPr>
                <w:rFonts w:ascii="Arial" w:eastAsia="华文细黑" w:hAnsi="Arial" w:cs="Arial" w:hint="eastAsia"/>
                <w:color w:val="000000" w:themeColor="text1"/>
                <w:sz w:val="18"/>
                <w:szCs w:val="18"/>
              </w:rPr>
              <w:t>00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4</w:t>
            </w:r>
            <w:r w:rsidR="00C81D98" w:rsidRPr="00984D03">
              <w:rPr>
                <w:rFonts w:ascii="Arial" w:eastAsia="华文细黑" w:hAnsi="Arial" w:cs="Arial" w:hint="eastAsia"/>
                <w:color w:val="000000" w:themeColor="text1"/>
                <w:sz w:val="18"/>
                <w:szCs w:val="18"/>
              </w:rPr>
              <w:t>0</w:t>
            </w:r>
            <w:r w:rsidRPr="00984D03">
              <w:rPr>
                <w:rFonts w:ascii="Arial" w:eastAsia="华文细黑" w:hAnsi="Arial" w:cs="Arial" w:hint="eastAsia"/>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Pr="00984D03" w:rsidRDefault="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w:t>
            </w:r>
            <w:r w:rsidR="00BE5717"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5</w:t>
            </w:r>
            <w:r w:rsidR="00BE5717" w:rsidRPr="00984D03">
              <w:rPr>
                <w:rFonts w:ascii="Arial" w:eastAsia="华文细黑" w:hAnsi="Arial" w:cs="Arial" w:hint="eastAsia"/>
                <w:color w:val="000000" w:themeColor="text1"/>
                <w:sz w:val="18"/>
                <w:szCs w:val="18"/>
              </w:rPr>
              <w:t>4</w:t>
            </w:r>
            <w:r w:rsidRPr="00984D03">
              <w:rPr>
                <w:rFonts w:ascii="Arial" w:eastAsia="华文细黑" w:hAnsi="Arial" w:cs="Arial"/>
                <w:color w:val="000000" w:themeColor="text1"/>
                <w:sz w:val="18"/>
                <w:szCs w:val="18"/>
              </w:rPr>
              <w:t>-</w:t>
            </w:r>
            <w:r w:rsidR="00BE5717" w:rsidRPr="00984D03">
              <w:rPr>
                <w:rFonts w:ascii="Arial" w:eastAsia="华文细黑" w:hAnsi="Arial" w:cs="Arial" w:hint="eastAsia"/>
                <w:color w:val="000000" w:themeColor="text1"/>
                <w:sz w:val="18"/>
                <w:szCs w:val="18"/>
              </w:rPr>
              <w:t>179</w:t>
            </w:r>
            <w:r w:rsidRPr="00984D03">
              <w:rPr>
                <w:rFonts w:ascii="Arial" w:eastAsia="华文细黑" w:hAnsi="Arial" w:cs="Arial"/>
                <w:color w:val="000000" w:themeColor="text1"/>
                <w:sz w:val="18"/>
                <w:szCs w:val="18"/>
              </w:rPr>
              <w:t>平方米，挂牌价格</w:t>
            </w:r>
            <w:r w:rsidR="00BE5717" w:rsidRPr="00984D03">
              <w:rPr>
                <w:rFonts w:ascii="Arial" w:eastAsia="华文细黑" w:hAnsi="Arial" w:cs="Arial" w:hint="eastAsia"/>
                <w:color w:val="000000" w:themeColor="text1"/>
                <w:sz w:val="18"/>
                <w:szCs w:val="18"/>
              </w:rPr>
              <w:t>28</w:t>
            </w:r>
            <w:r w:rsidRPr="00984D03">
              <w:rPr>
                <w:rFonts w:ascii="Arial" w:eastAsia="华文细黑" w:hAnsi="Arial" w:cs="Arial"/>
                <w:color w:val="000000" w:themeColor="text1"/>
                <w:sz w:val="18"/>
                <w:szCs w:val="18"/>
              </w:rPr>
              <w:t>000-</w:t>
            </w:r>
            <w:r w:rsidR="00BE5717" w:rsidRPr="00984D03">
              <w:rPr>
                <w:rFonts w:ascii="Arial" w:eastAsia="华文细黑" w:hAnsi="Arial" w:cs="Arial" w:hint="eastAsia"/>
                <w:color w:val="000000" w:themeColor="text1"/>
                <w:sz w:val="18"/>
                <w:szCs w:val="18"/>
              </w:rPr>
              <w:t>4</w:t>
            </w:r>
            <w:r w:rsidR="00C81D98"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2000-2004</w:t>
            </w:r>
            <w:r w:rsidRPr="00984D03">
              <w:rPr>
                <w:rFonts w:ascii="Arial" w:eastAsia="华文细黑" w:hAnsi="Arial" w:cs="Arial"/>
                <w:color w:val="000000" w:themeColor="text1"/>
                <w:sz w:val="18"/>
                <w:szCs w:val="18"/>
              </w:rPr>
              <w:t>年，建筑面积</w:t>
            </w:r>
            <w:r w:rsidR="0029682E" w:rsidRPr="00984D03">
              <w:rPr>
                <w:rFonts w:ascii="Arial" w:eastAsia="华文细黑" w:hAnsi="Arial" w:cs="Arial" w:hint="eastAsia"/>
                <w:color w:val="000000" w:themeColor="text1"/>
                <w:sz w:val="18"/>
                <w:szCs w:val="18"/>
              </w:rPr>
              <w:t>49</w:t>
            </w:r>
            <w:r w:rsidRPr="00984D03">
              <w:rPr>
                <w:rFonts w:ascii="Arial" w:eastAsia="华文细黑" w:hAnsi="Arial" w:cs="Arial"/>
                <w:color w:val="000000" w:themeColor="text1"/>
                <w:sz w:val="18"/>
                <w:szCs w:val="18"/>
              </w:rPr>
              <w:t>-200</w:t>
            </w:r>
            <w:r w:rsidRPr="00984D03">
              <w:rPr>
                <w:rFonts w:ascii="Arial" w:eastAsia="华文细黑" w:hAnsi="Arial" w:cs="Arial"/>
                <w:color w:val="000000" w:themeColor="text1"/>
                <w:sz w:val="18"/>
                <w:szCs w:val="18"/>
              </w:rPr>
              <w:t>平方米，挂牌价格</w:t>
            </w:r>
            <w:r w:rsidR="0029682E" w:rsidRPr="00984D03">
              <w:rPr>
                <w:rFonts w:ascii="Arial" w:eastAsia="华文细黑" w:hAnsi="Arial" w:cs="Arial" w:hint="eastAsia"/>
                <w:color w:val="000000" w:themeColor="text1"/>
                <w:sz w:val="18"/>
                <w:szCs w:val="18"/>
              </w:rPr>
              <w:t>26</w:t>
            </w:r>
            <w:r w:rsidRPr="00984D03">
              <w:rPr>
                <w:rFonts w:ascii="Arial" w:eastAsia="华文细黑" w:hAnsi="Arial" w:cs="Arial"/>
                <w:color w:val="000000" w:themeColor="text1"/>
                <w:sz w:val="18"/>
                <w:szCs w:val="18"/>
              </w:rPr>
              <w:t>000-</w:t>
            </w:r>
            <w:r w:rsidR="00C81D98"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金色漫香苑</w:t>
            </w:r>
          </w:p>
        </w:tc>
        <w:tc>
          <w:tcPr>
            <w:tcW w:w="3807" w:type="pct"/>
            <w:tcBorders>
              <w:top w:val="nil"/>
              <w:left w:val="nil"/>
              <w:bottom w:val="single" w:sz="4" w:space="0" w:color="auto"/>
              <w:right w:val="single" w:sz="4" w:space="0" w:color="auto"/>
            </w:tcBorders>
            <w:vAlign w:val="center"/>
          </w:tcPr>
          <w:p w14:paraId="301F6C7B" w14:textId="77777777" w:rsidR="00BE5717" w:rsidRPr="00984D03" w:rsidRDefault="00BE5717" w:rsidP="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2013</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84-</w:t>
            </w:r>
            <w:r w:rsidR="0029682E" w:rsidRPr="00984D03">
              <w:rPr>
                <w:rFonts w:ascii="Arial" w:eastAsia="华文细黑" w:hAnsi="Arial" w:cs="Arial" w:hint="eastAsia"/>
                <w:color w:val="000000" w:themeColor="text1"/>
                <w:sz w:val="18"/>
                <w:szCs w:val="18"/>
              </w:rPr>
              <w:t>27</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平方米，挂牌价格</w:t>
            </w:r>
            <w:r w:rsidR="0029682E"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000-4</w:t>
            </w:r>
            <w:r w:rsidR="0029682E"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1995-1999</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74-240</w:t>
            </w:r>
            <w:r w:rsidRPr="00984D03">
              <w:rPr>
                <w:rFonts w:ascii="Arial" w:eastAsia="华文细黑" w:hAnsi="Arial" w:cs="Arial"/>
                <w:color w:val="000000" w:themeColor="text1"/>
                <w:sz w:val="18"/>
                <w:szCs w:val="18"/>
              </w:rPr>
              <w:t>平方米，挂牌价格</w:t>
            </w:r>
            <w:r w:rsidR="0029682E" w:rsidRPr="00984D03">
              <w:rPr>
                <w:rFonts w:ascii="Arial" w:eastAsia="华文细黑" w:hAnsi="Arial" w:cs="Arial" w:hint="eastAsia"/>
                <w:color w:val="000000" w:themeColor="text1"/>
                <w:sz w:val="18"/>
                <w:szCs w:val="18"/>
              </w:rPr>
              <w:t>23</w:t>
            </w:r>
            <w:r w:rsidRPr="00984D03">
              <w:rPr>
                <w:rFonts w:ascii="Arial" w:eastAsia="华文细黑" w:hAnsi="Arial" w:cs="Arial"/>
                <w:color w:val="000000" w:themeColor="text1"/>
                <w:sz w:val="18"/>
                <w:szCs w:val="18"/>
              </w:rPr>
              <w:t>000-37000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年，建筑面积</w:t>
            </w:r>
            <w:r w:rsidR="0029682E" w:rsidRPr="00984D03">
              <w:rPr>
                <w:rFonts w:ascii="Arial" w:eastAsia="华文细黑" w:hAnsi="Arial" w:cs="Arial" w:hint="eastAsia"/>
                <w:color w:val="000000" w:themeColor="text1"/>
                <w:sz w:val="18"/>
                <w:szCs w:val="18"/>
              </w:rPr>
              <w:t>64</w:t>
            </w:r>
            <w:r w:rsidRPr="00984D03">
              <w:rPr>
                <w:rFonts w:ascii="Arial" w:eastAsia="华文细黑" w:hAnsi="Arial" w:cs="Arial"/>
                <w:color w:val="000000" w:themeColor="text1"/>
                <w:sz w:val="18"/>
                <w:szCs w:val="18"/>
              </w:rPr>
              <w:t>-130</w:t>
            </w:r>
            <w:r w:rsidRPr="00984D03">
              <w:rPr>
                <w:rFonts w:ascii="Arial" w:eastAsia="华文细黑" w:hAnsi="Arial" w:cs="Arial"/>
                <w:color w:val="000000" w:themeColor="text1"/>
                <w:sz w:val="18"/>
                <w:szCs w:val="18"/>
              </w:rPr>
              <w:t>平方米，挂牌价格</w:t>
            </w:r>
            <w:r w:rsidR="0029682E" w:rsidRPr="00984D03">
              <w:rPr>
                <w:rFonts w:ascii="Arial" w:eastAsia="华文细黑" w:hAnsi="Arial" w:cs="Arial" w:hint="eastAsia"/>
                <w:color w:val="000000" w:themeColor="text1"/>
                <w:sz w:val="18"/>
                <w:szCs w:val="18"/>
              </w:rPr>
              <w:t>48</w:t>
            </w:r>
            <w:r w:rsidRPr="00984D03">
              <w:rPr>
                <w:rFonts w:ascii="Arial" w:eastAsia="华文细黑" w:hAnsi="Arial" w:cs="Arial"/>
                <w:color w:val="000000" w:themeColor="text1"/>
                <w:sz w:val="18"/>
                <w:szCs w:val="18"/>
              </w:rPr>
              <w:t>000-5</w:t>
            </w:r>
            <w:r w:rsidR="0029682E" w:rsidRPr="00984D03">
              <w:rPr>
                <w:rFonts w:ascii="Arial" w:eastAsia="华文细黑" w:hAnsi="Arial" w:cs="Arial" w:hint="eastAsia"/>
                <w:color w:val="000000" w:themeColor="text1"/>
                <w:sz w:val="18"/>
                <w:szCs w:val="18"/>
              </w:rPr>
              <w:t>00</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1995-200</w:t>
            </w:r>
            <w:r w:rsidR="00C81D98"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83-</w:t>
            </w:r>
            <w:r w:rsidR="00C81D98" w:rsidRPr="00984D03">
              <w:rPr>
                <w:rFonts w:ascii="Arial" w:eastAsia="华文细黑" w:hAnsi="Arial" w:cs="Arial" w:hint="eastAsia"/>
                <w:color w:val="000000" w:themeColor="text1"/>
                <w:sz w:val="18"/>
                <w:szCs w:val="18"/>
              </w:rPr>
              <w:t>215</w:t>
            </w:r>
            <w:r w:rsidRPr="00984D03">
              <w:rPr>
                <w:rFonts w:ascii="Arial" w:eastAsia="华文细黑" w:hAnsi="Arial" w:cs="Arial"/>
                <w:color w:val="000000" w:themeColor="text1"/>
                <w:sz w:val="18"/>
                <w:szCs w:val="18"/>
              </w:rPr>
              <w:t>平方米，挂牌价格</w:t>
            </w:r>
            <w:r w:rsidR="00C81D98" w:rsidRPr="00984D03">
              <w:rPr>
                <w:rFonts w:ascii="Arial" w:eastAsia="华文细黑" w:hAnsi="Arial" w:cs="Arial" w:hint="eastAsia"/>
                <w:color w:val="000000" w:themeColor="text1"/>
                <w:sz w:val="18"/>
                <w:szCs w:val="18"/>
              </w:rPr>
              <w:t>25</w:t>
            </w:r>
            <w:r w:rsidRPr="00984D03">
              <w:rPr>
                <w:rFonts w:ascii="Arial" w:eastAsia="华文细黑" w:hAnsi="Arial" w:cs="Arial"/>
                <w:color w:val="000000" w:themeColor="text1"/>
                <w:sz w:val="18"/>
                <w:szCs w:val="18"/>
              </w:rPr>
              <w:t>000-</w:t>
            </w:r>
            <w:r w:rsidR="00C81D98"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Pr="00984D03" w:rsidRDefault="00BE5717">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00C81D98" w:rsidRPr="00984D03">
              <w:rPr>
                <w:rFonts w:ascii="Arial" w:eastAsia="华文细黑" w:hAnsi="Arial" w:cs="Arial" w:hint="eastAsia"/>
                <w:color w:val="000000" w:themeColor="text1"/>
                <w:sz w:val="18"/>
                <w:szCs w:val="18"/>
              </w:rPr>
              <w:t>2017</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w:t>
            </w:r>
            <w:r w:rsidR="00E82B46"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00E82B46"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平方米，挂牌价格</w:t>
            </w:r>
            <w:r w:rsidRPr="00984D03">
              <w:rPr>
                <w:rFonts w:ascii="Arial" w:eastAsia="华文细黑" w:hAnsi="Arial" w:cs="Arial"/>
                <w:color w:val="000000" w:themeColor="text1"/>
                <w:sz w:val="18"/>
                <w:szCs w:val="18"/>
              </w:rPr>
              <w:t>3</w:t>
            </w:r>
            <w:r w:rsidR="00E82B46"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00E82B46" w:rsidRPr="00984D03">
              <w:rPr>
                <w:rFonts w:ascii="Arial" w:eastAsia="华文细黑" w:hAnsi="Arial" w:cs="Arial" w:hint="eastAsia"/>
                <w:color w:val="000000" w:themeColor="text1"/>
                <w:sz w:val="18"/>
                <w:szCs w:val="18"/>
              </w:rPr>
              <w:t>36</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040EA742" w14:textId="77777777" w:rsidR="0074413A" w:rsidRPr="00984D03" w:rsidRDefault="0074413A">
      <w:pPr>
        <w:overflowPunct w:val="0"/>
        <w:snapToGrid w:val="0"/>
        <w:spacing w:line="240" w:lineRule="auto"/>
        <w:jc w:val="both"/>
        <w:textAlignment w:val="auto"/>
        <w:rPr>
          <w:rFonts w:ascii="华文细黑" w:eastAsia="华文细黑" w:hAnsi="华文细黑" w:cs="华文细黑" w:hint="eastAsia"/>
          <w:color w:val="000000" w:themeColor="text1"/>
          <w:sz w:val="18"/>
          <w:szCs w:val="18"/>
        </w:rPr>
      </w:pPr>
      <w:r w:rsidRPr="00984D03">
        <w:rPr>
          <w:rFonts w:ascii="华文细黑" w:eastAsia="华文细黑" w:hAnsi="华文细黑" w:cs="华文细黑" w:hint="eastAsia"/>
          <w:color w:val="000000" w:themeColor="text1"/>
          <w:sz w:val="18"/>
          <w:szCs w:val="18"/>
        </w:rPr>
        <w:t>数据来源：</w:t>
      </w:r>
      <w:r w:rsidR="003174EB" w:rsidRPr="00984D03">
        <w:rPr>
          <w:rFonts w:ascii="华文细黑" w:eastAsia="华文细黑" w:hAnsi="华文细黑" w:cs="华文细黑" w:hint="eastAsia"/>
          <w:color w:val="000000" w:themeColor="text1"/>
          <w:sz w:val="18"/>
          <w:szCs w:val="18"/>
        </w:rPr>
        <w:t>贝壳网</w:t>
      </w:r>
      <w:r w:rsidRPr="00984D03">
        <w:rPr>
          <w:rFonts w:ascii="华文细黑" w:eastAsia="华文细黑" w:hAnsi="华文细黑" w:cs="华文细黑" w:hint="eastAsia"/>
          <w:color w:val="000000" w:themeColor="text1"/>
          <w:sz w:val="18"/>
          <w:szCs w:val="18"/>
        </w:rPr>
        <w:t>、</w:t>
      </w:r>
      <w:r w:rsidR="008008BC" w:rsidRPr="00984D03">
        <w:rPr>
          <w:rFonts w:ascii="华文细黑" w:eastAsia="华文细黑" w:hAnsi="华文细黑" w:cs="华文细黑" w:hint="eastAsia"/>
          <w:color w:val="000000" w:themeColor="text1"/>
          <w:sz w:val="18"/>
          <w:szCs w:val="18"/>
        </w:rPr>
        <w:t>房天下</w:t>
      </w:r>
      <w:r w:rsidRPr="00984D03">
        <w:rPr>
          <w:rFonts w:ascii="华文细黑" w:eastAsia="华文细黑" w:hAnsi="华文细黑" w:cs="华文细黑" w:hint="eastAsia"/>
          <w:color w:val="000000" w:themeColor="text1"/>
          <w:sz w:val="18"/>
          <w:szCs w:val="18"/>
        </w:rPr>
        <w:t>、市场调查</w:t>
      </w:r>
    </w:p>
    <w:p w14:paraId="41333C89" w14:textId="77777777" w:rsidR="0074413A" w:rsidRPr="00984D03" w:rsidRDefault="0074413A">
      <w:pPr>
        <w:overflowPunct w:val="0"/>
        <w:snapToGrid w:val="0"/>
        <w:spacing w:line="240" w:lineRule="auto"/>
        <w:jc w:val="both"/>
        <w:textAlignment w:val="auto"/>
        <w:rPr>
          <w:rFonts w:ascii="Arial" w:hAnsi="Arial"/>
          <w:color w:val="000000" w:themeColor="text1"/>
          <w:sz w:val="15"/>
          <w:szCs w:val="15"/>
        </w:rPr>
      </w:pPr>
    </w:p>
    <w:p w14:paraId="57C7C540" w14:textId="77777777" w:rsidR="00E82B46" w:rsidRPr="00984D03" w:rsidRDefault="0074413A" w:rsidP="00E82B46">
      <w:pPr>
        <w:spacing w:line="480" w:lineRule="auto"/>
        <w:ind w:firstLineChars="200" w:firstLine="420"/>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lastRenderedPageBreak/>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984D03" w:rsidRPr="00984D03"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销售均价（元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购房人所占份额</w:t>
            </w:r>
          </w:p>
        </w:tc>
      </w:tr>
      <w:tr w:rsidR="00984D03" w:rsidRPr="00984D03"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984D03" w:rsidRPr="00984D03"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984D03" w:rsidRPr="00984D03"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65%</w:t>
            </w:r>
          </w:p>
        </w:tc>
      </w:tr>
      <w:tr w:rsidR="00984D03" w:rsidRPr="00984D03"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80%</w:t>
            </w:r>
          </w:p>
        </w:tc>
      </w:tr>
      <w:tr w:rsidR="00984D03" w:rsidRPr="00984D03"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慧</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70%</w:t>
            </w:r>
          </w:p>
        </w:tc>
      </w:tr>
      <w:tr w:rsidR="00E82B46" w:rsidRPr="00984D03"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砚</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Pr="00984D03" w:rsidRDefault="00E82B46">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65%</w:t>
            </w:r>
          </w:p>
        </w:tc>
      </w:tr>
      <w:bookmarkEnd w:id="2"/>
    </w:tbl>
    <w:p w14:paraId="39FCF07E" w14:textId="77777777" w:rsidR="0074413A" w:rsidRPr="00984D03" w:rsidRDefault="0074413A">
      <w:pPr>
        <w:spacing w:line="240" w:lineRule="auto"/>
        <w:jc w:val="both"/>
        <w:rPr>
          <w:rFonts w:ascii="Arial" w:hAnsi="Arial" w:cs="Arial"/>
          <w:color w:val="000000" w:themeColor="text1"/>
          <w:sz w:val="21"/>
          <w:szCs w:val="21"/>
        </w:rPr>
      </w:pPr>
    </w:p>
    <w:p w14:paraId="37A2E698" w14:textId="75D309D1" w:rsidR="0074413A" w:rsidRPr="00984D03" w:rsidRDefault="0074413A">
      <w:pPr>
        <w:spacing w:line="480" w:lineRule="auto"/>
        <w:ind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w:t>
      </w:r>
      <w:r w:rsidRPr="00984D03">
        <w:rPr>
          <w:rFonts w:ascii="Arial" w:hAnsi="Arial" w:cs="Arial" w:hint="eastAsia"/>
          <w:color w:val="000000" w:themeColor="text1"/>
          <w:kern w:val="2"/>
          <w:sz w:val="21"/>
          <w:szCs w:val="21"/>
        </w:rPr>
        <w:t>为</w:t>
      </w:r>
      <w:r w:rsidRPr="00984D03">
        <w:rPr>
          <w:rFonts w:ascii="Arial" w:hAnsi="Arial" w:cs="Arial"/>
          <w:color w:val="000000" w:themeColor="text1"/>
          <w:sz w:val="21"/>
          <w:szCs w:val="21"/>
        </w:rPr>
        <w:t>共有产权住房</w:t>
      </w:r>
      <w:r w:rsidRPr="00984D03">
        <w:rPr>
          <w:rFonts w:ascii="Arial" w:hAnsi="Arial" w:cs="Arial" w:hint="eastAsia"/>
          <w:color w:val="000000" w:themeColor="text1"/>
          <w:sz w:val="21"/>
          <w:szCs w:val="21"/>
        </w:rPr>
        <w:t>项目，共</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根据不动产权利人提供的《北京市住房和城乡建设委员会关于昌平区组织剩余限价房转为自住型商品房销售的复函》</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京建函【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177</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及《北京市昌平区住房和城乡建设委员会北京湾等</w:t>
      </w:r>
      <w:r w:rsidR="004601C7" w:rsidRPr="00984D03">
        <w:rPr>
          <w:rFonts w:ascii="Arial" w:hAnsi="Arial" w:cs="Arial" w:hint="eastAsia"/>
          <w:color w:val="000000" w:themeColor="text1"/>
          <w:sz w:val="21"/>
          <w:szCs w:val="21"/>
        </w:rPr>
        <w:t>5</w:t>
      </w:r>
      <w:r w:rsidR="004601C7" w:rsidRPr="00984D03">
        <w:rPr>
          <w:rFonts w:ascii="Arial" w:hAnsi="Arial" w:cs="Arial" w:hint="eastAsia"/>
          <w:color w:val="000000" w:themeColor="text1"/>
          <w:sz w:val="21"/>
          <w:szCs w:val="21"/>
        </w:rPr>
        <w:t>个共有产权房项目销售方案》</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昌建函【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59</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销售均价为</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，可按照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w:t>
      </w:r>
      <w:r w:rsidRPr="00984D03">
        <w:rPr>
          <w:rFonts w:ascii="Arial" w:hAnsi="Arial" w:cs="Arial"/>
          <w:color w:val="000000" w:themeColor="text1"/>
          <w:sz w:val="21"/>
          <w:szCs w:val="21"/>
        </w:rPr>
        <w:t>”</w:t>
      </w:r>
      <w:r w:rsidRPr="00984D03">
        <w:rPr>
          <w:rFonts w:ascii="Arial" w:hAnsi="Arial" w:cs="Arial"/>
          <w:color w:val="000000" w:themeColor="text1"/>
          <w:sz w:val="21"/>
          <w:szCs w:val="21"/>
        </w:rPr>
        <w:t>，建议估价委托人确认该共有产权住房项目购房人产权份额不低于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估价对象销售均价低于周边新房及二手房销售价格，与同区域已</w:t>
      </w:r>
      <w:r w:rsidRPr="00984D03">
        <w:rPr>
          <w:rFonts w:ascii="宋体" w:hAnsi="宋体" w:hint="eastAsia"/>
          <w:color w:val="000000" w:themeColor="text1"/>
          <w:sz w:val="21"/>
          <w:szCs w:val="21"/>
        </w:rPr>
        <w:t>确定共有产权销售均价并启动申购的项目相比</w:t>
      </w:r>
      <w:r w:rsidRPr="00984D03">
        <w:rPr>
          <w:rFonts w:ascii="Arial" w:hAnsi="Arial" w:cs="Arial" w:hint="eastAsia"/>
          <w:color w:val="000000" w:themeColor="text1"/>
          <w:sz w:val="21"/>
          <w:szCs w:val="21"/>
        </w:rPr>
        <w:t>，份额比例上客观反映了本区域此类项目</w:t>
      </w:r>
      <w:r w:rsidRPr="00984D03">
        <w:rPr>
          <w:rFonts w:ascii="Arial" w:hAnsi="Arial" w:cs="Arial"/>
          <w:color w:val="000000" w:themeColor="text1"/>
          <w:sz w:val="21"/>
          <w:szCs w:val="21"/>
        </w:rPr>
        <w:t>共有产权份额</w:t>
      </w:r>
      <w:r w:rsidRPr="00984D03">
        <w:rPr>
          <w:rFonts w:ascii="Arial" w:hAnsi="Arial" w:cs="Arial" w:hint="eastAsia"/>
          <w:color w:val="000000" w:themeColor="text1"/>
          <w:sz w:val="21"/>
          <w:szCs w:val="21"/>
        </w:rPr>
        <w:t>水平。</w:t>
      </w:r>
    </w:p>
    <w:p w14:paraId="7F75205E" w14:textId="77777777" w:rsidR="0074413A" w:rsidRPr="00984D03" w:rsidRDefault="0074413A">
      <w:pPr>
        <w:spacing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特别提示：</w:t>
      </w:r>
    </w:p>
    <w:p w14:paraId="4B67BD7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本估价结果同时受本报告正文中</w:t>
      </w:r>
      <w:r w:rsidRPr="00984D03">
        <w:rPr>
          <w:rFonts w:ascii="Arial" w:hAnsi="Arial" w:cs="Arial"/>
          <w:color w:val="000000" w:themeColor="text1"/>
          <w:sz w:val="21"/>
          <w:szCs w:val="21"/>
        </w:rPr>
        <w:t>“</w:t>
      </w:r>
      <w:r w:rsidRPr="00984D03">
        <w:rPr>
          <w:rFonts w:ascii="Arial" w:hAnsi="Arial" w:cs="Arial"/>
          <w:color w:val="000000" w:themeColor="text1"/>
          <w:sz w:val="21"/>
          <w:szCs w:val="21"/>
        </w:rPr>
        <w:t>估价的假设和限制条件</w:t>
      </w:r>
      <w:r w:rsidRPr="00984D03">
        <w:rPr>
          <w:rFonts w:ascii="Arial" w:hAnsi="Arial" w:cs="Arial"/>
          <w:color w:val="000000" w:themeColor="text1"/>
          <w:sz w:val="21"/>
          <w:szCs w:val="21"/>
        </w:rPr>
        <w:t>”</w:t>
      </w:r>
      <w:r w:rsidRPr="00984D03">
        <w:rPr>
          <w:rFonts w:ascii="Arial" w:hAnsi="Arial" w:cs="Arial"/>
          <w:color w:val="000000" w:themeColor="text1"/>
          <w:sz w:val="21"/>
          <w:szCs w:val="21"/>
        </w:rPr>
        <w:t>限制。</w:t>
      </w:r>
    </w:p>
    <w:p w14:paraId="6FB6B266" w14:textId="77777777" w:rsidR="0074413A" w:rsidRPr="00984D03" w:rsidRDefault="0074413A">
      <w:pPr>
        <w:spacing w:line="360" w:lineRule="auto"/>
        <w:jc w:val="both"/>
        <w:rPr>
          <w:rFonts w:ascii="Arial" w:hAnsi="Arial" w:cs="Arial"/>
          <w:color w:val="000000" w:themeColor="text1"/>
          <w:sz w:val="21"/>
          <w:szCs w:val="21"/>
        </w:rPr>
      </w:pPr>
    </w:p>
    <w:p w14:paraId="4EE6F0A2" w14:textId="77777777" w:rsidR="0074413A" w:rsidRPr="00984D03" w:rsidRDefault="0074413A">
      <w:pPr>
        <w:spacing w:line="360" w:lineRule="auto"/>
        <w:ind w:firstLineChars="2000" w:firstLine="4200"/>
        <w:jc w:val="both"/>
        <w:rPr>
          <w:rFonts w:ascii="Arial" w:hAnsi="Arial" w:cs="Arial"/>
          <w:color w:val="000000" w:themeColor="text1"/>
          <w:sz w:val="21"/>
          <w:szCs w:val="21"/>
        </w:rPr>
      </w:pPr>
      <w:r w:rsidRPr="00984D03">
        <w:rPr>
          <w:rFonts w:ascii="Arial" w:hAnsi="Arial" w:cs="Arial"/>
          <w:color w:val="000000" w:themeColor="text1"/>
          <w:sz w:val="21"/>
          <w:szCs w:val="21"/>
        </w:rPr>
        <w:t>顺致</w:t>
      </w:r>
    </w:p>
    <w:p w14:paraId="0CAA612E" w14:textId="77777777" w:rsidR="0074413A" w:rsidRPr="00984D03" w:rsidRDefault="0074413A">
      <w:pPr>
        <w:spacing w:line="24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商祺</w:t>
      </w:r>
    </w:p>
    <w:p w14:paraId="7F5ECB84" w14:textId="77777777" w:rsidR="0074413A" w:rsidRPr="00984D03" w:rsidRDefault="0074413A">
      <w:pPr>
        <w:spacing w:line="360" w:lineRule="auto"/>
        <w:jc w:val="both"/>
        <w:rPr>
          <w:rFonts w:ascii="Arial" w:hAnsi="Arial" w:cs="Arial"/>
          <w:color w:val="000000" w:themeColor="text1"/>
          <w:sz w:val="21"/>
          <w:szCs w:val="21"/>
        </w:rPr>
      </w:pPr>
    </w:p>
    <w:p w14:paraId="3A4FD7C7" w14:textId="77777777" w:rsidR="00CA1C03" w:rsidRPr="00984D03" w:rsidRDefault="0074413A" w:rsidP="00CA1C03">
      <w:pPr>
        <w:spacing w:line="360" w:lineRule="auto"/>
        <w:jc w:val="right"/>
        <w:rPr>
          <w:rFonts w:ascii="Arial" w:hAnsi="Arial" w:cs="Arial"/>
          <w:color w:val="000000" w:themeColor="text1"/>
          <w:sz w:val="21"/>
          <w:szCs w:val="21"/>
        </w:rPr>
      </w:pPr>
      <w:r w:rsidRPr="00984D03">
        <w:rPr>
          <w:rFonts w:ascii="Arial" w:hAnsi="Arial" w:cs="Arial" w:hint="eastAsia"/>
          <w:color w:val="000000" w:themeColor="text1"/>
          <w:sz w:val="21"/>
          <w:szCs w:val="21"/>
        </w:rPr>
        <w:t>北京康正宏基房地产评估有限公司</w:t>
      </w:r>
      <w:r w:rsidRPr="00984D03">
        <w:rPr>
          <w:rFonts w:ascii="Arial" w:hAnsi="Arial" w:cs="Arial"/>
          <w:color w:val="000000" w:themeColor="text1"/>
          <w:sz w:val="21"/>
          <w:szCs w:val="21"/>
        </w:rPr>
        <w:t xml:space="preserve"> </w:t>
      </w:r>
    </w:p>
    <w:p w14:paraId="36B35B54" w14:textId="15DF8075" w:rsidR="0074413A" w:rsidRPr="00984D03" w:rsidRDefault="0074413A" w:rsidP="00CA1C03">
      <w:pPr>
        <w:spacing w:line="360" w:lineRule="auto"/>
        <w:jc w:val="right"/>
        <w:rPr>
          <w:rFonts w:ascii="Arial" w:hAnsi="Arial" w:cs="Arial"/>
          <w:color w:val="000000" w:themeColor="text1"/>
          <w:sz w:val="21"/>
          <w:szCs w:val="21"/>
        </w:rPr>
      </w:pPr>
      <w:r w:rsidRPr="00984D03">
        <w:rPr>
          <w:rFonts w:ascii="Arial" w:hAnsi="Arial" w:cs="Arial"/>
          <w:color w:val="000000" w:themeColor="text1"/>
          <w:sz w:val="21"/>
          <w:szCs w:val="21"/>
        </w:rPr>
        <w:t xml:space="preserve">                                                                                        </w:t>
      </w:r>
    </w:p>
    <w:p w14:paraId="19C36E0D" w14:textId="77777777" w:rsidR="0074413A" w:rsidRPr="00984D03" w:rsidRDefault="0074413A">
      <w:pPr>
        <w:spacing w:line="360" w:lineRule="auto"/>
        <w:ind w:firstLineChars="2950" w:firstLine="6195"/>
        <w:rPr>
          <w:rFonts w:ascii="Arial" w:hAnsi="Arial" w:cs="Arial"/>
          <w:color w:val="000000" w:themeColor="text1"/>
          <w:sz w:val="21"/>
          <w:szCs w:val="21"/>
        </w:rPr>
      </w:pPr>
      <w:r w:rsidRPr="00984D03">
        <w:rPr>
          <w:rFonts w:ascii="Arial" w:hAnsi="Arial" w:cs="Arial"/>
          <w:color w:val="000000" w:themeColor="text1"/>
          <w:sz w:val="21"/>
          <w:szCs w:val="21"/>
        </w:rPr>
        <w:t>法定代表人：</w:t>
      </w:r>
    </w:p>
    <w:p w14:paraId="7387E962" w14:textId="77777777" w:rsidR="00CA1C03" w:rsidRPr="00984D03" w:rsidRDefault="00CA1C03">
      <w:pPr>
        <w:spacing w:line="360" w:lineRule="auto"/>
        <w:ind w:firstLineChars="2950" w:firstLine="6195"/>
        <w:rPr>
          <w:rFonts w:ascii="Arial" w:hAnsi="Arial" w:cs="Arial"/>
          <w:color w:val="000000" w:themeColor="text1"/>
          <w:sz w:val="21"/>
          <w:szCs w:val="21"/>
        </w:rPr>
      </w:pPr>
    </w:p>
    <w:p w14:paraId="2118371B" w14:textId="77777777" w:rsidR="00CA1C03" w:rsidRPr="00984D03" w:rsidRDefault="00CA1C03">
      <w:pPr>
        <w:spacing w:line="360" w:lineRule="auto"/>
        <w:ind w:firstLineChars="2950" w:firstLine="6195"/>
        <w:rPr>
          <w:rFonts w:ascii="Arial" w:hAnsi="Arial" w:cs="Arial"/>
          <w:color w:val="000000" w:themeColor="text1"/>
          <w:sz w:val="21"/>
          <w:szCs w:val="21"/>
        </w:rPr>
      </w:pPr>
    </w:p>
    <w:p w14:paraId="54A271B0" w14:textId="77777777" w:rsidR="0074413A" w:rsidRPr="00984D03" w:rsidRDefault="0074413A">
      <w:pPr>
        <w:spacing w:line="240" w:lineRule="auto"/>
        <w:ind w:firstLineChars="200" w:firstLine="420"/>
        <w:jc w:val="right"/>
        <w:rPr>
          <w:rFonts w:ascii="Arial" w:hAnsi="Arial" w:cs="Arial"/>
          <w:color w:val="000000" w:themeColor="text1"/>
          <w:sz w:val="21"/>
          <w:szCs w:val="21"/>
        </w:rPr>
      </w:pPr>
      <w:r w:rsidRPr="00984D03">
        <w:rPr>
          <w:rFonts w:ascii="Arial" w:hAnsi="Arial" w:cs="Arial"/>
          <w:color w:val="000000" w:themeColor="text1"/>
          <w:sz w:val="21"/>
          <w:szCs w:val="21"/>
        </w:rPr>
        <w:t>二〇二</w:t>
      </w:r>
      <w:r w:rsidR="00C76FC2" w:rsidRPr="00984D03">
        <w:rPr>
          <w:rFonts w:ascii="Arial" w:hAnsi="Arial" w:cs="Arial" w:hint="eastAsia"/>
          <w:color w:val="000000" w:themeColor="text1"/>
          <w:sz w:val="21"/>
          <w:szCs w:val="21"/>
        </w:rPr>
        <w:t>四</w:t>
      </w:r>
      <w:r w:rsidRPr="00984D03">
        <w:rPr>
          <w:rFonts w:ascii="Arial" w:hAnsi="Arial" w:cs="Arial"/>
          <w:color w:val="000000" w:themeColor="text1"/>
          <w:sz w:val="21"/>
          <w:szCs w:val="21"/>
        </w:rPr>
        <w:t>年</w:t>
      </w:r>
      <w:r w:rsidR="00C76FC2" w:rsidRPr="00984D03">
        <w:rPr>
          <w:rFonts w:ascii="Arial" w:hAnsi="Arial" w:cs="Arial" w:hint="eastAsia"/>
          <w:color w:val="000000" w:themeColor="text1"/>
          <w:sz w:val="21"/>
          <w:szCs w:val="21"/>
        </w:rPr>
        <w:t>七</w:t>
      </w:r>
      <w:r w:rsidRPr="00984D03">
        <w:rPr>
          <w:rFonts w:ascii="Arial" w:hAnsi="Arial" w:cs="Arial"/>
          <w:color w:val="000000" w:themeColor="text1"/>
          <w:sz w:val="21"/>
          <w:szCs w:val="21"/>
        </w:rPr>
        <w:t>月</w:t>
      </w:r>
      <w:r w:rsidR="00C76FC2" w:rsidRPr="00984D03">
        <w:rPr>
          <w:rFonts w:ascii="Arial" w:hAnsi="Arial" w:cs="Arial" w:hint="eastAsia"/>
          <w:color w:val="000000" w:themeColor="text1"/>
          <w:sz w:val="21"/>
          <w:szCs w:val="21"/>
        </w:rPr>
        <w:t>九</w:t>
      </w:r>
      <w:r w:rsidRPr="00984D03">
        <w:rPr>
          <w:rFonts w:ascii="Arial" w:hAnsi="Arial" w:cs="Arial"/>
          <w:color w:val="000000" w:themeColor="text1"/>
          <w:sz w:val="21"/>
          <w:szCs w:val="21"/>
        </w:rPr>
        <w:t>日</w:t>
      </w:r>
    </w:p>
    <w:p w14:paraId="76F04E7E" w14:textId="77777777" w:rsidR="0074413A" w:rsidRPr="00984D03" w:rsidRDefault="0074413A">
      <w:pPr>
        <w:spacing w:line="240" w:lineRule="auto"/>
        <w:ind w:firstLineChars="200" w:firstLine="420"/>
        <w:jc w:val="both"/>
        <w:rPr>
          <w:rFonts w:ascii="Arial" w:hAnsi="Arial" w:cs="Arial"/>
          <w:color w:val="000000" w:themeColor="text1"/>
          <w:sz w:val="21"/>
          <w:szCs w:val="21"/>
        </w:rPr>
        <w:sectPr w:rsidR="0074413A" w:rsidRPr="00984D03">
          <w:headerReference w:type="default" r:id="rId12"/>
          <w:footerReference w:type="default" r:id="rId13"/>
          <w:pgSz w:w="11907" w:h="16840"/>
          <w:pgMar w:top="1843" w:right="1304" w:bottom="1134" w:left="1304" w:header="1134" w:footer="907" w:gutter="0"/>
          <w:pgNumType w:start="1"/>
          <w:cols w:space="720"/>
          <w:docGrid w:linePitch="326"/>
        </w:sectPr>
      </w:pPr>
      <w:r w:rsidRPr="00984D03">
        <w:rPr>
          <w:rFonts w:ascii="Arial" w:hAnsi="Arial" w:cs="Arial"/>
          <w:color w:val="000000" w:themeColor="text1"/>
          <w:sz w:val="21"/>
          <w:szCs w:val="21"/>
        </w:rPr>
        <w:t xml:space="preserve"> </w:t>
      </w:r>
    </w:p>
    <w:p w14:paraId="7C0024A4" w14:textId="77777777" w:rsidR="0074413A" w:rsidRPr="00984D03" w:rsidRDefault="0074413A">
      <w:pPr>
        <w:snapToGrid w:val="0"/>
        <w:spacing w:beforeLines="100" w:before="240" w:line="240" w:lineRule="auto"/>
        <w:jc w:val="center"/>
        <w:outlineLvl w:val="0"/>
        <w:rPr>
          <w:rFonts w:ascii="Arial" w:hAnsi="Arial" w:cs="Arial"/>
          <w:b/>
          <w:bCs/>
          <w:noProof/>
          <w:color w:val="000000" w:themeColor="text1"/>
          <w:kern w:val="2"/>
          <w:sz w:val="32"/>
          <w:szCs w:val="32"/>
        </w:rPr>
      </w:pPr>
      <w:bookmarkStart w:id="3" w:name="_Toc97470098"/>
      <w:r w:rsidRPr="00984D03">
        <w:rPr>
          <w:rFonts w:ascii="Arial" w:hAnsi="Arial" w:cs="Arial"/>
          <w:b/>
          <w:bCs/>
          <w:color w:val="000000" w:themeColor="text1"/>
          <w:kern w:val="2"/>
          <w:sz w:val="32"/>
          <w:szCs w:val="32"/>
        </w:rPr>
        <w:lastRenderedPageBreak/>
        <w:t>目</w:t>
      </w:r>
      <w:r w:rsidRPr="00984D03">
        <w:rPr>
          <w:rFonts w:ascii="Arial" w:hAnsi="Arial" w:cs="Arial"/>
          <w:b/>
          <w:bCs/>
          <w:color w:val="000000" w:themeColor="text1"/>
          <w:kern w:val="2"/>
          <w:sz w:val="32"/>
          <w:szCs w:val="32"/>
        </w:rPr>
        <w:t xml:space="preserve">  </w:t>
      </w:r>
      <w:r w:rsidRPr="00984D03">
        <w:rPr>
          <w:rFonts w:ascii="Arial" w:hAnsi="Arial" w:cs="Arial"/>
          <w:b/>
          <w:bCs/>
          <w:color w:val="000000" w:themeColor="text1"/>
          <w:kern w:val="2"/>
          <w:sz w:val="32"/>
          <w:szCs w:val="32"/>
        </w:rPr>
        <w:t>录</w:t>
      </w:r>
      <w:bookmarkStart w:id="4" w:name="_Hlk36790557"/>
      <w:bookmarkEnd w:id="3"/>
      <w:r w:rsidRPr="00984D03">
        <w:rPr>
          <w:rFonts w:ascii="Arial" w:hAnsi="Arial" w:cs="Arial"/>
          <w:color w:val="000000" w:themeColor="text1"/>
          <w:sz w:val="21"/>
          <w:szCs w:val="21"/>
        </w:rPr>
        <w:fldChar w:fldCharType="begin"/>
      </w:r>
      <w:r w:rsidRPr="00984D03">
        <w:rPr>
          <w:rFonts w:ascii="Arial" w:hAnsi="Arial" w:cs="Arial"/>
          <w:color w:val="000000" w:themeColor="text1"/>
          <w:sz w:val="21"/>
          <w:szCs w:val="21"/>
        </w:rPr>
        <w:instrText xml:space="preserve"> TOC \o "1-2" \u </w:instrText>
      </w:r>
      <w:r w:rsidRPr="00984D03">
        <w:rPr>
          <w:rFonts w:ascii="Arial" w:hAnsi="Arial" w:cs="Arial"/>
          <w:color w:val="000000" w:themeColor="text1"/>
          <w:sz w:val="21"/>
          <w:szCs w:val="21"/>
        </w:rPr>
        <w:fldChar w:fldCharType="separate"/>
      </w:r>
    </w:p>
    <w:p w14:paraId="2C8AA4EF" w14:textId="234DE7A9" w:rsidR="0074413A" w:rsidRPr="00984D03" w:rsidRDefault="0074413A">
      <w:pPr>
        <w:pStyle w:val="TOC1"/>
        <w:snapToGrid w:val="0"/>
        <w:spacing w:line="240" w:lineRule="auto"/>
        <w:rPr>
          <w:rFonts w:ascii="Times New Roman" w:eastAsia="宋体"/>
          <w:b w:val="0"/>
          <w:bCs w:val="0"/>
          <w:noProof/>
          <w:color w:val="000000" w:themeColor="text1"/>
          <w:kern w:val="2"/>
          <w:sz w:val="21"/>
          <w:szCs w:val="21"/>
        </w:rPr>
      </w:pPr>
      <w:r w:rsidRPr="00984D03">
        <w:rPr>
          <w:rFonts w:ascii="Times New Roman" w:eastAsia="宋体"/>
          <w:noProof/>
          <w:color w:val="000000" w:themeColor="text1"/>
          <w:kern w:val="2"/>
          <w:sz w:val="21"/>
          <w:szCs w:val="21"/>
        </w:rPr>
        <w:t>估价师声明</w:t>
      </w:r>
      <w:r w:rsidRPr="00984D03">
        <w:rPr>
          <w:rFonts w:ascii="Times New Roman" w:eastAsia="宋体"/>
          <w:noProof/>
          <w:color w:val="000000" w:themeColor="text1"/>
          <w:sz w:val="21"/>
          <w:szCs w:val="21"/>
        </w:rPr>
        <w:tab/>
      </w:r>
      <w:r w:rsidRPr="00984D03">
        <w:rPr>
          <w:rFonts w:ascii="Times New Roman" w:eastAsia="宋体"/>
          <w:noProof/>
          <w:color w:val="000000" w:themeColor="text1"/>
          <w:sz w:val="21"/>
          <w:szCs w:val="21"/>
        </w:rPr>
        <w:fldChar w:fldCharType="begin"/>
      </w:r>
      <w:r w:rsidRPr="00984D03">
        <w:rPr>
          <w:rFonts w:ascii="Times New Roman" w:eastAsia="宋体"/>
          <w:noProof/>
          <w:color w:val="000000" w:themeColor="text1"/>
          <w:sz w:val="21"/>
          <w:szCs w:val="21"/>
        </w:rPr>
        <w:instrText xml:space="preserve"> PAGEREF _Toc97470099 \h </w:instrText>
      </w:r>
      <w:r w:rsidRPr="00984D03">
        <w:rPr>
          <w:rFonts w:ascii="Times New Roman" w:eastAsia="宋体"/>
          <w:noProof/>
          <w:color w:val="000000" w:themeColor="text1"/>
          <w:sz w:val="21"/>
          <w:szCs w:val="21"/>
        </w:rPr>
      </w:r>
      <w:r w:rsidRPr="00984D03">
        <w:rPr>
          <w:rFonts w:ascii="Times New Roman" w:eastAsia="宋体"/>
          <w:noProof/>
          <w:color w:val="000000" w:themeColor="text1"/>
          <w:sz w:val="21"/>
          <w:szCs w:val="21"/>
        </w:rPr>
        <w:fldChar w:fldCharType="separate"/>
      </w:r>
      <w:r w:rsidR="001C23C2" w:rsidRPr="00984D03">
        <w:rPr>
          <w:rFonts w:ascii="Times New Roman" w:eastAsia="宋体"/>
          <w:noProof/>
          <w:color w:val="000000" w:themeColor="text1"/>
          <w:sz w:val="21"/>
          <w:szCs w:val="21"/>
        </w:rPr>
        <w:t>7</w:t>
      </w:r>
      <w:r w:rsidRPr="00984D03">
        <w:rPr>
          <w:rFonts w:ascii="Times New Roman" w:eastAsia="宋体"/>
          <w:noProof/>
          <w:color w:val="000000" w:themeColor="text1"/>
          <w:sz w:val="21"/>
          <w:szCs w:val="21"/>
        </w:rPr>
        <w:fldChar w:fldCharType="end"/>
      </w:r>
    </w:p>
    <w:p w14:paraId="5DE63A51" w14:textId="335B20E2" w:rsidR="0074413A" w:rsidRPr="00984D03" w:rsidRDefault="0074413A">
      <w:pPr>
        <w:pStyle w:val="TOC1"/>
        <w:snapToGrid w:val="0"/>
        <w:spacing w:line="240" w:lineRule="auto"/>
        <w:rPr>
          <w:rFonts w:ascii="Times New Roman" w:eastAsia="宋体"/>
          <w:b w:val="0"/>
          <w:bCs w:val="0"/>
          <w:noProof/>
          <w:color w:val="000000" w:themeColor="text1"/>
          <w:kern w:val="2"/>
          <w:sz w:val="21"/>
          <w:szCs w:val="21"/>
        </w:rPr>
      </w:pPr>
      <w:r w:rsidRPr="00984D03">
        <w:rPr>
          <w:rFonts w:ascii="Times New Roman" w:eastAsia="宋体"/>
          <w:noProof/>
          <w:color w:val="000000" w:themeColor="text1"/>
          <w:kern w:val="2"/>
          <w:sz w:val="21"/>
          <w:szCs w:val="21"/>
        </w:rPr>
        <w:t>估价假设和限制条件</w:t>
      </w:r>
      <w:r w:rsidRPr="00984D03">
        <w:rPr>
          <w:rFonts w:ascii="Times New Roman" w:eastAsia="宋体"/>
          <w:noProof/>
          <w:color w:val="000000" w:themeColor="text1"/>
          <w:sz w:val="21"/>
          <w:szCs w:val="21"/>
        </w:rPr>
        <w:tab/>
      </w:r>
      <w:r w:rsidRPr="00984D03">
        <w:rPr>
          <w:rFonts w:ascii="Times New Roman" w:eastAsia="宋体"/>
          <w:noProof/>
          <w:color w:val="000000" w:themeColor="text1"/>
          <w:sz w:val="21"/>
          <w:szCs w:val="21"/>
        </w:rPr>
        <w:fldChar w:fldCharType="begin"/>
      </w:r>
      <w:r w:rsidRPr="00984D03">
        <w:rPr>
          <w:rFonts w:ascii="Times New Roman" w:eastAsia="宋体"/>
          <w:noProof/>
          <w:color w:val="000000" w:themeColor="text1"/>
          <w:sz w:val="21"/>
          <w:szCs w:val="21"/>
        </w:rPr>
        <w:instrText xml:space="preserve"> PAGEREF _Toc97470100 \h </w:instrText>
      </w:r>
      <w:r w:rsidRPr="00984D03">
        <w:rPr>
          <w:rFonts w:ascii="Times New Roman" w:eastAsia="宋体"/>
          <w:noProof/>
          <w:color w:val="000000" w:themeColor="text1"/>
          <w:sz w:val="21"/>
          <w:szCs w:val="21"/>
        </w:rPr>
      </w:r>
      <w:r w:rsidRPr="00984D03">
        <w:rPr>
          <w:rFonts w:ascii="Times New Roman" w:eastAsia="宋体"/>
          <w:noProof/>
          <w:color w:val="000000" w:themeColor="text1"/>
          <w:sz w:val="21"/>
          <w:szCs w:val="21"/>
        </w:rPr>
        <w:fldChar w:fldCharType="separate"/>
      </w:r>
      <w:r w:rsidR="001C23C2" w:rsidRPr="00984D03">
        <w:rPr>
          <w:rFonts w:ascii="Times New Roman" w:eastAsia="宋体"/>
          <w:noProof/>
          <w:color w:val="000000" w:themeColor="text1"/>
          <w:sz w:val="21"/>
          <w:szCs w:val="21"/>
        </w:rPr>
        <w:t>8</w:t>
      </w:r>
      <w:r w:rsidRPr="00984D03">
        <w:rPr>
          <w:rFonts w:ascii="Times New Roman" w:eastAsia="宋体"/>
          <w:noProof/>
          <w:color w:val="000000" w:themeColor="text1"/>
          <w:sz w:val="21"/>
          <w:szCs w:val="21"/>
        </w:rPr>
        <w:fldChar w:fldCharType="end"/>
      </w:r>
    </w:p>
    <w:p w14:paraId="645818EE" w14:textId="60AB2AD0" w:rsidR="0074413A" w:rsidRPr="00984D03" w:rsidRDefault="0074413A">
      <w:pPr>
        <w:pStyle w:val="TOC1"/>
        <w:snapToGrid w:val="0"/>
        <w:spacing w:line="240" w:lineRule="auto"/>
        <w:rPr>
          <w:rFonts w:ascii="Times New Roman" w:eastAsia="宋体"/>
          <w:b w:val="0"/>
          <w:bCs w:val="0"/>
          <w:noProof/>
          <w:color w:val="000000" w:themeColor="text1"/>
          <w:kern w:val="2"/>
          <w:sz w:val="21"/>
          <w:szCs w:val="21"/>
        </w:rPr>
      </w:pPr>
      <w:r w:rsidRPr="00984D03">
        <w:rPr>
          <w:rFonts w:ascii="Times New Roman" w:eastAsia="宋体"/>
          <w:noProof/>
          <w:color w:val="000000" w:themeColor="text1"/>
          <w:kern w:val="2"/>
          <w:sz w:val="21"/>
          <w:szCs w:val="21"/>
        </w:rPr>
        <w:t>估价结果报告</w:t>
      </w:r>
      <w:r w:rsidRPr="00984D03">
        <w:rPr>
          <w:rFonts w:ascii="Times New Roman" w:eastAsia="宋体"/>
          <w:noProof/>
          <w:color w:val="000000" w:themeColor="text1"/>
          <w:sz w:val="21"/>
          <w:szCs w:val="21"/>
        </w:rPr>
        <w:tab/>
      </w:r>
      <w:r w:rsidRPr="00984D03">
        <w:rPr>
          <w:rFonts w:ascii="Times New Roman" w:eastAsia="宋体"/>
          <w:noProof/>
          <w:color w:val="000000" w:themeColor="text1"/>
          <w:sz w:val="21"/>
          <w:szCs w:val="21"/>
        </w:rPr>
        <w:fldChar w:fldCharType="begin"/>
      </w:r>
      <w:r w:rsidRPr="00984D03">
        <w:rPr>
          <w:rFonts w:ascii="Times New Roman" w:eastAsia="宋体"/>
          <w:noProof/>
          <w:color w:val="000000" w:themeColor="text1"/>
          <w:sz w:val="21"/>
          <w:szCs w:val="21"/>
        </w:rPr>
        <w:instrText xml:space="preserve"> PAGEREF _Toc97470101 \h </w:instrText>
      </w:r>
      <w:r w:rsidRPr="00984D03">
        <w:rPr>
          <w:rFonts w:ascii="Times New Roman" w:eastAsia="宋体"/>
          <w:noProof/>
          <w:color w:val="000000" w:themeColor="text1"/>
          <w:sz w:val="21"/>
          <w:szCs w:val="21"/>
        </w:rPr>
      </w:r>
      <w:r w:rsidRPr="00984D03">
        <w:rPr>
          <w:rFonts w:ascii="Times New Roman" w:eastAsia="宋体"/>
          <w:noProof/>
          <w:color w:val="000000" w:themeColor="text1"/>
          <w:sz w:val="21"/>
          <w:szCs w:val="21"/>
        </w:rPr>
        <w:fldChar w:fldCharType="separate"/>
      </w:r>
      <w:r w:rsidR="001C23C2" w:rsidRPr="00984D03">
        <w:rPr>
          <w:rFonts w:ascii="Times New Roman" w:eastAsia="宋体"/>
          <w:noProof/>
          <w:color w:val="000000" w:themeColor="text1"/>
          <w:sz w:val="21"/>
          <w:szCs w:val="21"/>
        </w:rPr>
        <w:t>12</w:t>
      </w:r>
      <w:r w:rsidRPr="00984D03">
        <w:rPr>
          <w:rFonts w:ascii="Times New Roman" w:eastAsia="宋体"/>
          <w:noProof/>
          <w:color w:val="000000" w:themeColor="text1"/>
          <w:sz w:val="21"/>
          <w:szCs w:val="21"/>
        </w:rPr>
        <w:fldChar w:fldCharType="end"/>
      </w:r>
    </w:p>
    <w:p w14:paraId="22C144B2" w14:textId="1D944836"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一、估价委托人</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_Toc97470102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12</w:t>
      </w:r>
      <w:r w:rsidRPr="00984D03">
        <w:rPr>
          <w:noProof/>
          <w:color w:val="000000" w:themeColor="text1"/>
          <w:sz w:val="21"/>
          <w:szCs w:val="21"/>
        </w:rPr>
        <w:fldChar w:fldCharType="end"/>
      </w:r>
    </w:p>
    <w:p w14:paraId="6B751928" w14:textId="76BB7EB1"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二、房地产估价机构</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_Toc97470103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12</w:t>
      </w:r>
      <w:r w:rsidRPr="00984D03">
        <w:rPr>
          <w:noProof/>
          <w:color w:val="000000" w:themeColor="text1"/>
          <w:sz w:val="21"/>
          <w:szCs w:val="21"/>
        </w:rPr>
        <w:fldChar w:fldCharType="end"/>
      </w:r>
    </w:p>
    <w:p w14:paraId="06531217" w14:textId="7CE98AA0"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三、估价目的</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_Toc97470104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12</w:t>
      </w:r>
      <w:r w:rsidRPr="00984D03">
        <w:rPr>
          <w:noProof/>
          <w:color w:val="000000" w:themeColor="text1"/>
          <w:sz w:val="21"/>
          <w:szCs w:val="21"/>
        </w:rPr>
        <w:fldChar w:fldCharType="end"/>
      </w:r>
    </w:p>
    <w:p w14:paraId="3BE9A7E4" w14:textId="67E97F70"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四、估价对象</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_Toc97470105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12</w:t>
      </w:r>
      <w:r w:rsidRPr="00984D03">
        <w:rPr>
          <w:noProof/>
          <w:color w:val="000000" w:themeColor="text1"/>
          <w:sz w:val="21"/>
          <w:szCs w:val="21"/>
        </w:rPr>
        <w:fldChar w:fldCharType="end"/>
      </w:r>
    </w:p>
    <w:p w14:paraId="0DDA9DC3" w14:textId="16F4279A"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五、价值时点</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_Toc97470106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25</w:t>
      </w:r>
      <w:r w:rsidRPr="00984D03">
        <w:rPr>
          <w:noProof/>
          <w:color w:val="000000" w:themeColor="text1"/>
          <w:sz w:val="21"/>
          <w:szCs w:val="21"/>
        </w:rPr>
        <w:fldChar w:fldCharType="end"/>
      </w:r>
    </w:p>
    <w:p w14:paraId="16E303B4" w14:textId="29B321E9"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六、价值类型</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_Toc97470107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25</w:t>
      </w:r>
      <w:r w:rsidRPr="00984D03">
        <w:rPr>
          <w:noProof/>
          <w:color w:val="000000" w:themeColor="text1"/>
          <w:sz w:val="21"/>
          <w:szCs w:val="21"/>
        </w:rPr>
        <w:fldChar w:fldCharType="end"/>
      </w:r>
    </w:p>
    <w:p w14:paraId="1E11DD45" w14:textId="2E34A7FD"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七、估价原则</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_Toc97470108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25</w:t>
      </w:r>
      <w:r w:rsidRPr="00984D03">
        <w:rPr>
          <w:noProof/>
          <w:color w:val="000000" w:themeColor="text1"/>
          <w:sz w:val="21"/>
          <w:szCs w:val="21"/>
        </w:rPr>
        <w:fldChar w:fldCharType="end"/>
      </w:r>
    </w:p>
    <w:p w14:paraId="2E62617B" w14:textId="427F8C55"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八、估价依据</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_Toc97470109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26</w:t>
      </w:r>
      <w:r w:rsidRPr="00984D03">
        <w:rPr>
          <w:noProof/>
          <w:color w:val="000000" w:themeColor="text1"/>
          <w:sz w:val="21"/>
          <w:szCs w:val="21"/>
        </w:rPr>
        <w:fldChar w:fldCharType="end"/>
      </w:r>
    </w:p>
    <w:p w14:paraId="0F42751E" w14:textId="124784E4"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九、估价方法</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_Toc97470110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28</w:t>
      </w:r>
      <w:r w:rsidRPr="00984D03">
        <w:rPr>
          <w:noProof/>
          <w:color w:val="000000" w:themeColor="text1"/>
          <w:sz w:val="21"/>
          <w:szCs w:val="21"/>
        </w:rPr>
        <w:fldChar w:fldCharType="end"/>
      </w:r>
    </w:p>
    <w:p w14:paraId="0393B3AE" w14:textId="15F8061E"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十、估价结果</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_Toc97470111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30</w:t>
      </w:r>
      <w:r w:rsidRPr="00984D03">
        <w:rPr>
          <w:noProof/>
          <w:color w:val="000000" w:themeColor="text1"/>
          <w:sz w:val="21"/>
          <w:szCs w:val="21"/>
        </w:rPr>
        <w:fldChar w:fldCharType="end"/>
      </w:r>
    </w:p>
    <w:p w14:paraId="5460BB07" w14:textId="56E51288"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十一、参与本次估价工作的评估专业人员</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_Toc97470112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32</w:t>
      </w:r>
      <w:r w:rsidRPr="00984D03">
        <w:rPr>
          <w:noProof/>
          <w:color w:val="000000" w:themeColor="text1"/>
          <w:sz w:val="21"/>
          <w:szCs w:val="21"/>
        </w:rPr>
        <w:fldChar w:fldCharType="end"/>
      </w:r>
    </w:p>
    <w:p w14:paraId="1DF3EAD0" w14:textId="2F4B82CE"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十二、实地查勘期</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_Toc97470113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32</w:t>
      </w:r>
      <w:r w:rsidRPr="00984D03">
        <w:rPr>
          <w:noProof/>
          <w:color w:val="000000" w:themeColor="text1"/>
          <w:sz w:val="21"/>
          <w:szCs w:val="21"/>
        </w:rPr>
        <w:fldChar w:fldCharType="end"/>
      </w:r>
    </w:p>
    <w:p w14:paraId="3183FD4A" w14:textId="53AD6A46"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十三、估价作业期</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_Toc97470114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32</w:t>
      </w:r>
      <w:r w:rsidRPr="00984D03">
        <w:rPr>
          <w:noProof/>
          <w:color w:val="000000" w:themeColor="text1"/>
          <w:sz w:val="21"/>
          <w:szCs w:val="21"/>
        </w:rPr>
        <w:fldChar w:fldCharType="end"/>
      </w:r>
    </w:p>
    <w:p w14:paraId="2F98BD8D" w14:textId="3A0E3BEE" w:rsidR="0074413A" w:rsidRPr="00984D03" w:rsidRDefault="0074413A">
      <w:pPr>
        <w:pStyle w:val="TOC1"/>
        <w:snapToGrid w:val="0"/>
        <w:spacing w:line="240" w:lineRule="auto"/>
        <w:rPr>
          <w:rFonts w:ascii="Times New Roman" w:eastAsia="宋体"/>
          <w:b w:val="0"/>
          <w:bCs w:val="0"/>
          <w:noProof/>
          <w:color w:val="000000" w:themeColor="text1"/>
          <w:kern w:val="2"/>
          <w:sz w:val="21"/>
          <w:szCs w:val="21"/>
        </w:rPr>
      </w:pPr>
      <w:r w:rsidRPr="00984D03">
        <w:rPr>
          <w:rFonts w:ascii="Times New Roman" w:eastAsia="宋体"/>
          <w:noProof/>
          <w:color w:val="000000" w:themeColor="text1"/>
          <w:kern w:val="2"/>
          <w:sz w:val="21"/>
          <w:szCs w:val="21"/>
        </w:rPr>
        <w:t>估价技术报告</w:t>
      </w:r>
      <w:r w:rsidRPr="00984D03">
        <w:rPr>
          <w:rFonts w:ascii="Times New Roman" w:eastAsia="宋体"/>
          <w:noProof/>
          <w:color w:val="000000" w:themeColor="text1"/>
          <w:sz w:val="21"/>
          <w:szCs w:val="21"/>
        </w:rPr>
        <w:tab/>
      </w:r>
      <w:r w:rsidRPr="00984D03">
        <w:rPr>
          <w:rFonts w:ascii="Times New Roman" w:eastAsia="宋体"/>
          <w:noProof/>
          <w:color w:val="000000" w:themeColor="text1"/>
          <w:sz w:val="21"/>
          <w:szCs w:val="21"/>
        </w:rPr>
        <w:fldChar w:fldCharType="begin"/>
      </w:r>
      <w:r w:rsidRPr="00984D03">
        <w:rPr>
          <w:rFonts w:ascii="Times New Roman" w:eastAsia="宋体"/>
          <w:noProof/>
          <w:color w:val="000000" w:themeColor="text1"/>
          <w:sz w:val="21"/>
          <w:szCs w:val="21"/>
        </w:rPr>
        <w:instrText xml:space="preserve"> PAGEREF _Toc97470115 \h </w:instrText>
      </w:r>
      <w:r w:rsidRPr="00984D03">
        <w:rPr>
          <w:rFonts w:ascii="Times New Roman" w:eastAsia="宋体"/>
          <w:noProof/>
          <w:color w:val="000000" w:themeColor="text1"/>
          <w:sz w:val="21"/>
          <w:szCs w:val="21"/>
        </w:rPr>
      </w:r>
      <w:r w:rsidRPr="00984D03">
        <w:rPr>
          <w:rFonts w:ascii="Times New Roman" w:eastAsia="宋体"/>
          <w:noProof/>
          <w:color w:val="000000" w:themeColor="text1"/>
          <w:sz w:val="21"/>
          <w:szCs w:val="21"/>
        </w:rPr>
        <w:fldChar w:fldCharType="separate"/>
      </w:r>
      <w:r w:rsidR="001C23C2" w:rsidRPr="00984D03">
        <w:rPr>
          <w:rFonts w:ascii="Times New Roman" w:eastAsia="宋体"/>
          <w:noProof/>
          <w:color w:val="000000" w:themeColor="text1"/>
          <w:sz w:val="21"/>
          <w:szCs w:val="21"/>
        </w:rPr>
        <w:t>33</w:t>
      </w:r>
      <w:r w:rsidRPr="00984D03">
        <w:rPr>
          <w:rFonts w:ascii="Times New Roman" w:eastAsia="宋体"/>
          <w:noProof/>
          <w:color w:val="000000" w:themeColor="text1"/>
          <w:sz w:val="21"/>
          <w:szCs w:val="21"/>
        </w:rPr>
        <w:fldChar w:fldCharType="end"/>
      </w:r>
    </w:p>
    <w:p w14:paraId="11AC9082" w14:textId="4814C4C9"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一、估价对象描述与分析</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_Toc97470116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33</w:t>
      </w:r>
      <w:r w:rsidRPr="00984D03">
        <w:rPr>
          <w:noProof/>
          <w:color w:val="000000" w:themeColor="text1"/>
          <w:sz w:val="21"/>
          <w:szCs w:val="21"/>
        </w:rPr>
        <w:fldChar w:fldCharType="end"/>
      </w:r>
    </w:p>
    <w:p w14:paraId="24308D3E" w14:textId="059B6E94"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二、市场背景描述与分析</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_Toc97470120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45</w:t>
      </w:r>
      <w:r w:rsidRPr="00984D03">
        <w:rPr>
          <w:noProof/>
          <w:color w:val="000000" w:themeColor="text1"/>
          <w:sz w:val="21"/>
          <w:szCs w:val="21"/>
        </w:rPr>
        <w:fldChar w:fldCharType="end"/>
      </w:r>
    </w:p>
    <w:p w14:paraId="75A737F8" w14:textId="5CA3BFFD"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三、最高最佳利用分析</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_Toc97470121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68</w:t>
      </w:r>
      <w:r w:rsidRPr="00984D03">
        <w:rPr>
          <w:noProof/>
          <w:color w:val="000000" w:themeColor="text1"/>
          <w:sz w:val="21"/>
          <w:szCs w:val="21"/>
        </w:rPr>
        <w:fldChar w:fldCharType="end"/>
      </w:r>
    </w:p>
    <w:p w14:paraId="2B1B2AFE" w14:textId="28CF9206"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四、估价方法适用性分析</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_Toc97470122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68</w:t>
      </w:r>
      <w:r w:rsidRPr="00984D03">
        <w:rPr>
          <w:noProof/>
          <w:color w:val="000000" w:themeColor="text1"/>
          <w:sz w:val="21"/>
          <w:szCs w:val="21"/>
        </w:rPr>
        <w:fldChar w:fldCharType="end"/>
      </w:r>
    </w:p>
    <w:p w14:paraId="4C4D1C87" w14:textId="3097FBC4"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五、估价测算过程</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_Toc97470123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70</w:t>
      </w:r>
      <w:r w:rsidRPr="00984D03">
        <w:rPr>
          <w:noProof/>
          <w:color w:val="000000" w:themeColor="text1"/>
          <w:sz w:val="21"/>
          <w:szCs w:val="21"/>
        </w:rPr>
        <w:fldChar w:fldCharType="end"/>
      </w:r>
    </w:p>
    <w:p w14:paraId="454C411B" w14:textId="5DB508B8" w:rsidR="0074413A" w:rsidRPr="00984D03" w:rsidRDefault="0074413A">
      <w:pPr>
        <w:pStyle w:val="TOC2"/>
        <w:tabs>
          <w:tab w:val="right" w:leader="dot" w:pos="8654"/>
        </w:tabs>
        <w:snapToGrid w:val="0"/>
        <w:spacing w:line="240" w:lineRule="auto"/>
        <w:ind w:left="480"/>
        <w:rPr>
          <w:noProof/>
          <w:color w:val="000000" w:themeColor="text1"/>
          <w:kern w:val="2"/>
          <w:sz w:val="21"/>
          <w:szCs w:val="21"/>
        </w:rPr>
      </w:pPr>
      <w:r w:rsidRPr="00984D03">
        <w:rPr>
          <w:noProof/>
          <w:color w:val="000000" w:themeColor="text1"/>
          <w:kern w:val="2"/>
          <w:sz w:val="21"/>
          <w:szCs w:val="21"/>
        </w:rPr>
        <w:t>六、估价结果确定</w:t>
      </w:r>
      <w:r w:rsidRPr="00984D03">
        <w:rPr>
          <w:noProof/>
          <w:color w:val="000000" w:themeColor="text1"/>
          <w:sz w:val="21"/>
          <w:szCs w:val="21"/>
        </w:rPr>
        <w:tab/>
      </w:r>
      <w:r w:rsidRPr="00984D03">
        <w:rPr>
          <w:noProof/>
          <w:color w:val="000000" w:themeColor="text1"/>
          <w:sz w:val="21"/>
          <w:szCs w:val="21"/>
        </w:rPr>
        <w:fldChar w:fldCharType="begin"/>
      </w:r>
      <w:r w:rsidRPr="00984D03">
        <w:rPr>
          <w:noProof/>
          <w:color w:val="000000" w:themeColor="text1"/>
          <w:sz w:val="21"/>
          <w:szCs w:val="21"/>
        </w:rPr>
        <w:instrText xml:space="preserve"> PAGEREF _Toc97470124 \h </w:instrText>
      </w:r>
      <w:r w:rsidRPr="00984D03">
        <w:rPr>
          <w:noProof/>
          <w:color w:val="000000" w:themeColor="text1"/>
          <w:sz w:val="21"/>
          <w:szCs w:val="21"/>
        </w:rPr>
      </w:r>
      <w:r w:rsidRPr="00984D03">
        <w:rPr>
          <w:noProof/>
          <w:color w:val="000000" w:themeColor="text1"/>
          <w:sz w:val="21"/>
          <w:szCs w:val="21"/>
        </w:rPr>
        <w:fldChar w:fldCharType="separate"/>
      </w:r>
      <w:r w:rsidR="001C23C2" w:rsidRPr="00984D03">
        <w:rPr>
          <w:noProof/>
          <w:color w:val="000000" w:themeColor="text1"/>
          <w:sz w:val="21"/>
          <w:szCs w:val="21"/>
        </w:rPr>
        <w:t>88</w:t>
      </w:r>
      <w:r w:rsidRPr="00984D03">
        <w:rPr>
          <w:noProof/>
          <w:color w:val="000000" w:themeColor="text1"/>
          <w:sz w:val="21"/>
          <w:szCs w:val="21"/>
        </w:rPr>
        <w:fldChar w:fldCharType="end"/>
      </w:r>
    </w:p>
    <w:p w14:paraId="196A8F63" w14:textId="2DD4ED9F" w:rsidR="0074413A" w:rsidRPr="00984D03" w:rsidRDefault="0074413A">
      <w:pPr>
        <w:pStyle w:val="TOC1"/>
        <w:snapToGrid w:val="0"/>
        <w:spacing w:line="240" w:lineRule="auto"/>
        <w:rPr>
          <w:rFonts w:ascii="Calibri" w:eastAsia="宋体" w:hAnsi="Calibri"/>
          <w:b w:val="0"/>
          <w:bCs w:val="0"/>
          <w:noProof/>
          <w:color w:val="000000" w:themeColor="text1"/>
          <w:kern w:val="2"/>
          <w:sz w:val="21"/>
          <w:szCs w:val="21"/>
        </w:rPr>
      </w:pPr>
      <w:r w:rsidRPr="00984D03">
        <w:rPr>
          <w:rFonts w:ascii="Times New Roman" w:eastAsia="宋体"/>
          <w:noProof/>
          <w:color w:val="000000" w:themeColor="text1"/>
          <w:kern w:val="2"/>
          <w:sz w:val="21"/>
          <w:szCs w:val="21"/>
        </w:rPr>
        <w:t>附</w:t>
      </w:r>
      <w:r w:rsidRPr="00984D03">
        <w:rPr>
          <w:rFonts w:ascii="Times New Roman" w:eastAsia="宋体"/>
          <w:noProof/>
          <w:color w:val="000000" w:themeColor="text1"/>
          <w:kern w:val="2"/>
          <w:sz w:val="21"/>
          <w:szCs w:val="21"/>
        </w:rPr>
        <w:t xml:space="preserve">  </w:t>
      </w:r>
      <w:r w:rsidRPr="00984D03">
        <w:rPr>
          <w:rFonts w:ascii="Times New Roman" w:eastAsia="宋体"/>
          <w:noProof/>
          <w:color w:val="000000" w:themeColor="text1"/>
          <w:kern w:val="2"/>
          <w:sz w:val="21"/>
          <w:szCs w:val="21"/>
        </w:rPr>
        <w:t>件</w:t>
      </w:r>
      <w:r w:rsidRPr="00984D03">
        <w:rPr>
          <w:rFonts w:ascii="Times New Roman" w:eastAsia="宋体"/>
          <w:noProof/>
          <w:color w:val="000000" w:themeColor="text1"/>
          <w:sz w:val="21"/>
          <w:szCs w:val="21"/>
        </w:rPr>
        <w:tab/>
      </w:r>
      <w:r w:rsidRPr="00984D03">
        <w:rPr>
          <w:rFonts w:ascii="Times New Roman" w:eastAsia="宋体"/>
          <w:noProof/>
          <w:color w:val="000000" w:themeColor="text1"/>
          <w:sz w:val="21"/>
          <w:szCs w:val="21"/>
        </w:rPr>
        <w:fldChar w:fldCharType="begin"/>
      </w:r>
      <w:r w:rsidRPr="00984D03">
        <w:rPr>
          <w:rFonts w:ascii="Times New Roman" w:eastAsia="宋体"/>
          <w:noProof/>
          <w:color w:val="000000" w:themeColor="text1"/>
          <w:sz w:val="21"/>
          <w:szCs w:val="21"/>
        </w:rPr>
        <w:instrText xml:space="preserve"> PAGEREF _Toc97470125 \h </w:instrText>
      </w:r>
      <w:r w:rsidRPr="00984D03">
        <w:rPr>
          <w:rFonts w:ascii="Times New Roman" w:eastAsia="宋体"/>
          <w:noProof/>
          <w:color w:val="000000" w:themeColor="text1"/>
          <w:sz w:val="21"/>
          <w:szCs w:val="21"/>
        </w:rPr>
      </w:r>
      <w:r w:rsidRPr="00984D03">
        <w:rPr>
          <w:rFonts w:ascii="Times New Roman" w:eastAsia="宋体"/>
          <w:noProof/>
          <w:color w:val="000000" w:themeColor="text1"/>
          <w:sz w:val="21"/>
          <w:szCs w:val="21"/>
        </w:rPr>
        <w:fldChar w:fldCharType="separate"/>
      </w:r>
      <w:r w:rsidR="001C23C2" w:rsidRPr="00984D03">
        <w:rPr>
          <w:rFonts w:ascii="Times New Roman" w:eastAsia="宋体"/>
          <w:noProof/>
          <w:color w:val="000000" w:themeColor="text1"/>
          <w:sz w:val="21"/>
          <w:szCs w:val="21"/>
        </w:rPr>
        <w:t>91</w:t>
      </w:r>
      <w:r w:rsidRPr="00984D03">
        <w:rPr>
          <w:rFonts w:ascii="Times New Roman" w:eastAsia="宋体"/>
          <w:noProof/>
          <w:color w:val="000000" w:themeColor="text1"/>
          <w:sz w:val="21"/>
          <w:szCs w:val="21"/>
        </w:rPr>
        <w:fldChar w:fldCharType="end"/>
      </w:r>
    </w:p>
    <w:p w14:paraId="280B95FE"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fldChar w:fldCharType="end"/>
      </w:r>
      <w:r w:rsidRPr="00984D03">
        <w:rPr>
          <w:rFonts w:ascii="Arial" w:hAnsi="Arial" w:cs="Arial"/>
          <w:color w:val="000000" w:themeColor="text1"/>
          <w:sz w:val="21"/>
          <w:szCs w:val="21"/>
        </w:rPr>
        <w:t>《估价委托书》复印件</w:t>
      </w:r>
    </w:p>
    <w:p w14:paraId="5F86009F"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估价对象所在位置示意图</w:t>
      </w:r>
    </w:p>
    <w:p w14:paraId="32D2BB50"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估价对象实地查勘照片</w:t>
      </w:r>
    </w:p>
    <w:p w14:paraId="5968C6F3"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23A53EC8"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hint="eastAsia"/>
          <w:color w:val="000000" w:themeColor="text1"/>
          <w:sz w:val="21"/>
          <w:szCs w:val="21"/>
        </w:rPr>
        <w:t>《北京市昌平区住房和城乡建设委员会北京湾等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156644B8" w14:textId="7BF2B3D3"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京地出〔合〕字（</w:t>
      </w:r>
      <w:r w:rsidR="00F7316A" w:rsidRPr="00984D03">
        <w:rPr>
          <w:rFonts w:ascii="Arial" w:hAnsi="Arial" w:cs="Arial" w:hint="eastAsia"/>
          <w:color w:val="000000" w:themeColor="text1"/>
          <w:sz w:val="21"/>
          <w:szCs w:val="21"/>
        </w:rPr>
        <w:t>2015</w:t>
      </w:r>
      <w:r w:rsidR="00F7316A" w:rsidRPr="00984D03">
        <w:rPr>
          <w:rFonts w:ascii="Arial" w:hAnsi="Arial" w:cs="Arial" w:hint="eastAsia"/>
          <w:color w:val="000000" w:themeColor="text1"/>
          <w:sz w:val="21"/>
          <w:szCs w:val="21"/>
        </w:rPr>
        <w:t>）第</w:t>
      </w:r>
      <w:r w:rsidR="00F7316A" w:rsidRPr="00984D03">
        <w:rPr>
          <w:rFonts w:ascii="Arial" w:hAnsi="Arial" w:cs="Arial" w:hint="eastAsia"/>
          <w:color w:val="000000" w:themeColor="text1"/>
          <w:sz w:val="21"/>
          <w:szCs w:val="21"/>
        </w:rPr>
        <w:t>0182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p>
    <w:p w14:paraId="0F66F3F4"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bCs/>
          <w:color w:val="000000" w:themeColor="text1"/>
          <w:sz w:val="21"/>
          <w:szCs w:val="21"/>
        </w:rPr>
        <w:t>地价款及契税缴纳票据复印件</w:t>
      </w:r>
    </w:p>
    <w:p w14:paraId="7BA99873" w14:textId="498EBC82"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344A788D" w14:textId="187C53F2"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27FF8DF8" w14:textId="214C265F"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《建筑工程施工许可证》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】施【昌】建字</w:t>
      </w:r>
      <w:r w:rsidR="00F7316A" w:rsidRPr="00984D03">
        <w:rPr>
          <w:rFonts w:ascii="Arial" w:hAnsi="Arial" w:cs="Arial"/>
          <w:color w:val="000000" w:themeColor="text1"/>
          <w:sz w:val="21"/>
          <w:szCs w:val="21"/>
        </w:rPr>
        <w:t>0067</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11F62748" w14:textId="1173832B"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《北京市商品房预售许可证》</w:t>
      </w:r>
      <w:r w:rsidRPr="00984D03">
        <w:rPr>
          <w:rFonts w:ascii="Arial" w:hAnsi="Arial" w:cs="Arial" w:hint="eastAsia"/>
          <w:color w:val="000000" w:themeColor="text1"/>
          <w:sz w:val="21"/>
          <w:szCs w:val="21"/>
        </w:rPr>
        <w:t>[</w:t>
      </w:r>
      <w:r w:rsidR="00F7316A" w:rsidRPr="00984D03">
        <w:rPr>
          <w:rFonts w:ascii="Arial" w:hAnsi="Arial" w:cs="Arial"/>
          <w:color w:val="000000" w:themeColor="text1"/>
          <w:sz w:val="21"/>
          <w:szCs w:val="21"/>
        </w:rPr>
        <w:t>京房售证字（</w:t>
      </w:r>
      <w:r w:rsidR="00F7316A" w:rsidRPr="00984D03">
        <w:rPr>
          <w:rFonts w:ascii="Arial" w:hAnsi="Arial" w:cs="Arial"/>
          <w:color w:val="000000" w:themeColor="text1"/>
          <w:sz w:val="21"/>
          <w:szCs w:val="21"/>
        </w:rPr>
        <w:t>2017</w:t>
      </w:r>
      <w:r w:rsidR="00F7316A" w:rsidRPr="00984D03">
        <w:rPr>
          <w:rFonts w:ascii="Arial" w:hAnsi="Arial" w:cs="Arial"/>
          <w:color w:val="000000" w:themeColor="text1"/>
          <w:sz w:val="21"/>
          <w:szCs w:val="21"/>
        </w:rPr>
        <w:t>）限</w:t>
      </w:r>
      <w:r w:rsidR="00F7316A" w:rsidRPr="00984D03">
        <w:rPr>
          <w:rFonts w:ascii="Arial" w:hAnsi="Arial" w:cs="Arial"/>
          <w:color w:val="000000" w:themeColor="text1"/>
          <w:sz w:val="21"/>
          <w:szCs w:val="21"/>
        </w:rPr>
        <w:t>2</w:t>
      </w:r>
      <w:r w:rsidR="00F7316A" w:rsidRPr="00984D03">
        <w:rPr>
          <w:rFonts w:ascii="Arial" w:hAnsi="Arial" w:cs="Arial"/>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复印件</w:t>
      </w:r>
    </w:p>
    <w:p w14:paraId="2B4DB3DF" w14:textId="50771CDF"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hint="eastAsia"/>
          <w:color w:val="000000" w:themeColor="text1"/>
          <w:sz w:val="21"/>
          <w:szCs w:val="21"/>
        </w:rPr>
        <w:t>《工程竣工验收备案表》</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备案编号：</w:t>
      </w:r>
      <w:r w:rsidR="00F7316A" w:rsidRPr="00984D03">
        <w:rPr>
          <w:rFonts w:ascii="Arial" w:hAnsi="Arial" w:cs="Arial" w:hint="eastAsia"/>
          <w:color w:val="000000" w:themeColor="text1"/>
          <w:sz w:val="21"/>
          <w:szCs w:val="21"/>
        </w:rPr>
        <w:t>0030</w:t>
      </w:r>
      <w:r w:rsidR="00F7316A" w:rsidRPr="00984D03">
        <w:rPr>
          <w:rFonts w:ascii="Arial" w:hAnsi="Arial" w:cs="Arial" w:hint="eastAsia"/>
          <w:color w:val="000000" w:themeColor="text1"/>
          <w:sz w:val="21"/>
          <w:szCs w:val="21"/>
        </w:rPr>
        <w:t>昌竣</w:t>
      </w:r>
      <w:r w:rsidR="00F7316A" w:rsidRPr="00984D03">
        <w:rPr>
          <w:rFonts w:ascii="Arial" w:hAnsi="Arial" w:cs="Arial" w:hint="eastAsia"/>
          <w:color w:val="000000" w:themeColor="text1"/>
          <w:sz w:val="21"/>
          <w:szCs w:val="21"/>
        </w:rPr>
        <w:t>2019</w:t>
      </w:r>
      <w:r w:rsidR="00F7316A" w:rsidRPr="00984D03">
        <w:rPr>
          <w:rFonts w:ascii="Arial" w:hAnsi="Arial" w:cs="Arial" w:hint="eastAsia"/>
          <w:color w:val="000000" w:themeColor="text1"/>
          <w:sz w:val="21"/>
          <w:szCs w:val="21"/>
        </w:rPr>
        <w:t>（建）</w:t>
      </w:r>
      <w:r w:rsidR="00F7316A" w:rsidRPr="00984D03">
        <w:rPr>
          <w:rFonts w:ascii="Arial" w:hAnsi="Arial" w:cs="Arial" w:hint="eastAsia"/>
          <w:color w:val="000000" w:themeColor="text1"/>
          <w:sz w:val="21"/>
          <w:szCs w:val="21"/>
        </w:rPr>
        <w:t>0002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5EFA4D1F" w14:textId="23AF3019"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w:t>
      </w:r>
      <w:r w:rsidRPr="00984D03">
        <w:rPr>
          <w:rFonts w:ascii="Arial" w:hAnsi="Arial" w:cs="Arial"/>
          <w:color w:val="000000" w:themeColor="text1"/>
          <w:sz w:val="21"/>
          <w:szCs w:val="21"/>
        </w:rPr>
        <w:lastRenderedPageBreak/>
        <w:t>印件</w:t>
      </w:r>
    </w:p>
    <w:p w14:paraId="436D99AB" w14:textId="0FF92426"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》复印件</w:t>
      </w:r>
    </w:p>
    <w:p w14:paraId="31125A4E" w14:textId="77777777" w:rsidR="000E3E4E" w:rsidRPr="00984D03" w:rsidRDefault="000E3E4E">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《项目装修标准说明》复印件</w:t>
      </w:r>
    </w:p>
    <w:p w14:paraId="51D22A87" w14:textId="520D9C18" w:rsidR="00052E0B" w:rsidRPr="00984D03" w:rsidRDefault="00052E0B">
      <w:pPr>
        <w:numPr>
          <w:ilvl w:val="0"/>
          <w:numId w:val="11"/>
        </w:numPr>
        <w:spacing w:line="420" w:lineRule="exact"/>
        <w:ind w:left="658"/>
        <w:jc w:val="both"/>
        <w:rPr>
          <w:rFonts w:ascii="Arial" w:hAnsi="Arial" w:cs="Arial"/>
          <w:color w:val="000000" w:themeColor="text1"/>
          <w:sz w:val="21"/>
          <w:szCs w:val="21"/>
        </w:rPr>
      </w:pPr>
      <w:r w:rsidRPr="00984D03">
        <w:rPr>
          <w:rFonts w:ascii="Arial" w:hAnsi="Arial" w:hint="eastAsia"/>
          <w:color w:val="000000" w:themeColor="text1"/>
          <w:sz w:val="21"/>
          <w:szCs w:val="24"/>
        </w:rPr>
        <w:t>《不动产登记信息查询结果告知单》</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编号：</w:t>
      </w:r>
      <w:r w:rsidR="00F7316A" w:rsidRPr="00984D03">
        <w:rPr>
          <w:rFonts w:ascii="Arial" w:hAnsi="Arial" w:hint="eastAsia"/>
          <w:color w:val="000000" w:themeColor="text1"/>
          <w:sz w:val="21"/>
          <w:szCs w:val="24"/>
        </w:rPr>
        <w:t>20242063888</w:t>
      </w:r>
      <w:r w:rsidRPr="00984D03">
        <w:rPr>
          <w:rFonts w:ascii="Arial" w:hAnsi="Arial" w:hint="eastAsia"/>
          <w:color w:val="000000" w:themeColor="text1"/>
          <w:sz w:val="21"/>
          <w:szCs w:val="24"/>
        </w:rPr>
        <w:t>（网）</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复印件</w:t>
      </w:r>
    </w:p>
    <w:p w14:paraId="281F3EF3"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估价委托人《营业执照（副本）》复印件</w:t>
      </w:r>
    </w:p>
    <w:p w14:paraId="51BEB73C"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不动产权利人《营业执照（副本）》复印件</w:t>
      </w:r>
    </w:p>
    <w:p w14:paraId="1C88532A"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房地产估价机构《营业执照（副本）》复印件</w:t>
      </w:r>
    </w:p>
    <w:p w14:paraId="34EB27FB"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房地产估价机构资质证书复印件</w:t>
      </w:r>
    </w:p>
    <w:p w14:paraId="3C69AB17" w14:textId="77777777" w:rsidR="0074413A" w:rsidRPr="00984D03" w:rsidRDefault="0074413A">
      <w:pPr>
        <w:numPr>
          <w:ilvl w:val="0"/>
          <w:numId w:val="11"/>
        </w:numPr>
        <w:spacing w:line="420" w:lineRule="exact"/>
        <w:ind w:left="658"/>
        <w:jc w:val="both"/>
        <w:rPr>
          <w:rFonts w:ascii="Arial" w:hAnsi="Arial" w:cs="Arial"/>
          <w:color w:val="000000" w:themeColor="text1"/>
          <w:sz w:val="21"/>
          <w:szCs w:val="21"/>
        </w:rPr>
      </w:pPr>
      <w:r w:rsidRPr="00984D03">
        <w:rPr>
          <w:rFonts w:ascii="Arial" w:hAnsi="Arial" w:cs="Arial"/>
          <w:color w:val="000000" w:themeColor="text1"/>
          <w:sz w:val="21"/>
          <w:szCs w:val="21"/>
        </w:rPr>
        <w:t>评估专业人员执业证书复印件</w:t>
      </w:r>
    </w:p>
    <w:p w14:paraId="3CD56234" w14:textId="77777777" w:rsidR="0074413A" w:rsidRPr="00984D03" w:rsidRDefault="0074413A">
      <w:pPr>
        <w:spacing w:line="420" w:lineRule="exact"/>
        <w:ind w:left="238"/>
        <w:jc w:val="both"/>
        <w:rPr>
          <w:rFonts w:ascii="Arial" w:hAnsi="Arial" w:cs="Arial"/>
          <w:color w:val="000000" w:themeColor="text1"/>
          <w:sz w:val="21"/>
          <w:szCs w:val="21"/>
        </w:rPr>
      </w:pPr>
    </w:p>
    <w:bookmarkEnd w:id="4"/>
    <w:p w14:paraId="61253E5A" w14:textId="77777777" w:rsidR="0074413A" w:rsidRPr="00984D03" w:rsidRDefault="0074413A">
      <w:pPr>
        <w:spacing w:line="240" w:lineRule="auto"/>
        <w:jc w:val="both"/>
        <w:outlineLvl w:val="0"/>
        <w:rPr>
          <w:rFonts w:ascii="Arial" w:eastAsia="楷体_GB2312" w:hAnsi="Arial" w:cs="Arial"/>
          <w:color w:val="000000" w:themeColor="text1"/>
          <w:kern w:val="2"/>
          <w:sz w:val="28"/>
          <w:szCs w:val="28"/>
        </w:rPr>
        <w:sectPr w:rsidR="0074413A" w:rsidRPr="00984D03">
          <w:footerReference w:type="default" r:id="rId14"/>
          <w:pgSz w:w="11907" w:h="16840"/>
          <w:pgMar w:top="1843" w:right="1304" w:bottom="1134" w:left="1304" w:header="1134" w:footer="907" w:gutter="0"/>
          <w:cols w:space="720"/>
          <w:docGrid w:linePitch="326"/>
        </w:sectPr>
      </w:pPr>
    </w:p>
    <w:p w14:paraId="6CD5FE40" w14:textId="77777777" w:rsidR="0074413A" w:rsidRPr="00984D03" w:rsidRDefault="0074413A">
      <w:pPr>
        <w:snapToGrid w:val="0"/>
        <w:spacing w:beforeLines="100" w:before="240" w:line="480" w:lineRule="auto"/>
        <w:jc w:val="center"/>
        <w:outlineLvl w:val="0"/>
        <w:rPr>
          <w:rFonts w:ascii="Arial" w:hAnsi="Arial" w:cs="Arial"/>
          <w:b/>
          <w:bCs/>
          <w:color w:val="000000" w:themeColor="text1"/>
          <w:kern w:val="2"/>
          <w:sz w:val="32"/>
          <w:szCs w:val="32"/>
        </w:rPr>
      </w:pPr>
      <w:bookmarkStart w:id="5" w:name="_Toc379795041"/>
      <w:bookmarkStart w:id="6" w:name="_Toc30475"/>
      <w:bookmarkStart w:id="7" w:name="_Toc97470099"/>
      <w:r w:rsidRPr="00984D03">
        <w:rPr>
          <w:rFonts w:ascii="Arial" w:hAnsi="Arial" w:cs="Arial"/>
          <w:b/>
          <w:bCs/>
          <w:color w:val="000000" w:themeColor="text1"/>
          <w:kern w:val="2"/>
          <w:sz w:val="32"/>
          <w:szCs w:val="32"/>
        </w:rPr>
        <w:lastRenderedPageBreak/>
        <w:t>估价师声明</w:t>
      </w:r>
      <w:bookmarkEnd w:id="5"/>
      <w:bookmarkEnd w:id="6"/>
      <w:bookmarkEnd w:id="7"/>
    </w:p>
    <w:p w14:paraId="6887CB3E"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注册房地产估价师郑重声明：</w:t>
      </w:r>
    </w:p>
    <w:p w14:paraId="3C8CFC3D"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（一）注册房地产估价师在本估价报告中对事实的说明是真实的和准确的，没有虚假记载、误导性陈述和重大遗漏。</w:t>
      </w:r>
    </w:p>
    <w:p w14:paraId="07B58D86"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3179BA12"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（四）注册房地产估价师依照中华人民共和国国家标准《房地产估价规范》、《房地产估价基本术语标准》、《北京市共有产权住房管理暂行办法》</w:t>
      </w:r>
      <w:r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京建法</w:t>
      </w:r>
      <w:r w:rsidRPr="00984D03">
        <w:rPr>
          <w:rFonts w:ascii="Arial" w:hAnsi="Arial" w:cs="Arial"/>
          <w:color w:val="000000" w:themeColor="text1"/>
          <w:kern w:val="2"/>
          <w:sz w:val="21"/>
          <w:szCs w:val="21"/>
        </w:rPr>
        <w:t>[2017]16</w:t>
      </w:r>
      <w:r w:rsidRPr="00984D03">
        <w:rPr>
          <w:rFonts w:ascii="Arial" w:hAnsi="Arial" w:cs="Arial"/>
          <w:color w:val="000000" w:themeColor="text1"/>
          <w:kern w:val="2"/>
          <w:sz w:val="21"/>
          <w:szCs w:val="21"/>
        </w:rPr>
        <w:t>号</w:t>
      </w:r>
      <w:r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w:t>
      </w:r>
      <w:r w:rsidR="00CA1C03" w:rsidRPr="00984D03">
        <w:rPr>
          <w:rFonts w:ascii="Arial" w:hAnsi="Arial" w:cs="Arial" w:hint="eastAsia"/>
          <w:color w:val="000000" w:themeColor="text1"/>
          <w:kern w:val="2"/>
          <w:sz w:val="21"/>
          <w:szCs w:val="21"/>
        </w:rPr>
        <w:t>《北京市共有产权住房价格评估技术指引</w:t>
      </w:r>
      <w:r w:rsidR="005E41E3" w:rsidRPr="00984D03">
        <w:rPr>
          <w:rFonts w:ascii="Arial" w:hAnsi="Arial" w:cs="Arial"/>
          <w:color w:val="000000" w:themeColor="text1"/>
          <w:kern w:val="2"/>
          <w:sz w:val="21"/>
          <w:szCs w:val="21"/>
        </w:rPr>
        <w:t>》</w:t>
      </w:r>
      <w:r w:rsidR="005E41E3" w:rsidRPr="00984D03">
        <w:rPr>
          <w:rFonts w:ascii="Arial" w:hAnsi="Arial" w:cs="Arial"/>
          <w:color w:val="000000" w:themeColor="text1"/>
          <w:kern w:val="2"/>
          <w:sz w:val="21"/>
          <w:szCs w:val="21"/>
        </w:rPr>
        <w:t xml:space="preserve"> [</w:t>
      </w:r>
      <w:r w:rsidR="005E41E3" w:rsidRPr="00984D03">
        <w:rPr>
          <w:rFonts w:ascii="Arial" w:hAnsi="Arial" w:cs="Arial"/>
          <w:color w:val="000000" w:themeColor="text1"/>
          <w:kern w:val="2"/>
          <w:sz w:val="21"/>
          <w:szCs w:val="21"/>
        </w:rPr>
        <w:t>北估秘</w:t>
      </w:r>
      <w:r w:rsidR="005E41E3" w:rsidRPr="00984D03">
        <w:rPr>
          <w:rFonts w:ascii="Arial" w:hAnsi="Arial" w:cs="Arial"/>
          <w:color w:val="000000" w:themeColor="text1"/>
          <w:kern w:val="2"/>
          <w:sz w:val="21"/>
          <w:szCs w:val="21"/>
        </w:rPr>
        <w:t>[2023]002</w:t>
      </w:r>
      <w:r w:rsidR="005E41E3" w:rsidRPr="00984D03">
        <w:rPr>
          <w:rFonts w:ascii="Arial" w:hAnsi="Arial" w:cs="Arial"/>
          <w:color w:val="000000" w:themeColor="text1"/>
          <w:kern w:val="2"/>
          <w:sz w:val="21"/>
          <w:szCs w:val="21"/>
        </w:rPr>
        <w:t>号</w:t>
      </w:r>
      <w:r w:rsidR="005E41E3"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以及相关房地产估价专项标准进行估价工作，撰写本估价报告。</w:t>
      </w:r>
    </w:p>
    <w:p w14:paraId="298BA722"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（五）注册房地产估价师</w:t>
      </w:r>
      <w:r w:rsidR="00C76FC2" w:rsidRPr="00984D03">
        <w:rPr>
          <w:rFonts w:ascii="Arial" w:hAnsi="Arial" w:cs="Arial" w:hint="eastAsia"/>
          <w:color w:val="000000" w:themeColor="text1"/>
          <w:kern w:val="2"/>
          <w:sz w:val="21"/>
          <w:szCs w:val="21"/>
        </w:rPr>
        <w:t>高鹏</w:t>
      </w:r>
      <w:r w:rsidRPr="00984D03">
        <w:rPr>
          <w:rFonts w:ascii="Arial" w:hAnsi="Arial" w:cs="Arial" w:hint="eastAsia"/>
          <w:color w:val="000000" w:themeColor="text1"/>
          <w:kern w:val="2"/>
          <w:sz w:val="21"/>
          <w:szCs w:val="21"/>
        </w:rPr>
        <w:t>已于</w:t>
      </w:r>
      <w:r w:rsidR="00211C16" w:rsidRPr="00984D03">
        <w:rPr>
          <w:rFonts w:ascii="Arial" w:hAnsi="Arial" w:cs="Arial" w:hint="eastAsia"/>
          <w:color w:val="000000" w:themeColor="text1"/>
          <w:kern w:val="2"/>
          <w:sz w:val="21"/>
          <w:szCs w:val="21"/>
        </w:rPr>
        <w:t>2024</w:t>
      </w:r>
      <w:r w:rsidR="00211C16" w:rsidRPr="00984D03">
        <w:rPr>
          <w:rFonts w:ascii="Arial" w:hAnsi="Arial" w:cs="Arial" w:hint="eastAsia"/>
          <w:color w:val="000000" w:themeColor="text1"/>
          <w:kern w:val="2"/>
          <w:sz w:val="21"/>
          <w:szCs w:val="21"/>
        </w:rPr>
        <w:t>年</w:t>
      </w:r>
      <w:r w:rsidR="00211C16" w:rsidRPr="00984D03">
        <w:rPr>
          <w:rFonts w:ascii="Arial" w:hAnsi="Arial" w:cs="Arial" w:hint="eastAsia"/>
          <w:color w:val="000000" w:themeColor="text1"/>
          <w:kern w:val="2"/>
          <w:sz w:val="21"/>
          <w:szCs w:val="21"/>
        </w:rPr>
        <w:t>7</w:t>
      </w:r>
      <w:r w:rsidR="00211C16" w:rsidRPr="00984D03">
        <w:rPr>
          <w:rFonts w:ascii="Arial" w:hAnsi="Arial" w:cs="Arial" w:hint="eastAsia"/>
          <w:color w:val="000000" w:themeColor="text1"/>
          <w:kern w:val="2"/>
          <w:sz w:val="21"/>
          <w:szCs w:val="21"/>
        </w:rPr>
        <w:t>月</w:t>
      </w:r>
      <w:r w:rsidR="00211C16" w:rsidRPr="00984D03">
        <w:rPr>
          <w:rFonts w:ascii="Arial" w:hAnsi="Arial" w:cs="Arial" w:hint="eastAsia"/>
          <w:color w:val="000000" w:themeColor="text1"/>
          <w:kern w:val="2"/>
          <w:sz w:val="21"/>
          <w:szCs w:val="21"/>
        </w:rPr>
        <w:t>4</w:t>
      </w:r>
      <w:r w:rsidR="00211C16" w:rsidRPr="00984D03">
        <w:rPr>
          <w:rFonts w:ascii="Arial" w:hAnsi="Arial" w:cs="Arial" w:hint="eastAsia"/>
          <w:color w:val="000000" w:themeColor="text1"/>
          <w:kern w:val="2"/>
          <w:sz w:val="21"/>
          <w:szCs w:val="21"/>
        </w:rPr>
        <w:t>日</w:t>
      </w:r>
      <w:r w:rsidRPr="00984D03">
        <w:rPr>
          <w:rFonts w:ascii="Arial" w:hAnsi="Arial" w:cs="Arial" w:hint="eastAsia"/>
          <w:color w:val="000000" w:themeColor="text1"/>
          <w:kern w:val="2"/>
          <w:sz w:val="21"/>
          <w:szCs w:val="21"/>
        </w:rPr>
        <w:t>对本估价报告中的估价对象进行了实地查勘并进行记录。</w:t>
      </w:r>
    </w:p>
    <w:p w14:paraId="6D97830A"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w:t>
      </w:r>
      <w:r w:rsidRPr="00984D03">
        <w:rPr>
          <w:rFonts w:ascii="Arial" w:hAnsi="Arial" w:cs="Arial" w:hint="eastAsia"/>
          <w:color w:val="000000" w:themeColor="text1"/>
          <w:kern w:val="2"/>
          <w:sz w:val="21"/>
          <w:szCs w:val="21"/>
        </w:rPr>
        <w:t>六</w:t>
      </w:r>
      <w:r w:rsidRPr="00984D03">
        <w:rPr>
          <w:rFonts w:ascii="Arial" w:hAnsi="Arial" w:cs="Arial"/>
          <w:color w:val="000000" w:themeColor="text1"/>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Pr="00984D03" w:rsidRDefault="0074413A">
      <w:pPr>
        <w:overflowPunct w:val="0"/>
        <w:spacing w:line="480" w:lineRule="auto"/>
        <w:jc w:val="both"/>
        <w:textAlignment w:val="auto"/>
        <w:rPr>
          <w:rFonts w:ascii="Arial" w:hAnsi="Arial" w:cs="Arial"/>
          <w:color w:val="000000" w:themeColor="text1"/>
          <w:kern w:val="2"/>
          <w:sz w:val="21"/>
          <w:szCs w:val="21"/>
        </w:rPr>
      </w:pPr>
      <w:r w:rsidRPr="00984D03">
        <w:rPr>
          <w:rFonts w:ascii="Arial" w:hAnsi="Arial" w:cs="Arial"/>
          <w:color w:val="000000" w:themeColor="text1"/>
          <w:kern w:val="2"/>
          <w:sz w:val="21"/>
          <w:szCs w:val="21"/>
        </w:rPr>
        <w:t>（</w:t>
      </w:r>
      <w:r w:rsidRPr="00984D03">
        <w:rPr>
          <w:rFonts w:ascii="Arial" w:hAnsi="Arial" w:cs="Arial" w:hint="eastAsia"/>
          <w:color w:val="000000" w:themeColor="text1"/>
          <w:kern w:val="2"/>
          <w:sz w:val="21"/>
          <w:szCs w:val="21"/>
        </w:rPr>
        <w:t>七</w:t>
      </w:r>
      <w:r w:rsidRPr="00984D03">
        <w:rPr>
          <w:rFonts w:ascii="Arial" w:hAnsi="Arial" w:cs="Arial"/>
          <w:color w:val="000000" w:themeColor="text1"/>
          <w:kern w:val="2"/>
          <w:sz w:val="21"/>
          <w:szCs w:val="21"/>
        </w:rPr>
        <w:t>）本评估报告由北京</w:t>
      </w:r>
      <w:r w:rsidRPr="00984D03">
        <w:rPr>
          <w:rFonts w:ascii="Arial" w:hAnsi="Arial" w:cs="Arial" w:hint="eastAsia"/>
          <w:color w:val="000000" w:themeColor="text1"/>
          <w:kern w:val="2"/>
          <w:sz w:val="21"/>
          <w:szCs w:val="21"/>
        </w:rPr>
        <w:t>康正宏基房地产</w:t>
      </w:r>
      <w:r w:rsidRPr="00984D03">
        <w:rPr>
          <w:rFonts w:ascii="Arial" w:hAnsi="Arial" w:cs="Arial"/>
          <w:color w:val="000000" w:themeColor="text1"/>
          <w:kern w:val="2"/>
          <w:sz w:val="21"/>
          <w:szCs w:val="21"/>
        </w:rPr>
        <w:t>评估有限公司负责解释。</w:t>
      </w:r>
    </w:p>
    <w:p w14:paraId="377CC995" w14:textId="77777777" w:rsidR="00C76FC2" w:rsidRPr="00984D03" w:rsidRDefault="00C76FC2">
      <w:pPr>
        <w:overflowPunct w:val="0"/>
        <w:spacing w:line="480" w:lineRule="auto"/>
        <w:jc w:val="both"/>
        <w:textAlignment w:val="auto"/>
        <w:rPr>
          <w:rFonts w:ascii="Arial" w:hAnsi="Arial" w:cs="Arial"/>
          <w:color w:val="000000" w:themeColor="text1"/>
          <w:kern w:val="2"/>
          <w:sz w:val="21"/>
          <w:szCs w:val="21"/>
        </w:rPr>
      </w:pPr>
    </w:p>
    <w:p w14:paraId="494E1EAA" w14:textId="77777777" w:rsidR="0074413A" w:rsidRPr="00984D03" w:rsidRDefault="0074413A">
      <w:pPr>
        <w:spacing w:line="360" w:lineRule="auto"/>
        <w:ind w:firstLineChars="200" w:firstLine="560"/>
        <w:jc w:val="both"/>
        <w:rPr>
          <w:rFonts w:ascii="Arial" w:eastAsia="楷体_GB2312" w:hAnsi="Arial" w:cs="Arial"/>
          <w:color w:val="000000" w:themeColor="text1"/>
          <w:kern w:val="2"/>
          <w:sz w:val="28"/>
        </w:rPr>
      </w:pPr>
    </w:p>
    <w:p w14:paraId="54FB28D0" w14:textId="77777777" w:rsidR="0074413A" w:rsidRPr="00984D03" w:rsidRDefault="0074413A">
      <w:pPr>
        <w:spacing w:line="360" w:lineRule="auto"/>
        <w:jc w:val="both"/>
        <w:outlineLvl w:val="0"/>
        <w:rPr>
          <w:rFonts w:ascii="Arial" w:eastAsia="楷体_GB2312" w:hAnsi="Arial" w:cs="Arial"/>
          <w:color w:val="000000" w:themeColor="text1"/>
          <w:kern w:val="2"/>
          <w:sz w:val="28"/>
        </w:rPr>
        <w:sectPr w:rsidR="0074413A" w:rsidRPr="00984D03">
          <w:headerReference w:type="first" r:id="rId15"/>
          <w:footerReference w:type="first" r:id="rId16"/>
          <w:pgSz w:w="11907" w:h="16840"/>
          <w:pgMar w:top="1843" w:right="1304" w:bottom="1134" w:left="1304" w:header="1134" w:footer="907" w:gutter="0"/>
          <w:cols w:space="720"/>
          <w:docGrid w:linePitch="326"/>
        </w:sectPr>
      </w:pPr>
      <w:bookmarkStart w:id="8" w:name="_Toc168225811"/>
    </w:p>
    <w:p w14:paraId="42599139" w14:textId="77777777" w:rsidR="0074413A" w:rsidRPr="00984D03" w:rsidRDefault="0074413A">
      <w:pPr>
        <w:snapToGrid w:val="0"/>
        <w:spacing w:beforeLines="100" w:before="240" w:line="480" w:lineRule="auto"/>
        <w:jc w:val="center"/>
        <w:outlineLvl w:val="0"/>
        <w:rPr>
          <w:rFonts w:ascii="Arial" w:hAnsi="Arial" w:cs="Arial"/>
          <w:b/>
          <w:bCs/>
          <w:color w:val="000000" w:themeColor="text1"/>
          <w:kern w:val="2"/>
          <w:sz w:val="32"/>
          <w:szCs w:val="32"/>
        </w:rPr>
      </w:pPr>
      <w:bookmarkStart w:id="9" w:name="_Toc379795042"/>
      <w:bookmarkStart w:id="10" w:name="_Toc15574"/>
      <w:bookmarkStart w:id="11" w:name="_Toc97470100"/>
      <w:r w:rsidRPr="00984D03">
        <w:rPr>
          <w:rFonts w:ascii="Arial" w:hAnsi="Arial" w:cs="Arial"/>
          <w:b/>
          <w:bCs/>
          <w:color w:val="000000" w:themeColor="text1"/>
          <w:kern w:val="2"/>
          <w:sz w:val="32"/>
          <w:szCs w:val="32"/>
        </w:rPr>
        <w:lastRenderedPageBreak/>
        <w:t>估价假设和限制条件</w:t>
      </w:r>
      <w:bookmarkEnd w:id="9"/>
      <w:bookmarkEnd w:id="10"/>
      <w:bookmarkEnd w:id="11"/>
    </w:p>
    <w:p w14:paraId="01251380" w14:textId="77777777" w:rsidR="0074413A" w:rsidRPr="00984D03" w:rsidRDefault="0074413A">
      <w:p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（一）本次估价的一般假设</w:t>
      </w:r>
    </w:p>
    <w:p w14:paraId="0669B62C"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1.</w:t>
      </w:r>
      <w:r w:rsidRPr="00984D03">
        <w:rPr>
          <w:rFonts w:ascii="Arial" w:hAnsi="Arial" w:cs="Arial"/>
          <w:color w:val="000000" w:themeColor="text1"/>
          <w:kern w:val="2"/>
          <w:sz w:val="21"/>
          <w:szCs w:val="21"/>
        </w:rPr>
        <w:t>在价值时点的房地产市场为公开、平等、自愿的交易市场。</w:t>
      </w:r>
    </w:p>
    <w:p w14:paraId="207E70F5"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2.</w:t>
      </w:r>
      <w:r w:rsidRPr="00984D03">
        <w:rPr>
          <w:rFonts w:ascii="Arial" w:hAnsi="Arial" w:cs="Arial"/>
          <w:color w:val="000000" w:themeColor="text1"/>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3.</w:t>
      </w:r>
      <w:r w:rsidRPr="00984D03">
        <w:rPr>
          <w:rFonts w:ascii="Arial" w:hAnsi="Arial" w:cs="Arial"/>
          <w:color w:val="000000" w:themeColor="text1"/>
          <w:kern w:val="2"/>
          <w:sz w:val="21"/>
          <w:szCs w:val="21"/>
        </w:rPr>
        <w:t>评估专业人员已对</w:t>
      </w:r>
      <w:r w:rsidRPr="00984D03">
        <w:rPr>
          <w:rFonts w:ascii="Arial" w:hAnsi="Arial" w:cs="Arial"/>
          <w:bCs/>
          <w:color w:val="000000" w:themeColor="text1"/>
          <w:sz w:val="21"/>
          <w:szCs w:val="21"/>
        </w:rPr>
        <w:t>估价委托人、不动产权利人</w:t>
      </w:r>
      <w:r w:rsidRPr="00984D03">
        <w:rPr>
          <w:rFonts w:ascii="Arial" w:hAnsi="Arial" w:cs="Arial"/>
          <w:color w:val="000000" w:themeColor="text1"/>
          <w:kern w:val="2"/>
          <w:sz w:val="21"/>
          <w:szCs w:val="21"/>
        </w:rPr>
        <w:t>所提供的、本报告所依据的估价对象的权属以及其他相关资料进行了检查，无理由怀疑其合法性、真实性、准确性和完整性。本次评估设定</w:t>
      </w:r>
      <w:r w:rsidRPr="00984D03">
        <w:rPr>
          <w:rFonts w:ascii="Arial" w:hAnsi="Arial" w:cs="Arial"/>
          <w:bCs/>
          <w:color w:val="000000" w:themeColor="text1"/>
          <w:sz w:val="21"/>
          <w:szCs w:val="21"/>
        </w:rPr>
        <w:t>不动产权利人</w:t>
      </w:r>
      <w:r w:rsidRPr="00984D03">
        <w:rPr>
          <w:rFonts w:ascii="Arial" w:hAnsi="Arial" w:cs="Arial"/>
          <w:color w:val="000000" w:themeColor="text1"/>
          <w:kern w:val="2"/>
          <w:sz w:val="21"/>
          <w:szCs w:val="21"/>
        </w:rPr>
        <w:t>提供的资料合法、属实，并且提供了与本次评估有关的所有资料，没有保留及隐瞒。</w:t>
      </w:r>
    </w:p>
    <w:p w14:paraId="3F35E3BB" w14:textId="0998B3FC"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4.</w:t>
      </w:r>
      <w:r w:rsidRPr="00984D03">
        <w:rPr>
          <w:rFonts w:ascii="Arial" w:hAnsi="Arial" w:cs="Arial"/>
          <w:color w:val="000000" w:themeColor="text1"/>
          <w:kern w:val="2"/>
          <w:sz w:val="21"/>
          <w:szCs w:val="21"/>
        </w:rPr>
        <w:t>本报告以估价对象</w:t>
      </w: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京地出〔合〕字（</w:t>
      </w:r>
      <w:r w:rsidR="00F7316A" w:rsidRPr="00984D03">
        <w:rPr>
          <w:rFonts w:ascii="Arial" w:hAnsi="Arial" w:cs="Arial" w:hint="eastAsia"/>
          <w:color w:val="000000" w:themeColor="text1"/>
          <w:sz w:val="21"/>
          <w:szCs w:val="21"/>
        </w:rPr>
        <w:t>2015</w:t>
      </w:r>
      <w:r w:rsidR="00F7316A" w:rsidRPr="00984D03">
        <w:rPr>
          <w:rFonts w:ascii="Arial" w:hAnsi="Arial" w:cs="Arial" w:hint="eastAsia"/>
          <w:color w:val="000000" w:themeColor="text1"/>
          <w:sz w:val="21"/>
          <w:szCs w:val="21"/>
        </w:rPr>
        <w:t>）第</w:t>
      </w:r>
      <w:r w:rsidR="00F7316A" w:rsidRPr="00984D03">
        <w:rPr>
          <w:rFonts w:ascii="Arial" w:hAnsi="Arial" w:cs="Arial" w:hint="eastAsia"/>
          <w:color w:val="000000" w:themeColor="text1"/>
          <w:sz w:val="21"/>
          <w:szCs w:val="21"/>
        </w:rPr>
        <w:t>0182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《建设用地规划许可证》</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2016</w:t>
      </w:r>
      <w:r w:rsidR="00F7316A" w:rsidRPr="00984D03">
        <w:rPr>
          <w:rFonts w:ascii="Arial" w:hAnsi="Arial" w:cs="Arial" w:hint="eastAsia"/>
          <w:color w:val="000000" w:themeColor="text1"/>
          <w:sz w:val="21"/>
          <w:szCs w:val="21"/>
        </w:rPr>
        <w:t>规（昌）地字</w:t>
      </w:r>
      <w:r w:rsidR="00F7316A" w:rsidRPr="00984D03">
        <w:rPr>
          <w:rFonts w:ascii="Arial" w:hAnsi="Arial" w:cs="Arial" w:hint="eastAsia"/>
          <w:color w:val="000000" w:themeColor="text1"/>
          <w:sz w:val="21"/>
          <w:szCs w:val="21"/>
        </w:rPr>
        <w:t>0004</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及附件复印件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《建设工程规划许可证》</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2016</w:t>
      </w:r>
      <w:r w:rsidR="00F7316A" w:rsidRPr="00984D03">
        <w:rPr>
          <w:rFonts w:ascii="Arial" w:hAnsi="Arial" w:cs="Arial" w:hint="eastAsia"/>
          <w:color w:val="000000" w:themeColor="text1"/>
          <w:sz w:val="21"/>
          <w:szCs w:val="21"/>
        </w:rPr>
        <w:t>规（昌）建字</w:t>
      </w:r>
      <w:r w:rsidR="00F7316A" w:rsidRPr="00984D03">
        <w:rPr>
          <w:rFonts w:ascii="Arial" w:hAnsi="Arial" w:cs="Arial" w:hint="eastAsia"/>
          <w:color w:val="000000" w:themeColor="text1"/>
          <w:sz w:val="21"/>
          <w:szCs w:val="21"/>
        </w:rPr>
        <w:t>0051</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及附件复印件、《建筑工程施工许可证》</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2016</w:t>
      </w:r>
      <w:r w:rsidR="00F7316A" w:rsidRPr="00984D03">
        <w:rPr>
          <w:rFonts w:ascii="Arial" w:hAnsi="Arial" w:cs="Arial" w:hint="eastAsia"/>
          <w:color w:val="000000" w:themeColor="text1"/>
          <w:sz w:val="21"/>
          <w:szCs w:val="21"/>
        </w:rPr>
        <w:t>】施【昌】建字</w:t>
      </w:r>
      <w:r w:rsidR="00F7316A" w:rsidRPr="00984D03">
        <w:rPr>
          <w:rFonts w:ascii="Arial" w:hAnsi="Arial" w:cs="Arial" w:hint="eastAsia"/>
          <w:color w:val="000000" w:themeColor="text1"/>
          <w:sz w:val="21"/>
          <w:szCs w:val="21"/>
        </w:rPr>
        <w:t>0067</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及附件复印件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为依据</w:t>
      </w:r>
      <w:r w:rsidRPr="00984D03">
        <w:rPr>
          <w:rFonts w:ascii="Arial" w:hAnsi="Arial" w:cs="Arial"/>
          <w:color w:val="000000" w:themeColor="text1"/>
          <w:kern w:val="2"/>
          <w:sz w:val="21"/>
          <w:szCs w:val="21"/>
        </w:rPr>
        <w:t>，且以</w:t>
      </w: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京地出〔合〕字（</w:t>
      </w:r>
      <w:r w:rsidR="00F7316A" w:rsidRPr="00984D03">
        <w:rPr>
          <w:rFonts w:ascii="Arial" w:hAnsi="Arial" w:cs="Arial" w:hint="eastAsia"/>
          <w:color w:val="000000" w:themeColor="text1"/>
          <w:sz w:val="21"/>
          <w:szCs w:val="21"/>
        </w:rPr>
        <w:t>2015</w:t>
      </w:r>
      <w:r w:rsidR="00F7316A" w:rsidRPr="00984D03">
        <w:rPr>
          <w:rFonts w:ascii="Arial" w:hAnsi="Arial" w:cs="Arial" w:hint="eastAsia"/>
          <w:color w:val="000000" w:themeColor="text1"/>
          <w:sz w:val="21"/>
          <w:szCs w:val="21"/>
        </w:rPr>
        <w:t>）第</w:t>
      </w:r>
      <w:r w:rsidR="00F7316A" w:rsidRPr="00984D03">
        <w:rPr>
          <w:rFonts w:ascii="Arial" w:hAnsi="Arial" w:cs="Arial" w:hint="eastAsia"/>
          <w:color w:val="000000" w:themeColor="text1"/>
          <w:sz w:val="21"/>
          <w:szCs w:val="21"/>
        </w:rPr>
        <w:t>0182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w:t>
      </w:r>
      <w:r w:rsidRPr="00984D03">
        <w:rPr>
          <w:rFonts w:ascii="Arial" w:hAnsi="Arial" w:cs="Arial" w:hint="eastAsia"/>
          <w:color w:val="000000" w:themeColor="text1"/>
          <w:kern w:val="2"/>
          <w:sz w:val="21"/>
          <w:szCs w:val="21"/>
        </w:rPr>
        <w:t>、</w:t>
      </w:r>
      <w:r w:rsidRPr="00984D03">
        <w:rPr>
          <w:rFonts w:ascii="Arial" w:hAnsi="Arial" w:cs="Arial" w:hint="eastAsia"/>
          <w:color w:val="000000" w:themeColor="text1"/>
          <w:sz w:val="21"/>
          <w:szCs w:val="21"/>
        </w:rPr>
        <w:t>《不动产权证书》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hint="eastAsia"/>
          <w:color w:val="000000" w:themeColor="text1"/>
          <w:kern w:val="2"/>
          <w:sz w:val="21"/>
          <w:szCs w:val="21"/>
        </w:rPr>
        <w:t>等资料</w:t>
      </w:r>
      <w:r w:rsidRPr="00984D03">
        <w:rPr>
          <w:rFonts w:ascii="Arial" w:hAnsi="Arial" w:cs="Arial"/>
          <w:color w:val="000000" w:themeColor="text1"/>
          <w:sz w:val="21"/>
          <w:szCs w:val="21"/>
        </w:rPr>
        <w:t>中</w:t>
      </w:r>
      <w:r w:rsidRPr="00984D03">
        <w:rPr>
          <w:rFonts w:ascii="Arial" w:hAnsi="Arial" w:cs="Arial"/>
          <w:color w:val="000000" w:themeColor="text1"/>
          <w:kern w:val="2"/>
          <w:sz w:val="21"/>
          <w:szCs w:val="21"/>
        </w:rPr>
        <w:t>的条件在估价报告使用期限内无重大变化为前提。</w:t>
      </w:r>
    </w:p>
    <w:p w14:paraId="116E5CCF"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kern w:val="2"/>
          <w:sz w:val="21"/>
          <w:szCs w:val="21"/>
        </w:rPr>
        <w:t>5</w:t>
      </w:r>
      <w:r w:rsidRPr="00984D03">
        <w:rPr>
          <w:rFonts w:ascii="Arial" w:hAnsi="Arial" w:cs="Arial"/>
          <w:color w:val="000000" w:themeColor="text1"/>
          <w:sz w:val="21"/>
          <w:szCs w:val="21"/>
        </w:rPr>
        <w:t>.</w:t>
      </w:r>
      <w:r w:rsidRPr="00984D03">
        <w:rPr>
          <w:rFonts w:ascii="Arial" w:hAnsi="Arial" w:cs="Arial"/>
          <w:color w:val="000000" w:themeColor="text1"/>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sidRPr="00984D03">
        <w:rPr>
          <w:rFonts w:ascii="Arial" w:hAnsi="Arial" w:cs="Arial" w:hint="eastAsia"/>
          <w:color w:val="000000" w:themeColor="text1"/>
          <w:sz w:val="21"/>
          <w:szCs w:val="21"/>
        </w:rPr>
        <w:t>、设备</w:t>
      </w:r>
      <w:r w:rsidRPr="00984D03">
        <w:rPr>
          <w:rFonts w:ascii="Arial" w:hAnsi="Arial" w:cs="Arial"/>
          <w:color w:val="000000" w:themeColor="text1"/>
          <w:sz w:val="21"/>
          <w:szCs w:val="21"/>
        </w:rPr>
        <w:t>等因素所设定的具有代表性的房屋标准状况。</w:t>
      </w:r>
    </w:p>
    <w:p w14:paraId="51EB2127"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sz w:val="21"/>
          <w:szCs w:val="21"/>
        </w:rPr>
        <w:t>6</w:t>
      </w:r>
      <w:r w:rsidRPr="00984D03">
        <w:rPr>
          <w:rFonts w:ascii="Arial" w:hAnsi="Arial" w:cs="Arial"/>
          <w:color w:val="000000" w:themeColor="text1"/>
          <w:sz w:val="21"/>
          <w:szCs w:val="21"/>
        </w:rPr>
        <w:t>.</w:t>
      </w:r>
      <w:r w:rsidRPr="00984D03">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7</w:t>
      </w:r>
      <w:r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任何有关估价对象的运作方式、程序符合国家、地方的有关法律、法规。</w:t>
      </w:r>
    </w:p>
    <w:p w14:paraId="40ADA0D8"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8</w:t>
      </w:r>
      <w:r w:rsidRPr="00984D03">
        <w:rPr>
          <w:rFonts w:ascii="Arial" w:hAnsi="Arial" w:cs="Arial"/>
          <w:color w:val="000000" w:themeColor="text1"/>
          <w:kern w:val="2"/>
          <w:sz w:val="21"/>
          <w:szCs w:val="21"/>
        </w:rPr>
        <w:t>.</w:t>
      </w:r>
      <w:r w:rsidRPr="00984D03">
        <w:rPr>
          <w:rFonts w:ascii="Arial" w:hAnsi="Arial" w:cs="Arial"/>
          <w:color w:val="000000" w:themeColor="text1"/>
          <w:sz w:val="21"/>
          <w:szCs w:val="21"/>
        </w:rPr>
        <w:t>经国务院批准，自</w:t>
      </w:r>
      <w:r w:rsidRPr="00984D03">
        <w:rPr>
          <w:rFonts w:ascii="Arial" w:hAnsi="Arial" w:cs="Arial"/>
          <w:color w:val="000000" w:themeColor="text1"/>
          <w:sz w:val="21"/>
          <w:szCs w:val="21"/>
        </w:rPr>
        <w:t>2016</w:t>
      </w:r>
      <w:r w:rsidRPr="00984D03">
        <w:rPr>
          <w:rFonts w:ascii="Arial" w:hAnsi="Arial" w:cs="Arial"/>
          <w:color w:val="000000" w:themeColor="text1"/>
          <w:sz w:val="21"/>
          <w:szCs w:val="21"/>
        </w:rPr>
        <w:t>年</w:t>
      </w:r>
      <w:r w:rsidRPr="00984D03">
        <w:rPr>
          <w:rFonts w:ascii="Arial" w:hAnsi="Arial" w:cs="Arial"/>
          <w:color w:val="000000" w:themeColor="text1"/>
          <w:sz w:val="21"/>
          <w:szCs w:val="21"/>
        </w:rPr>
        <w:t>5</w:t>
      </w:r>
      <w:r w:rsidRPr="00984D03">
        <w:rPr>
          <w:rFonts w:ascii="Arial" w:hAnsi="Arial" w:cs="Arial"/>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color w:val="000000" w:themeColor="text1"/>
          <w:sz w:val="21"/>
          <w:szCs w:val="21"/>
        </w:rPr>
        <w:t>日起，在全国范围内全面推开营业税改征增值税试点，建筑</w:t>
      </w:r>
      <w:r w:rsidRPr="00984D03">
        <w:rPr>
          <w:rFonts w:ascii="Arial" w:hAnsi="Arial" w:cs="Arial"/>
          <w:color w:val="000000" w:themeColor="text1"/>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9</w:t>
      </w:r>
      <w:r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本次估价结果未考虑国家宏观政策发生重大变化以及遇有自然力和其他不可抗力对估价结果的影响。</w:t>
      </w:r>
    </w:p>
    <w:p w14:paraId="09A75099"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1</w:t>
      </w:r>
      <w:r w:rsidRPr="00984D03">
        <w:rPr>
          <w:rFonts w:ascii="Arial" w:hAnsi="Arial" w:cs="Arial" w:hint="eastAsia"/>
          <w:color w:val="000000" w:themeColor="text1"/>
          <w:kern w:val="2"/>
          <w:sz w:val="21"/>
          <w:szCs w:val="21"/>
        </w:rPr>
        <w:t>0</w:t>
      </w:r>
      <w:r w:rsidRPr="00984D03">
        <w:rPr>
          <w:rFonts w:ascii="Arial" w:hAnsi="Arial" w:cs="Arial"/>
          <w:color w:val="000000" w:themeColor="text1"/>
          <w:kern w:val="2"/>
          <w:sz w:val="21"/>
          <w:szCs w:val="21"/>
        </w:rPr>
        <w:t>.</w:t>
      </w:r>
      <w:r w:rsidRPr="00984D03">
        <w:rPr>
          <w:rFonts w:ascii="Arial" w:hAnsi="Arial" w:cs="Arial"/>
          <w:color w:val="000000" w:themeColor="text1"/>
          <w:kern w:val="2"/>
          <w:sz w:val="21"/>
          <w:szCs w:val="21"/>
        </w:rPr>
        <w:t>估价结果未考虑估价对象及其运营企业已承担的债务、或有债务及经营决策失误或市场运作失当对其价值的影响。</w:t>
      </w:r>
    </w:p>
    <w:p w14:paraId="72CBAC8F" w14:textId="77777777" w:rsidR="0074413A" w:rsidRPr="00984D03" w:rsidRDefault="0074413A">
      <w:pPr>
        <w:overflowPunct w:val="0"/>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（二）未定事项假设</w:t>
      </w:r>
    </w:p>
    <w:p w14:paraId="0AA7E5E2" w14:textId="77777777" w:rsidR="0074413A" w:rsidRPr="00984D03" w:rsidRDefault="0074413A">
      <w:pPr>
        <w:overflowPunct w:val="0"/>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无</w:t>
      </w:r>
      <w:r w:rsidRPr="00984D03">
        <w:rPr>
          <w:rFonts w:ascii="Arial" w:hAnsi="Arial" w:cs="Arial"/>
          <w:color w:val="000000" w:themeColor="text1"/>
          <w:sz w:val="21"/>
          <w:szCs w:val="21"/>
        </w:rPr>
        <w:t>。</w:t>
      </w:r>
    </w:p>
    <w:p w14:paraId="662AD35C" w14:textId="77777777" w:rsidR="0074413A" w:rsidRPr="00984D03" w:rsidRDefault="0074413A">
      <w:pPr>
        <w:overflowPunct w:val="0"/>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（三）背离事实假设</w:t>
      </w:r>
    </w:p>
    <w:p w14:paraId="3C4981FC" w14:textId="43CFECED" w:rsidR="00052E0B" w:rsidRPr="00984D03" w:rsidRDefault="00052E0B">
      <w:pPr>
        <w:overflowPunct w:val="0"/>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sz w:val="21"/>
          <w:szCs w:val="21"/>
        </w:rPr>
        <w:t>根据不动产权利人介绍、</w:t>
      </w:r>
      <w:r w:rsidR="00995FED" w:rsidRPr="00984D03">
        <w:rPr>
          <w:rFonts w:ascii="Arial" w:hAnsi="Arial" w:cs="Arial" w:hint="eastAsia"/>
          <w:color w:val="000000" w:themeColor="text1"/>
          <w:sz w:val="21"/>
        </w:rPr>
        <w:t>评估专业人员</w:t>
      </w:r>
      <w:r w:rsidRPr="00984D03">
        <w:rPr>
          <w:rFonts w:ascii="Arial" w:hAnsi="Arial" w:cs="Arial" w:hint="eastAsia"/>
          <w:color w:val="000000" w:themeColor="text1"/>
          <w:sz w:val="21"/>
        </w:rPr>
        <w:t>在《北京市不动产登记领域网上办事服务平台》查询得到的</w:t>
      </w:r>
      <w:r w:rsidRPr="00984D03">
        <w:rPr>
          <w:rFonts w:ascii="Arial" w:hAnsi="Arial" w:hint="eastAsia"/>
          <w:color w:val="000000" w:themeColor="text1"/>
          <w:sz w:val="21"/>
          <w:szCs w:val="24"/>
        </w:rPr>
        <w:t>《不动产登记信息查询结果告知单》</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编号：</w:t>
      </w:r>
      <w:r w:rsidR="00F7316A" w:rsidRPr="00984D03">
        <w:rPr>
          <w:rFonts w:ascii="Arial" w:hAnsi="Arial" w:hint="eastAsia"/>
          <w:color w:val="000000" w:themeColor="text1"/>
          <w:sz w:val="21"/>
          <w:szCs w:val="24"/>
        </w:rPr>
        <w:t>20242063888</w:t>
      </w:r>
      <w:r w:rsidRPr="00984D03">
        <w:rPr>
          <w:rFonts w:ascii="Arial" w:hAnsi="Arial" w:hint="eastAsia"/>
          <w:color w:val="000000" w:themeColor="text1"/>
          <w:sz w:val="21"/>
          <w:szCs w:val="24"/>
        </w:rPr>
        <w:t>（网）</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复印件记载，</w:t>
      </w:r>
      <w:r w:rsidRPr="00984D03">
        <w:rPr>
          <w:rFonts w:ascii="Arial" w:hAnsi="Arial" w:cs="Arial"/>
          <w:color w:val="000000" w:themeColor="text1"/>
          <w:sz w:val="21"/>
          <w:szCs w:val="21"/>
        </w:rPr>
        <w:t>截至价值时点，估价对象</w:t>
      </w:r>
      <w:r w:rsidRPr="00984D03">
        <w:rPr>
          <w:rFonts w:ascii="Arial" w:hAnsi="Arial" w:cs="Arial" w:hint="eastAsia"/>
          <w:color w:val="000000" w:themeColor="text1"/>
          <w:sz w:val="21"/>
          <w:szCs w:val="21"/>
        </w:rPr>
        <w:t>已设定抵押权。根据估价目的，本次评估不考虑上述抵押权利对估价结果的影响。</w:t>
      </w:r>
    </w:p>
    <w:p w14:paraId="2D173E96" w14:textId="77777777" w:rsidR="0074413A" w:rsidRPr="00984D03" w:rsidRDefault="0074413A">
      <w:pPr>
        <w:overflowPunct w:val="0"/>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（四）不相一致假设</w:t>
      </w:r>
    </w:p>
    <w:p w14:paraId="6FC8D5E8" w14:textId="27D78FCD" w:rsidR="0074413A" w:rsidRPr="00984D03" w:rsidRDefault="0074413A">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根据</w:t>
      </w:r>
      <w:r w:rsidRPr="00984D03">
        <w:rPr>
          <w:rFonts w:ascii="Arial" w:hAnsi="Arial" w:cs="Arial"/>
          <w:bCs/>
          <w:color w:val="000000" w:themeColor="text1"/>
          <w:sz w:val="21"/>
          <w:szCs w:val="21"/>
        </w:rPr>
        <w:t>不动产权利人</w:t>
      </w:r>
      <w:r w:rsidRPr="00984D03">
        <w:rPr>
          <w:rFonts w:ascii="Arial" w:hAnsi="Arial" w:cs="Arial"/>
          <w:color w:val="000000" w:themeColor="text1"/>
          <w:sz w:val="21"/>
          <w:szCs w:val="21"/>
        </w:rPr>
        <w:t>提供的《国有建设用地使用权出让合同》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及其补充协议复印件、《</w:t>
      </w:r>
      <w:r w:rsidRPr="00984D03">
        <w:rPr>
          <w:rFonts w:ascii="Arial" w:hAnsi="Arial" w:cs="Arial" w:hint="eastAsia"/>
          <w:color w:val="000000" w:themeColor="text1"/>
          <w:sz w:val="21"/>
          <w:szCs w:val="21"/>
        </w:rPr>
        <w:t>建设用地规划许可证</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及附件</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，估价对象所属项目</w:t>
      </w:r>
      <w:r w:rsidRPr="00984D03">
        <w:rPr>
          <w:rFonts w:ascii="Arial" w:hAnsi="Arial" w:cs="Arial" w:hint="eastAsia"/>
          <w:color w:val="000000" w:themeColor="text1"/>
          <w:sz w:val="21"/>
          <w:szCs w:val="21"/>
        </w:rPr>
        <w:t>R2</w:t>
      </w:r>
      <w:r w:rsidRPr="00984D03">
        <w:rPr>
          <w:rFonts w:ascii="Arial" w:hAnsi="Arial" w:cs="Arial" w:hint="eastAsia"/>
          <w:color w:val="000000" w:themeColor="text1"/>
          <w:sz w:val="21"/>
          <w:szCs w:val="21"/>
        </w:rPr>
        <w:t>二类居住用地面积为</w:t>
      </w:r>
      <w:r w:rsidR="00B301F1" w:rsidRPr="00984D03">
        <w:rPr>
          <w:rFonts w:ascii="Arial" w:hAnsi="Arial" w:cs="Arial" w:hint="eastAsia"/>
          <w:color w:val="000000" w:themeColor="text1"/>
          <w:sz w:val="21"/>
          <w:szCs w:val="21"/>
        </w:rPr>
        <w:t>66276.553</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根据</w:t>
      </w:r>
      <w:r w:rsidR="00DF6111" w:rsidRPr="00984D03">
        <w:rPr>
          <w:rFonts w:ascii="Arial" w:hAnsi="Arial" w:cs="Arial"/>
          <w:bCs/>
          <w:color w:val="000000" w:themeColor="text1"/>
          <w:sz w:val="21"/>
          <w:szCs w:val="21"/>
        </w:rPr>
        <w:t>不动产权利人提供的《不动产权证书》</w:t>
      </w:r>
      <w:r w:rsidR="00DF6111" w:rsidRPr="00984D03">
        <w:rPr>
          <w:rFonts w:ascii="Arial" w:hAnsi="Arial" w:cs="Arial"/>
          <w:bCs/>
          <w:color w:val="000000" w:themeColor="text1"/>
          <w:sz w:val="21"/>
          <w:szCs w:val="21"/>
        </w:rPr>
        <w:t>[</w:t>
      </w:r>
      <w:r w:rsidR="00DF6111" w:rsidRPr="00984D03">
        <w:rPr>
          <w:rFonts w:ascii="Arial" w:hAnsi="Arial" w:cs="Arial"/>
          <w:bCs/>
          <w:color w:val="000000" w:themeColor="text1"/>
          <w:sz w:val="21"/>
          <w:szCs w:val="21"/>
        </w:rPr>
        <w:t>京（</w:t>
      </w:r>
      <w:r w:rsidR="00DF6111" w:rsidRPr="00984D03">
        <w:rPr>
          <w:rFonts w:ascii="Arial" w:hAnsi="Arial" w:cs="Arial"/>
          <w:bCs/>
          <w:color w:val="000000" w:themeColor="text1"/>
          <w:sz w:val="21"/>
          <w:szCs w:val="21"/>
        </w:rPr>
        <w:t>2020</w:t>
      </w:r>
      <w:r w:rsidR="00DF6111" w:rsidRPr="00984D03">
        <w:rPr>
          <w:rFonts w:ascii="Arial" w:hAnsi="Arial" w:cs="Arial"/>
          <w:bCs/>
          <w:color w:val="000000" w:themeColor="text1"/>
          <w:sz w:val="21"/>
          <w:szCs w:val="21"/>
        </w:rPr>
        <w:t>）昌不动产权第</w:t>
      </w:r>
      <w:r w:rsidR="00DF6111" w:rsidRPr="00984D03">
        <w:rPr>
          <w:rFonts w:ascii="Arial" w:hAnsi="Arial" w:cs="Arial"/>
          <w:bCs/>
          <w:color w:val="000000" w:themeColor="text1"/>
          <w:sz w:val="21"/>
          <w:szCs w:val="21"/>
        </w:rPr>
        <w:t>0023876</w:t>
      </w:r>
      <w:r w:rsidR="00DF6111" w:rsidRPr="00984D03">
        <w:rPr>
          <w:rFonts w:ascii="Arial" w:hAnsi="Arial" w:cs="Arial"/>
          <w:bCs/>
          <w:color w:val="000000" w:themeColor="text1"/>
          <w:sz w:val="21"/>
          <w:szCs w:val="21"/>
        </w:rPr>
        <w:t>、</w:t>
      </w:r>
      <w:r w:rsidR="00DF6111" w:rsidRPr="00984D03">
        <w:rPr>
          <w:rFonts w:ascii="Arial" w:hAnsi="Arial" w:cs="Arial"/>
          <w:bCs/>
          <w:color w:val="000000" w:themeColor="text1"/>
          <w:sz w:val="21"/>
          <w:szCs w:val="21"/>
        </w:rPr>
        <w:t>0023877</w:t>
      </w:r>
      <w:r w:rsidR="00DF6111" w:rsidRPr="00984D03">
        <w:rPr>
          <w:rFonts w:ascii="Arial" w:hAnsi="Arial" w:cs="Arial"/>
          <w:bCs/>
          <w:color w:val="000000" w:themeColor="text1"/>
          <w:sz w:val="21"/>
          <w:szCs w:val="21"/>
        </w:rPr>
        <w:t>、</w:t>
      </w:r>
      <w:r w:rsidR="00DF6111" w:rsidRPr="00984D03">
        <w:rPr>
          <w:rFonts w:ascii="Arial" w:hAnsi="Arial" w:cs="Arial"/>
          <w:bCs/>
          <w:color w:val="000000" w:themeColor="text1"/>
          <w:sz w:val="21"/>
          <w:szCs w:val="21"/>
        </w:rPr>
        <w:t>0023878</w:t>
      </w:r>
      <w:r w:rsidR="00DF6111" w:rsidRPr="00984D03">
        <w:rPr>
          <w:rFonts w:ascii="Arial" w:hAnsi="Arial" w:cs="Arial"/>
          <w:bCs/>
          <w:color w:val="000000" w:themeColor="text1"/>
          <w:sz w:val="21"/>
          <w:szCs w:val="21"/>
        </w:rPr>
        <w:t>、</w:t>
      </w:r>
      <w:r w:rsidR="00DF6111" w:rsidRPr="00984D03">
        <w:rPr>
          <w:rFonts w:ascii="Arial" w:hAnsi="Arial" w:cs="Arial"/>
          <w:bCs/>
          <w:color w:val="000000" w:themeColor="text1"/>
          <w:sz w:val="21"/>
          <w:szCs w:val="21"/>
        </w:rPr>
        <w:t>0023879</w:t>
      </w:r>
      <w:r w:rsidR="00DF6111" w:rsidRPr="00984D03">
        <w:rPr>
          <w:rFonts w:ascii="Arial" w:hAnsi="Arial" w:cs="Arial"/>
          <w:bCs/>
          <w:color w:val="000000" w:themeColor="text1"/>
          <w:sz w:val="21"/>
          <w:szCs w:val="21"/>
        </w:rPr>
        <w:t>号</w:t>
      </w:r>
      <w:r w:rsidR="00DF6111" w:rsidRPr="00984D03">
        <w:rPr>
          <w:rFonts w:ascii="Arial" w:hAnsi="Arial" w:cs="Arial"/>
          <w:bCs/>
          <w:color w:val="000000" w:themeColor="text1"/>
          <w:sz w:val="21"/>
          <w:szCs w:val="21"/>
        </w:rPr>
        <w:t>]</w:t>
      </w:r>
      <w:r w:rsidR="00DF6111" w:rsidRPr="00984D03">
        <w:rPr>
          <w:rFonts w:ascii="Arial" w:hAnsi="Arial" w:cs="Arial"/>
          <w:bCs/>
          <w:color w:val="000000" w:themeColor="text1"/>
          <w:sz w:val="21"/>
          <w:szCs w:val="21"/>
        </w:rPr>
        <w:t>复印件</w:t>
      </w:r>
      <w:r w:rsidRPr="00984D03">
        <w:rPr>
          <w:rFonts w:ascii="Arial" w:hAnsi="Arial" w:cs="Arial" w:hint="eastAsia"/>
          <w:color w:val="000000" w:themeColor="text1"/>
          <w:sz w:val="21"/>
          <w:szCs w:val="21"/>
        </w:rPr>
        <w:t>，估价对象</w:t>
      </w:r>
      <w:r w:rsidR="00C76FC2" w:rsidRPr="00984D03">
        <w:rPr>
          <w:rFonts w:ascii="Arial" w:hAnsi="Arial" w:cs="Arial" w:hint="eastAsia"/>
          <w:color w:val="000000" w:themeColor="text1"/>
          <w:sz w:val="21"/>
          <w:szCs w:val="21"/>
        </w:rPr>
        <w:t>所属项目共有宗地</w:t>
      </w:r>
      <w:r w:rsidR="008C609D" w:rsidRPr="00984D03">
        <w:rPr>
          <w:rFonts w:ascii="Arial" w:hAnsi="Arial" w:cs="Arial" w:hint="eastAsia"/>
          <w:color w:val="000000" w:themeColor="text1"/>
          <w:sz w:val="21"/>
          <w:szCs w:val="21"/>
        </w:rPr>
        <w:t>面积为</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平方米，本次评估以</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载明面积为依据。</w:t>
      </w:r>
    </w:p>
    <w:p w14:paraId="06C3282F" w14:textId="4CE5E472" w:rsidR="0074413A" w:rsidRPr="00984D03" w:rsidRDefault="0074413A">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w:t>
      </w:r>
      <w:r w:rsidR="00B6336A" w:rsidRPr="00984D03">
        <w:rPr>
          <w:rFonts w:ascii="Arial" w:hAnsi="Arial" w:cs="Arial" w:hint="eastAsia"/>
          <w:color w:val="000000" w:themeColor="text1"/>
          <w:sz w:val="21"/>
          <w:szCs w:val="21"/>
        </w:rPr>
        <w:t>根据不动产权利人提供的</w:t>
      </w:r>
      <w:r w:rsidRPr="00984D03">
        <w:rPr>
          <w:rFonts w:ascii="Arial" w:hAnsi="Arial" w:cs="Arial" w:hint="eastAsia"/>
          <w:color w:val="000000" w:themeColor="text1"/>
          <w:sz w:val="21"/>
          <w:szCs w:val="21"/>
        </w:rPr>
        <w:t>《北京市昌平区住房和城乡建设委员会北京湾等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，估价对象销售房源套数为</w:t>
      </w:r>
      <w:r w:rsidRPr="00984D03">
        <w:rPr>
          <w:rFonts w:ascii="Arial" w:hAnsi="Arial" w:cs="Arial" w:hint="eastAsia"/>
          <w:color w:val="000000" w:themeColor="text1"/>
          <w:sz w:val="21"/>
          <w:szCs w:val="21"/>
        </w:rPr>
        <w:t>1</w:t>
      </w:r>
      <w:r w:rsidR="00B301F1" w:rsidRPr="00984D03">
        <w:rPr>
          <w:rFonts w:ascii="Arial" w:hAnsi="Arial" w:cs="Arial" w:hint="eastAsia"/>
          <w:color w:val="000000" w:themeColor="text1"/>
          <w:sz w:val="21"/>
          <w:szCs w:val="21"/>
        </w:rPr>
        <w:t>24</w:t>
      </w:r>
      <w:r w:rsidRPr="00984D03">
        <w:rPr>
          <w:rFonts w:ascii="Arial" w:hAnsi="Arial" w:cs="Arial" w:hint="eastAsia"/>
          <w:color w:val="000000" w:themeColor="text1"/>
          <w:sz w:val="21"/>
          <w:szCs w:val="21"/>
        </w:rPr>
        <w:t>套，根据不动产权利人提供的《</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》，估价对象销售房源套数为</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hint="eastAsia"/>
          <w:color w:val="000000" w:themeColor="text1"/>
          <w:sz w:val="21"/>
          <w:szCs w:val="21"/>
        </w:rPr>
        <w:t>。根据不动产权利人介绍，本次评估房源套数比之前多</w:t>
      </w:r>
      <w:r w:rsidR="00B301F1" w:rsidRPr="00984D03">
        <w:rPr>
          <w:rFonts w:ascii="Arial" w:hAnsi="Arial" w:cs="Arial" w:hint="eastAsia"/>
          <w:color w:val="000000" w:themeColor="text1"/>
          <w:sz w:val="21"/>
          <w:szCs w:val="21"/>
        </w:rPr>
        <w:t>11</w:t>
      </w:r>
      <w:r w:rsidRPr="00984D03">
        <w:rPr>
          <w:rFonts w:ascii="Arial" w:hAnsi="Arial" w:cs="Arial" w:hint="eastAsia"/>
          <w:color w:val="000000" w:themeColor="text1"/>
          <w:sz w:val="21"/>
          <w:szCs w:val="21"/>
        </w:rPr>
        <w:t>套房源，为购房人未缴纳购房款放弃购买的房源。根据估价委托人介绍，本次评估应以不动产权利人提供的《</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》，估价对象销售房源套</w:t>
      </w:r>
      <w:r w:rsidRPr="00984D03">
        <w:rPr>
          <w:rFonts w:ascii="Arial" w:hAnsi="Arial" w:cs="Arial" w:hint="eastAsia"/>
          <w:color w:val="000000" w:themeColor="text1"/>
          <w:sz w:val="21"/>
          <w:szCs w:val="21"/>
        </w:rPr>
        <w:lastRenderedPageBreak/>
        <w:t>数为</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hint="eastAsia"/>
          <w:color w:val="000000" w:themeColor="text1"/>
          <w:sz w:val="21"/>
          <w:szCs w:val="21"/>
        </w:rPr>
        <w:t>为准。故本次评估估价对象销售房源套数以不动产权利人提供的《</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》为准。</w:t>
      </w:r>
    </w:p>
    <w:p w14:paraId="6576A9FB" w14:textId="2E20EB91" w:rsidR="00DB5562" w:rsidRPr="00984D03" w:rsidRDefault="00DB5562">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）根据不动产权利人提供的《国有建设用地使用权出让合同》</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京地出〔合〕字（</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）第</w:t>
      </w:r>
      <w:r w:rsidRPr="00984D03">
        <w:rPr>
          <w:rFonts w:ascii="Arial" w:hAnsi="Arial" w:cs="Arial" w:hint="eastAsia"/>
          <w:color w:val="000000" w:themeColor="text1"/>
          <w:sz w:val="21"/>
          <w:szCs w:val="21"/>
        </w:rPr>
        <w:t>0182</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及其补充协议复印件，估价对象所属项目国有建设用地使用权出让期限为住宅柒拾年商业肆拾年、办公伍拾年、办公</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公共服务设施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拾年、地下车库拾年、地下仓储伍拾年，自合同签订之日起计算，合同签订日期为</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16</w:t>
      </w:r>
      <w:r w:rsidRPr="00984D03">
        <w:rPr>
          <w:rFonts w:ascii="Arial" w:hAnsi="Arial" w:cs="Arial" w:hint="eastAsia"/>
          <w:color w:val="000000" w:themeColor="text1"/>
          <w:sz w:val="21"/>
          <w:szCs w:val="21"/>
        </w:rPr>
        <w:t>日；根据不动产权利人提供的</w:t>
      </w: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京（</w:t>
      </w:r>
      <w:r w:rsidRPr="00984D03">
        <w:rPr>
          <w:rFonts w:ascii="Arial" w:hAnsi="Arial" w:cs="Arial" w:hint="eastAsia"/>
          <w:color w:val="000000" w:themeColor="text1"/>
          <w:sz w:val="21"/>
          <w:szCs w:val="21"/>
        </w:rPr>
        <w:t>2020</w:t>
      </w:r>
      <w:r w:rsidRPr="00984D03">
        <w:rPr>
          <w:rFonts w:ascii="Arial" w:hAnsi="Arial" w:cs="Arial" w:hint="eastAsia"/>
          <w:color w:val="000000" w:themeColor="text1"/>
          <w:sz w:val="21"/>
          <w:szCs w:val="21"/>
        </w:rPr>
        <w:t>）昌不动产权第</w:t>
      </w:r>
      <w:r w:rsidRPr="00984D03">
        <w:rPr>
          <w:rFonts w:ascii="Arial" w:hAnsi="Arial" w:cs="Arial" w:hint="eastAsia"/>
          <w:color w:val="000000" w:themeColor="text1"/>
          <w:sz w:val="21"/>
          <w:szCs w:val="21"/>
        </w:rPr>
        <w:t>0023876</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0023877</w:t>
      </w:r>
      <w:r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，主页记载</w:t>
      </w:r>
      <w:r w:rsidRPr="00984D03">
        <w:rPr>
          <w:rFonts w:ascii="Arial" w:hAnsi="Arial" w:cs="Arial"/>
          <w:color w:val="000000" w:themeColor="text1"/>
          <w:sz w:val="21"/>
          <w:szCs w:val="21"/>
        </w:rPr>
        <w:t>昌平区</w:t>
      </w:r>
      <w:r w:rsidRPr="00984D03">
        <w:rPr>
          <w:rFonts w:ascii="Arial" w:hAnsi="Arial" w:cs="Arial" w:hint="eastAsia"/>
          <w:color w:val="000000" w:themeColor="text1"/>
          <w:sz w:val="21"/>
          <w:szCs w:val="21"/>
        </w:rPr>
        <w:t>沟自头街</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号院一区</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号楼</w:t>
      </w:r>
      <w:r w:rsidRPr="00984D03">
        <w:rPr>
          <w:rFonts w:ascii="Arial" w:hAnsi="Arial" w:cs="Arial" w:hint="eastAsia"/>
          <w:color w:val="000000" w:themeColor="text1"/>
          <w:sz w:val="21"/>
          <w:szCs w:val="21"/>
        </w:rPr>
        <w:t>13</w:t>
      </w:r>
      <w:r w:rsidRPr="00984D03">
        <w:rPr>
          <w:rFonts w:ascii="Arial" w:hAnsi="Arial" w:cs="Arial" w:hint="eastAsia"/>
          <w:color w:val="000000" w:themeColor="text1"/>
          <w:sz w:val="21"/>
          <w:szCs w:val="21"/>
        </w:rPr>
        <w:t>层</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单元</w:t>
      </w:r>
      <w:r w:rsidRPr="00984D03">
        <w:rPr>
          <w:rFonts w:ascii="Arial" w:hAnsi="Arial" w:cs="Arial" w:hint="eastAsia"/>
          <w:color w:val="000000" w:themeColor="text1"/>
          <w:sz w:val="21"/>
          <w:szCs w:val="21"/>
        </w:rPr>
        <w:t>1302</w:t>
      </w:r>
      <w:r w:rsidRPr="00984D03">
        <w:rPr>
          <w:rFonts w:ascii="Arial" w:hAnsi="Arial" w:cs="Arial" w:hint="eastAsia"/>
          <w:color w:val="000000" w:themeColor="text1"/>
          <w:sz w:val="21"/>
          <w:szCs w:val="21"/>
        </w:rPr>
        <w:t>等</w:t>
      </w:r>
      <w:r w:rsidRPr="00984D03">
        <w:rPr>
          <w:rFonts w:ascii="Arial" w:hAnsi="Arial" w:cs="Arial" w:hint="eastAsia"/>
          <w:color w:val="000000" w:themeColor="text1"/>
          <w:sz w:val="21"/>
          <w:szCs w:val="21"/>
        </w:rPr>
        <w:t>[562]</w:t>
      </w:r>
      <w:r w:rsidRPr="00984D03">
        <w:rPr>
          <w:rFonts w:ascii="Arial" w:hAnsi="Arial" w:cs="Arial" w:hint="eastAsia"/>
          <w:color w:val="000000" w:themeColor="text1"/>
          <w:sz w:val="21"/>
          <w:szCs w:val="21"/>
        </w:rPr>
        <w:t>套、</w:t>
      </w:r>
      <w:r w:rsidRPr="00984D03">
        <w:rPr>
          <w:rFonts w:ascii="Arial" w:hAnsi="Arial" w:cs="Arial"/>
          <w:color w:val="000000" w:themeColor="text1"/>
          <w:sz w:val="21"/>
          <w:szCs w:val="21"/>
        </w:rPr>
        <w:t>昌平区</w:t>
      </w:r>
      <w:r w:rsidRPr="00984D03">
        <w:rPr>
          <w:rFonts w:ascii="Arial" w:hAnsi="Arial" w:cs="Arial" w:hint="eastAsia"/>
          <w:color w:val="000000" w:themeColor="text1"/>
          <w:sz w:val="21"/>
          <w:szCs w:val="21"/>
        </w:rPr>
        <w:t>沟自头街</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号院一区</w:t>
      </w:r>
      <w:r w:rsidRPr="00984D03">
        <w:rPr>
          <w:rFonts w:ascii="Arial" w:hAnsi="Arial" w:cs="Arial" w:hint="eastAsia"/>
          <w:color w:val="000000" w:themeColor="text1"/>
          <w:sz w:val="21"/>
          <w:szCs w:val="21"/>
        </w:rPr>
        <w:t>4</w:t>
      </w:r>
      <w:r w:rsidRPr="00984D03">
        <w:rPr>
          <w:rFonts w:ascii="Arial" w:hAnsi="Arial" w:cs="Arial" w:hint="eastAsia"/>
          <w:color w:val="000000" w:themeColor="text1"/>
          <w:sz w:val="21"/>
          <w:szCs w:val="21"/>
        </w:rPr>
        <w:t>号楼</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层</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单元</w:t>
      </w:r>
      <w:r w:rsidRPr="00984D03">
        <w:rPr>
          <w:rFonts w:ascii="Arial" w:hAnsi="Arial" w:cs="Arial" w:hint="eastAsia"/>
          <w:color w:val="000000" w:themeColor="text1"/>
          <w:sz w:val="21"/>
          <w:szCs w:val="21"/>
        </w:rPr>
        <w:t>506</w:t>
      </w:r>
      <w:r w:rsidRPr="00984D03">
        <w:rPr>
          <w:rFonts w:ascii="Arial" w:hAnsi="Arial" w:cs="Arial" w:hint="eastAsia"/>
          <w:color w:val="000000" w:themeColor="text1"/>
          <w:sz w:val="21"/>
          <w:szCs w:val="21"/>
        </w:rPr>
        <w:t>等</w:t>
      </w:r>
      <w:r w:rsidRPr="00984D03">
        <w:rPr>
          <w:rFonts w:ascii="Arial" w:hAnsi="Arial" w:cs="Arial" w:hint="eastAsia"/>
          <w:color w:val="000000" w:themeColor="text1"/>
          <w:sz w:val="21"/>
          <w:szCs w:val="21"/>
        </w:rPr>
        <w:t>[328]</w:t>
      </w:r>
      <w:r w:rsidRPr="00984D03">
        <w:rPr>
          <w:rFonts w:ascii="Arial" w:hAnsi="Arial" w:cs="Arial" w:hint="eastAsia"/>
          <w:color w:val="000000" w:themeColor="text1"/>
          <w:sz w:val="21"/>
          <w:szCs w:val="21"/>
        </w:rPr>
        <w:t>套，使用期限为国有建设用地使用权：</w:t>
      </w:r>
      <w:r w:rsidRPr="00984D03">
        <w:rPr>
          <w:rFonts w:ascii="Arial" w:hAnsi="Arial" w:cs="Arial" w:hint="eastAsia"/>
          <w:color w:val="000000" w:themeColor="text1"/>
          <w:sz w:val="21"/>
          <w:szCs w:val="21"/>
        </w:rPr>
        <w:t>2015-12-16</w:t>
      </w:r>
      <w:r w:rsidRPr="00984D03">
        <w:rPr>
          <w:rFonts w:ascii="Arial" w:hAnsi="Arial" w:cs="Arial" w:hint="eastAsia"/>
          <w:color w:val="000000" w:themeColor="text1"/>
          <w:sz w:val="21"/>
          <w:szCs w:val="21"/>
        </w:rPr>
        <w:t>起</w:t>
      </w:r>
      <w:r w:rsidRPr="00984D03">
        <w:rPr>
          <w:rFonts w:ascii="Arial" w:hAnsi="Arial" w:cs="Arial" w:hint="eastAsia"/>
          <w:color w:val="000000" w:themeColor="text1"/>
          <w:sz w:val="21"/>
          <w:szCs w:val="21"/>
        </w:rPr>
        <w:t>2065-12-15</w:t>
      </w:r>
      <w:r w:rsidRPr="00984D03">
        <w:rPr>
          <w:rFonts w:ascii="Arial" w:hAnsi="Arial" w:cs="Arial" w:hint="eastAsia"/>
          <w:color w:val="000000" w:themeColor="text1"/>
          <w:sz w:val="21"/>
          <w:szCs w:val="21"/>
        </w:rPr>
        <w:t>止，不动产权证书附表记载住宅用途使用期限为</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16</w:t>
      </w:r>
      <w:r w:rsidRPr="00984D03">
        <w:rPr>
          <w:rFonts w:ascii="Arial" w:hAnsi="Arial" w:cs="Arial" w:hint="eastAsia"/>
          <w:color w:val="000000" w:themeColor="text1"/>
          <w:sz w:val="21"/>
          <w:szCs w:val="21"/>
        </w:rPr>
        <w:t>日起</w:t>
      </w:r>
      <w:r w:rsidRPr="00984D03">
        <w:rPr>
          <w:rFonts w:ascii="Arial" w:hAnsi="Arial" w:cs="Arial" w:hint="eastAsia"/>
          <w:color w:val="000000" w:themeColor="text1"/>
          <w:sz w:val="21"/>
          <w:szCs w:val="21"/>
        </w:rPr>
        <w:t>2085</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15</w:t>
      </w:r>
      <w:r w:rsidRPr="00984D03">
        <w:rPr>
          <w:rFonts w:ascii="Arial" w:hAnsi="Arial" w:cs="Arial" w:hint="eastAsia"/>
          <w:color w:val="000000" w:themeColor="text1"/>
          <w:sz w:val="21"/>
          <w:szCs w:val="21"/>
        </w:rPr>
        <w:t>日止，本次评估设定估价对象</w:t>
      </w:r>
      <w:r w:rsidR="008E3C2F" w:rsidRPr="00984D03">
        <w:rPr>
          <w:rFonts w:ascii="Arial" w:hAnsi="Arial" w:cs="Arial" w:hint="eastAsia"/>
          <w:color w:val="000000" w:themeColor="text1"/>
          <w:sz w:val="21"/>
          <w:szCs w:val="21"/>
        </w:rPr>
        <w:t>所属住宅用地</w:t>
      </w:r>
      <w:r w:rsidRPr="00984D03">
        <w:rPr>
          <w:rFonts w:ascii="Arial" w:hAnsi="Arial" w:cs="Arial" w:hint="eastAsia"/>
          <w:color w:val="000000" w:themeColor="text1"/>
          <w:sz w:val="21"/>
          <w:szCs w:val="21"/>
        </w:rPr>
        <w:t>国有建设用地使用权使用期限为</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16</w:t>
      </w:r>
      <w:r w:rsidRPr="00984D03">
        <w:rPr>
          <w:rFonts w:ascii="Arial" w:hAnsi="Arial" w:cs="Arial" w:hint="eastAsia"/>
          <w:color w:val="000000" w:themeColor="text1"/>
          <w:sz w:val="21"/>
          <w:szCs w:val="21"/>
        </w:rPr>
        <w:t>日起</w:t>
      </w:r>
      <w:r w:rsidRPr="00984D03">
        <w:rPr>
          <w:rFonts w:ascii="Arial" w:hAnsi="Arial" w:cs="Arial" w:hint="eastAsia"/>
          <w:color w:val="000000" w:themeColor="text1"/>
          <w:sz w:val="21"/>
          <w:szCs w:val="21"/>
        </w:rPr>
        <w:t>2085</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15</w:t>
      </w:r>
      <w:r w:rsidRPr="00984D03">
        <w:rPr>
          <w:rFonts w:ascii="Arial" w:hAnsi="Arial" w:cs="Arial" w:hint="eastAsia"/>
          <w:color w:val="000000" w:themeColor="text1"/>
          <w:sz w:val="21"/>
          <w:szCs w:val="21"/>
        </w:rPr>
        <w:t>日止。</w:t>
      </w:r>
    </w:p>
    <w:p w14:paraId="38DBFE87" w14:textId="0E62ABA3" w:rsidR="00CA1C03" w:rsidRPr="00984D03" w:rsidRDefault="00CA1C03">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4</w:t>
      </w:r>
      <w:r w:rsidRPr="00984D03">
        <w:rPr>
          <w:rFonts w:ascii="Arial" w:hAnsi="Arial" w:cs="Arial" w:hint="eastAsia"/>
          <w:color w:val="000000" w:themeColor="text1"/>
          <w:sz w:val="21"/>
          <w:szCs w:val="21"/>
        </w:rPr>
        <w:t>）根据</w:t>
      </w:r>
      <w:r w:rsidR="00DF6111" w:rsidRPr="00984D03">
        <w:rPr>
          <w:rFonts w:ascii="Arial" w:hAnsi="Arial" w:cs="Arial" w:hint="eastAsia"/>
          <w:color w:val="000000" w:themeColor="text1"/>
          <w:sz w:val="21"/>
          <w:szCs w:val="21"/>
        </w:rPr>
        <w:t>不动产权利人提供的《不动产权证书》</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京（</w:t>
      </w:r>
      <w:r w:rsidR="00DF6111" w:rsidRPr="00984D03">
        <w:rPr>
          <w:rFonts w:ascii="Arial" w:hAnsi="Arial" w:cs="Arial" w:hint="eastAsia"/>
          <w:color w:val="000000" w:themeColor="text1"/>
          <w:sz w:val="21"/>
          <w:szCs w:val="21"/>
        </w:rPr>
        <w:t>2020</w:t>
      </w:r>
      <w:r w:rsidR="00DF6111" w:rsidRPr="00984D03">
        <w:rPr>
          <w:rFonts w:ascii="Arial" w:hAnsi="Arial" w:cs="Arial" w:hint="eastAsia"/>
          <w:color w:val="000000" w:themeColor="text1"/>
          <w:sz w:val="21"/>
          <w:szCs w:val="21"/>
        </w:rPr>
        <w:t>）昌不动产权第</w:t>
      </w:r>
      <w:r w:rsidR="00DF6111" w:rsidRPr="00984D03">
        <w:rPr>
          <w:rFonts w:ascii="Arial" w:hAnsi="Arial" w:cs="Arial" w:hint="eastAsia"/>
          <w:color w:val="000000" w:themeColor="text1"/>
          <w:sz w:val="21"/>
          <w:szCs w:val="21"/>
        </w:rPr>
        <w:t>0023876</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0023877</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0023878</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0023879</w:t>
      </w:r>
      <w:r w:rsidR="00DF6111" w:rsidRPr="00984D03">
        <w:rPr>
          <w:rFonts w:ascii="Arial" w:hAnsi="Arial" w:cs="Arial" w:hint="eastAsia"/>
          <w:color w:val="000000" w:themeColor="text1"/>
          <w:sz w:val="21"/>
          <w:szCs w:val="21"/>
        </w:rPr>
        <w:t>号</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复印件</w:t>
      </w:r>
      <w:r w:rsidRPr="00984D03">
        <w:rPr>
          <w:rFonts w:ascii="Arial" w:hAnsi="Arial" w:cs="Arial" w:hint="eastAsia"/>
          <w:color w:val="000000" w:themeColor="text1"/>
          <w:sz w:val="21"/>
          <w:szCs w:val="21"/>
        </w:rPr>
        <w:t>，估价对象为限价商品住房。根据《北京市住房和城乡建设委员会关于昌平区组织剩余限价房转为自住型商品房销售的复函》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日这个时间节点之后自住型商品房将被新的共有产权住房所替代。估价对象由自住型商品房转为共有产权住房项目。本次评估是为估价对象</w:t>
      </w:r>
      <w:r w:rsidRPr="00984D03">
        <w:rPr>
          <w:rFonts w:ascii="Arial" w:hAnsi="Arial" w:cs="Arial"/>
          <w:color w:val="000000" w:themeColor="text1"/>
          <w:sz w:val="21"/>
          <w:szCs w:val="21"/>
        </w:rPr>
        <w:t>同地段、同品质普通商品住房的市场价格</w:t>
      </w:r>
      <w:r w:rsidRPr="00984D03">
        <w:rPr>
          <w:rFonts w:ascii="Arial" w:hAnsi="Arial" w:cs="Arial" w:hint="eastAsia"/>
          <w:color w:val="000000" w:themeColor="text1"/>
          <w:sz w:val="21"/>
          <w:szCs w:val="21"/>
        </w:rPr>
        <w:t>进行</w:t>
      </w:r>
      <w:r w:rsidRPr="00984D03">
        <w:rPr>
          <w:rFonts w:ascii="Arial" w:hAnsi="Arial" w:cs="Arial"/>
          <w:color w:val="000000" w:themeColor="text1"/>
          <w:sz w:val="21"/>
          <w:szCs w:val="21"/>
        </w:rPr>
        <w:t>评估</w:t>
      </w:r>
      <w:r w:rsidRPr="00984D03">
        <w:rPr>
          <w:rFonts w:ascii="Arial" w:hAnsi="Arial" w:cs="Arial" w:hint="eastAsia"/>
          <w:color w:val="000000" w:themeColor="text1"/>
          <w:sz w:val="21"/>
          <w:szCs w:val="21"/>
        </w:rPr>
        <w:t>，故本次评估结果为估价对象产权性质设定为商品房的市场价格。</w:t>
      </w:r>
    </w:p>
    <w:p w14:paraId="07E95324" w14:textId="77777777" w:rsidR="0074413A" w:rsidRPr="00984D03" w:rsidRDefault="0074413A">
      <w:pPr>
        <w:overflowPunct w:val="0"/>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（五）依据不足假设</w:t>
      </w:r>
    </w:p>
    <w:p w14:paraId="1D274B2C" w14:textId="55E38138" w:rsidR="0074413A" w:rsidRPr="00984D03" w:rsidRDefault="0074413A">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截至本评估报告出具之日，</w:t>
      </w:r>
      <w:r w:rsidRPr="00984D03">
        <w:rPr>
          <w:rFonts w:ascii="Arial" w:hAnsi="Arial" w:cs="Arial"/>
          <w:bCs/>
          <w:color w:val="000000" w:themeColor="text1"/>
          <w:sz w:val="21"/>
          <w:szCs w:val="21"/>
        </w:rPr>
        <w:t>不动产权利人</w:t>
      </w:r>
      <w:r w:rsidRPr="00984D03">
        <w:rPr>
          <w:rFonts w:ascii="Arial" w:hAnsi="Arial" w:cs="Arial"/>
          <w:color w:val="000000" w:themeColor="text1"/>
          <w:sz w:val="21"/>
          <w:szCs w:val="21"/>
        </w:rPr>
        <w:t>未能提供《国有建设用地使用权出让合同》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及附件、《建筑工程施工许可证》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】施【昌】建字</w:t>
      </w:r>
      <w:r w:rsidR="00F7316A" w:rsidRPr="00984D03">
        <w:rPr>
          <w:rFonts w:ascii="Arial" w:hAnsi="Arial" w:cs="Arial"/>
          <w:color w:val="000000" w:themeColor="text1"/>
          <w:sz w:val="21"/>
          <w:szCs w:val="21"/>
        </w:rPr>
        <w:t>0067</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、《北京市商品房预售许可证》</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京房售证字（</w:t>
      </w:r>
      <w:r w:rsidR="00F7316A" w:rsidRPr="00984D03">
        <w:rPr>
          <w:rFonts w:ascii="Arial" w:hAnsi="Arial" w:cs="Arial" w:hint="eastAsia"/>
          <w:color w:val="000000" w:themeColor="text1"/>
          <w:sz w:val="21"/>
          <w:szCs w:val="21"/>
        </w:rPr>
        <w:t>2017</w:t>
      </w:r>
      <w:r w:rsidR="00F7316A" w:rsidRPr="00984D03">
        <w:rPr>
          <w:rFonts w:ascii="Arial" w:hAnsi="Arial" w:cs="Arial" w:hint="eastAsia"/>
          <w:color w:val="000000" w:themeColor="text1"/>
          <w:sz w:val="21"/>
          <w:szCs w:val="21"/>
        </w:rPr>
        <w:t>）限</w:t>
      </w:r>
      <w:r w:rsidR="00F7316A" w:rsidRPr="00984D03">
        <w:rPr>
          <w:rFonts w:ascii="Arial" w:hAnsi="Arial" w:cs="Arial" w:hint="eastAsia"/>
          <w:color w:val="000000" w:themeColor="text1"/>
          <w:sz w:val="21"/>
          <w:szCs w:val="21"/>
        </w:rPr>
        <w:t>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及附件</w:t>
      </w:r>
      <w:r w:rsidR="00052E0B"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原件</w:t>
      </w:r>
      <w:r w:rsidRPr="00984D03">
        <w:rPr>
          <w:rFonts w:ascii="Arial" w:hAnsi="Arial" w:cs="Arial"/>
          <w:color w:val="000000" w:themeColor="text1"/>
          <w:sz w:val="21"/>
          <w:szCs w:val="21"/>
        </w:rPr>
        <w:lastRenderedPageBreak/>
        <w:t>供估价人员核对。本次评估以</w:t>
      </w:r>
      <w:r w:rsidRPr="00984D03">
        <w:rPr>
          <w:rFonts w:ascii="Arial" w:hAnsi="Arial" w:cs="Arial"/>
          <w:bCs/>
          <w:color w:val="000000" w:themeColor="text1"/>
          <w:sz w:val="21"/>
          <w:szCs w:val="21"/>
        </w:rPr>
        <w:t>不动产权利人</w:t>
      </w:r>
      <w:r w:rsidRPr="00984D03">
        <w:rPr>
          <w:rFonts w:ascii="Arial" w:hAnsi="Arial" w:cs="Arial"/>
          <w:color w:val="000000" w:themeColor="text1"/>
          <w:sz w:val="21"/>
          <w:szCs w:val="21"/>
        </w:rPr>
        <w:t>提供的上述资料复印件与原件一致为估价的假设前提。</w:t>
      </w:r>
    </w:p>
    <w:p w14:paraId="077B8837" w14:textId="77777777" w:rsidR="0074413A" w:rsidRPr="00984D03" w:rsidRDefault="0074413A">
      <w:p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（六）估价报告使用限制</w:t>
      </w:r>
    </w:p>
    <w:p w14:paraId="2925666C" w14:textId="77777777" w:rsidR="0074413A" w:rsidRPr="00984D03" w:rsidRDefault="0074413A">
      <w:pPr>
        <w:overflowPunct w:val="0"/>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使用范围：本估价报告只能由估价报告载明的报告使用者使用，且只能用于本报告载明的唯一估价目的和用途。</w:t>
      </w:r>
    </w:p>
    <w:p w14:paraId="1AD6F8CE" w14:textId="77777777" w:rsidR="0074413A" w:rsidRPr="00984D03" w:rsidRDefault="0074413A">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kern w:val="2"/>
          <w:sz w:val="21"/>
          <w:szCs w:val="21"/>
        </w:rPr>
        <w:t>2.</w:t>
      </w:r>
      <w:r w:rsidRPr="00984D03">
        <w:rPr>
          <w:rFonts w:ascii="Arial" w:hAnsi="Arial" w:cs="Arial"/>
          <w:color w:val="000000" w:themeColor="text1"/>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Pr="00984D03" w:rsidRDefault="0074413A">
      <w:pPr>
        <w:overflowPunct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sz w:val="21"/>
          <w:szCs w:val="21"/>
        </w:rPr>
        <w:t>4.</w:t>
      </w:r>
      <w:r w:rsidRPr="00984D03">
        <w:rPr>
          <w:rFonts w:ascii="Arial" w:hAnsi="Arial" w:cs="Arial"/>
          <w:color w:val="000000" w:themeColor="text1"/>
          <w:sz w:val="21"/>
          <w:szCs w:val="21"/>
        </w:rPr>
        <w:t>估价报告使用人应当正确理解估价结论。估价结论不等同于估价对象可实现价格，估价结论不应当被认为是对估价对象可实现价格的保证。</w:t>
      </w:r>
    </w:p>
    <w:p w14:paraId="1AA1F50E"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5.</w:t>
      </w:r>
      <w:r w:rsidRPr="00984D03">
        <w:rPr>
          <w:rFonts w:ascii="Arial" w:hAnsi="Arial" w:cs="Arial"/>
          <w:color w:val="000000" w:themeColor="text1"/>
          <w:kern w:val="2"/>
          <w:sz w:val="21"/>
          <w:szCs w:val="21"/>
        </w:rPr>
        <w:t>本报告评估目的是</w:t>
      </w:r>
      <w:r w:rsidRPr="00984D03">
        <w:rPr>
          <w:rFonts w:ascii="Arial" w:hAnsi="Arial" w:cs="Arial"/>
          <w:color w:val="000000" w:themeColor="text1"/>
          <w:sz w:val="21"/>
          <w:szCs w:val="21"/>
        </w:rPr>
        <w:t>为估价委托人确定估价对象所属项目共有产权住宅用途房地产政府产权份额提供参考依据，不</w:t>
      </w:r>
      <w:r w:rsidRPr="00984D03">
        <w:rPr>
          <w:rFonts w:ascii="Arial" w:hAnsi="Arial" w:cs="Arial"/>
          <w:color w:val="000000" w:themeColor="text1"/>
          <w:kern w:val="2"/>
          <w:sz w:val="21"/>
          <w:szCs w:val="21"/>
        </w:rPr>
        <w:t>做其他评估目的之用。如果估价对象的评估条件或目的发生变化，需重新进行评估。</w:t>
      </w:r>
    </w:p>
    <w:p w14:paraId="5242E922"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6.</w:t>
      </w:r>
      <w:r w:rsidRPr="00984D03">
        <w:rPr>
          <w:rFonts w:ascii="Arial" w:hAnsi="Arial" w:cs="Arial"/>
          <w:color w:val="000000" w:themeColor="text1"/>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sidRPr="00984D03">
        <w:rPr>
          <w:rFonts w:ascii="Arial" w:hAnsi="Arial" w:cs="Arial"/>
          <w:color w:val="000000" w:themeColor="text1"/>
          <w:sz w:val="21"/>
          <w:szCs w:val="21"/>
        </w:rPr>
        <w:t>。</w:t>
      </w:r>
    </w:p>
    <w:p w14:paraId="6BF6AF64"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7.</w:t>
      </w:r>
      <w:r w:rsidRPr="00984D03">
        <w:rPr>
          <w:rFonts w:ascii="Arial" w:hAnsi="Arial" w:cs="Arial"/>
          <w:bCs/>
          <w:color w:val="000000" w:themeColor="text1"/>
          <w:sz w:val="21"/>
          <w:szCs w:val="21"/>
        </w:rPr>
        <w:t>不动产权利人</w:t>
      </w:r>
      <w:r w:rsidRPr="00984D03">
        <w:rPr>
          <w:rFonts w:ascii="Arial" w:hAnsi="Arial" w:cs="Arial"/>
          <w:color w:val="000000" w:themeColor="text1"/>
          <w:kern w:val="2"/>
          <w:sz w:val="21"/>
          <w:szCs w:val="21"/>
        </w:rPr>
        <w:t>应对其提供资料的真实性、完整性和合法性负责。如因资料失实或资料提供人有所隐匿而导致估价结果失真，估价机构不承担相应的责任。</w:t>
      </w:r>
    </w:p>
    <w:p w14:paraId="71B37AB3" w14:textId="77777777" w:rsidR="0074413A" w:rsidRPr="00984D03" w:rsidRDefault="00654A68">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8</w:t>
      </w:r>
      <w:r w:rsidR="0074413A" w:rsidRPr="00984D03">
        <w:rPr>
          <w:rFonts w:ascii="Arial" w:hAnsi="Arial" w:cs="Arial"/>
          <w:color w:val="000000" w:themeColor="text1"/>
          <w:sz w:val="21"/>
          <w:szCs w:val="21"/>
        </w:rPr>
        <w:t>.</w:t>
      </w:r>
      <w:r w:rsidR="0074413A" w:rsidRPr="00984D03">
        <w:rPr>
          <w:rFonts w:ascii="Arial" w:hAnsi="Arial" w:cs="Arial"/>
          <w:color w:val="000000" w:themeColor="text1"/>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Pr="00984D03" w:rsidRDefault="00654A68">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9</w:t>
      </w:r>
      <w:r w:rsidR="0074413A" w:rsidRPr="00984D03">
        <w:rPr>
          <w:rFonts w:ascii="Arial" w:hAnsi="Arial" w:cs="Arial"/>
          <w:color w:val="000000" w:themeColor="text1"/>
          <w:sz w:val="21"/>
          <w:szCs w:val="21"/>
        </w:rPr>
        <w:t>.</w:t>
      </w:r>
      <w:r w:rsidR="0074413A" w:rsidRPr="00984D03">
        <w:rPr>
          <w:rFonts w:ascii="Arial" w:hAnsi="Arial" w:cs="Arial"/>
          <w:color w:val="000000" w:themeColor="text1"/>
          <w:sz w:val="21"/>
          <w:szCs w:val="21"/>
        </w:rPr>
        <w:t>本估价报告在估价机构盖章和注册房地产估价师签字的条件下有效。</w:t>
      </w:r>
    </w:p>
    <w:p w14:paraId="2ACB88FF" w14:textId="0DBC5E0D"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1</w:t>
      </w:r>
      <w:r w:rsidR="00654A68" w:rsidRPr="00984D03">
        <w:rPr>
          <w:rFonts w:ascii="Arial" w:hAnsi="Arial" w:cs="Arial" w:hint="eastAsia"/>
          <w:color w:val="000000" w:themeColor="text1"/>
          <w:kern w:val="2"/>
          <w:sz w:val="21"/>
          <w:szCs w:val="21"/>
        </w:rPr>
        <w:t>0</w:t>
      </w:r>
      <w:r w:rsidRPr="00984D03">
        <w:rPr>
          <w:rFonts w:ascii="Arial" w:hAnsi="Arial" w:cs="Arial"/>
          <w:color w:val="000000" w:themeColor="text1"/>
          <w:kern w:val="2"/>
          <w:sz w:val="21"/>
          <w:szCs w:val="21"/>
        </w:rPr>
        <w:t>.</w:t>
      </w:r>
      <w:bookmarkEnd w:id="8"/>
      <w:r w:rsidR="004601C7" w:rsidRPr="00984D03">
        <w:rPr>
          <w:rFonts w:ascii="Arial" w:hAnsi="Arial" w:cs="Arial"/>
          <w:color w:val="000000" w:themeColor="text1"/>
          <w:kern w:val="2"/>
          <w:sz w:val="21"/>
          <w:szCs w:val="21"/>
        </w:rPr>
        <w:t>本估价报告自出具日起六个月内有效。（即</w:t>
      </w:r>
      <w:r w:rsidR="004601C7" w:rsidRPr="00984D03">
        <w:rPr>
          <w:rFonts w:ascii="Arial" w:hAnsi="Arial" w:cs="Arial" w:hint="eastAsia"/>
          <w:color w:val="000000" w:themeColor="text1"/>
          <w:kern w:val="2"/>
          <w:sz w:val="21"/>
          <w:szCs w:val="21"/>
        </w:rPr>
        <w:t>2024</w:t>
      </w:r>
      <w:r w:rsidR="004601C7" w:rsidRPr="00984D03">
        <w:rPr>
          <w:rFonts w:ascii="Arial" w:hAnsi="Arial" w:cs="Arial" w:hint="eastAsia"/>
          <w:color w:val="000000" w:themeColor="text1"/>
          <w:kern w:val="2"/>
          <w:sz w:val="21"/>
          <w:szCs w:val="21"/>
        </w:rPr>
        <w:t>年</w:t>
      </w:r>
      <w:r w:rsidR="004601C7" w:rsidRPr="00984D03">
        <w:rPr>
          <w:rFonts w:ascii="Arial" w:hAnsi="Arial" w:cs="Arial" w:hint="eastAsia"/>
          <w:color w:val="000000" w:themeColor="text1"/>
          <w:kern w:val="2"/>
          <w:sz w:val="21"/>
          <w:szCs w:val="21"/>
        </w:rPr>
        <w:t>7</w:t>
      </w:r>
      <w:r w:rsidR="004601C7" w:rsidRPr="00984D03">
        <w:rPr>
          <w:rFonts w:ascii="Arial" w:hAnsi="Arial" w:cs="Arial" w:hint="eastAsia"/>
          <w:color w:val="000000" w:themeColor="text1"/>
          <w:kern w:val="2"/>
          <w:sz w:val="21"/>
          <w:szCs w:val="21"/>
        </w:rPr>
        <w:t>月</w:t>
      </w:r>
      <w:r w:rsidR="004601C7" w:rsidRPr="00984D03">
        <w:rPr>
          <w:rFonts w:ascii="Arial" w:hAnsi="Arial" w:cs="Arial" w:hint="eastAsia"/>
          <w:color w:val="000000" w:themeColor="text1"/>
          <w:kern w:val="2"/>
          <w:sz w:val="21"/>
          <w:szCs w:val="21"/>
        </w:rPr>
        <w:t>9</w:t>
      </w:r>
      <w:r w:rsidR="004601C7" w:rsidRPr="00984D03">
        <w:rPr>
          <w:rFonts w:ascii="Arial" w:hAnsi="Arial" w:cs="Arial" w:hint="eastAsia"/>
          <w:color w:val="000000" w:themeColor="text1"/>
          <w:kern w:val="2"/>
          <w:sz w:val="21"/>
          <w:szCs w:val="21"/>
        </w:rPr>
        <w:t>日</w:t>
      </w:r>
      <w:r w:rsidR="004601C7" w:rsidRPr="00984D03">
        <w:rPr>
          <w:rFonts w:ascii="Arial" w:hAnsi="Arial" w:cs="Arial"/>
          <w:color w:val="000000" w:themeColor="text1"/>
          <w:kern w:val="2"/>
          <w:sz w:val="21"/>
          <w:szCs w:val="21"/>
        </w:rPr>
        <w:t>至</w:t>
      </w:r>
      <w:r w:rsidR="004601C7" w:rsidRPr="00984D03">
        <w:rPr>
          <w:rFonts w:ascii="Arial" w:hAnsi="Arial" w:cs="Arial"/>
          <w:color w:val="000000" w:themeColor="text1"/>
          <w:kern w:val="2"/>
          <w:sz w:val="21"/>
          <w:szCs w:val="21"/>
        </w:rPr>
        <w:t>202</w:t>
      </w:r>
      <w:r w:rsidR="004601C7" w:rsidRPr="00984D03">
        <w:rPr>
          <w:rFonts w:ascii="Arial" w:hAnsi="Arial" w:cs="Arial" w:hint="eastAsia"/>
          <w:color w:val="000000" w:themeColor="text1"/>
          <w:kern w:val="2"/>
          <w:sz w:val="21"/>
          <w:szCs w:val="21"/>
        </w:rPr>
        <w:t>5</w:t>
      </w:r>
      <w:r w:rsidR="004601C7" w:rsidRPr="00984D03">
        <w:rPr>
          <w:rFonts w:ascii="Arial" w:hAnsi="Arial" w:cs="Arial"/>
          <w:color w:val="000000" w:themeColor="text1"/>
          <w:kern w:val="2"/>
          <w:sz w:val="21"/>
          <w:szCs w:val="21"/>
        </w:rPr>
        <w:t>年</w:t>
      </w:r>
      <w:r w:rsidR="004601C7" w:rsidRPr="00984D03">
        <w:rPr>
          <w:rFonts w:ascii="Arial" w:hAnsi="Arial" w:cs="Arial" w:hint="eastAsia"/>
          <w:color w:val="000000" w:themeColor="text1"/>
          <w:kern w:val="2"/>
          <w:sz w:val="21"/>
          <w:szCs w:val="21"/>
        </w:rPr>
        <w:t>1</w:t>
      </w:r>
      <w:r w:rsidR="004601C7" w:rsidRPr="00984D03">
        <w:rPr>
          <w:rFonts w:ascii="Arial" w:hAnsi="Arial" w:cs="Arial"/>
          <w:color w:val="000000" w:themeColor="text1"/>
          <w:kern w:val="2"/>
          <w:sz w:val="21"/>
          <w:szCs w:val="21"/>
        </w:rPr>
        <w:t>月</w:t>
      </w:r>
      <w:r w:rsidR="004601C7" w:rsidRPr="00984D03">
        <w:rPr>
          <w:rFonts w:ascii="Arial" w:hAnsi="Arial" w:cs="Arial" w:hint="eastAsia"/>
          <w:color w:val="000000" w:themeColor="text1"/>
          <w:kern w:val="2"/>
          <w:sz w:val="21"/>
          <w:szCs w:val="21"/>
        </w:rPr>
        <w:t>8</w:t>
      </w:r>
      <w:r w:rsidR="004601C7" w:rsidRPr="00984D03">
        <w:rPr>
          <w:rFonts w:ascii="Arial" w:hAnsi="Arial" w:cs="Arial"/>
          <w:color w:val="000000" w:themeColor="text1"/>
          <w:kern w:val="2"/>
          <w:sz w:val="21"/>
          <w:szCs w:val="21"/>
        </w:rPr>
        <w:t>日）</w:t>
      </w:r>
    </w:p>
    <w:p w14:paraId="5D537AA6"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pPr>
    </w:p>
    <w:p w14:paraId="66950E3D" w14:textId="77777777" w:rsidR="0074413A" w:rsidRPr="00984D03" w:rsidRDefault="0074413A">
      <w:pPr>
        <w:spacing w:line="480" w:lineRule="auto"/>
        <w:ind w:firstLineChars="200" w:firstLine="420"/>
        <w:jc w:val="both"/>
        <w:rPr>
          <w:rFonts w:ascii="Arial" w:hAnsi="Arial" w:cs="Arial"/>
          <w:color w:val="000000" w:themeColor="text1"/>
          <w:kern w:val="2"/>
          <w:sz w:val="21"/>
          <w:szCs w:val="21"/>
        </w:rPr>
        <w:sectPr w:rsidR="0074413A" w:rsidRPr="00984D03">
          <w:pgSz w:w="11907" w:h="16840"/>
          <w:pgMar w:top="1843" w:right="1304" w:bottom="1134" w:left="1304" w:header="1134" w:footer="907" w:gutter="0"/>
          <w:cols w:space="720"/>
          <w:docGrid w:linePitch="326"/>
        </w:sectPr>
      </w:pPr>
    </w:p>
    <w:p w14:paraId="7F50357D" w14:textId="77777777" w:rsidR="0074413A" w:rsidRPr="00984D03" w:rsidRDefault="0074413A">
      <w:pPr>
        <w:snapToGrid w:val="0"/>
        <w:spacing w:beforeLines="100" w:before="240" w:line="480" w:lineRule="auto"/>
        <w:jc w:val="center"/>
        <w:outlineLvl w:val="0"/>
        <w:rPr>
          <w:rFonts w:ascii="Arial" w:hAnsi="Arial" w:cs="Arial"/>
          <w:b/>
          <w:bCs/>
          <w:color w:val="000000" w:themeColor="text1"/>
          <w:kern w:val="2"/>
          <w:sz w:val="32"/>
          <w:szCs w:val="32"/>
        </w:rPr>
      </w:pPr>
      <w:bookmarkStart w:id="12" w:name="_Toc30508"/>
      <w:bookmarkStart w:id="13" w:name="_Toc168225812"/>
      <w:bookmarkStart w:id="14" w:name="_Toc97470101"/>
      <w:r w:rsidRPr="00984D03">
        <w:rPr>
          <w:rFonts w:ascii="Arial" w:hAnsi="Arial" w:cs="Arial"/>
          <w:b/>
          <w:bCs/>
          <w:color w:val="000000" w:themeColor="text1"/>
          <w:kern w:val="2"/>
          <w:sz w:val="32"/>
          <w:szCs w:val="32"/>
        </w:rPr>
        <w:lastRenderedPageBreak/>
        <w:t>估价结果报告</w:t>
      </w:r>
      <w:bookmarkEnd w:id="12"/>
      <w:bookmarkEnd w:id="13"/>
      <w:bookmarkEnd w:id="14"/>
    </w:p>
    <w:p w14:paraId="4320FBDD" w14:textId="77777777" w:rsidR="0074413A" w:rsidRPr="00984D03" w:rsidRDefault="0074413A">
      <w:pPr>
        <w:pStyle w:val="20"/>
        <w:numPr>
          <w:ilvl w:val="0"/>
          <w:numId w:val="0"/>
        </w:numPr>
        <w:tabs>
          <w:tab w:val="left" w:pos="360"/>
        </w:tabs>
        <w:spacing w:line="480" w:lineRule="auto"/>
        <w:jc w:val="both"/>
        <w:rPr>
          <w:rFonts w:eastAsia="宋体"/>
          <w:b w:val="0"/>
          <w:color w:val="000000" w:themeColor="text1"/>
          <w:kern w:val="2"/>
          <w:sz w:val="21"/>
          <w:szCs w:val="21"/>
        </w:rPr>
      </w:pPr>
      <w:bookmarkStart w:id="15" w:name="_Toc216083223"/>
      <w:bookmarkStart w:id="16" w:name="_Toc97470102"/>
      <w:bookmarkStart w:id="17" w:name="_Toc31995"/>
      <w:r w:rsidRPr="00984D03">
        <w:rPr>
          <w:rFonts w:eastAsia="宋体"/>
          <w:color w:val="000000" w:themeColor="text1"/>
          <w:kern w:val="2"/>
          <w:sz w:val="21"/>
          <w:szCs w:val="21"/>
        </w:rPr>
        <w:t>一</w:t>
      </w:r>
      <w:bookmarkEnd w:id="15"/>
      <w:r w:rsidRPr="00984D03">
        <w:rPr>
          <w:rFonts w:eastAsia="宋体"/>
          <w:color w:val="000000" w:themeColor="text1"/>
          <w:kern w:val="2"/>
          <w:sz w:val="21"/>
          <w:szCs w:val="21"/>
        </w:rPr>
        <w:t>、估价委托人</w:t>
      </w:r>
      <w:bookmarkEnd w:id="16"/>
      <w:bookmarkEnd w:id="17"/>
    </w:p>
    <w:p w14:paraId="636B2613"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名称：北京市昌平区保障房建设投资管理有限公司</w:t>
      </w:r>
    </w:p>
    <w:p w14:paraId="20A08A1C"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住所：</w:t>
      </w:r>
      <w:r w:rsidR="00654A68" w:rsidRPr="00984D03">
        <w:rPr>
          <w:rFonts w:ascii="Arial" w:hAnsi="Arial" w:cs="Arial" w:hint="eastAsia"/>
          <w:color w:val="000000" w:themeColor="text1"/>
          <w:sz w:val="21"/>
          <w:szCs w:val="21"/>
        </w:rPr>
        <w:t>北京市昌平区天通中苑二区</w:t>
      </w:r>
      <w:r w:rsidR="00654A68" w:rsidRPr="00984D03">
        <w:rPr>
          <w:rFonts w:ascii="Arial" w:hAnsi="Arial" w:cs="Arial" w:hint="eastAsia"/>
          <w:color w:val="000000" w:themeColor="text1"/>
          <w:sz w:val="21"/>
          <w:szCs w:val="21"/>
        </w:rPr>
        <w:t>10</w:t>
      </w:r>
      <w:r w:rsidR="00654A68" w:rsidRPr="00984D03">
        <w:rPr>
          <w:rFonts w:ascii="Arial" w:hAnsi="Arial" w:cs="Arial" w:hint="eastAsia"/>
          <w:color w:val="000000" w:themeColor="text1"/>
          <w:sz w:val="21"/>
          <w:szCs w:val="21"/>
        </w:rPr>
        <w:t>号楼</w:t>
      </w:r>
      <w:r w:rsidR="00654A68" w:rsidRPr="00984D03">
        <w:rPr>
          <w:rFonts w:ascii="Arial" w:hAnsi="Arial" w:cs="Arial" w:hint="eastAsia"/>
          <w:color w:val="000000" w:themeColor="text1"/>
          <w:sz w:val="21"/>
          <w:szCs w:val="21"/>
        </w:rPr>
        <w:t>1</w:t>
      </w:r>
      <w:r w:rsidR="00654A68" w:rsidRPr="00984D03">
        <w:rPr>
          <w:rFonts w:ascii="Arial" w:hAnsi="Arial" w:cs="Arial" w:hint="eastAsia"/>
          <w:color w:val="000000" w:themeColor="text1"/>
          <w:sz w:val="21"/>
          <w:szCs w:val="21"/>
        </w:rPr>
        <w:t>至</w:t>
      </w:r>
      <w:r w:rsidR="00654A68" w:rsidRPr="00984D03">
        <w:rPr>
          <w:rFonts w:ascii="Arial" w:hAnsi="Arial" w:cs="Arial" w:hint="eastAsia"/>
          <w:color w:val="000000" w:themeColor="text1"/>
          <w:sz w:val="21"/>
          <w:szCs w:val="21"/>
        </w:rPr>
        <w:t>3</w:t>
      </w:r>
      <w:r w:rsidR="00654A68" w:rsidRPr="00984D03">
        <w:rPr>
          <w:rFonts w:ascii="Arial" w:hAnsi="Arial" w:cs="Arial" w:hint="eastAsia"/>
          <w:color w:val="000000" w:themeColor="text1"/>
          <w:sz w:val="21"/>
          <w:szCs w:val="21"/>
        </w:rPr>
        <w:t>层</w:t>
      </w:r>
      <w:r w:rsidR="00654A68" w:rsidRPr="00984D03">
        <w:rPr>
          <w:rFonts w:ascii="Arial" w:hAnsi="Arial" w:cs="Arial" w:hint="eastAsia"/>
          <w:color w:val="000000" w:themeColor="text1"/>
          <w:sz w:val="21"/>
          <w:szCs w:val="21"/>
        </w:rPr>
        <w:t>101</w:t>
      </w:r>
    </w:p>
    <w:p w14:paraId="49DF1A87"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18" w:name="_Toc168225814"/>
      <w:bookmarkStart w:id="19" w:name="_Toc1355"/>
      <w:bookmarkStart w:id="20" w:name="_Toc97470103"/>
      <w:r w:rsidRPr="00984D03">
        <w:rPr>
          <w:rFonts w:eastAsia="宋体"/>
          <w:color w:val="000000" w:themeColor="text1"/>
          <w:kern w:val="2"/>
          <w:sz w:val="21"/>
          <w:szCs w:val="21"/>
        </w:rPr>
        <w:t>二、房地产估价机构</w:t>
      </w:r>
      <w:bookmarkEnd w:id="18"/>
      <w:bookmarkEnd w:id="19"/>
      <w:bookmarkEnd w:id="20"/>
    </w:p>
    <w:p w14:paraId="0F099C64"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受托机构：</w:t>
      </w:r>
      <w:bookmarkStart w:id="21" w:name="_Hlk497327990"/>
      <w:r w:rsidRPr="00984D03">
        <w:rPr>
          <w:rFonts w:ascii="Arial" w:hAnsi="Arial" w:cs="Arial"/>
          <w:color w:val="000000" w:themeColor="text1"/>
          <w:sz w:val="21"/>
          <w:szCs w:val="21"/>
        </w:rPr>
        <w:t>北京康正宏基房地产评估有限公司</w:t>
      </w:r>
      <w:bookmarkEnd w:id="21"/>
    </w:p>
    <w:p w14:paraId="7EC158A7"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资质级别：壹级</w:t>
      </w:r>
    </w:p>
    <w:p w14:paraId="5A7304F0"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资格证书号：建房估备字</w:t>
      </w:r>
      <w:r w:rsidRPr="00984D03">
        <w:rPr>
          <w:rFonts w:ascii="Arial" w:hAnsi="Arial" w:cs="Arial"/>
          <w:color w:val="000000" w:themeColor="text1"/>
          <w:sz w:val="21"/>
          <w:szCs w:val="21"/>
        </w:rPr>
        <w:t>[2013]081</w:t>
      </w:r>
      <w:r w:rsidRPr="00984D03">
        <w:rPr>
          <w:rFonts w:ascii="Arial" w:hAnsi="Arial" w:cs="Arial"/>
          <w:color w:val="000000" w:themeColor="text1"/>
          <w:sz w:val="21"/>
          <w:szCs w:val="21"/>
        </w:rPr>
        <w:t>号</w:t>
      </w:r>
    </w:p>
    <w:p w14:paraId="09915836"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有效期限：</w:t>
      </w:r>
      <w:r w:rsidR="00654A68" w:rsidRPr="00984D03">
        <w:rPr>
          <w:rFonts w:ascii="Arial" w:hAnsi="Arial"/>
          <w:color w:val="000000" w:themeColor="text1"/>
          <w:sz w:val="21"/>
          <w:szCs w:val="21"/>
        </w:rPr>
        <w:t>2022</w:t>
      </w:r>
      <w:r w:rsidR="00654A68" w:rsidRPr="00984D03">
        <w:rPr>
          <w:rFonts w:ascii="Arial" w:hAnsi="Arial" w:hint="eastAsia"/>
          <w:color w:val="000000" w:themeColor="text1"/>
          <w:sz w:val="21"/>
          <w:szCs w:val="21"/>
        </w:rPr>
        <w:t>年</w:t>
      </w:r>
      <w:r w:rsidR="00654A68" w:rsidRPr="00984D03">
        <w:rPr>
          <w:rFonts w:ascii="Arial" w:hAnsi="Arial"/>
          <w:color w:val="000000" w:themeColor="text1"/>
          <w:sz w:val="21"/>
          <w:szCs w:val="21"/>
        </w:rPr>
        <w:t>8</w:t>
      </w:r>
      <w:r w:rsidR="00654A68" w:rsidRPr="00984D03">
        <w:rPr>
          <w:rFonts w:ascii="Arial" w:hAnsi="Arial" w:hint="eastAsia"/>
          <w:color w:val="000000" w:themeColor="text1"/>
          <w:sz w:val="21"/>
          <w:szCs w:val="21"/>
        </w:rPr>
        <w:t>月</w:t>
      </w:r>
      <w:r w:rsidR="00654A68" w:rsidRPr="00984D03">
        <w:rPr>
          <w:rFonts w:ascii="Arial" w:hAnsi="Arial"/>
          <w:color w:val="000000" w:themeColor="text1"/>
          <w:sz w:val="21"/>
          <w:szCs w:val="21"/>
        </w:rPr>
        <w:t>30</w:t>
      </w:r>
      <w:r w:rsidR="00654A68" w:rsidRPr="00984D03">
        <w:rPr>
          <w:rFonts w:ascii="Arial" w:hAnsi="Arial" w:hint="eastAsia"/>
          <w:color w:val="000000" w:themeColor="text1"/>
          <w:sz w:val="21"/>
          <w:szCs w:val="21"/>
        </w:rPr>
        <w:t>日至</w:t>
      </w:r>
      <w:r w:rsidR="00654A68" w:rsidRPr="00984D03">
        <w:rPr>
          <w:rFonts w:ascii="Arial" w:hAnsi="Arial"/>
          <w:color w:val="000000" w:themeColor="text1"/>
          <w:sz w:val="21"/>
          <w:szCs w:val="21"/>
        </w:rPr>
        <w:t>2025</w:t>
      </w:r>
      <w:r w:rsidR="00654A68" w:rsidRPr="00984D03">
        <w:rPr>
          <w:rFonts w:ascii="Arial" w:hAnsi="Arial" w:hint="eastAsia"/>
          <w:color w:val="000000" w:themeColor="text1"/>
          <w:sz w:val="21"/>
          <w:szCs w:val="21"/>
        </w:rPr>
        <w:t>年</w:t>
      </w:r>
      <w:r w:rsidR="00654A68" w:rsidRPr="00984D03">
        <w:rPr>
          <w:rFonts w:ascii="Arial" w:hAnsi="Arial"/>
          <w:color w:val="000000" w:themeColor="text1"/>
          <w:sz w:val="21"/>
          <w:szCs w:val="21"/>
        </w:rPr>
        <w:t>8</w:t>
      </w:r>
      <w:r w:rsidR="00654A68" w:rsidRPr="00984D03">
        <w:rPr>
          <w:rFonts w:ascii="Arial" w:hAnsi="Arial" w:hint="eastAsia"/>
          <w:color w:val="000000" w:themeColor="text1"/>
          <w:sz w:val="21"/>
          <w:szCs w:val="21"/>
        </w:rPr>
        <w:t>月</w:t>
      </w:r>
      <w:r w:rsidR="00654A68" w:rsidRPr="00984D03">
        <w:rPr>
          <w:rFonts w:ascii="Arial" w:hAnsi="Arial"/>
          <w:color w:val="000000" w:themeColor="text1"/>
          <w:sz w:val="21"/>
          <w:szCs w:val="21"/>
        </w:rPr>
        <w:t>29</w:t>
      </w:r>
      <w:r w:rsidR="00654A68" w:rsidRPr="00984D03">
        <w:rPr>
          <w:rFonts w:ascii="Arial" w:hAnsi="Arial" w:hint="eastAsia"/>
          <w:color w:val="000000" w:themeColor="text1"/>
          <w:sz w:val="21"/>
          <w:szCs w:val="21"/>
        </w:rPr>
        <w:t>日</w:t>
      </w:r>
    </w:p>
    <w:p w14:paraId="27F1CE1C"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注册地址：北京市丰台区方庄芳城园一区</w:t>
      </w:r>
      <w:r w:rsidRPr="00984D03">
        <w:rPr>
          <w:rFonts w:ascii="Arial" w:hAnsi="Arial" w:cs="Arial"/>
          <w:color w:val="000000" w:themeColor="text1"/>
          <w:sz w:val="21"/>
          <w:szCs w:val="21"/>
        </w:rPr>
        <w:t>16</w:t>
      </w:r>
      <w:r w:rsidRPr="00984D03">
        <w:rPr>
          <w:rFonts w:ascii="Arial" w:hAnsi="Arial" w:cs="Arial"/>
          <w:color w:val="000000" w:themeColor="text1"/>
          <w:sz w:val="21"/>
          <w:szCs w:val="21"/>
        </w:rPr>
        <w:t>号楼</w:t>
      </w:r>
      <w:r w:rsidRPr="00984D03">
        <w:rPr>
          <w:rFonts w:ascii="Arial" w:hAnsi="Arial" w:cs="Arial"/>
          <w:color w:val="000000" w:themeColor="text1"/>
          <w:sz w:val="21"/>
          <w:szCs w:val="21"/>
        </w:rPr>
        <w:t>2</w:t>
      </w:r>
      <w:r w:rsidRPr="00984D03">
        <w:rPr>
          <w:rFonts w:ascii="Arial" w:hAnsi="Arial" w:cs="Arial"/>
          <w:color w:val="000000" w:themeColor="text1"/>
          <w:sz w:val="21"/>
          <w:szCs w:val="21"/>
        </w:rPr>
        <w:t>层</w:t>
      </w:r>
      <w:r w:rsidRPr="00984D03">
        <w:rPr>
          <w:rFonts w:ascii="Arial" w:hAnsi="Arial" w:cs="Arial"/>
          <w:color w:val="000000" w:themeColor="text1"/>
          <w:sz w:val="21"/>
          <w:szCs w:val="21"/>
        </w:rPr>
        <w:t>2</w:t>
      </w:r>
      <w:r w:rsidRPr="00984D03">
        <w:rPr>
          <w:rFonts w:ascii="Arial" w:hAnsi="Arial" w:cs="Arial"/>
          <w:color w:val="000000" w:themeColor="text1"/>
          <w:sz w:val="21"/>
          <w:szCs w:val="21"/>
        </w:rPr>
        <w:t>门配套公建</w:t>
      </w:r>
      <w:r w:rsidRPr="00984D03">
        <w:rPr>
          <w:rFonts w:ascii="Arial" w:hAnsi="Arial" w:cs="Arial"/>
          <w:color w:val="000000" w:themeColor="text1"/>
          <w:sz w:val="21"/>
          <w:szCs w:val="21"/>
        </w:rPr>
        <w:t>01</w:t>
      </w:r>
    </w:p>
    <w:p w14:paraId="027CCE62"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法定代表人：齐宏</w:t>
      </w:r>
    </w:p>
    <w:p w14:paraId="090640A6" w14:textId="77777777" w:rsidR="0074413A" w:rsidRPr="00984D03" w:rsidRDefault="0074413A">
      <w:pPr>
        <w:spacing w:line="480" w:lineRule="auto"/>
        <w:ind w:firstLineChars="300" w:firstLine="630"/>
        <w:jc w:val="both"/>
        <w:rPr>
          <w:rFonts w:ascii="Arial" w:hAnsi="Arial" w:cs="Arial"/>
          <w:color w:val="000000" w:themeColor="text1"/>
          <w:sz w:val="21"/>
          <w:szCs w:val="21"/>
        </w:rPr>
      </w:pPr>
      <w:r w:rsidRPr="00984D03">
        <w:rPr>
          <w:rFonts w:ascii="Arial" w:hAnsi="Arial" w:cs="Arial"/>
          <w:color w:val="000000" w:themeColor="text1"/>
          <w:sz w:val="21"/>
          <w:szCs w:val="21"/>
        </w:rPr>
        <w:t>联</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系</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人：</w:t>
      </w:r>
      <w:r w:rsidR="00654A68" w:rsidRPr="00984D03">
        <w:rPr>
          <w:rFonts w:ascii="Arial" w:hAnsi="Arial" w:cs="Arial" w:hint="eastAsia"/>
          <w:color w:val="000000" w:themeColor="text1"/>
          <w:sz w:val="21"/>
          <w:szCs w:val="21"/>
        </w:rPr>
        <w:t>高鹏</w:t>
      </w:r>
    </w:p>
    <w:p w14:paraId="4FEAD8E1"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联系电话：</w:t>
      </w:r>
      <w:r w:rsidRPr="00984D03">
        <w:rPr>
          <w:rFonts w:ascii="Arial" w:hAnsi="Arial" w:cs="Arial"/>
          <w:color w:val="000000" w:themeColor="text1"/>
          <w:sz w:val="21"/>
          <w:szCs w:val="21"/>
        </w:rPr>
        <w:t>010-82253558</w:t>
      </w:r>
    </w:p>
    <w:p w14:paraId="7F8EFF86"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22" w:name="_Toc13967"/>
      <w:bookmarkStart w:id="23" w:name="_Toc97470104"/>
      <w:bookmarkStart w:id="24" w:name="_Toc168225815"/>
      <w:r w:rsidRPr="00984D03">
        <w:rPr>
          <w:rFonts w:eastAsia="宋体"/>
          <w:color w:val="000000" w:themeColor="text1"/>
          <w:kern w:val="2"/>
          <w:sz w:val="21"/>
          <w:szCs w:val="21"/>
        </w:rPr>
        <w:t>三、估价目的</w:t>
      </w:r>
      <w:bookmarkEnd w:id="22"/>
      <w:bookmarkEnd w:id="23"/>
      <w:bookmarkEnd w:id="24"/>
    </w:p>
    <w:p w14:paraId="2BEDB9C2" w14:textId="4C298F84" w:rsidR="0074413A" w:rsidRPr="00984D03" w:rsidRDefault="00811CFB" w:rsidP="00654A68">
      <w:pPr>
        <w:spacing w:line="480" w:lineRule="auto"/>
        <w:ind w:firstLineChars="200" w:firstLine="420"/>
        <w:jc w:val="both"/>
        <w:rPr>
          <w:rFonts w:ascii="Arial" w:hAnsi="Arial" w:cs="Arial"/>
          <w:color w:val="000000" w:themeColor="text1"/>
          <w:sz w:val="21"/>
          <w:szCs w:val="21"/>
        </w:rPr>
      </w:pPr>
      <w:r w:rsidRPr="00984D03">
        <w:rPr>
          <w:rFonts w:ascii="Arial" w:hAnsi="Arial" w:cs="Arial"/>
          <w:bCs/>
          <w:color w:val="000000" w:themeColor="text1"/>
          <w:sz w:val="21"/>
          <w:szCs w:val="21"/>
        </w:rPr>
        <w:t>国瑞兴业（北京）投资有限公司</w:t>
      </w:r>
      <w:r w:rsidR="0074413A" w:rsidRPr="00984D03">
        <w:rPr>
          <w:rFonts w:ascii="Arial" w:hAnsi="Arial" w:cs="Arial"/>
          <w:color w:val="000000" w:themeColor="text1"/>
          <w:sz w:val="21"/>
          <w:szCs w:val="21"/>
        </w:rPr>
        <w:t>拟将位于</w:t>
      </w:r>
      <w:r w:rsidR="0074413A" w:rsidRPr="00984D03">
        <w:rPr>
          <w:rFonts w:ascii="Arial" w:hAnsi="Arial" w:cs="Arial" w:hint="eastAsia"/>
          <w:color w:val="000000" w:themeColor="text1"/>
          <w:kern w:val="2"/>
          <w:sz w:val="21"/>
          <w:szCs w:val="21"/>
        </w:rPr>
        <w:t>北京市</w:t>
      </w:r>
      <w:r w:rsidRPr="00984D03">
        <w:rPr>
          <w:rFonts w:ascii="Arial" w:hAnsi="Arial" w:cs="Arial" w:hint="eastAsia"/>
          <w:color w:val="000000" w:themeColor="text1"/>
          <w:kern w:val="2"/>
          <w:sz w:val="21"/>
          <w:szCs w:val="21"/>
        </w:rPr>
        <w:t>昌平区沟自头街</w:t>
      </w:r>
      <w:r w:rsidRPr="00984D03">
        <w:rPr>
          <w:rFonts w:ascii="Arial" w:hAnsi="Arial" w:cs="Arial" w:hint="eastAsia"/>
          <w:color w:val="000000" w:themeColor="text1"/>
          <w:kern w:val="2"/>
          <w:sz w:val="21"/>
          <w:szCs w:val="21"/>
        </w:rPr>
        <w:t>3</w:t>
      </w:r>
      <w:r w:rsidRPr="00984D03">
        <w:rPr>
          <w:rFonts w:ascii="Arial" w:hAnsi="Arial" w:cs="Arial" w:hint="eastAsia"/>
          <w:color w:val="000000" w:themeColor="text1"/>
          <w:kern w:val="2"/>
          <w:sz w:val="21"/>
          <w:szCs w:val="21"/>
        </w:rPr>
        <w:t>号院一区</w:t>
      </w:r>
      <w:r w:rsidRPr="00984D03">
        <w:rPr>
          <w:rFonts w:ascii="Arial" w:hAnsi="Arial" w:cs="Arial" w:hint="eastAsia"/>
          <w:color w:val="000000" w:themeColor="text1"/>
          <w:kern w:val="2"/>
          <w:sz w:val="21"/>
          <w:szCs w:val="21"/>
        </w:rPr>
        <w:t>3</w:t>
      </w:r>
      <w:r w:rsidRPr="00984D03">
        <w:rPr>
          <w:rFonts w:ascii="Arial" w:hAnsi="Arial" w:cs="Arial" w:hint="eastAsia"/>
          <w:color w:val="000000" w:themeColor="text1"/>
          <w:kern w:val="2"/>
          <w:sz w:val="21"/>
          <w:szCs w:val="21"/>
        </w:rPr>
        <w:t>号楼</w:t>
      </w:r>
      <w:r w:rsidRPr="00984D03">
        <w:rPr>
          <w:rFonts w:ascii="Arial" w:hAnsi="Arial" w:cs="Arial" w:hint="eastAsia"/>
          <w:color w:val="000000" w:themeColor="text1"/>
          <w:kern w:val="2"/>
          <w:sz w:val="21"/>
          <w:szCs w:val="21"/>
        </w:rPr>
        <w:t>4</w:t>
      </w:r>
      <w:r w:rsidRPr="00984D03">
        <w:rPr>
          <w:rFonts w:ascii="Arial" w:hAnsi="Arial" w:cs="Arial" w:hint="eastAsia"/>
          <w:color w:val="000000" w:themeColor="text1"/>
          <w:kern w:val="2"/>
          <w:sz w:val="21"/>
          <w:szCs w:val="21"/>
        </w:rPr>
        <w:t>层</w:t>
      </w:r>
      <w:r w:rsidRPr="00984D03">
        <w:rPr>
          <w:rFonts w:ascii="Arial" w:hAnsi="Arial" w:cs="Arial" w:hint="eastAsia"/>
          <w:color w:val="000000" w:themeColor="text1"/>
          <w:kern w:val="2"/>
          <w:sz w:val="21"/>
          <w:szCs w:val="21"/>
        </w:rPr>
        <w:t>1</w:t>
      </w:r>
      <w:r w:rsidRPr="00984D03">
        <w:rPr>
          <w:rFonts w:ascii="Arial" w:hAnsi="Arial" w:cs="Arial" w:hint="eastAsia"/>
          <w:color w:val="000000" w:themeColor="text1"/>
          <w:kern w:val="2"/>
          <w:sz w:val="21"/>
          <w:szCs w:val="21"/>
        </w:rPr>
        <w:t>单元</w:t>
      </w:r>
      <w:r w:rsidRPr="00984D03">
        <w:rPr>
          <w:rFonts w:ascii="Arial" w:hAnsi="Arial" w:cs="Arial" w:hint="eastAsia"/>
          <w:color w:val="000000" w:themeColor="text1"/>
          <w:kern w:val="2"/>
          <w:sz w:val="21"/>
          <w:szCs w:val="21"/>
        </w:rPr>
        <w:t>404</w:t>
      </w:r>
      <w:r w:rsidRPr="00984D03">
        <w:rPr>
          <w:rFonts w:ascii="Arial" w:hAnsi="Arial" w:cs="Arial" w:hint="eastAsia"/>
          <w:color w:val="000000" w:themeColor="text1"/>
          <w:kern w:val="2"/>
          <w:sz w:val="21"/>
          <w:szCs w:val="21"/>
        </w:rPr>
        <w:t>号等</w:t>
      </w:r>
      <w:r w:rsidRPr="00984D03">
        <w:rPr>
          <w:rFonts w:ascii="Arial" w:hAnsi="Arial" w:cs="Arial" w:hint="eastAsia"/>
          <w:color w:val="000000" w:themeColor="text1"/>
          <w:kern w:val="2"/>
          <w:sz w:val="21"/>
          <w:szCs w:val="21"/>
        </w:rPr>
        <w:t>135</w:t>
      </w:r>
      <w:r w:rsidRPr="00984D03">
        <w:rPr>
          <w:rFonts w:ascii="Arial" w:hAnsi="Arial" w:cs="Arial" w:hint="eastAsia"/>
          <w:color w:val="000000" w:themeColor="text1"/>
          <w:kern w:val="2"/>
          <w:sz w:val="21"/>
          <w:szCs w:val="21"/>
        </w:rPr>
        <w:t>套</w:t>
      </w:r>
      <w:r w:rsidR="0074413A" w:rsidRPr="00984D03">
        <w:rPr>
          <w:rFonts w:ascii="Arial" w:hAnsi="Arial" w:cs="Arial"/>
          <w:color w:val="000000" w:themeColor="text1"/>
          <w:sz w:val="21"/>
          <w:szCs w:val="21"/>
        </w:rPr>
        <w:t>新建</w:t>
      </w:r>
      <w:r w:rsidR="0074413A" w:rsidRPr="00984D03">
        <w:rPr>
          <w:rFonts w:ascii="Arial" w:hAnsi="Arial" w:cs="Arial" w:hint="eastAsia"/>
          <w:color w:val="000000" w:themeColor="text1"/>
          <w:sz w:val="21"/>
          <w:szCs w:val="21"/>
        </w:rPr>
        <w:t>限价商品住房</w:t>
      </w:r>
      <w:r w:rsidR="0074413A" w:rsidRPr="00984D03">
        <w:rPr>
          <w:rFonts w:ascii="Arial" w:hAnsi="Arial" w:cs="Arial"/>
          <w:color w:val="000000" w:themeColor="text1"/>
          <w:sz w:val="21"/>
          <w:szCs w:val="21"/>
        </w:rPr>
        <w:t>以共有产权住房的形式向符合北京市住房申购条件的家庭出售，根据《北京市共有产权住房管理暂行办法》</w:t>
      </w:r>
      <w:r w:rsidR="0074413A" w:rsidRPr="00984D03">
        <w:rPr>
          <w:rFonts w:ascii="Arial" w:hAnsi="Arial" w:cs="Arial"/>
          <w:color w:val="000000" w:themeColor="text1"/>
          <w:sz w:val="21"/>
          <w:szCs w:val="21"/>
        </w:rPr>
        <w:t>[</w:t>
      </w:r>
      <w:r w:rsidR="0074413A" w:rsidRPr="00984D03">
        <w:rPr>
          <w:rFonts w:ascii="Arial" w:hAnsi="Arial" w:cs="Arial"/>
          <w:color w:val="000000" w:themeColor="text1"/>
          <w:sz w:val="21"/>
          <w:szCs w:val="21"/>
        </w:rPr>
        <w:t>京建法〔</w:t>
      </w:r>
      <w:r w:rsidR="0074413A" w:rsidRPr="00984D03">
        <w:rPr>
          <w:rFonts w:ascii="Arial" w:hAnsi="Arial" w:cs="Arial"/>
          <w:color w:val="000000" w:themeColor="text1"/>
          <w:sz w:val="21"/>
          <w:szCs w:val="21"/>
        </w:rPr>
        <w:t>2017</w:t>
      </w:r>
      <w:r w:rsidR="0074413A" w:rsidRPr="00984D03">
        <w:rPr>
          <w:rFonts w:ascii="Arial" w:hAnsi="Arial" w:cs="Arial"/>
          <w:color w:val="000000" w:themeColor="text1"/>
          <w:sz w:val="21"/>
          <w:szCs w:val="21"/>
        </w:rPr>
        <w:t>〕</w:t>
      </w:r>
      <w:r w:rsidR="0074413A" w:rsidRPr="00984D03">
        <w:rPr>
          <w:rFonts w:ascii="Arial" w:hAnsi="Arial" w:cs="Arial"/>
          <w:color w:val="000000" w:themeColor="text1"/>
          <w:sz w:val="21"/>
          <w:szCs w:val="21"/>
        </w:rPr>
        <w:t xml:space="preserve">16 </w:t>
      </w:r>
      <w:r w:rsidR="0074413A" w:rsidRPr="00984D03">
        <w:rPr>
          <w:rFonts w:ascii="Arial" w:hAnsi="Arial" w:cs="Arial"/>
          <w:color w:val="000000" w:themeColor="text1"/>
          <w:sz w:val="21"/>
          <w:szCs w:val="21"/>
        </w:rPr>
        <w:t>号</w:t>
      </w:r>
      <w:r w:rsidR="0074413A" w:rsidRPr="00984D03">
        <w:rPr>
          <w:rFonts w:ascii="Arial" w:hAnsi="Arial" w:cs="Arial"/>
          <w:color w:val="000000" w:themeColor="text1"/>
          <w:sz w:val="21"/>
          <w:szCs w:val="21"/>
        </w:rPr>
        <w:t>]</w:t>
      </w:r>
      <w:r w:rsidR="004601C7" w:rsidRPr="00984D03">
        <w:rPr>
          <w:rFonts w:ascii="Arial" w:hAnsi="Arial" w:cs="Arial" w:hint="eastAsia"/>
          <w:color w:val="000000" w:themeColor="text1"/>
          <w:sz w:val="21"/>
          <w:szCs w:val="21"/>
        </w:rPr>
        <w:t>、</w:t>
      </w:r>
      <w:r w:rsidR="004601C7" w:rsidRPr="00984D03">
        <w:rPr>
          <w:rFonts w:ascii="Arial" w:hAnsi="Arial" w:cs="Arial"/>
          <w:color w:val="000000" w:themeColor="text1"/>
          <w:sz w:val="21"/>
          <w:szCs w:val="21"/>
        </w:rPr>
        <w:t>《北京市共有产权住房价格评估技术指引》</w:t>
      </w:r>
      <w:r w:rsidR="004601C7" w:rsidRPr="00984D03">
        <w:rPr>
          <w:rFonts w:ascii="Arial" w:hAnsi="Arial" w:cs="Arial"/>
          <w:color w:val="000000" w:themeColor="text1"/>
          <w:sz w:val="21"/>
          <w:szCs w:val="21"/>
        </w:rPr>
        <w:t>[</w:t>
      </w:r>
      <w:r w:rsidR="004601C7" w:rsidRPr="00984D03">
        <w:rPr>
          <w:rFonts w:ascii="Arial" w:hAnsi="Arial" w:cs="Arial"/>
          <w:color w:val="000000" w:themeColor="text1"/>
          <w:sz w:val="21"/>
          <w:szCs w:val="21"/>
        </w:rPr>
        <w:t>北估秘</w:t>
      </w:r>
      <w:r w:rsidR="004601C7" w:rsidRPr="00984D03">
        <w:rPr>
          <w:rFonts w:ascii="Arial" w:hAnsi="Arial" w:cs="Arial"/>
          <w:color w:val="000000" w:themeColor="text1"/>
          <w:sz w:val="21"/>
          <w:szCs w:val="21"/>
        </w:rPr>
        <w:t>[2023]002</w:t>
      </w:r>
      <w:r w:rsidR="004601C7" w:rsidRPr="00984D03">
        <w:rPr>
          <w:rFonts w:ascii="Arial" w:hAnsi="Arial" w:cs="Arial"/>
          <w:color w:val="000000" w:themeColor="text1"/>
          <w:sz w:val="21"/>
          <w:szCs w:val="21"/>
        </w:rPr>
        <w:t>号</w:t>
      </w:r>
      <w:r w:rsidR="004601C7" w:rsidRPr="00984D03">
        <w:rPr>
          <w:rFonts w:ascii="Arial" w:hAnsi="Arial" w:cs="Arial"/>
          <w:color w:val="000000" w:themeColor="text1"/>
          <w:kern w:val="2"/>
          <w:sz w:val="21"/>
          <w:szCs w:val="21"/>
        </w:rPr>
        <w:t>]</w:t>
      </w:r>
      <w:r w:rsidR="0074413A" w:rsidRPr="00984D03">
        <w:rPr>
          <w:rFonts w:ascii="Arial" w:hAnsi="Arial" w:cs="Arial"/>
          <w:color w:val="000000" w:themeColor="text1"/>
          <w:sz w:val="21"/>
          <w:szCs w:val="21"/>
        </w:rPr>
        <w:t>有关规定，北京市昌平区保障房建设投资管理有限公司特委托北京康正宏基房地产评估有限公司对该共有产权住房项目同地段、同品质普通商品住房的市场价格评估，为确定共有产权份额提供参考依据。</w:t>
      </w:r>
    </w:p>
    <w:p w14:paraId="59FC078A"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25" w:name="_Toc15836"/>
      <w:bookmarkStart w:id="26" w:name="_Toc97470105"/>
      <w:bookmarkStart w:id="27" w:name="_Toc168225816"/>
      <w:r w:rsidRPr="00984D03">
        <w:rPr>
          <w:rFonts w:eastAsia="宋体"/>
          <w:color w:val="000000" w:themeColor="text1"/>
          <w:kern w:val="2"/>
          <w:sz w:val="21"/>
          <w:szCs w:val="21"/>
        </w:rPr>
        <w:t>四、估价对象</w:t>
      </w:r>
      <w:bookmarkEnd w:id="25"/>
      <w:bookmarkEnd w:id="26"/>
      <w:bookmarkEnd w:id="27"/>
    </w:p>
    <w:p w14:paraId="34BA1E96" w14:textId="77777777" w:rsidR="0074413A" w:rsidRPr="00984D03" w:rsidRDefault="0074413A">
      <w:p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（一）估价对象范围</w:t>
      </w:r>
    </w:p>
    <w:p w14:paraId="63343815" w14:textId="489CEFAE" w:rsidR="0074413A" w:rsidRPr="00984D03" w:rsidRDefault="0074413A" w:rsidP="00654A68">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本次评估估价对象为</w:t>
      </w:r>
      <w:r w:rsidRPr="00984D03">
        <w:rPr>
          <w:rFonts w:ascii="Arial" w:hAnsi="Arial" w:cs="Arial" w:hint="eastAsia"/>
          <w:bCs/>
          <w:color w:val="000000" w:themeColor="text1"/>
          <w:sz w:val="21"/>
          <w:szCs w:val="21"/>
        </w:rPr>
        <w:t>北京市</w:t>
      </w:r>
      <w:r w:rsidR="00811CFB" w:rsidRPr="00984D03">
        <w:rPr>
          <w:rFonts w:ascii="Arial" w:hAnsi="Arial" w:cs="Arial" w:hint="eastAsia"/>
          <w:bCs/>
          <w:color w:val="000000" w:themeColor="text1"/>
          <w:sz w:val="21"/>
          <w:szCs w:val="21"/>
        </w:rPr>
        <w:t>昌平区沟自头街</w:t>
      </w:r>
      <w:r w:rsidR="00811CFB" w:rsidRPr="00984D03">
        <w:rPr>
          <w:rFonts w:ascii="Arial" w:hAnsi="Arial" w:cs="Arial" w:hint="eastAsia"/>
          <w:bCs/>
          <w:color w:val="000000" w:themeColor="text1"/>
          <w:sz w:val="21"/>
          <w:szCs w:val="21"/>
        </w:rPr>
        <w:t>3</w:t>
      </w:r>
      <w:r w:rsidR="00811CFB" w:rsidRPr="00984D03">
        <w:rPr>
          <w:rFonts w:ascii="Arial" w:hAnsi="Arial" w:cs="Arial" w:hint="eastAsia"/>
          <w:bCs/>
          <w:color w:val="000000" w:themeColor="text1"/>
          <w:sz w:val="21"/>
          <w:szCs w:val="21"/>
        </w:rPr>
        <w:t>号院一区</w:t>
      </w:r>
      <w:r w:rsidR="00811CFB" w:rsidRPr="00984D03">
        <w:rPr>
          <w:rFonts w:ascii="Arial" w:hAnsi="Arial" w:cs="Arial" w:hint="eastAsia"/>
          <w:bCs/>
          <w:color w:val="000000" w:themeColor="text1"/>
          <w:sz w:val="21"/>
          <w:szCs w:val="21"/>
        </w:rPr>
        <w:t>3</w:t>
      </w:r>
      <w:r w:rsidR="00811CFB" w:rsidRPr="00984D03">
        <w:rPr>
          <w:rFonts w:ascii="Arial" w:hAnsi="Arial" w:cs="Arial" w:hint="eastAsia"/>
          <w:bCs/>
          <w:color w:val="000000" w:themeColor="text1"/>
          <w:sz w:val="21"/>
          <w:szCs w:val="21"/>
        </w:rPr>
        <w:t>号楼</w:t>
      </w:r>
      <w:r w:rsidR="00811CFB" w:rsidRPr="00984D03">
        <w:rPr>
          <w:rFonts w:ascii="Arial" w:hAnsi="Arial" w:cs="Arial" w:hint="eastAsia"/>
          <w:bCs/>
          <w:color w:val="000000" w:themeColor="text1"/>
          <w:sz w:val="21"/>
          <w:szCs w:val="21"/>
        </w:rPr>
        <w:t>4</w:t>
      </w:r>
      <w:r w:rsidR="00811CFB" w:rsidRPr="00984D03">
        <w:rPr>
          <w:rFonts w:ascii="Arial" w:hAnsi="Arial" w:cs="Arial" w:hint="eastAsia"/>
          <w:bCs/>
          <w:color w:val="000000" w:themeColor="text1"/>
          <w:sz w:val="21"/>
          <w:szCs w:val="21"/>
        </w:rPr>
        <w:t>层</w:t>
      </w:r>
      <w:r w:rsidR="00811CFB" w:rsidRPr="00984D03">
        <w:rPr>
          <w:rFonts w:ascii="Arial" w:hAnsi="Arial" w:cs="Arial" w:hint="eastAsia"/>
          <w:bCs/>
          <w:color w:val="000000" w:themeColor="text1"/>
          <w:sz w:val="21"/>
          <w:szCs w:val="21"/>
        </w:rPr>
        <w:t>1</w:t>
      </w:r>
      <w:r w:rsidR="00811CFB" w:rsidRPr="00984D03">
        <w:rPr>
          <w:rFonts w:ascii="Arial" w:hAnsi="Arial" w:cs="Arial" w:hint="eastAsia"/>
          <w:bCs/>
          <w:color w:val="000000" w:themeColor="text1"/>
          <w:sz w:val="21"/>
          <w:szCs w:val="21"/>
        </w:rPr>
        <w:t>单元</w:t>
      </w:r>
      <w:r w:rsidR="00811CFB" w:rsidRPr="00984D03">
        <w:rPr>
          <w:rFonts w:ascii="Arial" w:hAnsi="Arial" w:cs="Arial" w:hint="eastAsia"/>
          <w:bCs/>
          <w:color w:val="000000" w:themeColor="text1"/>
          <w:sz w:val="21"/>
          <w:szCs w:val="21"/>
        </w:rPr>
        <w:t>404</w:t>
      </w:r>
      <w:r w:rsidR="00811CFB" w:rsidRPr="00984D03">
        <w:rPr>
          <w:rFonts w:ascii="Arial" w:hAnsi="Arial" w:cs="Arial" w:hint="eastAsia"/>
          <w:bCs/>
          <w:color w:val="000000" w:themeColor="text1"/>
          <w:sz w:val="21"/>
          <w:szCs w:val="21"/>
        </w:rPr>
        <w:t>号等</w:t>
      </w:r>
      <w:r w:rsidR="00811CFB" w:rsidRPr="00984D03">
        <w:rPr>
          <w:rFonts w:ascii="Arial" w:hAnsi="Arial" w:cs="Arial" w:hint="eastAsia"/>
          <w:bCs/>
          <w:color w:val="000000" w:themeColor="text1"/>
          <w:sz w:val="21"/>
          <w:szCs w:val="21"/>
        </w:rPr>
        <w:t>135</w:t>
      </w:r>
      <w:r w:rsidR="00811CFB" w:rsidRPr="00984D03">
        <w:rPr>
          <w:rFonts w:ascii="Arial" w:hAnsi="Arial" w:cs="Arial" w:hint="eastAsia"/>
          <w:bCs/>
          <w:color w:val="000000" w:themeColor="text1"/>
          <w:sz w:val="21"/>
          <w:szCs w:val="21"/>
        </w:rPr>
        <w:t>套</w:t>
      </w:r>
      <w:r w:rsidRPr="00984D03">
        <w:rPr>
          <w:rFonts w:ascii="Arial" w:hAnsi="Arial" w:cs="Arial"/>
          <w:bCs/>
          <w:color w:val="000000" w:themeColor="text1"/>
          <w:sz w:val="21"/>
          <w:szCs w:val="21"/>
        </w:rPr>
        <w:t>的共有产权住房用途房地产。</w:t>
      </w:r>
    </w:p>
    <w:p w14:paraId="6558646E" w14:textId="77777777" w:rsidR="0074413A" w:rsidRPr="00984D03" w:rsidRDefault="0074413A">
      <w:p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lastRenderedPageBreak/>
        <w:t>（二）估价对象基本状况</w:t>
      </w:r>
    </w:p>
    <w:p w14:paraId="0B11B1E5" w14:textId="37D65F7F"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估价对象位于</w:t>
      </w:r>
      <w:r w:rsidRPr="00984D03">
        <w:rPr>
          <w:rFonts w:ascii="Arial" w:hAnsi="Arial" w:cs="Arial"/>
          <w:color w:val="000000" w:themeColor="text1"/>
          <w:kern w:val="2"/>
          <w:sz w:val="21"/>
          <w:szCs w:val="21"/>
        </w:rPr>
        <w:t>北京市</w:t>
      </w:r>
      <w:r w:rsidR="00811CFB" w:rsidRPr="00984D03">
        <w:rPr>
          <w:rFonts w:ascii="Arial" w:hAnsi="Arial" w:cs="Arial" w:hint="eastAsia"/>
          <w:color w:val="000000" w:themeColor="text1"/>
          <w:kern w:val="2"/>
          <w:sz w:val="21"/>
          <w:szCs w:val="21"/>
        </w:rPr>
        <w:t>昌平区沟自头街</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号院一区</w:t>
      </w:r>
      <w:r w:rsidR="00811CFB" w:rsidRPr="00984D03">
        <w:rPr>
          <w:rFonts w:ascii="Arial" w:hAnsi="Arial" w:cs="Arial" w:hint="eastAsia"/>
          <w:color w:val="000000" w:themeColor="text1"/>
          <w:kern w:val="2"/>
          <w:sz w:val="21"/>
          <w:szCs w:val="21"/>
        </w:rPr>
        <w:t>3</w:t>
      </w:r>
      <w:r w:rsidR="00811CFB" w:rsidRPr="00984D03">
        <w:rPr>
          <w:rFonts w:ascii="Arial" w:hAnsi="Arial" w:cs="Arial" w:hint="eastAsia"/>
          <w:color w:val="000000" w:themeColor="text1"/>
          <w:kern w:val="2"/>
          <w:sz w:val="21"/>
          <w:szCs w:val="21"/>
        </w:rPr>
        <w:t>号楼至</w:t>
      </w:r>
      <w:r w:rsidR="00811CFB" w:rsidRPr="00984D03">
        <w:rPr>
          <w:rFonts w:ascii="Arial" w:hAnsi="Arial" w:cs="Arial" w:hint="eastAsia"/>
          <w:color w:val="000000" w:themeColor="text1"/>
          <w:kern w:val="2"/>
          <w:sz w:val="21"/>
          <w:szCs w:val="21"/>
        </w:rPr>
        <w:t>6</w:t>
      </w:r>
      <w:r w:rsidR="00811CFB" w:rsidRPr="00984D03">
        <w:rPr>
          <w:rFonts w:ascii="Arial" w:hAnsi="Arial" w:cs="Arial" w:hint="eastAsia"/>
          <w:color w:val="000000" w:themeColor="text1"/>
          <w:kern w:val="2"/>
          <w:sz w:val="21"/>
          <w:szCs w:val="21"/>
        </w:rPr>
        <w:t>号楼</w:t>
      </w:r>
      <w:r w:rsidRPr="00984D03">
        <w:rPr>
          <w:rFonts w:ascii="Arial" w:hAnsi="Arial" w:cs="Arial"/>
          <w:color w:val="000000" w:themeColor="text1"/>
          <w:kern w:val="2"/>
          <w:sz w:val="21"/>
          <w:szCs w:val="21"/>
        </w:rPr>
        <w:t>，</w:t>
      </w:r>
      <w:r w:rsidRPr="00984D03">
        <w:rPr>
          <w:rFonts w:ascii="Arial" w:hAnsi="Arial" w:cs="Arial"/>
          <w:color w:val="000000" w:themeColor="text1"/>
          <w:sz w:val="21"/>
          <w:szCs w:val="21"/>
        </w:rPr>
        <w:t>并用于符合北京市住房申购条件的家庭所申请购买的拟以共有产权形式供应的新建政策商品住房，根据</w:t>
      </w:r>
      <w:r w:rsidRPr="00984D03">
        <w:rPr>
          <w:rFonts w:ascii="Arial" w:hAnsi="Arial" w:cs="Arial"/>
          <w:bCs/>
          <w:color w:val="000000" w:themeColor="text1"/>
          <w:sz w:val="21"/>
          <w:szCs w:val="21"/>
        </w:rPr>
        <w:t>不动产权利人</w:t>
      </w:r>
      <w:r w:rsidRPr="00984D03">
        <w:rPr>
          <w:rFonts w:ascii="Arial" w:hAnsi="Arial" w:cs="Arial"/>
          <w:color w:val="000000" w:themeColor="text1"/>
          <w:sz w:val="21"/>
          <w:szCs w:val="21"/>
        </w:rPr>
        <w:t>提供的《国有建设用地使用权出让合同》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及其补充协议复印件、《建设用地规划许可证》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估价对象</w:t>
      </w:r>
      <w:r w:rsidR="00400DB0" w:rsidRPr="00984D03">
        <w:rPr>
          <w:rFonts w:ascii="Arial" w:hAnsi="Arial" w:cs="Arial" w:hint="eastAsia"/>
          <w:color w:val="000000" w:themeColor="text1"/>
          <w:sz w:val="21"/>
          <w:szCs w:val="21"/>
        </w:rPr>
        <w:t>所属项目</w:t>
      </w:r>
      <w:r w:rsidR="008C609D" w:rsidRPr="00984D03">
        <w:rPr>
          <w:rFonts w:ascii="Arial" w:hAnsi="Arial" w:cs="Arial" w:hint="eastAsia"/>
          <w:color w:val="000000" w:themeColor="text1"/>
          <w:sz w:val="21"/>
          <w:szCs w:val="21"/>
        </w:rPr>
        <w:t>土地面积为</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平方米。本次评估估价对象共有产权住房建筑面积</w:t>
      </w:r>
      <w:r w:rsidR="00363ACA" w:rsidRPr="00984D03">
        <w:rPr>
          <w:rFonts w:ascii="Arial" w:hAnsi="Arial" w:cs="Arial" w:hint="eastAsia"/>
          <w:color w:val="000000" w:themeColor="text1"/>
          <w:sz w:val="21"/>
          <w:szCs w:val="21"/>
        </w:rPr>
        <w:t>8743</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共计</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color w:val="000000" w:themeColor="text1"/>
          <w:sz w:val="21"/>
          <w:szCs w:val="21"/>
        </w:rPr>
        <w:t>共有产权住房。</w:t>
      </w:r>
      <w:r w:rsidR="00105BE3" w:rsidRPr="00984D03">
        <w:rPr>
          <w:rFonts w:ascii="Arial" w:hAnsi="Arial" w:cs="Arial" w:hint="eastAsia"/>
          <w:bCs/>
          <w:color w:val="000000" w:themeColor="text1"/>
          <w:sz w:val="21"/>
          <w:szCs w:val="21"/>
        </w:rPr>
        <w:t>估价对象所属住宅用地国有建设用地使用权使用期限为</w:t>
      </w:r>
      <w:r w:rsidR="00105BE3" w:rsidRPr="00984D03">
        <w:rPr>
          <w:rFonts w:ascii="Arial" w:hAnsi="Arial" w:cs="Arial" w:hint="eastAsia"/>
          <w:bCs/>
          <w:color w:val="000000" w:themeColor="text1"/>
          <w:sz w:val="21"/>
          <w:szCs w:val="21"/>
        </w:rPr>
        <w:t>2015-12-16</w:t>
      </w:r>
      <w:r w:rsidR="00105BE3" w:rsidRPr="00984D03">
        <w:rPr>
          <w:rFonts w:ascii="Arial" w:hAnsi="Arial" w:cs="Arial" w:hint="eastAsia"/>
          <w:bCs/>
          <w:color w:val="000000" w:themeColor="text1"/>
          <w:sz w:val="21"/>
          <w:szCs w:val="21"/>
        </w:rPr>
        <w:t>起</w:t>
      </w:r>
      <w:r w:rsidR="00105BE3" w:rsidRPr="00984D03">
        <w:rPr>
          <w:rFonts w:ascii="Arial" w:hAnsi="Arial" w:cs="Arial" w:hint="eastAsia"/>
          <w:bCs/>
          <w:color w:val="000000" w:themeColor="text1"/>
          <w:sz w:val="21"/>
          <w:szCs w:val="21"/>
        </w:rPr>
        <w:t>2085-12-15</w:t>
      </w:r>
      <w:r w:rsidR="00105BE3" w:rsidRPr="00984D03">
        <w:rPr>
          <w:rFonts w:ascii="Arial" w:hAnsi="Arial" w:cs="Arial" w:hint="eastAsia"/>
          <w:bCs/>
          <w:color w:val="000000" w:themeColor="text1"/>
          <w:sz w:val="21"/>
          <w:szCs w:val="21"/>
        </w:rPr>
        <w:t>止，截至价值时点，估价对象</w:t>
      </w:r>
      <w:r w:rsidR="00105BE3" w:rsidRPr="00984D03">
        <w:rPr>
          <w:rFonts w:ascii="Arial" w:hAnsi="Arial" w:cs="Arial"/>
          <w:bCs/>
          <w:color w:val="000000" w:themeColor="text1"/>
          <w:sz w:val="21"/>
          <w:szCs w:val="21"/>
        </w:rPr>
        <w:t>出让国有建设用地使用权剩余土地使用年限为</w:t>
      </w:r>
      <w:r w:rsidR="00105BE3" w:rsidRPr="00984D03">
        <w:rPr>
          <w:rFonts w:ascii="Arial" w:hAnsi="Arial" w:cs="Arial" w:hint="eastAsia"/>
          <w:bCs/>
          <w:color w:val="000000" w:themeColor="text1"/>
          <w:sz w:val="21"/>
          <w:szCs w:val="21"/>
        </w:rPr>
        <w:t>61.45</w:t>
      </w:r>
      <w:r w:rsidR="00105BE3" w:rsidRPr="00984D03">
        <w:rPr>
          <w:rFonts w:ascii="Arial" w:hAnsi="Arial" w:cs="Arial"/>
          <w:bCs/>
          <w:color w:val="000000" w:themeColor="text1"/>
          <w:sz w:val="21"/>
          <w:szCs w:val="21"/>
        </w:rPr>
        <w:t>年</w:t>
      </w:r>
      <w:r w:rsidR="00105BE3" w:rsidRPr="00984D03">
        <w:rPr>
          <w:rFonts w:ascii="Arial" w:hAnsi="Arial" w:cs="Arial" w:hint="eastAsia"/>
          <w:bCs/>
          <w:color w:val="000000" w:themeColor="text1"/>
          <w:sz w:val="21"/>
          <w:szCs w:val="21"/>
        </w:rPr>
        <w:t>。</w:t>
      </w:r>
    </w:p>
    <w:p w14:paraId="40E2612D" w14:textId="77777777" w:rsidR="0074413A" w:rsidRPr="00984D03" w:rsidRDefault="0074413A">
      <w:p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（三）权益状况分析</w:t>
      </w:r>
    </w:p>
    <w:p w14:paraId="47B6E406"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土地权益状况</w:t>
      </w:r>
    </w:p>
    <w:p w14:paraId="4E568A81" w14:textId="66BC7B98"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所属项目</w:t>
      </w:r>
      <w:r w:rsidRPr="00984D03">
        <w:rPr>
          <w:rFonts w:ascii="Arial" w:hAnsi="Arial" w:cs="Arial"/>
          <w:color w:val="000000" w:themeColor="text1"/>
          <w:sz w:val="21"/>
          <w:szCs w:val="21"/>
        </w:rPr>
        <w:t>为</w:t>
      </w:r>
      <w:r w:rsidRPr="00984D03">
        <w:rPr>
          <w:rFonts w:ascii="Arial" w:hAnsi="Arial" w:cs="Arial"/>
          <w:color w:val="000000" w:themeColor="text1"/>
          <w:kern w:val="2"/>
          <w:sz w:val="21"/>
          <w:szCs w:val="21"/>
        </w:rPr>
        <w:t>北京市</w:t>
      </w:r>
      <w:r w:rsidR="00811CFB" w:rsidRPr="00984D03">
        <w:rPr>
          <w:rFonts w:ascii="Arial" w:hAnsi="Arial" w:cs="Arial"/>
          <w:color w:val="000000" w:themeColor="text1"/>
          <w:kern w:val="2"/>
          <w:sz w:val="21"/>
          <w:szCs w:val="21"/>
        </w:rPr>
        <w:t>昌平区沟自头街</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号院一区</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号楼至</w:t>
      </w:r>
      <w:r w:rsidR="00811CFB" w:rsidRPr="00984D03">
        <w:rPr>
          <w:rFonts w:ascii="Arial" w:hAnsi="Arial" w:cs="Arial"/>
          <w:color w:val="000000" w:themeColor="text1"/>
          <w:kern w:val="2"/>
          <w:sz w:val="21"/>
          <w:szCs w:val="21"/>
        </w:rPr>
        <w:t>6</w:t>
      </w:r>
      <w:r w:rsidR="00811CFB" w:rsidRPr="00984D03">
        <w:rPr>
          <w:rFonts w:ascii="Arial" w:hAnsi="Arial" w:cs="Arial"/>
          <w:color w:val="000000" w:themeColor="text1"/>
          <w:kern w:val="2"/>
          <w:sz w:val="21"/>
          <w:szCs w:val="21"/>
        </w:rPr>
        <w:t>号楼</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color w:val="000000" w:themeColor="text1"/>
          <w:kern w:val="2"/>
          <w:sz w:val="21"/>
          <w:szCs w:val="21"/>
        </w:rPr>
        <w:t>，</w:t>
      </w:r>
      <w:r w:rsidRPr="00984D03">
        <w:rPr>
          <w:rFonts w:ascii="Arial" w:hAnsi="Arial" w:cs="Arial"/>
          <w:color w:val="000000" w:themeColor="text1"/>
          <w:sz w:val="21"/>
          <w:szCs w:val="21"/>
        </w:rPr>
        <w:t>土地为国有土地，土地所有权归国家所有；土地用途为</w:t>
      </w:r>
      <w:r w:rsidRPr="00984D03">
        <w:rPr>
          <w:rFonts w:ascii="Arial" w:hAnsi="Arial" w:cs="Arial"/>
          <w:color w:val="000000" w:themeColor="text1"/>
          <w:kern w:val="2"/>
          <w:sz w:val="21"/>
          <w:szCs w:val="21"/>
        </w:rPr>
        <w:t>R2</w:t>
      </w:r>
      <w:r w:rsidRPr="00984D03">
        <w:rPr>
          <w:rFonts w:ascii="Arial" w:hAnsi="Arial" w:cs="Arial"/>
          <w:color w:val="000000" w:themeColor="text1"/>
          <w:kern w:val="2"/>
          <w:sz w:val="21"/>
          <w:szCs w:val="21"/>
        </w:rPr>
        <w:t>二类居住</w:t>
      </w:r>
      <w:r w:rsidRPr="00984D03">
        <w:rPr>
          <w:rFonts w:ascii="Arial" w:hAnsi="Arial" w:cs="Arial" w:hint="eastAsia"/>
          <w:color w:val="000000" w:themeColor="text1"/>
          <w:kern w:val="2"/>
          <w:sz w:val="21"/>
          <w:szCs w:val="21"/>
        </w:rPr>
        <w:t>、</w:t>
      </w:r>
      <w:r w:rsidRPr="00984D03">
        <w:rPr>
          <w:rFonts w:ascii="Arial" w:hAnsi="Arial" w:cs="Arial" w:hint="eastAsia"/>
          <w:color w:val="000000" w:themeColor="text1"/>
          <w:kern w:val="2"/>
          <w:sz w:val="21"/>
          <w:szCs w:val="21"/>
        </w:rPr>
        <w:t>B4</w:t>
      </w:r>
      <w:r w:rsidRPr="00984D03">
        <w:rPr>
          <w:rFonts w:ascii="Arial" w:hAnsi="Arial" w:cs="Arial" w:hint="eastAsia"/>
          <w:color w:val="000000" w:themeColor="text1"/>
          <w:kern w:val="2"/>
          <w:sz w:val="21"/>
          <w:szCs w:val="21"/>
        </w:rPr>
        <w:t>综合性商业金融服务业</w:t>
      </w:r>
      <w:r w:rsidRPr="00984D03">
        <w:rPr>
          <w:rFonts w:ascii="Arial" w:hAnsi="Arial" w:cs="Arial"/>
          <w:color w:val="000000" w:themeColor="text1"/>
          <w:kern w:val="2"/>
          <w:sz w:val="21"/>
          <w:szCs w:val="21"/>
        </w:rPr>
        <w:t>用地，</w:t>
      </w:r>
      <w:r w:rsidRPr="00984D03">
        <w:rPr>
          <w:rFonts w:ascii="Arial" w:hAnsi="Arial" w:cs="Arial" w:hint="eastAsia"/>
          <w:color w:val="000000" w:themeColor="text1"/>
          <w:sz w:val="21"/>
          <w:szCs w:val="21"/>
        </w:rPr>
        <w:t>项目土地面积为</w:t>
      </w:r>
      <w:r w:rsidR="00B301F1" w:rsidRPr="00984D03">
        <w:rPr>
          <w:rFonts w:ascii="Arial" w:hAnsi="Arial" w:cs="Arial" w:hint="eastAsia"/>
          <w:color w:val="000000" w:themeColor="text1"/>
          <w:sz w:val="21"/>
          <w:szCs w:val="21"/>
        </w:rPr>
        <w:t>76016.953</w:t>
      </w:r>
      <w:r w:rsidRPr="00984D03">
        <w:rPr>
          <w:rFonts w:ascii="Arial" w:hAnsi="Arial" w:cs="Arial" w:hint="eastAsia"/>
          <w:color w:val="000000" w:themeColor="text1"/>
          <w:sz w:val="21"/>
          <w:szCs w:val="21"/>
        </w:rPr>
        <w:t>平方米，其中</w:t>
      </w:r>
      <w:r w:rsidRPr="00984D03">
        <w:rPr>
          <w:rFonts w:ascii="Arial" w:hAnsi="Arial" w:cs="Arial" w:hint="eastAsia"/>
          <w:color w:val="000000" w:themeColor="text1"/>
          <w:sz w:val="21"/>
          <w:szCs w:val="21"/>
        </w:rPr>
        <w:t>R2</w:t>
      </w:r>
      <w:r w:rsidRPr="00984D03">
        <w:rPr>
          <w:rFonts w:ascii="Arial" w:hAnsi="Arial" w:cs="Arial" w:hint="eastAsia"/>
          <w:color w:val="000000" w:themeColor="text1"/>
          <w:sz w:val="21"/>
          <w:szCs w:val="21"/>
        </w:rPr>
        <w:t>二类居住用地面积</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该项目的土地使用权由北京国瑞兴业地产股份有限公司于</w:t>
      </w:r>
      <w:r w:rsidRPr="00984D03">
        <w:rPr>
          <w:rFonts w:ascii="Arial" w:hAnsi="Arial" w:cs="Arial"/>
          <w:color w:val="000000" w:themeColor="text1"/>
          <w:sz w:val="21"/>
          <w:szCs w:val="21"/>
        </w:rPr>
        <w:t>2015</w:t>
      </w:r>
      <w:r w:rsidRPr="00984D03">
        <w:rPr>
          <w:rFonts w:ascii="Arial" w:hAnsi="Arial" w:cs="Arial"/>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color w:val="000000" w:themeColor="text1"/>
          <w:sz w:val="21"/>
          <w:szCs w:val="21"/>
        </w:rPr>
        <w:t>月</w:t>
      </w:r>
      <w:r w:rsidRPr="00984D03">
        <w:rPr>
          <w:rFonts w:ascii="Arial" w:hAnsi="Arial" w:cs="Arial"/>
          <w:color w:val="000000" w:themeColor="text1"/>
          <w:sz w:val="21"/>
          <w:szCs w:val="21"/>
        </w:rPr>
        <w:t>16</w:t>
      </w:r>
      <w:r w:rsidRPr="00984D03">
        <w:rPr>
          <w:rFonts w:ascii="Arial" w:hAnsi="Arial" w:cs="Arial"/>
          <w:color w:val="000000" w:themeColor="text1"/>
          <w:sz w:val="21"/>
          <w:szCs w:val="21"/>
        </w:rPr>
        <w:t>日</w:t>
      </w:r>
      <w:r w:rsidR="00685F87" w:rsidRPr="00984D03">
        <w:rPr>
          <w:rFonts w:ascii="Arial" w:hAnsi="Arial" w:cs="Arial"/>
          <w:color w:val="000000" w:themeColor="text1"/>
          <w:sz w:val="21"/>
          <w:szCs w:val="21"/>
        </w:rPr>
        <w:t>通过挂牌出让</w:t>
      </w:r>
      <w:r w:rsidRPr="00984D03">
        <w:rPr>
          <w:rFonts w:ascii="Arial" w:hAnsi="Arial" w:cs="Arial"/>
          <w:color w:val="000000" w:themeColor="text1"/>
          <w:sz w:val="21"/>
          <w:szCs w:val="21"/>
        </w:rPr>
        <w:t>方式取得，并签订了《国有建设用地使用权出让合同》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及其补充协议，后于</w:t>
      </w:r>
      <w:r w:rsidRPr="00984D03">
        <w:rPr>
          <w:rFonts w:ascii="Arial" w:hAnsi="Arial" w:cs="Arial"/>
          <w:color w:val="000000" w:themeColor="text1"/>
          <w:sz w:val="21"/>
          <w:szCs w:val="21"/>
        </w:rPr>
        <w:t>2015</w:t>
      </w:r>
      <w:r w:rsidRPr="00984D03">
        <w:rPr>
          <w:rFonts w:ascii="Arial" w:hAnsi="Arial" w:cs="Arial"/>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color w:val="000000" w:themeColor="text1"/>
          <w:sz w:val="21"/>
          <w:szCs w:val="21"/>
        </w:rPr>
        <w:t>月</w:t>
      </w:r>
      <w:r w:rsidRPr="00984D03">
        <w:rPr>
          <w:rFonts w:ascii="Arial" w:hAnsi="Arial" w:cs="Arial"/>
          <w:color w:val="000000" w:themeColor="text1"/>
          <w:sz w:val="21"/>
          <w:szCs w:val="21"/>
        </w:rPr>
        <w:t>31</w:t>
      </w:r>
      <w:r w:rsidRPr="00984D03">
        <w:rPr>
          <w:rFonts w:ascii="Arial" w:hAnsi="Arial" w:cs="Arial"/>
          <w:color w:val="000000" w:themeColor="text1"/>
          <w:sz w:val="21"/>
          <w:szCs w:val="21"/>
        </w:rPr>
        <w:t>日将受让人变更为</w:t>
      </w:r>
      <w:r w:rsidR="00811CFB" w:rsidRPr="00984D03">
        <w:rPr>
          <w:rFonts w:ascii="Arial" w:hAnsi="Arial" w:cs="Arial"/>
          <w:color w:val="000000" w:themeColor="text1"/>
          <w:sz w:val="21"/>
          <w:szCs w:val="21"/>
        </w:rPr>
        <w:t>国瑞兴业（北京）投资有限公司</w:t>
      </w:r>
      <w:r w:rsidRPr="00984D03">
        <w:rPr>
          <w:rFonts w:ascii="Arial" w:hAnsi="Arial" w:cs="Arial"/>
          <w:color w:val="000000" w:themeColor="text1"/>
          <w:sz w:val="21"/>
          <w:szCs w:val="21"/>
        </w:rPr>
        <w:t>，详情见下表：</w:t>
      </w:r>
    </w:p>
    <w:p w14:paraId="690C45E9" w14:textId="77777777" w:rsidR="007A10E1" w:rsidRPr="00984D03" w:rsidRDefault="007A10E1" w:rsidP="007A10E1">
      <w:pPr>
        <w:spacing w:line="480" w:lineRule="auto"/>
        <w:jc w:val="both"/>
        <w:rPr>
          <w:rFonts w:ascii="Arial" w:hAnsi="Arial" w:cs="Arial"/>
          <w:color w:val="000000" w:themeColor="text1"/>
          <w:sz w:val="21"/>
          <w:szCs w:val="21"/>
        </w:rPr>
      </w:pPr>
      <w:r w:rsidRPr="00984D03">
        <w:rPr>
          <w:rFonts w:ascii="Arial" w:hAnsi="Arial" w:cs="Arial" w:hint="eastAsia"/>
          <w:color w:val="000000" w:themeColor="text1"/>
          <w:sz w:val="21"/>
          <w:szCs w:val="21"/>
        </w:rPr>
        <w:t>（转下页）</w:t>
      </w:r>
    </w:p>
    <w:p w14:paraId="16E2EDB0"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1AC53DF3"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1BE651EC"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7DD9391D"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117113BC"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2504A268"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3DD72EB9" w14:textId="77777777" w:rsidR="007A10E1" w:rsidRPr="00984D03" w:rsidRDefault="007A10E1">
      <w:pPr>
        <w:spacing w:line="480" w:lineRule="auto"/>
        <w:ind w:firstLineChars="200" w:firstLine="420"/>
        <w:jc w:val="both"/>
        <w:rPr>
          <w:rFonts w:ascii="Arial" w:hAnsi="Arial" w:cs="Arial"/>
          <w:color w:val="000000" w:themeColor="text1"/>
          <w:sz w:val="21"/>
          <w:szCs w:val="21"/>
        </w:rPr>
      </w:pPr>
    </w:p>
    <w:p w14:paraId="032838DE" w14:textId="77777777" w:rsidR="0074413A" w:rsidRPr="00984D03" w:rsidRDefault="0074413A">
      <w:pPr>
        <w:spacing w:line="360" w:lineRule="auto"/>
        <w:ind w:firstLineChars="200" w:firstLine="482"/>
        <w:jc w:val="center"/>
        <w:rPr>
          <w:rFonts w:ascii="Arial" w:hAnsi="Arial" w:cs="Arial"/>
          <w:b/>
          <w:color w:val="000000" w:themeColor="text1"/>
          <w:szCs w:val="24"/>
        </w:rPr>
      </w:pPr>
      <w:r w:rsidRPr="00984D03">
        <w:rPr>
          <w:rFonts w:ascii="Arial" w:hAnsi="Arial" w:cs="Arial"/>
          <w:b/>
          <w:color w:val="000000" w:themeColor="text1"/>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B301F1" w:rsidRPr="00984D03" w14:paraId="5F8A68F2" w14:textId="77777777" w:rsidTr="000270D0">
        <w:trPr>
          <w:jc w:val="center"/>
        </w:trPr>
        <w:tc>
          <w:tcPr>
            <w:tcW w:w="3074" w:type="dxa"/>
            <w:vAlign w:val="center"/>
          </w:tcPr>
          <w:p w14:paraId="5D445913" w14:textId="77777777" w:rsidR="00B301F1" w:rsidRPr="00984D03" w:rsidRDefault="00B301F1" w:rsidP="000270D0">
            <w:pPr>
              <w:spacing w:line="240" w:lineRule="exact"/>
              <w:jc w:val="center"/>
              <w:rPr>
                <w:rFonts w:ascii="Arial" w:eastAsia="华文细黑" w:hAnsi="Arial" w:cs="Arial"/>
                <w:color w:val="000000" w:themeColor="text1"/>
                <w:sz w:val="18"/>
                <w:szCs w:val="18"/>
              </w:rPr>
            </w:pPr>
            <w:bookmarkStart w:id="28" w:name="_Hlk171502221"/>
            <w:r w:rsidRPr="00984D03">
              <w:rPr>
                <w:rFonts w:ascii="Arial" w:eastAsia="华文细黑" w:hAnsi="Arial" w:cs="Arial"/>
                <w:color w:val="000000" w:themeColor="text1"/>
                <w:sz w:val="18"/>
                <w:szCs w:val="18"/>
              </w:rPr>
              <w:t>合同编号</w:t>
            </w:r>
          </w:p>
        </w:tc>
        <w:tc>
          <w:tcPr>
            <w:tcW w:w="6224" w:type="dxa"/>
            <w:vAlign w:val="center"/>
          </w:tcPr>
          <w:p w14:paraId="221A21AB"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京地出【合】字（</w:t>
            </w:r>
            <w:r w:rsidRPr="00984D03">
              <w:rPr>
                <w:rFonts w:ascii="Arial" w:eastAsia="华文细黑" w:hAnsi="Arial" w:cs="Arial" w:hint="eastAsia"/>
                <w:color w:val="000000" w:themeColor="text1"/>
                <w:sz w:val="18"/>
                <w:szCs w:val="18"/>
              </w:rPr>
              <w:t>2015</w:t>
            </w:r>
            <w:r w:rsidRPr="00984D03">
              <w:rPr>
                <w:rFonts w:ascii="Arial" w:eastAsia="华文细黑" w:hAnsi="Arial" w:cs="Arial" w:hint="eastAsia"/>
                <w:color w:val="000000" w:themeColor="text1"/>
                <w:sz w:val="18"/>
                <w:szCs w:val="18"/>
              </w:rPr>
              <w:t>）第</w:t>
            </w:r>
            <w:r w:rsidRPr="00984D03">
              <w:rPr>
                <w:rFonts w:ascii="Arial" w:eastAsia="华文细黑" w:hAnsi="Arial" w:cs="Arial" w:hint="eastAsia"/>
                <w:color w:val="000000" w:themeColor="text1"/>
                <w:sz w:val="18"/>
                <w:szCs w:val="18"/>
              </w:rPr>
              <w:t>0182</w:t>
            </w:r>
            <w:r w:rsidRPr="00984D03">
              <w:rPr>
                <w:rFonts w:ascii="Arial" w:eastAsia="华文细黑" w:hAnsi="Arial" w:cs="Arial" w:hint="eastAsia"/>
                <w:color w:val="000000" w:themeColor="text1"/>
                <w:sz w:val="18"/>
                <w:szCs w:val="18"/>
              </w:rPr>
              <w:t>号</w:t>
            </w:r>
          </w:p>
        </w:tc>
      </w:tr>
      <w:tr w:rsidR="00B301F1" w:rsidRPr="00984D03" w14:paraId="0CD5287E" w14:textId="77777777" w:rsidTr="000270D0">
        <w:trPr>
          <w:jc w:val="center"/>
        </w:trPr>
        <w:tc>
          <w:tcPr>
            <w:tcW w:w="3074" w:type="dxa"/>
            <w:vAlign w:val="center"/>
          </w:tcPr>
          <w:p w14:paraId="5BE90539"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电子监管号</w:t>
            </w:r>
          </w:p>
        </w:tc>
        <w:tc>
          <w:tcPr>
            <w:tcW w:w="6224" w:type="dxa"/>
            <w:vAlign w:val="center"/>
          </w:tcPr>
          <w:p w14:paraId="157A3879"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1101002015B02276</w:t>
            </w:r>
          </w:p>
        </w:tc>
      </w:tr>
      <w:tr w:rsidR="00B301F1" w:rsidRPr="00984D03" w14:paraId="6EA62962" w14:textId="77777777" w:rsidTr="000270D0">
        <w:trPr>
          <w:jc w:val="center"/>
        </w:trPr>
        <w:tc>
          <w:tcPr>
            <w:tcW w:w="3074" w:type="dxa"/>
            <w:vAlign w:val="center"/>
          </w:tcPr>
          <w:p w14:paraId="687F1588"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签订日期</w:t>
            </w:r>
          </w:p>
        </w:tc>
        <w:tc>
          <w:tcPr>
            <w:tcW w:w="6224" w:type="dxa"/>
            <w:vAlign w:val="center"/>
          </w:tcPr>
          <w:p w14:paraId="6E69DF3D"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w:t>
            </w:r>
            <w:r w:rsidRPr="00984D03">
              <w:rPr>
                <w:rFonts w:ascii="Arial" w:eastAsia="华文细黑" w:hAnsi="Arial" w:cs="Arial"/>
                <w:color w:val="000000" w:themeColor="text1"/>
                <w:sz w:val="18"/>
                <w:szCs w:val="18"/>
              </w:rPr>
              <w:t>12</w:t>
            </w:r>
            <w:r w:rsidRPr="00984D03">
              <w:rPr>
                <w:rFonts w:ascii="Arial" w:eastAsia="华文细黑" w:hAnsi="Arial" w:cs="Arial"/>
                <w:color w:val="000000" w:themeColor="text1"/>
                <w:sz w:val="18"/>
                <w:szCs w:val="18"/>
              </w:rPr>
              <w:t>月</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日</w:t>
            </w:r>
          </w:p>
        </w:tc>
      </w:tr>
      <w:tr w:rsidR="00B301F1" w:rsidRPr="00984D03" w14:paraId="516FD19E" w14:textId="77777777" w:rsidTr="000270D0">
        <w:trPr>
          <w:jc w:val="center"/>
        </w:trPr>
        <w:tc>
          <w:tcPr>
            <w:tcW w:w="3074" w:type="dxa"/>
            <w:vAlign w:val="center"/>
          </w:tcPr>
          <w:p w14:paraId="778E891D"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出让方</w:t>
            </w:r>
          </w:p>
        </w:tc>
        <w:tc>
          <w:tcPr>
            <w:tcW w:w="6224" w:type="dxa"/>
            <w:vAlign w:val="center"/>
          </w:tcPr>
          <w:p w14:paraId="322F08C2"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中华人民共和国北京市国土资源局</w:t>
            </w:r>
          </w:p>
        </w:tc>
      </w:tr>
      <w:tr w:rsidR="00B301F1" w:rsidRPr="00984D03" w14:paraId="1F4361E3" w14:textId="77777777" w:rsidTr="000270D0">
        <w:trPr>
          <w:trHeight w:val="287"/>
          <w:jc w:val="center"/>
        </w:trPr>
        <w:tc>
          <w:tcPr>
            <w:tcW w:w="3074" w:type="dxa"/>
            <w:vAlign w:val="center"/>
          </w:tcPr>
          <w:p w14:paraId="49C97DC1"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受让方</w:t>
            </w:r>
          </w:p>
        </w:tc>
        <w:tc>
          <w:tcPr>
            <w:tcW w:w="6224" w:type="dxa"/>
            <w:vAlign w:val="center"/>
          </w:tcPr>
          <w:p w14:paraId="51EA2968"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北京国瑞兴业地产股份有限公司</w:t>
            </w:r>
          </w:p>
        </w:tc>
      </w:tr>
      <w:tr w:rsidR="00B301F1" w:rsidRPr="00984D03" w14:paraId="076A8EC0" w14:textId="77777777" w:rsidTr="000270D0">
        <w:trPr>
          <w:jc w:val="center"/>
        </w:trPr>
        <w:tc>
          <w:tcPr>
            <w:tcW w:w="3074" w:type="dxa"/>
            <w:vAlign w:val="center"/>
          </w:tcPr>
          <w:p w14:paraId="770EF28A"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宗地坐落</w:t>
            </w:r>
          </w:p>
        </w:tc>
        <w:tc>
          <w:tcPr>
            <w:tcW w:w="6224" w:type="dxa"/>
            <w:vAlign w:val="center"/>
          </w:tcPr>
          <w:p w14:paraId="137B975D"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北京市昌平区北七家镇</w:t>
            </w:r>
            <w:r w:rsidRPr="00984D03">
              <w:rPr>
                <w:rFonts w:ascii="Arial" w:eastAsia="华文细黑" w:hAnsi="Arial" w:cs="Arial" w:hint="eastAsia"/>
                <w:color w:val="000000" w:themeColor="text1"/>
                <w:sz w:val="18"/>
                <w:szCs w:val="18"/>
              </w:rPr>
              <w:t>GZT-05-2</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GZT-04</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GZT-03</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GZT-10</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GZT-11</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GZT-12</w:t>
            </w:r>
            <w:r w:rsidRPr="00984D03">
              <w:rPr>
                <w:rFonts w:ascii="Arial" w:eastAsia="华文细黑" w:hAnsi="Arial" w:cs="Arial" w:hint="eastAsia"/>
                <w:color w:val="000000" w:themeColor="text1"/>
                <w:sz w:val="18"/>
                <w:szCs w:val="18"/>
              </w:rPr>
              <w:t>地块（沟自头村储备开发项目东侧地块）</w:t>
            </w:r>
            <w:r w:rsidRPr="00984D03">
              <w:rPr>
                <w:rFonts w:ascii="Arial" w:eastAsia="华文细黑" w:hAnsi="Arial" w:cs="Arial" w:hint="eastAsia"/>
                <w:color w:val="000000" w:themeColor="text1"/>
                <w:sz w:val="18"/>
                <w:szCs w:val="18"/>
              </w:rPr>
              <w:t>R2</w:t>
            </w:r>
            <w:r w:rsidRPr="00984D03">
              <w:rPr>
                <w:rFonts w:ascii="Arial" w:eastAsia="华文细黑" w:hAnsi="Arial" w:cs="Arial" w:hint="eastAsia"/>
                <w:color w:val="000000" w:themeColor="text1"/>
                <w:sz w:val="18"/>
                <w:szCs w:val="18"/>
              </w:rPr>
              <w:t>二类居住、</w:t>
            </w:r>
            <w:r w:rsidRPr="00984D03">
              <w:rPr>
                <w:rFonts w:ascii="Arial" w:eastAsia="华文细黑" w:hAnsi="Arial" w:cs="Arial" w:hint="eastAsia"/>
                <w:color w:val="000000" w:themeColor="text1"/>
                <w:sz w:val="18"/>
                <w:szCs w:val="18"/>
              </w:rPr>
              <w:t>A33</w:t>
            </w:r>
            <w:r w:rsidRPr="00984D03">
              <w:rPr>
                <w:rFonts w:ascii="Arial" w:eastAsia="华文细黑" w:hAnsi="Arial" w:cs="Arial" w:hint="eastAsia"/>
                <w:color w:val="000000" w:themeColor="text1"/>
                <w:sz w:val="18"/>
                <w:szCs w:val="18"/>
              </w:rPr>
              <w:t>基础教育、</w:t>
            </w:r>
            <w:r w:rsidRPr="00984D03">
              <w:rPr>
                <w:rFonts w:ascii="Arial" w:eastAsia="华文细黑" w:hAnsi="Arial" w:cs="Arial" w:hint="eastAsia"/>
                <w:color w:val="000000" w:themeColor="text1"/>
                <w:sz w:val="18"/>
                <w:szCs w:val="18"/>
              </w:rPr>
              <w:t>B4</w:t>
            </w:r>
            <w:r w:rsidRPr="00984D03">
              <w:rPr>
                <w:rFonts w:ascii="Arial" w:eastAsia="华文细黑" w:hAnsi="Arial" w:cs="Arial" w:hint="eastAsia"/>
                <w:color w:val="000000" w:themeColor="text1"/>
                <w:sz w:val="18"/>
                <w:szCs w:val="18"/>
              </w:rPr>
              <w:t>综合性商业金融服务业、</w:t>
            </w:r>
            <w:r w:rsidRPr="00984D03">
              <w:rPr>
                <w:rFonts w:ascii="Arial" w:eastAsia="华文细黑" w:hAnsi="Arial" w:cs="Arial" w:hint="eastAsia"/>
                <w:color w:val="000000" w:themeColor="text1"/>
                <w:sz w:val="18"/>
                <w:szCs w:val="18"/>
              </w:rPr>
              <w:t>U17</w:t>
            </w:r>
            <w:r w:rsidRPr="00984D03">
              <w:rPr>
                <w:rFonts w:ascii="Arial" w:eastAsia="华文细黑" w:hAnsi="Arial" w:cs="Arial" w:hint="eastAsia"/>
                <w:color w:val="000000" w:themeColor="text1"/>
                <w:sz w:val="18"/>
                <w:szCs w:val="18"/>
              </w:rPr>
              <w:t>邮政设施、</w:t>
            </w:r>
            <w:r w:rsidRPr="00984D03">
              <w:rPr>
                <w:rFonts w:ascii="Arial" w:eastAsia="华文细黑" w:hAnsi="Arial" w:cs="Arial" w:hint="eastAsia"/>
                <w:color w:val="000000" w:themeColor="text1"/>
                <w:sz w:val="18"/>
                <w:szCs w:val="18"/>
              </w:rPr>
              <w:t>A33</w:t>
            </w:r>
            <w:r w:rsidRPr="00984D03">
              <w:rPr>
                <w:rFonts w:ascii="Arial" w:eastAsia="华文细黑" w:hAnsi="Arial" w:cs="Arial" w:hint="eastAsia"/>
                <w:color w:val="000000" w:themeColor="text1"/>
                <w:sz w:val="18"/>
                <w:szCs w:val="18"/>
              </w:rPr>
              <w:t>基础教育、</w:t>
            </w:r>
            <w:r w:rsidRPr="00984D03">
              <w:rPr>
                <w:rFonts w:ascii="Arial" w:eastAsia="华文细黑" w:hAnsi="Arial" w:cs="Arial" w:hint="eastAsia"/>
                <w:color w:val="000000" w:themeColor="text1"/>
                <w:sz w:val="18"/>
                <w:szCs w:val="18"/>
              </w:rPr>
              <w:t>A61</w:t>
            </w:r>
            <w:r w:rsidRPr="00984D03">
              <w:rPr>
                <w:rFonts w:ascii="Arial" w:eastAsia="华文细黑" w:hAnsi="Arial" w:cs="Arial" w:hint="eastAsia"/>
                <w:color w:val="000000" w:themeColor="text1"/>
                <w:sz w:val="18"/>
                <w:szCs w:val="18"/>
              </w:rPr>
              <w:t>机构养老设施及</w:t>
            </w:r>
            <w:r w:rsidRPr="00984D03">
              <w:rPr>
                <w:rFonts w:ascii="Arial" w:eastAsia="华文细黑" w:hAnsi="Arial" w:cs="Arial" w:hint="eastAsia"/>
                <w:color w:val="000000" w:themeColor="text1"/>
                <w:sz w:val="18"/>
                <w:szCs w:val="18"/>
              </w:rPr>
              <w:t>A51</w:t>
            </w:r>
            <w:r w:rsidRPr="00984D03">
              <w:rPr>
                <w:rFonts w:ascii="Arial" w:eastAsia="华文细黑" w:hAnsi="Arial" w:cs="Arial" w:hint="eastAsia"/>
                <w:color w:val="000000" w:themeColor="text1"/>
                <w:sz w:val="18"/>
                <w:szCs w:val="18"/>
              </w:rPr>
              <w:t>医院用地（配建“限价商品住房”及“人才公共租赁住房”）</w:t>
            </w:r>
          </w:p>
        </w:tc>
      </w:tr>
      <w:tr w:rsidR="00B301F1" w:rsidRPr="00984D03" w14:paraId="38B3F785" w14:textId="77777777" w:rsidTr="000270D0">
        <w:trPr>
          <w:jc w:val="center"/>
        </w:trPr>
        <w:tc>
          <w:tcPr>
            <w:tcW w:w="3074" w:type="dxa"/>
            <w:vAlign w:val="center"/>
          </w:tcPr>
          <w:p w14:paraId="1DF30590"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出让土地面积（平方米）</w:t>
            </w:r>
          </w:p>
        </w:tc>
        <w:tc>
          <w:tcPr>
            <w:tcW w:w="6224" w:type="dxa"/>
            <w:vAlign w:val="center"/>
          </w:tcPr>
          <w:p w14:paraId="0F29266E"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76016.953</w:t>
            </w:r>
          </w:p>
        </w:tc>
      </w:tr>
      <w:tr w:rsidR="00B301F1" w:rsidRPr="00984D03" w14:paraId="2E73EEEC" w14:textId="77777777" w:rsidTr="000270D0">
        <w:trPr>
          <w:jc w:val="center"/>
        </w:trPr>
        <w:tc>
          <w:tcPr>
            <w:tcW w:w="3074" w:type="dxa"/>
            <w:vAlign w:val="center"/>
          </w:tcPr>
          <w:p w14:paraId="6B2B6D93"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R2</w:t>
            </w:r>
            <w:r w:rsidRPr="00984D03">
              <w:rPr>
                <w:rFonts w:ascii="Arial" w:eastAsia="华文细黑" w:hAnsi="Arial" w:cs="Arial" w:hint="eastAsia"/>
                <w:color w:val="000000" w:themeColor="text1"/>
                <w:sz w:val="18"/>
                <w:szCs w:val="18"/>
              </w:rPr>
              <w:t>二类居住用地面积</w:t>
            </w:r>
            <w:r w:rsidRPr="00984D03">
              <w:rPr>
                <w:rFonts w:ascii="Arial" w:eastAsia="华文细黑" w:hAnsi="Arial" w:cs="Arial"/>
                <w:color w:val="000000" w:themeColor="text1"/>
                <w:sz w:val="18"/>
                <w:szCs w:val="18"/>
              </w:rPr>
              <w:t>（平方米）</w:t>
            </w:r>
          </w:p>
        </w:tc>
        <w:tc>
          <w:tcPr>
            <w:tcW w:w="6224" w:type="dxa"/>
            <w:vAlign w:val="center"/>
          </w:tcPr>
          <w:p w14:paraId="7C178C72"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66276.553</w:t>
            </w:r>
          </w:p>
        </w:tc>
      </w:tr>
      <w:tr w:rsidR="00B301F1" w:rsidRPr="00984D03" w14:paraId="57F98647" w14:textId="77777777" w:rsidTr="000270D0">
        <w:trPr>
          <w:jc w:val="center"/>
        </w:trPr>
        <w:tc>
          <w:tcPr>
            <w:tcW w:w="3074" w:type="dxa"/>
            <w:vAlign w:val="center"/>
          </w:tcPr>
          <w:p w14:paraId="30A190CD"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四至</w:t>
            </w:r>
          </w:p>
        </w:tc>
        <w:tc>
          <w:tcPr>
            <w:tcW w:w="6224" w:type="dxa"/>
            <w:vAlign w:val="center"/>
          </w:tcPr>
          <w:p w14:paraId="413CE3BC"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东至</w:t>
            </w:r>
            <w:r w:rsidRPr="00984D03">
              <w:rPr>
                <w:rFonts w:ascii="Arial" w:eastAsia="华文细黑" w:hAnsi="Arial" w:cs="Arial" w:hint="eastAsia"/>
                <w:color w:val="000000" w:themeColor="text1"/>
                <w:sz w:val="18"/>
                <w:szCs w:val="18"/>
              </w:rPr>
              <w:t>海德堡花园东路</w:t>
            </w:r>
            <w:r w:rsidRPr="00984D03">
              <w:rPr>
                <w:rFonts w:ascii="Arial" w:eastAsia="华文细黑" w:hAnsi="Arial" w:cs="Arial"/>
                <w:color w:val="000000" w:themeColor="text1"/>
                <w:sz w:val="18"/>
                <w:szCs w:val="18"/>
              </w:rPr>
              <w:t>；西至</w:t>
            </w:r>
            <w:r w:rsidRPr="00984D03">
              <w:rPr>
                <w:rFonts w:ascii="Arial" w:eastAsia="华文细黑" w:hAnsi="Arial" w:cs="Arial" w:hint="eastAsia"/>
                <w:color w:val="000000" w:themeColor="text1"/>
                <w:sz w:val="18"/>
                <w:szCs w:val="18"/>
              </w:rPr>
              <w:t>GZT-05-1</w:t>
            </w:r>
            <w:r w:rsidRPr="00984D03">
              <w:rPr>
                <w:rFonts w:ascii="Arial" w:eastAsia="华文细黑" w:hAnsi="Arial" w:cs="Arial" w:hint="eastAsia"/>
                <w:color w:val="000000" w:themeColor="text1"/>
                <w:sz w:val="18"/>
                <w:szCs w:val="18"/>
              </w:rPr>
              <w:t>地块</w:t>
            </w:r>
            <w:r w:rsidRPr="00984D03">
              <w:rPr>
                <w:rFonts w:ascii="Arial" w:eastAsia="华文细黑" w:hAnsi="Arial" w:cs="Arial"/>
                <w:color w:val="000000" w:themeColor="text1"/>
                <w:sz w:val="18"/>
                <w:szCs w:val="18"/>
              </w:rPr>
              <w:t>；南至八仙别墅南侧路及</w:t>
            </w:r>
            <w:r w:rsidRPr="00984D03">
              <w:rPr>
                <w:rFonts w:ascii="Arial" w:eastAsia="华文细黑" w:hAnsi="Arial" w:cs="Arial" w:hint="eastAsia"/>
                <w:color w:val="000000" w:themeColor="text1"/>
                <w:sz w:val="18"/>
                <w:szCs w:val="18"/>
              </w:rPr>
              <w:t>岭上北路</w:t>
            </w:r>
            <w:r w:rsidRPr="00984D03">
              <w:rPr>
                <w:rFonts w:ascii="Arial" w:eastAsia="华文细黑" w:hAnsi="Arial" w:cs="Arial"/>
                <w:color w:val="000000" w:themeColor="text1"/>
                <w:sz w:val="18"/>
                <w:szCs w:val="18"/>
              </w:rPr>
              <w:t>；北至</w:t>
            </w:r>
            <w:r w:rsidRPr="00984D03">
              <w:rPr>
                <w:rFonts w:ascii="Arial" w:eastAsia="华文细黑" w:hAnsi="Arial" w:cs="Arial" w:hint="eastAsia"/>
                <w:color w:val="000000" w:themeColor="text1"/>
                <w:sz w:val="18"/>
                <w:szCs w:val="18"/>
              </w:rPr>
              <w:t>定泗路</w:t>
            </w:r>
            <w:r w:rsidRPr="00984D03">
              <w:rPr>
                <w:rFonts w:ascii="Arial" w:eastAsia="华文细黑" w:hAnsi="Arial" w:cs="Arial"/>
                <w:color w:val="000000" w:themeColor="text1"/>
                <w:sz w:val="18"/>
                <w:szCs w:val="18"/>
              </w:rPr>
              <w:t>。</w:t>
            </w:r>
          </w:p>
        </w:tc>
      </w:tr>
      <w:tr w:rsidR="00B301F1" w:rsidRPr="00984D03" w14:paraId="52073E05" w14:textId="77777777" w:rsidTr="000270D0">
        <w:trPr>
          <w:jc w:val="center"/>
        </w:trPr>
        <w:tc>
          <w:tcPr>
            <w:tcW w:w="3074" w:type="dxa"/>
            <w:vAlign w:val="center"/>
          </w:tcPr>
          <w:p w14:paraId="1AA1299D"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出让宗地规划用途</w:t>
            </w:r>
          </w:p>
        </w:tc>
        <w:tc>
          <w:tcPr>
            <w:tcW w:w="6224" w:type="dxa"/>
            <w:vAlign w:val="center"/>
          </w:tcPr>
          <w:p w14:paraId="33C61B04"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R2</w:t>
            </w:r>
            <w:r w:rsidRPr="00984D03">
              <w:rPr>
                <w:rFonts w:ascii="Arial" w:eastAsia="华文细黑" w:hAnsi="Arial" w:cs="Arial"/>
                <w:color w:val="000000" w:themeColor="text1"/>
                <w:sz w:val="18"/>
                <w:szCs w:val="18"/>
              </w:rPr>
              <w:t>二类居住、</w:t>
            </w:r>
            <w:r w:rsidRPr="00984D03">
              <w:rPr>
                <w:rFonts w:ascii="Arial" w:eastAsia="华文细黑" w:hAnsi="Arial" w:cs="Arial"/>
                <w:color w:val="000000" w:themeColor="text1"/>
                <w:sz w:val="18"/>
                <w:szCs w:val="18"/>
              </w:rPr>
              <w:t>B4</w:t>
            </w:r>
            <w:r w:rsidRPr="00984D03">
              <w:rPr>
                <w:rFonts w:ascii="Arial" w:eastAsia="华文细黑" w:hAnsi="Arial" w:cs="Arial"/>
                <w:color w:val="000000" w:themeColor="text1"/>
                <w:sz w:val="18"/>
                <w:szCs w:val="18"/>
              </w:rPr>
              <w:t>综合性商业金融服务业用地</w:t>
            </w:r>
          </w:p>
        </w:tc>
      </w:tr>
      <w:tr w:rsidR="00B301F1" w:rsidRPr="00984D03" w14:paraId="07EF4383" w14:textId="77777777" w:rsidTr="000270D0">
        <w:trPr>
          <w:jc w:val="center"/>
        </w:trPr>
        <w:tc>
          <w:tcPr>
            <w:tcW w:w="3074" w:type="dxa"/>
            <w:vAlign w:val="center"/>
          </w:tcPr>
          <w:p w14:paraId="7AE33049"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地价款情况</w:t>
            </w:r>
          </w:p>
        </w:tc>
        <w:tc>
          <w:tcPr>
            <w:tcW w:w="6224" w:type="dxa"/>
            <w:vAlign w:val="center"/>
          </w:tcPr>
          <w:p w14:paraId="78C064FD" w14:textId="460E8A76" w:rsidR="00B301F1" w:rsidRPr="00984D03" w:rsidRDefault="0014701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259126.6686</w:t>
            </w:r>
            <w:r w:rsidRPr="00984D03">
              <w:rPr>
                <w:rFonts w:ascii="Arial" w:eastAsia="华文细黑" w:hAnsi="Arial" w:cs="Arial" w:hint="eastAsia"/>
                <w:color w:val="000000" w:themeColor="text1"/>
                <w:sz w:val="18"/>
                <w:szCs w:val="18"/>
              </w:rPr>
              <w:t>万元</w:t>
            </w:r>
            <w:r w:rsidR="00196D4E" w:rsidRPr="00984D03">
              <w:rPr>
                <w:rFonts w:ascii="Arial" w:eastAsia="华文细黑" w:hAnsi="Arial" w:cs="Arial" w:hint="eastAsia"/>
                <w:color w:val="000000" w:themeColor="text1"/>
                <w:sz w:val="18"/>
                <w:szCs w:val="18"/>
              </w:rPr>
              <w:t>（其中政府土地出让收益</w:t>
            </w:r>
            <w:r w:rsidR="00196D4E" w:rsidRPr="00984D03">
              <w:rPr>
                <w:rFonts w:ascii="Arial" w:eastAsia="华文细黑" w:hAnsi="Arial" w:cs="Arial" w:hint="eastAsia"/>
                <w:color w:val="000000" w:themeColor="text1"/>
                <w:sz w:val="18"/>
                <w:szCs w:val="18"/>
              </w:rPr>
              <w:t>151926.4986</w:t>
            </w:r>
            <w:r w:rsidR="00196D4E" w:rsidRPr="00984D03">
              <w:rPr>
                <w:rFonts w:ascii="Arial" w:eastAsia="华文细黑" w:hAnsi="Arial" w:cs="Arial" w:hint="eastAsia"/>
                <w:color w:val="000000" w:themeColor="text1"/>
                <w:sz w:val="18"/>
                <w:szCs w:val="18"/>
              </w:rPr>
              <w:t>万元，土地开发补偿费</w:t>
            </w:r>
            <w:r w:rsidR="00196D4E" w:rsidRPr="00984D03">
              <w:rPr>
                <w:rFonts w:ascii="Arial" w:eastAsia="华文细黑" w:hAnsi="Arial" w:cs="Arial" w:hint="eastAsia"/>
                <w:color w:val="000000" w:themeColor="text1"/>
                <w:sz w:val="18"/>
                <w:szCs w:val="18"/>
              </w:rPr>
              <w:t>107200.17</w:t>
            </w:r>
            <w:r w:rsidR="00196D4E" w:rsidRPr="00984D03">
              <w:rPr>
                <w:rFonts w:ascii="Arial" w:eastAsia="华文细黑" w:hAnsi="Arial" w:cs="Arial" w:hint="eastAsia"/>
                <w:color w:val="000000" w:themeColor="text1"/>
                <w:sz w:val="18"/>
                <w:szCs w:val="18"/>
              </w:rPr>
              <w:t>万元）</w:t>
            </w:r>
          </w:p>
        </w:tc>
      </w:tr>
      <w:tr w:rsidR="00B301F1" w:rsidRPr="00984D03" w14:paraId="500412A8" w14:textId="77777777" w:rsidTr="000270D0">
        <w:trPr>
          <w:trHeight w:val="276"/>
          <w:jc w:val="center"/>
        </w:trPr>
        <w:tc>
          <w:tcPr>
            <w:tcW w:w="3074" w:type="dxa"/>
            <w:vAlign w:val="center"/>
          </w:tcPr>
          <w:p w14:paraId="00FDA6FA"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出让宗地规划情况</w:t>
            </w:r>
          </w:p>
        </w:tc>
        <w:tc>
          <w:tcPr>
            <w:tcW w:w="6224" w:type="dxa"/>
            <w:vAlign w:val="center"/>
          </w:tcPr>
          <w:p w14:paraId="1DFB62A5"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建设用地规划建筑总面积</w:t>
            </w:r>
            <w:r w:rsidRPr="00984D03">
              <w:rPr>
                <w:rFonts w:ascii="Arial" w:eastAsia="华文细黑" w:hAnsi="Arial" w:cs="Arial" w:hint="eastAsia"/>
                <w:color w:val="000000" w:themeColor="text1"/>
                <w:sz w:val="18"/>
                <w:szCs w:val="18"/>
              </w:rPr>
              <w:t>292050.65</w:t>
            </w:r>
            <w:r w:rsidRPr="00984D03">
              <w:rPr>
                <w:rFonts w:ascii="Arial" w:eastAsia="华文细黑" w:hAnsi="Arial" w:cs="Arial"/>
                <w:color w:val="000000" w:themeColor="text1"/>
                <w:sz w:val="18"/>
                <w:szCs w:val="18"/>
              </w:rPr>
              <w:t>平方米</w:t>
            </w:r>
          </w:p>
        </w:tc>
      </w:tr>
      <w:tr w:rsidR="00B301F1" w:rsidRPr="00984D03" w14:paraId="3B2C0563" w14:textId="77777777" w:rsidTr="000270D0">
        <w:trPr>
          <w:jc w:val="center"/>
        </w:trPr>
        <w:tc>
          <w:tcPr>
            <w:tcW w:w="3074" w:type="dxa"/>
            <w:vAlign w:val="center"/>
          </w:tcPr>
          <w:p w14:paraId="474C9DA5"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开竣工约定</w:t>
            </w:r>
          </w:p>
        </w:tc>
        <w:tc>
          <w:tcPr>
            <w:tcW w:w="6224" w:type="dxa"/>
            <w:vAlign w:val="center"/>
          </w:tcPr>
          <w:p w14:paraId="6148A698"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约定</w:t>
            </w:r>
            <w:r w:rsidRPr="00984D03">
              <w:rPr>
                <w:rFonts w:ascii="Arial" w:eastAsia="华文细黑" w:hAnsi="Arial" w:cs="Arial" w:hint="eastAsia"/>
                <w:color w:val="000000" w:themeColor="text1"/>
                <w:sz w:val="18"/>
                <w:szCs w:val="18"/>
              </w:rPr>
              <w:t>2016</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 xml:space="preserve"> 11</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29</w:t>
            </w:r>
            <w:r w:rsidRPr="00984D03">
              <w:rPr>
                <w:rFonts w:ascii="Arial" w:eastAsia="华文细黑" w:hAnsi="Arial" w:cs="Arial" w:hint="eastAsia"/>
                <w:color w:val="000000" w:themeColor="text1"/>
                <w:sz w:val="18"/>
                <w:szCs w:val="18"/>
              </w:rPr>
              <w:t>日之前动工建设，</w:t>
            </w:r>
            <w:r w:rsidRPr="00984D03">
              <w:rPr>
                <w:rFonts w:ascii="Arial" w:eastAsia="华文细黑" w:hAnsi="Arial" w:cs="Arial" w:hint="eastAsia"/>
                <w:color w:val="000000" w:themeColor="text1"/>
                <w:sz w:val="18"/>
                <w:szCs w:val="18"/>
              </w:rPr>
              <w:t>2019</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11</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29</w:t>
            </w:r>
            <w:r w:rsidRPr="00984D03">
              <w:rPr>
                <w:rFonts w:ascii="Arial" w:eastAsia="华文细黑" w:hAnsi="Arial" w:cs="Arial" w:hint="eastAsia"/>
                <w:color w:val="000000" w:themeColor="text1"/>
                <w:sz w:val="18"/>
                <w:szCs w:val="18"/>
              </w:rPr>
              <w:t>日以前竣工</w:t>
            </w:r>
          </w:p>
        </w:tc>
      </w:tr>
      <w:tr w:rsidR="00B301F1" w:rsidRPr="00984D03" w14:paraId="7AD32C02" w14:textId="77777777" w:rsidTr="000270D0">
        <w:trPr>
          <w:jc w:val="center"/>
        </w:trPr>
        <w:tc>
          <w:tcPr>
            <w:tcW w:w="3074" w:type="dxa"/>
            <w:vAlign w:val="center"/>
          </w:tcPr>
          <w:p w14:paraId="22D77D96"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出让合同变更情况</w:t>
            </w:r>
          </w:p>
        </w:tc>
        <w:tc>
          <w:tcPr>
            <w:tcW w:w="6224" w:type="dxa"/>
            <w:vAlign w:val="center"/>
          </w:tcPr>
          <w:p w14:paraId="3FF99612" w14:textId="77777777" w:rsidR="00B301F1" w:rsidRPr="00984D03" w:rsidRDefault="00B301F1" w:rsidP="00FD55B0">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w:t>
            </w:r>
            <w:r w:rsidRPr="00984D03">
              <w:rPr>
                <w:rFonts w:ascii="Arial" w:eastAsia="华文细黑" w:hAnsi="Arial" w:cs="Arial"/>
                <w:color w:val="000000" w:themeColor="text1"/>
                <w:sz w:val="18"/>
                <w:szCs w:val="18"/>
              </w:rPr>
              <w:t>12</w:t>
            </w:r>
            <w:r w:rsidRPr="00984D03">
              <w:rPr>
                <w:rFonts w:ascii="Arial" w:eastAsia="华文细黑" w:hAnsi="Arial" w:cs="Arial"/>
                <w:color w:val="000000" w:themeColor="text1"/>
                <w:sz w:val="18"/>
                <w:szCs w:val="18"/>
              </w:rPr>
              <w:t>月</w:t>
            </w:r>
            <w:r w:rsidRPr="00984D03">
              <w:rPr>
                <w:rFonts w:ascii="Arial" w:eastAsia="华文细黑" w:hAnsi="Arial" w:cs="Arial"/>
                <w:color w:val="000000" w:themeColor="text1"/>
                <w:sz w:val="18"/>
                <w:szCs w:val="18"/>
              </w:rPr>
              <w:t>31</w:t>
            </w:r>
            <w:r w:rsidRPr="00984D03">
              <w:rPr>
                <w:rFonts w:ascii="Arial" w:eastAsia="华文细黑" w:hAnsi="Arial" w:cs="Arial"/>
                <w:color w:val="000000" w:themeColor="text1"/>
                <w:sz w:val="18"/>
                <w:szCs w:val="18"/>
              </w:rPr>
              <w:t>日，受让人变更为</w:t>
            </w:r>
            <w:r w:rsidRPr="00984D03">
              <w:rPr>
                <w:rFonts w:ascii="Arial" w:eastAsia="华文细黑" w:hAnsi="Arial" w:cs="Arial" w:hint="eastAsia"/>
                <w:color w:val="000000" w:themeColor="text1"/>
                <w:sz w:val="18"/>
                <w:szCs w:val="18"/>
              </w:rPr>
              <w:t>国瑞兴业（北京）投资有限公司</w:t>
            </w:r>
            <w:r w:rsidRPr="00984D03">
              <w:rPr>
                <w:rFonts w:ascii="Arial" w:eastAsia="华文细黑" w:hAnsi="Arial" w:cs="Arial"/>
                <w:color w:val="000000" w:themeColor="text1"/>
                <w:sz w:val="18"/>
                <w:szCs w:val="18"/>
              </w:rPr>
              <w:t>。</w:t>
            </w:r>
          </w:p>
          <w:p w14:paraId="64FEFB51" w14:textId="6AF15342" w:rsidR="00B301F1" w:rsidRPr="00984D03" w:rsidRDefault="00B301F1" w:rsidP="00FD55B0">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2016</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9</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26</w:t>
            </w:r>
            <w:r w:rsidRPr="00984D03">
              <w:rPr>
                <w:rFonts w:ascii="Arial" w:eastAsia="华文细黑" w:hAnsi="Arial" w:cs="Arial" w:hint="eastAsia"/>
                <w:color w:val="000000" w:themeColor="text1"/>
                <w:sz w:val="18"/>
                <w:szCs w:val="18"/>
              </w:rPr>
              <w:t>日，变更出让宗地规划总建筑面积为</w:t>
            </w:r>
            <w:r w:rsidRPr="00984D03">
              <w:rPr>
                <w:rFonts w:ascii="Arial" w:eastAsia="华文细黑" w:hAnsi="Arial" w:cs="Arial" w:hint="eastAsia"/>
                <w:color w:val="000000" w:themeColor="text1"/>
                <w:sz w:val="18"/>
                <w:szCs w:val="18"/>
              </w:rPr>
              <w:t>272385.39</w:t>
            </w:r>
            <w:r w:rsidRPr="00984D03">
              <w:rPr>
                <w:rFonts w:ascii="Arial" w:eastAsia="华文细黑" w:hAnsi="Arial" w:cs="Arial" w:hint="eastAsia"/>
                <w:color w:val="000000" w:themeColor="text1"/>
                <w:sz w:val="18"/>
                <w:szCs w:val="18"/>
              </w:rPr>
              <w:t>平方米，其中规划地上建筑面积为</w:t>
            </w:r>
            <w:r w:rsidRPr="00984D03">
              <w:rPr>
                <w:rFonts w:ascii="Arial" w:eastAsia="华文细黑" w:hAnsi="Arial" w:cs="Arial" w:hint="eastAsia"/>
                <w:color w:val="000000" w:themeColor="text1"/>
                <w:sz w:val="18"/>
                <w:szCs w:val="18"/>
              </w:rPr>
              <w:t>170159</w:t>
            </w:r>
            <w:r w:rsidRPr="00984D03">
              <w:rPr>
                <w:rFonts w:ascii="Arial" w:eastAsia="华文细黑" w:hAnsi="Arial" w:cs="Arial" w:hint="eastAsia"/>
                <w:color w:val="000000" w:themeColor="text1"/>
                <w:sz w:val="18"/>
                <w:szCs w:val="18"/>
              </w:rPr>
              <w:t>平方米，规划地下建筑面积为</w:t>
            </w:r>
            <w:r w:rsidRPr="00984D03">
              <w:rPr>
                <w:rFonts w:ascii="Arial" w:eastAsia="华文细黑" w:hAnsi="Arial" w:cs="Arial" w:hint="eastAsia"/>
                <w:color w:val="000000" w:themeColor="text1"/>
                <w:sz w:val="18"/>
                <w:szCs w:val="18"/>
              </w:rPr>
              <w:t>102226.39</w:t>
            </w:r>
            <w:r w:rsidRPr="00984D03">
              <w:rPr>
                <w:rFonts w:ascii="Arial" w:eastAsia="华文细黑" w:hAnsi="Arial" w:cs="Arial" w:hint="eastAsia"/>
                <w:color w:val="000000" w:themeColor="text1"/>
                <w:sz w:val="18"/>
                <w:szCs w:val="18"/>
              </w:rPr>
              <w:t>平方米；变更出让宗地规划用途为住宅、商业、办公、办公（文体活动站）、地下车库、地下仓储、地下办公（文体活动站）；变更国有建设用地使用权出让年限为住宅柒拾年、商业肆拾年、办公伍拾年、办公（文体活动站）伍拾年、地下车库伍拾年、地下仓储伍拾年、地下办公（文体活动站）伍拾年；政府土地收益</w:t>
            </w:r>
            <w:r w:rsidR="00196D4E" w:rsidRPr="00984D03">
              <w:rPr>
                <w:rFonts w:ascii="Arial" w:eastAsia="华文细黑" w:hAnsi="Arial" w:cs="Arial" w:hint="eastAsia"/>
                <w:color w:val="000000" w:themeColor="text1"/>
                <w:sz w:val="18"/>
                <w:szCs w:val="18"/>
              </w:rPr>
              <w:t>由壹拾肆亿伍仟壹佰玖拾玖万捌仟叁佰元整人民币变更</w:t>
            </w:r>
            <w:r w:rsidRPr="00984D03">
              <w:rPr>
                <w:rFonts w:ascii="Arial" w:eastAsia="华文细黑" w:hAnsi="Arial" w:cs="Arial" w:hint="eastAsia"/>
                <w:color w:val="000000" w:themeColor="text1"/>
                <w:sz w:val="18"/>
                <w:szCs w:val="18"/>
              </w:rPr>
              <w:t>为壹拾伍亿零陆佰叁拾陆万肆仟柒佰叁拾伍元整人民币。</w:t>
            </w:r>
          </w:p>
          <w:p w14:paraId="24FC36E8" w14:textId="5A99AB72" w:rsidR="00B301F1" w:rsidRPr="00984D03" w:rsidRDefault="00B301F1" w:rsidP="00FD55B0">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2018</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24</w:t>
            </w:r>
            <w:r w:rsidRPr="00984D03">
              <w:rPr>
                <w:rFonts w:ascii="Arial" w:eastAsia="华文细黑" w:hAnsi="Arial" w:cs="Arial" w:hint="eastAsia"/>
                <w:color w:val="000000" w:themeColor="text1"/>
                <w:sz w:val="18"/>
                <w:szCs w:val="18"/>
              </w:rPr>
              <w:t>日，变更出让宗地规划总建筑面积为</w:t>
            </w:r>
            <w:r w:rsidRPr="00984D03">
              <w:rPr>
                <w:rFonts w:ascii="Arial" w:eastAsia="华文细黑" w:hAnsi="Arial" w:cs="Arial" w:hint="eastAsia"/>
                <w:color w:val="000000" w:themeColor="text1"/>
                <w:sz w:val="18"/>
                <w:szCs w:val="18"/>
              </w:rPr>
              <w:t>292050.65</w:t>
            </w:r>
            <w:r w:rsidRPr="00984D03">
              <w:rPr>
                <w:rFonts w:ascii="Arial" w:eastAsia="华文细黑" w:hAnsi="Arial" w:cs="Arial" w:hint="eastAsia"/>
                <w:color w:val="000000" w:themeColor="text1"/>
                <w:sz w:val="18"/>
                <w:szCs w:val="18"/>
              </w:rPr>
              <w:t>平方米，其中规划地上建筑面积为</w:t>
            </w:r>
            <w:r w:rsidRPr="00984D03">
              <w:rPr>
                <w:rFonts w:ascii="Arial" w:eastAsia="华文细黑" w:hAnsi="Arial" w:cs="Arial" w:hint="eastAsia"/>
                <w:color w:val="000000" w:themeColor="text1"/>
                <w:sz w:val="18"/>
                <w:szCs w:val="18"/>
              </w:rPr>
              <w:t>170159</w:t>
            </w:r>
            <w:r w:rsidRPr="00984D03">
              <w:rPr>
                <w:rFonts w:ascii="Arial" w:eastAsia="华文细黑" w:hAnsi="Arial" w:cs="Arial" w:hint="eastAsia"/>
                <w:color w:val="000000" w:themeColor="text1"/>
                <w:sz w:val="18"/>
                <w:szCs w:val="18"/>
              </w:rPr>
              <w:t>平方米，规划地下建筑面积为</w:t>
            </w:r>
            <w:r w:rsidRPr="00984D03">
              <w:rPr>
                <w:rFonts w:ascii="Arial" w:eastAsia="华文细黑" w:hAnsi="Arial" w:cs="Arial" w:hint="eastAsia"/>
                <w:color w:val="000000" w:themeColor="text1"/>
                <w:sz w:val="18"/>
                <w:szCs w:val="18"/>
              </w:rPr>
              <w:t>121891.65</w:t>
            </w:r>
            <w:r w:rsidRPr="00984D03">
              <w:rPr>
                <w:rFonts w:ascii="Arial" w:eastAsia="华文细黑" w:hAnsi="Arial" w:cs="Arial" w:hint="eastAsia"/>
                <w:color w:val="000000" w:themeColor="text1"/>
                <w:sz w:val="18"/>
                <w:szCs w:val="18"/>
              </w:rPr>
              <w:t>平方米；变更出让宗地规划用途为住宅、商业、办公、办公（公共服务设施）、地下车库、地下仓储；变更国有建设用地使用权出让年限为住宅柒拾年、商业肆拾年、办公伍拾年、办公（公共服务设施）伍拾年、地下车库伍拾年、地下仓储伍拾年；政府土地收益</w:t>
            </w:r>
            <w:r w:rsidR="00196D4E" w:rsidRPr="00984D03">
              <w:rPr>
                <w:rFonts w:ascii="Arial" w:eastAsia="华文细黑" w:hAnsi="Arial" w:cs="Arial" w:hint="eastAsia"/>
                <w:color w:val="000000" w:themeColor="text1"/>
                <w:sz w:val="18"/>
                <w:szCs w:val="18"/>
              </w:rPr>
              <w:t>由壹拾伍亿零陆佰叁拾陆万肆仟柒佰叁拾伍元整人民币变更</w:t>
            </w:r>
            <w:r w:rsidRPr="00984D03">
              <w:rPr>
                <w:rFonts w:ascii="Arial" w:eastAsia="华文细黑" w:hAnsi="Arial" w:cs="Arial" w:hint="eastAsia"/>
                <w:color w:val="000000" w:themeColor="text1"/>
                <w:sz w:val="18"/>
                <w:szCs w:val="18"/>
              </w:rPr>
              <w:t>为壹拾伍亿壹仟玖佰贰拾陆万肆仟玖佰捌拾陆元整人民币。</w:t>
            </w:r>
          </w:p>
        </w:tc>
      </w:tr>
      <w:bookmarkEnd w:id="28"/>
    </w:tbl>
    <w:p w14:paraId="46945F2C" w14:textId="77777777" w:rsidR="0074413A" w:rsidRPr="00984D03" w:rsidRDefault="0074413A">
      <w:pPr>
        <w:spacing w:line="240" w:lineRule="auto"/>
        <w:ind w:firstLineChars="200" w:firstLine="420"/>
        <w:jc w:val="both"/>
        <w:rPr>
          <w:rFonts w:ascii="Arial" w:hAnsi="Arial" w:cs="Arial"/>
          <w:color w:val="000000" w:themeColor="text1"/>
          <w:sz w:val="21"/>
          <w:szCs w:val="21"/>
        </w:rPr>
      </w:pPr>
    </w:p>
    <w:p w14:paraId="4513EC35" w14:textId="0F107D4B" w:rsidR="0074413A" w:rsidRPr="00984D03" w:rsidRDefault="00B301F1">
      <w:pPr>
        <w:wordWrap w:val="0"/>
        <w:overflowPunct w:val="0"/>
        <w:spacing w:line="480" w:lineRule="auto"/>
        <w:ind w:firstLineChars="200" w:firstLine="420"/>
        <w:jc w:val="both"/>
        <w:textAlignment w:val="auto"/>
        <w:outlineLvl w:val="0"/>
        <w:rPr>
          <w:rFonts w:ascii="Arial" w:hAnsi="Arial" w:cs="Arial"/>
          <w:color w:val="000000" w:themeColor="text1"/>
          <w:sz w:val="21"/>
        </w:rPr>
      </w:pPr>
      <w:r w:rsidRPr="00984D03">
        <w:rPr>
          <w:rFonts w:ascii="Arial" w:hAnsi="Arial" w:cs="Arial" w:hint="eastAsia"/>
          <w:color w:val="000000" w:themeColor="text1"/>
          <w:sz w:val="21"/>
        </w:rPr>
        <w:t>估价对象出让地价款总额为</w:t>
      </w:r>
      <w:r w:rsidR="00147011" w:rsidRPr="00984D03">
        <w:rPr>
          <w:rFonts w:ascii="Arial" w:hAnsi="Arial" w:cs="Arial" w:hint="eastAsia"/>
          <w:color w:val="000000" w:themeColor="text1"/>
          <w:sz w:val="21"/>
        </w:rPr>
        <w:t>259126.6686</w:t>
      </w:r>
      <w:r w:rsidR="00147011" w:rsidRPr="00984D03">
        <w:rPr>
          <w:rFonts w:ascii="Arial" w:hAnsi="Arial" w:cs="Arial" w:hint="eastAsia"/>
          <w:color w:val="000000" w:themeColor="text1"/>
          <w:sz w:val="21"/>
        </w:rPr>
        <w:t>万元</w:t>
      </w:r>
      <w:r w:rsidRPr="00984D03">
        <w:rPr>
          <w:rFonts w:ascii="Arial" w:hAnsi="Arial" w:cs="Arial" w:hint="eastAsia"/>
          <w:color w:val="000000" w:themeColor="text1"/>
          <w:sz w:val="21"/>
        </w:rPr>
        <w:t>，根据地价款缴纳凭证，北京国瑞兴业地产股份有限公司和国瑞兴业（北京）投资有限公司分</w:t>
      </w:r>
      <w:r w:rsidRPr="00984D03">
        <w:rPr>
          <w:rFonts w:ascii="Arial" w:hAnsi="Arial" w:cs="Arial" w:hint="eastAsia"/>
          <w:color w:val="000000" w:themeColor="text1"/>
          <w:sz w:val="21"/>
        </w:rPr>
        <w:t>5</w:t>
      </w:r>
      <w:r w:rsidRPr="00984D03">
        <w:rPr>
          <w:rFonts w:ascii="Arial" w:hAnsi="Arial" w:cs="Arial" w:hint="eastAsia"/>
          <w:color w:val="000000" w:themeColor="text1"/>
          <w:sz w:val="21"/>
        </w:rPr>
        <w:t>次缴清上述地价款，不存在欠付地价款情况</w:t>
      </w:r>
      <w:r w:rsidR="0074413A" w:rsidRPr="00984D03">
        <w:rPr>
          <w:rFonts w:ascii="Arial" w:hAnsi="Arial" w:cs="Arial" w:hint="eastAsia"/>
          <w:color w:val="000000" w:themeColor="text1"/>
          <w:sz w:val="21"/>
        </w:rPr>
        <w:t>，详情见下表：</w:t>
      </w:r>
    </w:p>
    <w:p w14:paraId="28598333" w14:textId="77777777" w:rsidR="007A10E1" w:rsidRPr="00984D03" w:rsidRDefault="007A10E1" w:rsidP="007A10E1">
      <w:pPr>
        <w:wordWrap w:val="0"/>
        <w:overflowPunct w:val="0"/>
        <w:spacing w:line="480" w:lineRule="auto"/>
        <w:jc w:val="both"/>
        <w:textAlignment w:val="auto"/>
        <w:outlineLvl w:val="0"/>
        <w:rPr>
          <w:rFonts w:ascii="Arial" w:hAnsi="Arial" w:cs="Arial"/>
          <w:color w:val="000000" w:themeColor="text1"/>
          <w:sz w:val="21"/>
        </w:rPr>
      </w:pPr>
      <w:r w:rsidRPr="00984D03">
        <w:rPr>
          <w:rFonts w:ascii="Arial" w:hAnsi="Arial" w:cs="Arial" w:hint="eastAsia"/>
          <w:color w:val="000000" w:themeColor="text1"/>
          <w:sz w:val="21"/>
        </w:rPr>
        <w:t>（转下页）</w:t>
      </w:r>
    </w:p>
    <w:p w14:paraId="0D0AFC1E" w14:textId="77777777" w:rsidR="007A10E1" w:rsidRPr="00984D03" w:rsidRDefault="007A10E1">
      <w:pPr>
        <w:wordWrap w:val="0"/>
        <w:overflowPunct w:val="0"/>
        <w:spacing w:line="480" w:lineRule="auto"/>
        <w:ind w:firstLineChars="200" w:firstLine="420"/>
        <w:jc w:val="both"/>
        <w:textAlignment w:val="auto"/>
        <w:outlineLvl w:val="0"/>
        <w:rPr>
          <w:rFonts w:ascii="Arial" w:hAnsi="Arial" w:cs="Arial"/>
          <w:color w:val="000000" w:themeColor="text1"/>
          <w:sz w:val="21"/>
        </w:rPr>
      </w:pPr>
    </w:p>
    <w:p w14:paraId="238FF0B7" w14:textId="77777777" w:rsidR="00B301F1" w:rsidRPr="00984D03" w:rsidRDefault="00B301F1">
      <w:pPr>
        <w:wordWrap w:val="0"/>
        <w:overflowPunct w:val="0"/>
        <w:spacing w:line="480" w:lineRule="auto"/>
        <w:ind w:firstLineChars="200" w:firstLine="420"/>
        <w:jc w:val="both"/>
        <w:textAlignment w:val="auto"/>
        <w:outlineLvl w:val="0"/>
        <w:rPr>
          <w:rFonts w:ascii="Arial" w:hAnsi="Arial" w:cs="Arial"/>
          <w:color w:val="000000" w:themeColor="text1"/>
          <w:sz w:val="21"/>
        </w:rPr>
      </w:pPr>
    </w:p>
    <w:p w14:paraId="7976D466" w14:textId="77777777" w:rsidR="0074413A" w:rsidRPr="00984D03" w:rsidRDefault="0074413A">
      <w:pPr>
        <w:spacing w:line="360" w:lineRule="auto"/>
        <w:ind w:firstLineChars="200" w:firstLine="482"/>
        <w:jc w:val="center"/>
        <w:rPr>
          <w:rFonts w:ascii="Arial" w:hAnsi="Arial" w:cs="Arial"/>
          <w:b/>
          <w:color w:val="000000" w:themeColor="text1"/>
          <w:szCs w:val="24"/>
        </w:rPr>
      </w:pPr>
      <w:r w:rsidRPr="00984D03">
        <w:rPr>
          <w:rFonts w:ascii="Arial" w:hAnsi="Arial" w:cs="Arial"/>
          <w:b/>
          <w:color w:val="000000" w:themeColor="text1"/>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B301F1" w:rsidRPr="00984D03" w14:paraId="5F69EA53" w14:textId="77777777" w:rsidTr="000270D0">
        <w:trPr>
          <w:trHeight w:val="170"/>
          <w:jc w:val="center"/>
        </w:trPr>
        <w:tc>
          <w:tcPr>
            <w:tcW w:w="4649" w:type="dxa"/>
            <w:vAlign w:val="center"/>
          </w:tcPr>
          <w:p w14:paraId="50DD95A8"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缴款时间</w:t>
            </w:r>
          </w:p>
        </w:tc>
        <w:tc>
          <w:tcPr>
            <w:tcW w:w="4649" w:type="dxa"/>
            <w:vAlign w:val="center"/>
          </w:tcPr>
          <w:p w14:paraId="5FC338E1"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金额（元）</w:t>
            </w:r>
          </w:p>
        </w:tc>
      </w:tr>
      <w:tr w:rsidR="00B301F1" w:rsidRPr="00984D03" w14:paraId="07B18D99" w14:textId="77777777" w:rsidTr="000270D0">
        <w:trPr>
          <w:trHeight w:val="170"/>
          <w:jc w:val="center"/>
        </w:trPr>
        <w:tc>
          <w:tcPr>
            <w:tcW w:w="4649" w:type="dxa"/>
            <w:vAlign w:val="center"/>
          </w:tcPr>
          <w:p w14:paraId="7D4F6324"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22</w:t>
            </w:r>
          </w:p>
        </w:tc>
        <w:tc>
          <w:tcPr>
            <w:tcW w:w="4649" w:type="dxa"/>
            <w:vAlign w:val="center"/>
          </w:tcPr>
          <w:p w14:paraId="699B58FB"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1072001700</w:t>
            </w:r>
          </w:p>
        </w:tc>
      </w:tr>
      <w:tr w:rsidR="00B301F1" w:rsidRPr="00984D03" w14:paraId="26F2E973" w14:textId="77777777" w:rsidTr="000270D0">
        <w:trPr>
          <w:trHeight w:val="170"/>
          <w:jc w:val="center"/>
        </w:trPr>
        <w:tc>
          <w:tcPr>
            <w:tcW w:w="4649" w:type="dxa"/>
            <w:vAlign w:val="center"/>
          </w:tcPr>
          <w:p w14:paraId="4191D616"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p>
        </w:tc>
        <w:tc>
          <w:tcPr>
            <w:tcW w:w="4649" w:type="dxa"/>
            <w:vAlign w:val="center"/>
          </w:tcPr>
          <w:p w14:paraId="12CEE9FA"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941998300</w:t>
            </w:r>
          </w:p>
        </w:tc>
      </w:tr>
      <w:tr w:rsidR="00B301F1" w:rsidRPr="00984D03" w14:paraId="358BFEDA" w14:textId="77777777" w:rsidTr="000270D0">
        <w:trPr>
          <w:trHeight w:val="170"/>
          <w:jc w:val="center"/>
        </w:trPr>
        <w:tc>
          <w:tcPr>
            <w:tcW w:w="4649" w:type="dxa"/>
            <w:vAlign w:val="center"/>
          </w:tcPr>
          <w:p w14:paraId="4FF29B25"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7</w:t>
            </w:r>
          </w:p>
        </w:tc>
        <w:tc>
          <w:tcPr>
            <w:tcW w:w="4649" w:type="dxa"/>
            <w:vAlign w:val="center"/>
          </w:tcPr>
          <w:p w14:paraId="2936C764"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510000000</w:t>
            </w:r>
          </w:p>
        </w:tc>
      </w:tr>
      <w:tr w:rsidR="00B301F1" w:rsidRPr="00984D03" w14:paraId="4FBCFC93" w14:textId="77777777" w:rsidTr="000270D0">
        <w:trPr>
          <w:trHeight w:val="170"/>
          <w:jc w:val="center"/>
        </w:trPr>
        <w:tc>
          <w:tcPr>
            <w:tcW w:w="4649" w:type="dxa"/>
            <w:vAlign w:val="center"/>
          </w:tcPr>
          <w:p w14:paraId="56BCBB86"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31</w:t>
            </w:r>
          </w:p>
        </w:tc>
        <w:tc>
          <w:tcPr>
            <w:tcW w:w="4649" w:type="dxa"/>
            <w:vAlign w:val="center"/>
          </w:tcPr>
          <w:p w14:paraId="2172E4B7"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54366435</w:t>
            </w:r>
          </w:p>
        </w:tc>
      </w:tr>
      <w:tr w:rsidR="00B301F1" w:rsidRPr="00984D03" w14:paraId="0DAC6EB5" w14:textId="77777777" w:rsidTr="000270D0">
        <w:trPr>
          <w:trHeight w:val="170"/>
          <w:jc w:val="center"/>
        </w:trPr>
        <w:tc>
          <w:tcPr>
            <w:tcW w:w="4649" w:type="dxa"/>
            <w:vAlign w:val="center"/>
          </w:tcPr>
          <w:p w14:paraId="203260CE"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7</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30</w:t>
            </w:r>
          </w:p>
        </w:tc>
        <w:tc>
          <w:tcPr>
            <w:tcW w:w="4649" w:type="dxa"/>
            <w:vAlign w:val="center"/>
          </w:tcPr>
          <w:p w14:paraId="47B88AAA"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12900251</w:t>
            </w:r>
          </w:p>
        </w:tc>
      </w:tr>
      <w:tr w:rsidR="00B301F1" w:rsidRPr="00984D03" w14:paraId="40193CEF" w14:textId="77777777" w:rsidTr="000270D0">
        <w:trPr>
          <w:trHeight w:val="170"/>
          <w:jc w:val="center"/>
        </w:trPr>
        <w:tc>
          <w:tcPr>
            <w:tcW w:w="4649" w:type="dxa"/>
            <w:vAlign w:val="center"/>
          </w:tcPr>
          <w:p w14:paraId="2B1FCC27"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合计</w:t>
            </w:r>
          </w:p>
        </w:tc>
        <w:tc>
          <w:tcPr>
            <w:tcW w:w="4649" w:type="dxa"/>
            <w:vAlign w:val="center"/>
          </w:tcPr>
          <w:p w14:paraId="7DE7C90F" w14:textId="77777777" w:rsidR="00B301F1" w:rsidRPr="00984D03" w:rsidRDefault="00B301F1"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2591266686</w:t>
            </w:r>
          </w:p>
        </w:tc>
      </w:tr>
    </w:tbl>
    <w:p w14:paraId="2A02CA39" w14:textId="77777777" w:rsidR="0074413A" w:rsidRPr="00984D03" w:rsidRDefault="0074413A">
      <w:pPr>
        <w:spacing w:line="240" w:lineRule="auto"/>
        <w:ind w:firstLineChars="200" w:firstLine="360"/>
        <w:jc w:val="both"/>
        <w:rPr>
          <w:rFonts w:ascii="Arial" w:hAnsi="Arial" w:cs="Arial"/>
          <w:color w:val="000000" w:themeColor="text1"/>
          <w:sz w:val="18"/>
          <w:szCs w:val="18"/>
        </w:rPr>
      </w:pPr>
    </w:p>
    <w:p w14:paraId="4814B29D" w14:textId="71039E78"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估价对象所属楼宇于</w:t>
      </w:r>
      <w:r w:rsidRPr="00984D03">
        <w:rPr>
          <w:rFonts w:ascii="Arial" w:hAnsi="Arial" w:cs="Arial" w:hint="eastAsia"/>
          <w:color w:val="000000" w:themeColor="text1"/>
          <w:sz w:val="21"/>
          <w:szCs w:val="21"/>
        </w:rPr>
        <w:t>2020</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6</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日取得《不动产权证书》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，详情见下表：</w:t>
      </w:r>
    </w:p>
    <w:p w14:paraId="5D151CEE" w14:textId="77777777" w:rsidR="0074413A" w:rsidRPr="00984D03" w:rsidRDefault="0074413A">
      <w:pPr>
        <w:snapToGrid w:val="0"/>
        <w:spacing w:line="360" w:lineRule="auto"/>
        <w:ind w:firstLineChars="200" w:firstLine="482"/>
        <w:jc w:val="center"/>
        <w:rPr>
          <w:rFonts w:ascii="Arial" w:hAnsi="Arial" w:cs="Arial"/>
          <w:color w:val="000000" w:themeColor="text1"/>
          <w:sz w:val="18"/>
          <w:szCs w:val="18"/>
        </w:rPr>
      </w:pPr>
      <w:r w:rsidRPr="00984D03">
        <w:rPr>
          <w:rFonts w:ascii="Arial" w:hAnsi="Arial" w:cs="Arial" w:hint="eastAsia"/>
          <w:b/>
          <w:color w:val="000000" w:themeColor="text1"/>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66"/>
        <w:gridCol w:w="2107"/>
        <w:gridCol w:w="2109"/>
        <w:gridCol w:w="2107"/>
        <w:gridCol w:w="2109"/>
      </w:tblGrid>
      <w:tr w:rsidR="00984D03" w:rsidRPr="00984D03" w14:paraId="16245255" w14:textId="77777777" w:rsidTr="000270D0">
        <w:trPr>
          <w:trHeight w:val="20"/>
          <w:jc w:val="center"/>
        </w:trPr>
        <w:tc>
          <w:tcPr>
            <w:tcW w:w="465" w:type="pct"/>
            <w:vAlign w:val="center"/>
          </w:tcPr>
          <w:p w14:paraId="760467BA"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证号</w:t>
            </w:r>
          </w:p>
        </w:tc>
        <w:tc>
          <w:tcPr>
            <w:tcW w:w="1133" w:type="pct"/>
            <w:vAlign w:val="center"/>
          </w:tcPr>
          <w:p w14:paraId="220C3352"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0023876</w:t>
            </w:r>
            <w:r w:rsidRPr="00984D03">
              <w:rPr>
                <w:rFonts w:ascii="Arial" w:eastAsia="华文细黑" w:hAnsi="Arial" w:cs="Arial"/>
                <w:color w:val="000000" w:themeColor="text1"/>
                <w:sz w:val="18"/>
                <w:szCs w:val="18"/>
              </w:rPr>
              <w:t>号</w:t>
            </w:r>
          </w:p>
        </w:tc>
        <w:tc>
          <w:tcPr>
            <w:tcW w:w="1133" w:type="pct"/>
            <w:vAlign w:val="center"/>
          </w:tcPr>
          <w:p w14:paraId="4919A83B"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0023877</w:t>
            </w:r>
            <w:r w:rsidRPr="00984D03">
              <w:rPr>
                <w:rFonts w:ascii="Arial" w:eastAsia="华文细黑" w:hAnsi="Arial" w:cs="Arial"/>
                <w:color w:val="000000" w:themeColor="text1"/>
                <w:sz w:val="18"/>
                <w:szCs w:val="18"/>
              </w:rPr>
              <w:t>号</w:t>
            </w:r>
          </w:p>
        </w:tc>
        <w:tc>
          <w:tcPr>
            <w:tcW w:w="1133" w:type="pct"/>
            <w:vAlign w:val="center"/>
          </w:tcPr>
          <w:p w14:paraId="7857B84C"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0023878</w:t>
            </w:r>
            <w:r w:rsidRPr="00984D03">
              <w:rPr>
                <w:rFonts w:ascii="Arial" w:eastAsia="华文细黑" w:hAnsi="Arial" w:cs="Arial" w:hint="eastAsia"/>
                <w:color w:val="000000" w:themeColor="text1"/>
                <w:sz w:val="18"/>
                <w:szCs w:val="18"/>
              </w:rPr>
              <w:t>号</w:t>
            </w:r>
          </w:p>
        </w:tc>
        <w:tc>
          <w:tcPr>
            <w:tcW w:w="1134" w:type="pct"/>
            <w:vAlign w:val="center"/>
          </w:tcPr>
          <w:p w14:paraId="584625C8"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0023879</w:t>
            </w:r>
            <w:r w:rsidRPr="00984D03">
              <w:rPr>
                <w:rFonts w:ascii="Arial" w:eastAsia="华文细黑" w:hAnsi="Arial" w:cs="Arial" w:hint="eastAsia"/>
                <w:color w:val="000000" w:themeColor="text1"/>
                <w:sz w:val="18"/>
                <w:szCs w:val="18"/>
              </w:rPr>
              <w:t>号</w:t>
            </w:r>
          </w:p>
        </w:tc>
      </w:tr>
      <w:tr w:rsidR="00984D03" w:rsidRPr="00984D03" w14:paraId="3C50CD3B" w14:textId="77777777" w:rsidTr="000270D0">
        <w:trPr>
          <w:trHeight w:val="20"/>
          <w:jc w:val="center"/>
        </w:trPr>
        <w:tc>
          <w:tcPr>
            <w:tcW w:w="465" w:type="pct"/>
            <w:vAlign w:val="center"/>
          </w:tcPr>
          <w:p w14:paraId="0A775735"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权利人</w:t>
            </w:r>
          </w:p>
        </w:tc>
        <w:tc>
          <w:tcPr>
            <w:tcW w:w="4534" w:type="pct"/>
            <w:gridSpan w:val="4"/>
            <w:vAlign w:val="center"/>
          </w:tcPr>
          <w:p w14:paraId="1F5934F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国瑞兴业（北京）投资有限公司</w:t>
            </w:r>
          </w:p>
        </w:tc>
      </w:tr>
      <w:tr w:rsidR="00984D03" w:rsidRPr="00984D03" w14:paraId="433C6E3C" w14:textId="77777777" w:rsidTr="000270D0">
        <w:trPr>
          <w:trHeight w:val="20"/>
          <w:jc w:val="center"/>
        </w:trPr>
        <w:tc>
          <w:tcPr>
            <w:tcW w:w="465" w:type="pct"/>
            <w:vAlign w:val="center"/>
          </w:tcPr>
          <w:p w14:paraId="02DE1572"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共有情况</w:t>
            </w:r>
          </w:p>
        </w:tc>
        <w:tc>
          <w:tcPr>
            <w:tcW w:w="4534" w:type="pct"/>
            <w:gridSpan w:val="4"/>
            <w:vAlign w:val="center"/>
          </w:tcPr>
          <w:p w14:paraId="1CE9750E"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单独所有</w:t>
            </w:r>
          </w:p>
        </w:tc>
      </w:tr>
      <w:tr w:rsidR="00984D03" w:rsidRPr="00984D03" w14:paraId="6E5485EF" w14:textId="77777777" w:rsidTr="000270D0">
        <w:trPr>
          <w:trHeight w:val="20"/>
          <w:jc w:val="center"/>
        </w:trPr>
        <w:tc>
          <w:tcPr>
            <w:tcW w:w="465" w:type="pct"/>
            <w:vAlign w:val="center"/>
          </w:tcPr>
          <w:p w14:paraId="005DBD9B"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坐落</w:t>
            </w:r>
          </w:p>
        </w:tc>
        <w:tc>
          <w:tcPr>
            <w:tcW w:w="1133" w:type="pct"/>
            <w:vAlign w:val="center"/>
          </w:tcPr>
          <w:p w14:paraId="273F9390"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13</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1302</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[562]</w:t>
            </w:r>
            <w:r w:rsidRPr="00984D03">
              <w:rPr>
                <w:rFonts w:ascii="Arial" w:eastAsia="华文细黑" w:hAnsi="Arial" w:cs="Arial" w:hint="eastAsia"/>
                <w:color w:val="000000" w:themeColor="text1"/>
                <w:sz w:val="18"/>
                <w:szCs w:val="18"/>
              </w:rPr>
              <w:t>套</w:t>
            </w:r>
          </w:p>
        </w:tc>
        <w:tc>
          <w:tcPr>
            <w:tcW w:w="1133" w:type="pct"/>
            <w:vAlign w:val="center"/>
          </w:tcPr>
          <w:p w14:paraId="4D0CD44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4</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506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[328]</w:t>
            </w:r>
            <w:r w:rsidRPr="00984D03">
              <w:rPr>
                <w:rFonts w:ascii="Arial" w:eastAsia="华文细黑" w:hAnsi="Arial" w:cs="Arial" w:hint="eastAsia"/>
                <w:color w:val="000000" w:themeColor="text1"/>
                <w:sz w:val="18"/>
                <w:szCs w:val="18"/>
              </w:rPr>
              <w:t>套</w:t>
            </w:r>
          </w:p>
        </w:tc>
        <w:tc>
          <w:tcPr>
            <w:tcW w:w="1133" w:type="pct"/>
            <w:vAlign w:val="center"/>
          </w:tcPr>
          <w:p w14:paraId="00379AC8"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206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[707]</w:t>
            </w:r>
            <w:r w:rsidRPr="00984D03">
              <w:rPr>
                <w:rFonts w:ascii="Arial" w:eastAsia="华文细黑" w:hAnsi="Arial" w:cs="Arial" w:hint="eastAsia"/>
                <w:color w:val="000000" w:themeColor="text1"/>
                <w:sz w:val="18"/>
                <w:szCs w:val="18"/>
              </w:rPr>
              <w:t>套</w:t>
            </w:r>
          </w:p>
        </w:tc>
        <w:tc>
          <w:tcPr>
            <w:tcW w:w="1134" w:type="pct"/>
            <w:vAlign w:val="center"/>
          </w:tcPr>
          <w:p w14:paraId="7039A3F9"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6</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13</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1302</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[483]</w:t>
            </w:r>
            <w:r w:rsidRPr="00984D03">
              <w:rPr>
                <w:rFonts w:ascii="Arial" w:eastAsia="华文细黑" w:hAnsi="Arial" w:cs="Arial" w:hint="eastAsia"/>
                <w:color w:val="000000" w:themeColor="text1"/>
                <w:sz w:val="18"/>
                <w:szCs w:val="18"/>
              </w:rPr>
              <w:t>套</w:t>
            </w:r>
          </w:p>
        </w:tc>
      </w:tr>
      <w:tr w:rsidR="00984D03" w:rsidRPr="00984D03" w14:paraId="681D2D62" w14:textId="77777777" w:rsidTr="000270D0">
        <w:trPr>
          <w:trHeight w:val="20"/>
          <w:jc w:val="center"/>
        </w:trPr>
        <w:tc>
          <w:tcPr>
            <w:tcW w:w="465" w:type="pct"/>
            <w:vAlign w:val="center"/>
          </w:tcPr>
          <w:p w14:paraId="3BA3216D"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不动产单元号</w:t>
            </w:r>
          </w:p>
        </w:tc>
        <w:tc>
          <w:tcPr>
            <w:tcW w:w="1133" w:type="pct"/>
            <w:vAlign w:val="center"/>
          </w:tcPr>
          <w:p w14:paraId="7C463952"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769F00050503</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[562]</w:t>
            </w:r>
            <w:r w:rsidRPr="00984D03">
              <w:rPr>
                <w:rFonts w:ascii="Arial" w:eastAsia="华文细黑" w:hAnsi="Arial" w:cs="Arial" w:hint="eastAsia"/>
                <w:color w:val="000000" w:themeColor="text1"/>
                <w:sz w:val="18"/>
                <w:szCs w:val="18"/>
              </w:rPr>
              <w:t>个</w:t>
            </w:r>
          </w:p>
        </w:tc>
        <w:tc>
          <w:tcPr>
            <w:tcW w:w="1133" w:type="pct"/>
            <w:vAlign w:val="center"/>
          </w:tcPr>
          <w:p w14:paraId="2D12001E"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769F00040166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[328]</w:t>
            </w:r>
            <w:r w:rsidRPr="00984D03">
              <w:rPr>
                <w:rFonts w:ascii="Arial" w:eastAsia="华文细黑" w:hAnsi="Arial" w:cs="Arial" w:hint="eastAsia"/>
                <w:color w:val="000000" w:themeColor="text1"/>
                <w:sz w:val="18"/>
                <w:szCs w:val="18"/>
              </w:rPr>
              <w:t>个</w:t>
            </w:r>
          </w:p>
        </w:tc>
        <w:tc>
          <w:tcPr>
            <w:tcW w:w="1133" w:type="pct"/>
            <w:vAlign w:val="center"/>
          </w:tcPr>
          <w:p w14:paraId="269B4628"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769F00030377</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[707]</w:t>
            </w:r>
            <w:r w:rsidRPr="00984D03">
              <w:rPr>
                <w:rFonts w:ascii="Arial" w:eastAsia="华文细黑" w:hAnsi="Arial" w:cs="Arial" w:hint="eastAsia"/>
                <w:color w:val="000000" w:themeColor="text1"/>
                <w:sz w:val="18"/>
                <w:szCs w:val="18"/>
              </w:rPr>
              <w:t>个</w:t>
            </w:r>
          </w:p>
        </w:tc>
        <w:tc>
          <w:tcPr>
            <w:tcW w:w="1134" w:type="pct"/>
            <w:vAlign w:val="center"/>
          </w:tcPr>
          <w:p w14:paraId="2DDF3C68"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769F00010458</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[483]</w:t>
            </w:r>
            <w:r w:rsidRPr="00984D03">
              <w:rPr>
                <w:rFonts w:ascii="Arial" w:eastAsia="华文细黑" w:hAnsi="Arial" w:cs="Arial" w:hint="eastAsia"/>
                <w:color w:val="000000" w:themeColor="text1"/>
                <w:sz w:val="18"/>
                <w:szCs w:val="18"/>
              </w:rPr>
              <w:t>个</w:t>
            </w:r>
          </w:p>
        </w:tc>
      </w:tr>
      <w:tr w:rsidR="00984D03" w:rsidRPr="00984D03" w14:paraId="5ABD172E" w14:textId="77777777" w:rsidTr="000270D0">
        <w:trPr>
          <w:trHeight w:val="20"/>
          <w:jc w:val="center"/>
        </w:trPr>
        <w:tc>
          <w:tcPr>
            <w:tcW w:w="465" w:type="pct"/>
            <w:vAlign w:val="center"/>
          </w:tcPr>
          <w:p w14:paraId="4262ED0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权利类型</w:t>
            </w:r>
          </w:p>
        </w:tc>
        <w:tc>
          <w:tcPr>
            <w:tcW w:w="4534" w:type="pct"/>
            <w:gridSpan w:val="4"/>
            <w:vAlign w:val="center"/>
          </w:tcPr>
          <w:p w14:paraId="682B287C"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国有建设用地使用权</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房屋所有权</w:t>
            </w:r>
          </w:p>
        </w:tc>
      </w:tr>
      <w:tr w:rsidR="00984D03" w:rsidRPr="00984D03" w14:paraId="6B536D6C" w14:textId="77777777" w:rsidTr="000270D0">
        <w:trPr>
          <w:trHeight w:val="20"/>
          <w:jc w:val="center"/>
        </w:trPr>
        <w:tc>
          <w:tcPr>
            <w:tcW w:w="465" w:type="pct"/>
            <w:vAlign w:val="center"/>
          </w:tcPr>
          <w:p w14:paraId="232F1C66"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权利性质</w:t>
            </w:r>
          </w:p>
        </w:tc>
        <w:tc>
          <w:tcPr>
            <w:tcW w:w="4534" w:type="pct"/>
            <w:gridSpan w:val="4"/>
            <w:vAlign w:val="center"/>
          </w:tcPr>
          <w:p w14:paraId="616142FA"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限价商品住房</w:t>
            </w:r>
          </w:p>
        </w:tc>
      </w:tr>
      <w:tr w:rsidR="00984D03" w:rsidRPr="00984D03" w14:paraId="5DDF331E" w14:textId="77777777" w:rsidTr="000270D0">
        <w:trPr>
          <w:trHeight w:val="20"/>
          <w:jc w:val="center"/>
        </w:trPr>
        <w:tc>
          <w:tcPr>
            <w:tcW w:w="465" w:type="pct"/>
            <w:vAlign w:val="center"/>
          </w:tcPr>
          <w:p w14:paraId="7A99CB0E"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用途</w:t>
            </w:r>
          </w:p>
        </w:tc>
        <w:tc>
          <w:tcPr>
            <w:tcW w:w="1133" w:type="pct"/>
            <w:vAlign w:val="center"/>
          </w:tcPr>
          <w:p w14:paraId="790FDDFB"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c>
          <w:tcPr>
            <w:tcW w:w="1133" w:type="pct"/>
            <w:vAlign w:val="center"/>
          </w:tcPr>
          <w:p w14:paraId="70C3D6CC"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c>
          <w:tcPr>
            <w:tcW w:w="1133" w:type="pct"/>
            <w:vAlign w:val="center"/>
          </w:tcPr>
          <w:p w14:paraId="2414509D"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储藏间，住宅，社区管理服务用房</w:t>
            </w:r>
          </w:p>
        </w:tc>
        <w:tc>
          <w:tcPr>
            <w:tcW w:w="1134" w:type="pct"/>
            <w:vAlign w:val="center"/>
          </w:tcPr>
          <w:p w14:paraId="3A655E4B"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r>
      <w:tr w:rsidR="00984D03" w:rsidRPr="00984D03" w14:paraId="0AE80ADB" w14:textId="77777777" w:rsidTr="000270D0">
        <w:trPr>
          <w:trHeight w:val="20"/>
          <w:jc w:val="center"/>
        </w:trPr>
        <w:tc>
          <w:tcPr>
            <w:tcW w:w="465" w:type="pct"/>
            <w:vAlign w:val="center"/>
          </w:tcPr>
          <w:p w14:paraId="56B8F7DD"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面积</w:t>
            </w:r>
          </w:p>
        </w:tc>
        <w:tc>
          <w:tcPr>
            <w:tcW w:w="1133" w:type="pct"/>
            <w:vAlign w:val="center"/>
          </w:tcPr>
          <w:p w14:paraId="1109BDB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30053.24</w:t>
            </w:r>
            <w:r w:rsidRPr="00984D03">
              <w:rPr>
                <w:rFonts w:ascii="Arial" w:eastAsia="华文细黑" w:hAnsi="Arial" w:cs="Arial"/>
                <w:color w:val="000000" w:themeColor="text1"/>
                <w:sz w:val="18"/>
                <w:szCs w:val="18"/>
              </w:rPr>
              <w:t>平方米</w:t>
            </w:r>
          </w:p>
        </w:tc>
        <w:tc>
          <w:tcPr>
            <w:tcW w:w="1133" w:type="pct"/>
            <w:vAlign w:val="center"/>
          </w:tcPr>
          <w:p w14:paraId="3DBEF210"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20240.62</w:t>
            </w:r>
            <w:r w:rsidRPr="00984D03">
              <w:rPr>
                <w:rFonts w:ascii="Arial" w:eastAsia="华文细黑" w:hAnsi="Arial" w:cs="Arial"/>
                <w:color w:val="000000" w:themeColor="text1"/>
                <w:sz w:val="18"/>
                <w:szCs w:val="18"/>
              </w:rPr>
              <w:t>平方米</w:t>
            </w:r>
          </w:p>
        </w:tc>
        <w:tc>
          <w:tcPr>
            <w:tcW w:w="1133" w:type="pct"/>
            <w:vAlign w:val="center"/>
          </w:tcPr>
          <w:p w14:paraId="61592395"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32979.29</w:t>
            </w:r>
            <w:r w:rsidRPr="00984D03">
              <w:rPr>
                <w:rFonts w:ascii="Arial" w:eastAsia="华文细黑" w:hAnsi="Arial" w:cs="Arial"/>
                <w:color w:val="000000" w:themeColor="text1"/>
                <w:sz w:val="18"/>
                <w:szCs w:val="18"/>
              </w:rPr>
              <w:t>平方米</w:t>
            </w:r>
          </w:p>
        </w:tc>
        <w:tc>
          <w:tcPr>
            <w:tcW w:w="1134" w:type="pct"/>
            <w:vAlign w:val="center"/>
          </w:tcPr>
          <w:p w14:paraId="33B6E7D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21287.2</w:t>
            </w:r>
            <w:r w:rsidRPr="00984D03">
              <w:rPr>
                <w:rFonts w:ascii="Arial" w:eastAsia="华文细黑" w:hAnsi="Arial" w:cs="Arial"/>
                <w:color w:val="000000" w:themeColor="text1"/>
                <w:sz w:val="18"/>
                <w:szCs w:val="18"/>
              </w:rPr>
              <w:t>平方米</w:t>
            </w:r>
          </w:p>
        </w:tc>
      </w:tr>
      <w:tr w:rsidR="00984D03" w:rsidRPr="00984D03" w14:paraId="6592140B" w14:textId="77777777" w:rsidTr="000270D0">
        <w:trPr>
          <w:trHeight w:val="20"/>
          <w:jc w:val="center"/>
        </w:trPr>
        <w:tc>
          <w:tcPr>
            <w:tcW w:w="465" w:type="pct"/>
            <w:vAlign w:val="center"/>
          </w:tcPr>
          <w:p w14:paraId="02F5237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使用期限</w:t>
            </w:r>
          </w:p>
        </w:tc>
        <w:tc>
          <w:tcPr>
            <w:tcW w:w="2267" w:type="pct"/>
            <w:gridSpan w:val="2"/>
            <w:vAlign w:val="center"/>
          </w:tcPr>
          <w:p w14:paraId="115D5C27"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国有建设用地使用权：</w:t>
            </w:r>
            <w:r w:rsidRPr="00984D03">
              <w:rPr>
                <w:rFonts w:ascii="Arial" w:eastAsia="华文细黑" w:hAnsi="Arial" w:cs="Arial" w:hint="eastAsia"/>
                <w:color w:val="000000" w:themeColor="text1"/>
                <w:sz w:val="18"/>
                <w:szCs w:val="18"/>
              </w:rPr>
              <w:t>2015-12-16</w:t>
            </w:r>
            <w:r w:rsidRPr="00984D03">
              <w:rPr>
                <w:rFonts w:ascii="Arial" w:eastAsia="华文细黑" w:hAnsi="Arial" w:cs="Arial" w:hint="eastAsia"/>
                <w:color w:val="000000" w:themeColor="text1"/>
                <w:sz w:val="18"/>
                <w:szCs w:val="18"/>
              </w:rPr>
              <w:t>起</w:t>
            </w:r>
            <w:r w:rsidRPr="00984D03">
              <w:rPr>
                <w:rFonts w:ascii="Arial" w:eastAsia="华文细黑" w:hAnsi="Arial" w:cs="Arial" w:hint="eastAsia"/>
                <w:color w:val="000000" w:themeColor="text1"/>
                <w:sz w:val="18"/>
                <w:szCs w:val="18"/>
              </w:rPr>
              <w:t>2065-12-15</w:t>
            </w:r>
            <w:r w:rsidRPr="00984D03">
              <w:rPr>
                <w:rFonts w:ascii="Arial" w:eastAsia="华文细黑" w:hAnsi="Arial" w:cs="Arial" w:hint="eastAsia"/>
                <w:color w:val="000000" w:themeColor="text1"/>
                <w:sz w:val="18"/>
                <w:szCs w:val="18"/>
              </w:rPr>
              <w:t>止</w:t>
            </w:r>
          </w:p>
        </w:tc>
        <w:tc>
          <w:tcPr>
            <w:tcW w:w="2267" w:type="pct"/>
            <w:gridSpan w:val="2"/>
            <w:vAlign w:val="center"/>
          </w:tcPr>
          <w:p w14:paraId="45A4FD31"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国有建设用地使用权：</w:t>
            </w:r>
            <w:r w:rsidRPr="00984D03">
              <w:rPr>
                <w:rFonts w:ascii="Arial" w:eastAsia="华文细黑" w:hAnsi="Arial" w:cs="Arial" w:hint="eastAsia"/>
                <w:color w:val="000000" w:themeColor="text1"/>
                <w:sz w:val="18"/>
                <w:szCs w:val="18"/>
              </w:rPr>
              <w:t>2015-12-16</w:t>
            </w:r>
            <w:r w:rsidRPr="00984D03">
              <w:rPr>
                <w:rFonts w:ascii="Arial" w:eastAsia="华文细黑" w:hAnsi="Arial" w:cs="Arial" w:hint="eastAsia"/>
                <w:color w:val="000000" w:themeColor="text1"/>
                <w:sz w:val="18"/>
                <w:szCs w:val="18"/>
              </w:rPr>
              <w:t>起</w:t>
            </w:r>
            <w:r w:rsidRPr="00984D03">
              <w:rPr>
                <w:rFonts w:ascii="Arial" w:eastAsia="华文细黑" w:hAnsi="Arial" w:cs="Arial" w:hint="eastAsia"/>
                <w:color w:val="000000" w:themeColor="text1"/>
                <w:sz w:val="18"/>
                <w:szCs w:val="18"/>
              </w:rPr>
              <w:t>2085-12-15</w:t>
            </w:r>
            <w:r w:rsidRPr="00984D03">
              <w:rPr>
                <w:rFonts w:ascii="Arial" w:eastAsia="华文细黑" w:hAnsi="Arial" w:cs="Arial" w:hint="eastAsia"/>
                <w:color w:val="000000" w:themeColor="text1"/>
                <w:sz w:val="18"/>
                <w:szCs w:val="18"/>
              </w:rPr>
              <w:t>止</w:t>
            </w:r>
          </w:p>
        </w:tc>
      </w:tr>
      <w:tr w:rsidR="00984D03" w:rsidRPr="00984D03" w14:paraId="79C84EF5" w14:textId="77777777" w:rsidTr="000270D0">
        <w:trPr>
          <w:trHeight w:val="20"/>
          <w:jc w:val="center"/>
        </w:trPr>
        <w:tc>
          <w:tcPr>
            <w:tcW w:w="465" w:type="pct"/>
            <w:vAlign w:val="center"/>
          </w:tcPr>
          <w:p w14:paraId="3017E2A2"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权利其他状况</w:t>
            </w:r>
          </w:p>
        </w:tc>
        <w:tc>
          <w:tcPr>
            <w:tcW w:w="4534" w:type="pct"/>
            <w:gridSpan w:val="4"/>
            <w:vAlign w:val="center"/>
          </w:tcPr>
          <w:p w14:paraId="1F5E2543"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详见附表</w:t>
            </w:r>
          </w:p>
        </w:tc>
      </w:tr>
      <w:tr w:rsidR="00B301F1" w:rsidRPr="00984D03" w14:paraId="04D1B48B" w14:textId="77777777" w:rsidTr="000270D0">
        <w:trPr>
          <w:trHeight w:val="20"/>
          <w:jc w:val="center"/>
        </w:trPr>
        <w:tc>
          <w:tcPr>
            <w:tcW w:w="465" w:type="pct"/>
            <w:vAlign w:val="center"/>
          </w:tcPr>
          <w:p w14:paraId="148A021F"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附记</w:t>
            </w:r>
          </w:p>
        </w:tc>
        <w:tc>
          <w:tcPr>
            <w:tcW w:w="4534" w:type="pct"/>
            <w:gridSpan w:val="4"/>
            <w:vAlign w:val="center"/>
          </w:tcPr>
          <w:p w14:paraId="0D800F25" w14:textId="77777777" w:rsidR="00B301F1" w:rsidRPr="00984D03" w:rsidRDefault="00B301F1"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r>
    </w:tbl>
    <w:p w14:paraId="6328A03B" w14:textId="77777777" w:rsidR="0074413A" w:rsidRPr="00984D03" w:rsidRDefault="0074413A">
      <w:pPr>
        <w:spacing w:line="240" w:lineRule="auto"/>
        <w:ind w:firstLineChars="200" w:firstLine="420"/>
        <w:jc w:val="both"/>
        <w:rPr>
          <w:rFonts w:ascii="Arial" w:hAnsi="Arial" w:cs="Arial"/>
          <w:color w:val="000000" w:themeColor="text1"/>
          <w:kern w:val="2"/>
          <w:sz w:val="21"/>
          <w:szCs w:val="21"/>
        </w:rPr>
      </w:pPr>
    </w:p>
    <w:p w14:paraId="6B7BA509" w14:textId="03F8A1FC" w:rsidR="008E3C2F" w:rsidRPr="00984D03" w:rsidRDefault="008E3C2F" w:rsidP="00105BE3">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bCs/>
          <w:color w:val="000000" w:themeColor="text1"/>
          <w:sz w:val="21"/>
          <w:szCs w:val="21"/>
        </w:rPr>
        <w:t>根据不动产权利人提供的</w:t>
      </w: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京地出〔合〕字（</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）第</w:t>
      </w:r>
      <w:r w:rsidRPr="00984D03">
        <w:rPr>
          <w:rFonts w:ascii="Arial" w:hAnsi="Arial" w:cs="Arial" w:hint="eastAsia"/>
          <w:color w:val="000000" w:themeColor="text1"/>
          <w:sz w:val="21"/>
          <w:szCs w:val="21"/>
        </w:rPr>
        <w:t>0182</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京（</w:t>
      </w:r>
      <w:r w:rsidRPr="00984D03">
        <w:rPr>
          <w:rFonts w:ascii="Arial" w:hAnsi="Arial" w:cs="Arial" w:hint="eastAsia"/>
          <w:color w:val="000000" w:themeColor="text1"/>
          <w:sz w:val="21"/>
          <w:szCs w:val="21"/>
        </w:rPr>
        <w:t>2020</w:t>
      </w:r>
      <w:r w:rsidRPr="00984D03">
        <w:rPr>
          <w:rFonts w:ascii="Arial" w:hAnsi="Arial" w:cs="Arial" w:hint="eastAsia"/>
          <w:color w:val="000000" w:themeColor="text1"/>
          <w:sz w:val="21"/>
          <w:szCs w:val="21"/>
        </w:rPr>
        <w:t>）昌不动产权第</w:t>
      </w:r>
      <w:r w:rsidRPr="00984D03">
        <w:rPr>
          <w:rFonts w:ascii="Arial" w:hAnsi="Arial" w:cs="Arial" w:hint="eastAsia"/>
          <w:color w:val="000000" w:themeColor="text1"/>
          <w:sz w:val="21"/>
          <w:szCs w:val="21"/>
        </w:rPr>
        <w:t>0023876</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0023878</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lastRenderedPageBreak/>
        <w:t>0023879</w:t>
      </w:r>
      <w:r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，本次评估设定估价对象所属住宅用地国有建设用地使用权使用期限为</w:t>
      </w:r>
      <w:r w:rsidRPr="00984D03">
        <w:rPr>
          <w:rFonts w:ascii="Arial" w:hAnsi="Arial" w:cs="Arial" w:hint="eastAsia"/>
          <w:bCs/>
          <w:color w:val="000000" w:themeColor="text1"/>
          <w:sz w:val="21"/>
          <w:szCs w:val="21"/>
        </w:rPr>
        <w:t>2015-12-16</w:t>
      </w:r>
      <w:r w:rsidRPr="00984D03">
        <w:rPr>
          <w:rFonts w:ascii="Arial" w:hAnsi="Arial" w:cs="Arial" w:hint="eastAsia"/>
          <w:bCs/>
          <w:color w:val="000000" w:themeColor="text1"/>
          <w:sz w:val="21"/>
          <w:szCs w:val="21"/>
        </w:rPr>
        <w:t>起</w:t>
      </w:r>
      <w:r w:rsidRPr="00984D03">
        <w:rPr>
          <w:rFonts w:ascii="Arial" w:hAnsi="Arial" w:cs="Arial" w:hint="eastAsia"/>
          <w:bCs/>
          <w:color w:val="000000" w:themeColor="text1"/>
          <w:sz w:val="21"/>
          <w:szCs w:val="21"/>
        </w:rPr>
        <w:t>2085-12-15</w:t>
      </w:r>
      <w:r w:rsidRPr="00984D03">
        <w:rPr>
          <w:rFonts w:ascii="Arial" w:hAnsi="Arial" w:cs="Arial" w:hint="eastAsia"/>
          <w:bCs/>
          <w:color w:val="000000" w:themeColor="text1"/>
          <w:sz w:val="21"/>
          <w:szCs w:val="21"/>
        </w:rPr>
        <w:t>止，截至价值时点，估价对象</w:t>
      </w:r>
      <w:r w:rsidRPr="00984D03">
        <w:rPr>
          <w:rFonts w:ascii="Arial" w:hAnsi="Arial" w:cs="Arial"/>
          <w:bCs/>
          <w:color w:val="000000" w:themeColor="text1"/>
          <w:sz w:val="21"/>
          <w:szCs w:val="21"/>
        </w:rPr>
        <w:t>出让国有建设用地使用权剩余土地使用年限为</w:t>
      </w:r>
      <w:r w:rsidRPr="00984D03">
        <w:rPr>
          <w:rFonts w:ascii="Arial" w:hAnsi="Arial" w:cs="Arial" w:hint="eastAsia"/>
          <w:bCs/>
          <w:color w:val="000000" w:themeColor="text1"/>
          <w:sz w:val="21"/>
          <w:szCs w:val="21"/>
        </w:rPr>
        <w:t>61.45</w:t>
      </w:r>
      <w:r w:rsidRPr="00984D03">
        <w:rPr>
          <w:rFonts w:ascii="Arial" w:hAnsi="Arial" w:cs="Arial"/>
          <w:bCs/>
          <w:color w:val="000000" w:themeColor="text1"/>
          <w:sz w:val="21"/>
          <w:szCs w:val="21"/>
        </w:rPr>
        <w:t>年</w:t>
      </w:r>
      <w:r w:rsidRPr="00984D03">
        <w:rPr>
          <w:rFonts w:ascii="Arial" w:hAnsi="Arial" w:cs="Arial" w:hint="eastAsia"/>
          <w:bCs/>
          <w:color w:val="000000" w:themeColor="text1"/>
          <w:sz w:val="21"/>
          <w:szCs w:val="21"/>
        </w:rPr>
        <w:t>。</w:t>
      </w:r>
    </w:p>
    <w:p w14:paraId="2897EEA5" w14:textId="0DA76FE0"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2.</w:t>
      </w:r>
      <w:r w:rsidRPr="00984D03">
        <w:rPr>
          <w:rFonts w:ascii="Arial" w:hAnsi="Arial" w:cs="Arial"/>
          <w:color w:val="000000" w:themeColor="text1"/>
          <w:kern w:val="2"/>
          <w:sz w:val="21"/>
          <w:szCs w:val="21"/>
        </w:rPr>
        <w:t>建筑物权益状况</w:t>
      </w:r>
    </w:p>
    <w:p w14:paraId="67AB0967" w14:textId="67A628D4"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估价对象所属项目由</w:t>
      </w:r>
      <w:r w:rsidR="00811CFB" w:rsidRPr="00984D03">
        <w:rPr>
          <w:rFonts w:ascii="Arial" w:hAnsi="Arial" w:cs="Arial"/>
          <w:bCs/>
          <w:color w:val="000000" w:themeColor="text1"/>
          <w:sz w:val="21"/>
          <w:szCs w:val="21"/>
        </w:rPr>
        <w:t>国瑞兴业（北京）投资有限公司</w:t>
      </w:r>
      <w:r w:rsidRPr="00984D03">
        <w:rPr>
          <w:rFonts w:ascii="Arial" w:hAnsi="Arial" w:cs="Arial"/>
          <w:bCs/>
          <w:color w:val="000000" w:themeColor="text1"/>
          <w:sz w:val="21"/>
          <w:szCs w:val="21"/>
        </w:rPr>
        <w:t>开发建设，估价对象规划建设</w:t>
      </w:r>
      <w:r w:rsidR="00B301F1" w:rsidRPr="00984D03">
        <w:rPr>
          <w:rFonts w:ascii="Arial" w:hAnsi="Arial" w:cs="Arial" w:hint="eastAsia"/>
          <w:bCs/>
          <w:color w:val="000000" w:themeColor="text1"/>
          <w:sz w:val="21"/>
          <w:szCs w:val="21"/>
        </w:rPr>
        <w:t>4</w:t>
      </w:r>
      <w:r w:rsidRPr="00984D03">
        <w:rPr>
          <w:rFonts w:ascii="Arial" w:hAnsi="Arial" w:cs="Arial"/>
          <w:bCs/>
          <w:color w:val="000000" w:themeColor="text1"/>
          <w:sz w:val="21"/>
          <w:szCs w:val="21"/>
        </w:rPr>
        <w:t>栋</w:t>
      </w:r>
      <w:r w:rsidRPr="00984D03">
        <w:rPr>
          <w:rFonts w:ascii="Arial" w:hAnsi="Arial" w:cs="Arial" w:hint="eastAsia"/>
          <w:bCs/>
          <w:color w:val="000000" w:themeColor="text1"/>
          <w:sz w:val="21"/>
          <w:szCs w:val="21"/>
        </w:rPr>
        <w:t>限价商品住房</w:t>
      </w:r>
      <w:r w:rsidRPr="00984D03">
        <w:rPr>
          <w:rFonts w:ascii="Arial" w:hAnsi="Arial" w:cs="Arial"/>
          <w:bCs/>
          <w:color w:val="000000" w:themeColor="text1"/>
          <w:sz w:val="21"/>
          <w:szCs w:val="21"/>
        </w:rPr>
        <w:t>住宅楼，</w:t>
      </w:r>
      <w:r w:rsidRPr="00984D03">
        <w:rPr>
          <w:rFonts w:ascii="Arial" w:hAnsi="Arial" w:cs="Arial" w:hint="eastAsia"/>
          <w:bCs/>
          <w:color w:val="000000" w:themeColor="text1"/>
          <w:sz w:val="21"/>
          <w:szCs w:val="21"/>
        </w:rPr>
        <w:t>根据不动产权利人提供的《工程竣工验收备案表》</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备案编号：</w:t>
      </w:r>
      <w:r w:rsidR="00F7316A" w:rsidRPr="00984D03">
        <w:rPr>
          <w:rFonts w:ascii="Arial" w:hAnsi="Arial" w:cs="Arial" w:hint="eastAsia"/>
          <w:bCs/>
          <w:color w:val="000000" w:themeColor="text1"/>
          <w:sz w:val="21"/>
          <w:szCs w:val="21"/>
        </w:rPr>
        <w:t>0030</w:t>
      </w:r>
      <w:r w:rsidR="00F7316A" w:rsidRPr="00984D03">
        <w:rPr>
          <w:rFonts w:ascii="Arial" w:hAnsi="Arial" w:cs="Arial" w:hint="eastAsia"/>
          <w:bCs/>
          <w:color w:val="000000" w:themeColor="text1"/>
          <w:sz w:val="21"/>
          <w:szCs w:val="21"/>
        </w:rPr>
        <w:t>昌竣</w:t>
      </w:r>
      <w:r w:rsidR="00F7316A" w:rsidRPr="00984D03">
        <w:rPr>
          <w:rFonts w:ascii="Arial" w:hAnsi="Arial" w:cs="Arial" w:hint="eastAsia"/>
          <w:bCs/>
          <w:color w:val="000000" w:themeColor="text1"/>
          <w:sz w:val="21"/>
          <w:szCs w:val="21"/>
        </w:rPr>
        <w:t>2019</w:t>
      </w:r>
      <w:r w:rsidR="00F7316A" w:rsidRPr="00984D03">
        <w:rPr>
          <w:rFonts w:ascii="Arial" w:hAnsi="Arial" w:cs="Arial" w:hint="eastAsia"/>
          <w:bCs/>
          <w:color w:val="000000" w:themeColor="text1"/>
          <w:sz w:val="21"/>
          <w:szCs w:val="21"/>
        </w:rPr>
        <w:t>（建）</w:t>
      </w:r>
      <w:r w:rsidR="00F7316A" w:rsidRPr="00984D03">
        <w:rPr>
          <w:rFonts w:ascii="Arial" w:hAnsi="Arial" w:cs="Arial" w:hint="eastAsia"/>
          <w:bCs/>
          <w:color w:val="000000" w:themeColor="text1"/>
          <w:sz w:val="21"/>
          <w:szCs w:val="21"/>
        </w:rPr>
        <w:t>0002</w:t>
      </w:r>
      <w:r w:rsidR="00F7316A" w:rsidRPr="00984D03">
        <w:rPr>
          <w:rFonts w:ascii="Arial" w:hAnsi="Arial" w:cs="Arial" w:hint="eastAsia"/>
          <w:bCs/>
          <w:color w:val="000000" w:themeColor="text1"/>
          <w:sz w:val="21"/>
          <w:szCs w:val="21"/>
        </w:rPr>
        <w:t>号</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复印件，该项目已于</w:t>
      </w:r>
      <w:r w:rsidR="00B301F1" w:rsidRPr="00984D03">
        <w:rPr>
          <w:rFonts w:ascii="Arial" w:hAnsi="Arial" w:cs="Arial"/>
          <w:bCs/>
          <w:color w:val="000000" w:themeColor="text1"/>
          <w:sz w:val="21"/>
          <w:szCs w:val="21"/>
        </w:rPr>
        <w:t>2019</w:t>
      </w:r>
      <w:r w:rsidR="00B301F1" w:rsidRPr="00984D03">
        <w:rPr>
          <w:rFonts w:ascii="Arial" w:hAnsi="Arial" w:cs="Arial"/>
          <w:bCs/>
          <w:color w:val="000000" w:themeColor="text1"/>
          <w:sz w:val="21"/>
          <w:szCs w:val="21"/>
        </w:rPr>
        <w:t>年</w:t>
      </w:r>
      <w:r w:rsidR="00B301F1" w:rsidRPr="00984D03">
        <w:rPr>
          <w:rFonts w:ascii="Arial" w:hAnsi="Arial" w:cs="Arial"/>
          <w:bCs/>
          <w:color w:val="000000" w:themeColor="text1"/>
          <w:sz w:val="21"/>
          <w:szCs w:val="21"/>
        </w:rPr>
        <w:t>1</w:t>
      </w:r>
      <w:r w:rsidR="00B301F1" w:rsidRPr="00984D03">
        <w:rPr>
          <w:rFonts w:ascii="Arial" w:hAnsi="Arial" w:cs="Arial"/>
          <w:bCs/>
          <w:color w:val="000000" w:themeColor="text1"/>
          <w:sz w:val="21"/>
          <w:szCs w:val="21"/>
        </w:rPr>
        <w:t>月</w:t>
      </w:r>
      <w:r w:rsidR="00B301F1" w:rsidRPr="00984D03">
        <w:rPr>
          <w:rFonts w:ascii="Arial" w:hAnsi="Arial" w:cs="Arial"/>
          <w:bCs/>
          <w:color w:val="000000" w:themeColor="text1"/>
          <w:sz w:val="21"/>
          <w:szCs w:val="21"/>
        </w:rPr>
        <w:t>14</w:t>
      </w:r>
      <w:r w:rsidR="00B301F1" w:rsidRPr="00984D03">
        <w:rPr>
          <w:rFonts w:ascii="Arial" w:hAnsi="Arial" w:cs="Arial"/>
          <w:bCs/>
          <w:color w:val="000000" w:themeColor="text1"/>
          <w:sz w:val="21"/>
          <w:szCs w:val="21"/>
        </w:rPr>
        <w:t>日</w:t>
      </w:r>
      <w:r w:rsidRPr="00984D03">
        <w:rPr>
          <w:rFonts w:ascii="Arial" w:hAnsi="Arial" w:cs="Arial" w:hint="eastAsia"/>
          <w:bCs/>
          <w:color w:val="000000" w:themeColor="text1"/>
          <w:sz w:val="21"/>
          <w:szCs w:val="21"/>
        </w:rPr>
        <w:t>竣工</w:t>
      </w:r>
      <w:r w:rsidRPr="00984D03">
        <w:rPr>
          <w:rFonts w:ascii="Arial" w:hAnsi="Arial" w:cs="Arial" w:hint="eastAsia"/>
          <w:bCs/>
          <w:color w:val="000000" w:themeColor="text1"/>
          <w:sz w:val="21"/>
          <w:szCs w:val="21"/>
        </w:rPr>
        <w:t xml:space="preserve"> </w:t>
      </w:r>
      <w:r w:rsidRPr="00984D03">
        <w:rPr>
          <w:rFonts w:ascii="Arial" w:hAnsi="Arial" w:cs="Arial"/>
          <w:bCs/>
          <w:color w:val="000000" w:themeColor="text1"/>
          <w:sz w:val="21"/>
          <w:szCs w:val="21"/>
        </w:rPr>
        <w:t>。并取得了</w:t>
      </w:r>
      <w:r w:rsidRPr="00984D03">
        <w:rPr>
          <w:rFonts w:ascii="Arial" w:hAnsi="Arial" w:cs="Arial" w:hint="eastAsia"/>
          <w:color w:val="000000" w:themeColor="text1"/>
          <w:sz w:val="21"/>
          <w:szCs w:val="21"/>
        </w:rPr>
        <w:t>《不动产权证书》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bCs/>
          <w:color w:val="000000" w:themeColor="text1"/>
          <w:sz w:val="21"/>
          <w:szCs w:val="21"/>
        </w:rPr>
        <w:t>。</w:t>
      </w:r>
    </w:p>
    <w:p w14:paraId="2794AFFA" w14:textId="10A8A2D3"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根据</w:t>
      </w:r>
      <w:r w:rsidR="00DF6111" w:rsidRPr="00984D03">
        <w:rPr>
          <w:rFonts w:ascii="Arial" w:hAnsi="Arial" w:cs="Arial" w:hint="eastAsia"/>
          <w:bCs/>
          <w:color w:val="000000" w:themeColor="text1"/>
          <w:sz w:val="21"/>
          <w:szCs w:val="21"/>
        </w:rPr>
        <w:t>不动产权利人提供的《不动产权证书》</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京（</w:t>
      </w:r>
      <w:r w:rsidR="00DF6111" w:rsidRPr="00984D03">
        <w:rPr>
          <w:rFonts w:ascii="Arial" w:hAnsi="Arial" w:cs="Arial" w:hint="eastAsia"/>
          <w:bCs/>
          <w:color w:val="000000" w:themeColor="text1"/>
          <w:sz w:val="21"/>
          <w:szCs w:val="21"/>
        </w:rPr>
        <w:t>2020</w:t>
      </w:r>
      <w:r w:rsidR="00DF6111" w:rsidRPr="00984D03">
        <w:rPr>
          <w:rFonts w:ascii="Arial" w:hAnsi="Arial" w:cs="Arial" w:hint="eastAsia"/>
          <w:bCs/>
          <w:color w:val="000000" w:themeColor="text1"/>
          <w:sz w:val="21"/>
          <w:szCs w:val="21"/>
        </w:rPr>
        <w:t>）昌不动产权第</w:t>
      </w:r>
      <w:r w:rsidR="00DF6111" w:rsidRPr="00984D03">
        <w:rPr>
          <w:rFonts w:ascii="Arial" w:hAnsi="Arial" w:cs="Arial" w:hint="eastAsia"/>
          <w:bCs/>
          <w:color w:val="000000" w:themeColor="text1"/>
          <w:sz w:val="21"/>
          <w:szCs w:val="21"/>
        </w:rPr>
        <w:t>0023876</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0023877</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0023878</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0023879</w:t>
      </w:r>
      <w:r w:rsidR="00DF6111" w:rsidRPr="00984D03">
        <w:rPr>
          <w:rFonts w:ascii="Arial" w:hAnsi="Arial" w:cs="Arial" w:hint="eastAsia"/>
          <w:bCs/>
          <w:color w:val="000000" w:themeColor="text1"/>
          <w:sz w:val="21"/>
          <w:szCs w:val="21"/>
        </w:rPr>
        <w:t>号</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bCs/>
          <w:color w:val="000000" w:themeColor="text1"/>
          <w:sz w:val="21"/>
          <w:szCs w:val="21"/>
        </w:rPr>
        <w:t>，拟以共有产权形式供应的</w:t>
      </w:r>
      <w:r w:rsidRPr="00984D03">
        <w:rPr>
          <w:rFonts w:ascii="Arial" w:hAnsi="Arial" w:cs="Arial"/>
          <w:color w:val="000000" w:themeColor="text1"/>
          <w:sz w:val="21"/>
          <w:szCs w:val="21"/>
        </w:rPr>
        <w:t>新建</w:t>
      </w:r>
      <w:r w:rsidRPr="00984D03">
        <w:rPr>
          <w:rFonts w:ascii="Arial" w:hAnsi="Arial" w:cs="Arial" w:hint="eastAsia"/>
          <w:color w:val="000000" w:themeColor="text1"/>
          <w:sz w:val="21"/>
          <w:szCs w:val="21"/>
        </w:rPr>
        <w:t>限价商品住房</w:t>
      </w:r>
      <w:r w:rsidRPr="00984D03">
        <w:rPr>
          <w:rFonts w:ascii="Arial" w:hAnsi="Arial" w:cs="Arial"/>
          <w:bCs/>
          <w:color w:val="000000" w:themeColor="text1"/>
          <w:sz w:val="21"/>
          <w:szCs w:val="21"/>
        </w:rPr>
        <w:t>共计</w:t>
      </w:r>
      <w:r w:rsidR="00363ACA" w:rsidRPr="00984D03">
        <w:rPr>
          <w:rFonts w:ascii="Arial" w:hAnsi="Arial" w:cs="Arial" w:hint="eastAsia"/>
          <w:bCs/>
          <w:color w:val="000000" w:themeColor="text1"/>
          <w:sz w:val="21"/>
          <w:szCs w:val="21"/>
        </w:rPr>
        <w:t>135</w:t>
      </w:r>
      <w:r w:rsidR="00363ACA" w:rsidRPr="00984D03">
        <w:rPr>
          <w:rFonts w:ascii="Arial" w:hAnsi="Arial" w:cs="Arial" w:hint="eastAsia"/>
          <w:bCs/>
          <w:color w:val="000000" w:themeColor="text1"/>
          <w:sz w:val="21"/>
          <w:szCs w:val="21"/>
        </w:rPr>
        <w:t>套</w:t>
      </w:r>
      <w:r w:rsidRPr="00984D03">
        <w:rPr>
          <w:rFonts w:ascii="Arial" w:hAnsi="Arial" w:cs="Arial"/>
          <w:bCs/>
          <w:color w:val="000000" w:themeColor="text1"/>
          <w:sz w:val="21"/>
          <w:szCs w:val="21"/>
        </w:rPr>
        <w:t>，</w:t>
      </w:r>
      <w:r w:rsidRPr="00984D03">
        <w:rPr>
          <w:rFonts w:ascii="Arial" w:hAnsi="Arial" w:cs="Arial" w:hint="eastAsia"/>
          <w:bCs/>
          <w:color w:val="000000" w:themeColor="text1"/>
          <w:sz w:val="21"/>
          <w:szCs w:val="21"/>
        </w:rPr>
        <w:t>具体</w:t>
      </w:r>
      <w:r w:rsidRPr="00984D03">
        <w:rPr>
          <w:rFonts w:ascii="Arial" w:hAnsi="Arial" w:cs="Arial"/>
          <w:bCs/>
          <w:color w:val="000000" w:themeColor="text1"/>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B301F1" w:rsidRPr="00984D03" w14:paraId="5F7A0445" w14:textId="77777777" w:rsidTr="000270D0">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656143F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国瑞熙院共有产权住房销售房源表</w:t>
            </w:r>
          </w:p>
        </w:tc>
      </w:tr>
      <w:tr w:rsidR="00B301F1" w:rsidRPr="00984D03" w14:paraId="004AB450" w14:textId="77777777" w:rsidTr="000270D0">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02B0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2F36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47C4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B02C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03B550D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5DEA76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06D6FA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04A4BD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4BC5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梯户情况</w:t>
            </w:r>
          </w:p>
        </w:tc>
        <w:tc>
          <w:tcPr>
            <w:tcW w:w="1455" w:type="dxa"/>
            <w:tcBorders>
              <w:top w:val="single" w:sz="4" w:space="0" w:color="000000"/>
              <w:left w:val="single" w:sz="4" w:space="0" w:color="000000"/>
              <w:bottom w:val="single" w:sz="4" w:space="0" w:color="000000"/>
              <w:right w:val="single" w:sz="4" w:space="0" w:color="000000"/>
            </w:tcBorders>
            <w:vAlign w:val="center"/>
          </w:tcPr>
          <w:p w14:paraId="1EF035BF" w14:textId="730CB153"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实测建筑面积</w:t>
            </w:r>
            <w:r w:rsidR="004601C7" w:rsidRPr="00984D03">
              <w:rPr>
                <w:rFonts w:ascii="Arial" w:eastAsia="华文细黑" w:hAnsi="Arial" w:cs="Arial" w:hint="eastAsia"/>
                <w:color w:val="000000" w:themeColor="text1"/>
                <w:sz w:val="18"/>
                <w:szCs w:val="18"/>
                <w:lang w:bidi="ar"/>
              </w:rPr>
              <w:t>（平方米）</w:t>
            </w:r>
          </w:p>
        </w:tc>
      </w:tr>
      <w:tr w:rsidR="00B301F1" w:rsidRPr="00984D03" w14:paraId="2016ECD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F3FE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88E9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617D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091F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DF9BA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6532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484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5C16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E7B7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67F4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76.79</w:t>
            </w:r>
          </w:p>
        </w:tc>
      </w:tr>
      <w:tr w:rsidR="00B301F1" w:rsidRPr="00984D03" w14:paraId="6AFEC2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8949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CA19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4E58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93AF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AE79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6516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2D23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299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7A0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A2FE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6B1CDC6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66FFD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714E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FAB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E0C7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40BD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6C0FB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883D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B82E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E476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A5AE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76.96</w:t>
            </w:r>
          </w:p>
        </w:tc>
      </w:tr>
      <w:tr w:rsidR="00B301F1" w:rsidRPr="00984D03" w14:paraId="4AEC8E5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40FF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8D9A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5C20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62E2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5C2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572E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5BF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CDC2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B76E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18A1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w:t>
            </w:r>
          </w:p>
        </w:tc>
      </w:tr>
      <w:tr w:rsidR="00B301F1" w:rsidRPr="00984D03" w14:paraId="377620E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1DB2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6878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DBD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8E06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A9441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B274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1CA9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A89C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893A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8918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4912AE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D943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FD13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EB94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AAE8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A3A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87CA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5F94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C6CC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9FB9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9ED3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5FAC2DA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B1C1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5E14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55C7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CF854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3893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7FF4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D608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0D84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A9B2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379D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4C15164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6094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3B04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1EE6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86B2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7160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8BFB6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3869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F86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1BDD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1B8D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75.78</w:t>
            </w:r>
          </w:p>
        </w:tc>
      </w:tr>
      <w:tr w:rsidR="00B301F1" w:rsidRPr="00984D03" w14:paraId="1503656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03A1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5260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434D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0397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AC8C2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CA0F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7CC239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216A2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6C5C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D1E0D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64421C8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571A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A0B6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7806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8DEA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A99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5089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ABAA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C7A6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3818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046F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6E3042B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4D80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4482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401B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6FBB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D8A9E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E09E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C81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1390C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AA77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A886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50F6C58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7D37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B611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DB1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1439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DDE9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532F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564D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DFCC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AE2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87F26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638752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0522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BC9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40EF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2C5A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590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CA63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5CBC4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AFD0C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E831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BBB82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A674E6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80A6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7FFAB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C197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DBB1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44BB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6D2E8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2F04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D993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054E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EAC7D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E190C8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6A6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AF65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CB88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2EA7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ECDC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6DCBD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51B5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B910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0CE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CF48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46B775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370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FE46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8F1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80A3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1304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ADE8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ADFD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D63E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2E53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33FC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AD5A17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CF57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25990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185F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1B82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7514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F944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23722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3F24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6B49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F3CB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EFD51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09F3A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85C1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68D0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289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55704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66410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7EA03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20B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11CA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A41D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7D1E40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20FA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426C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FD5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C38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60E6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7D91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3547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F764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D4B1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961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9F651B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258A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3F45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69ED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31D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2BBB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D0C8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B110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D256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D3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5C8F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A52017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9C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8EE3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B792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8AAA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B2B5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DA0A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D74D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ABAC2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D1E6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8B97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C444F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0F6C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D0B9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5ABB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E14D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07758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7D04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D9D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0271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CA4E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33EE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1592B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9F02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639C5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516D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E9C4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2006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B18B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32AA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9C5ED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2E24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FA8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C5F463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F710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4653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EADE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5EE5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9341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34CA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42AA3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804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102F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E0B8E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B915E0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E166E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9329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1B22B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3B0D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908F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D00B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46D9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00FA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8484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CED3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89.15</w:t>
            </w:r>
          </w:p>
        </w:tc>
      </w:tr>
      <w:tr w:rsidR="00B301F1" w:rsidRPr="00984D03" w14:paraId="7819CC8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D108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3E4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D275F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037E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30BBC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39C0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ACD5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Style w:val="font01"/>
                <w:rFonts w:eastAsia="华文细黑"/>
                <w:color w:val="000000" w:themeColor="text1"/>
                <w:sz w:val="18"/>
                <w:szCs w:val="18"/>
                <w:lang w:bidi="ar"/>
              </w:rPr>
              <w:t>一</w:t>
            </w:r>
            <w:r w:rsidRPr="00984D03">
              <w:rPr>
                <w:rFonts w:ascii="Arial" w:eastAsia="华文细黑" w:hAnsi="Arial" w:cs="Arial"/>
                <w:color w:val="000000" w:themeColor="text1"/>
                <w:sz w:val="18"/>
                <w:szCs w:val="18"/>
                <w:lang w:bidi="ar"/>
              </w:rPr>
              <w:t>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7A9B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B5F9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2CD5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45B112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C963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004E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C14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3DC8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02FAE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vAlign w:val="center"/>
          </w:tcPr>
          <w:p w14:paraId="603600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12C0A9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3619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74D7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874B2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B32E0A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DD3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A7B4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C5E7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53C8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3478A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9C9D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56A8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95F5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F11D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05F2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11D61E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1F7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E011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FC45F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141D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B791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60C8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8FE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07C7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7AF7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0F4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9AC8E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143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5B4CC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4D8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C78B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4B26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05F7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FA9C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467A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DF59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6786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633839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D20E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48E50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B5CE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365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5227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D082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314F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C023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253D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B9E9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5D51B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4D32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98D8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C16C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61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D886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2AC93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94F6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B089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9A84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C9A5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B95704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8478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0B69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CAC2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84AB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A96C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B30B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6C7CB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DB6E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329D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E418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9B09D8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017C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1BE8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C4C7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2A85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5F23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E629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C6C0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CCF8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5BE5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83E3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B532FE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746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7CCC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B77D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544A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B99F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18B9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7F17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B7B6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EF4E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9F5A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DF8DD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60F2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440C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B137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A5E5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2C5D27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B8D0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2BFB5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755D9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88B3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513F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411398A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6B2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E262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EBC0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372E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F154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4641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572A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012A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7BF75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1AFA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2371DA6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D442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FE1C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A62A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A7C7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8D37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490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698C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4DDC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0EB3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F963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75.61</w:t>
            </w:r>
          </w:p>
        </w:tc>
      </w:tr>
      <w:tr w:rsidR="00B301F1" w:rsidRPr="00984D03" w14:paraId="617686D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D3C9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D5D8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D36D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2431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93EA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8EC9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CE96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63FD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F3EC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BD41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034B357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1EBE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8A34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0A53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3D3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67316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4169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6B60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5826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C53A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6B6D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29B9F50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4F3B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9CF2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4E2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433F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DFE9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0BCC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AF32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292A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5FE0F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4575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41E66D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F946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F1002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2C15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485C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238F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35BF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07F5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5077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09D3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FCD2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089B3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5C1D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D23DA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932A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C4B3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23F1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030E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5780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BFA02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3353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90E31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1EA323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B53E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212A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780A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72D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9F57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ED8B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17C1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5820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D139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9234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2E434E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955B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D39B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FCA9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0F29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4A60C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13A2F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4C09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02104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BEDB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F534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BD5988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CF68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F542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0E2F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39E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2554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19E4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6508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1139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7CB9D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6391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29174E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49A6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8810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FFE3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C54E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6A05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70F1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E3A3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F8D2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AB16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956D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EB5EA5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3EC6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4809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D9A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0459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DFF2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5B1F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DE4D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47D4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AF4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7BC1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FFF6A6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ED135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0B6F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AF66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0A07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5D908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2615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173E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CCB0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ACE0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63024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4349B4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A23D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04E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4624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EB6A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5ACF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D7BA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28AE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AE61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CF95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A39F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E3D59D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1370A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9F8F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5A29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06D13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D9447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vAlign w:val="center"/>
          </w:tcPr>
          <w:p w14:paraId="1C7B65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4E976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7372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FC71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9027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5D7361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ABBC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620A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DC7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5CA0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8345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59E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61D6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5C8E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D0DB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74C5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E0B5C9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C4371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6C68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DF32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9F4D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60C1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F27C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A25A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C7918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AE22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73F1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75.78</w:t>
            </w:r>
          </w:p>
        </w:tc>
      </w:tr>
      <w:tr w:rsidR="00B301F1" w:rsidRPr="00984D03" w14:paraId="0F87357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C69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D6B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50A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038E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9A8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48F0B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470C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68F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7901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BCD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73C1B04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1AFD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E1C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28C9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C060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40F9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1BC78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7715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876C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6AD3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42DA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1B44E77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89589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B8E8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B9C3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81F2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4533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CCCD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FF6B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C002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1D8E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EA72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41BE865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70AB2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62D8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11E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8BBC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BF25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0F66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D5D7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B421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657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34FC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625FE03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3540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E906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B018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A96B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8CF3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758A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4D9B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504D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C5D4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6E0F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453E2D0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2899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9BA4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FF3C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1B9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636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530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FEE8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A357A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9C5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D576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88.42</w:t>
            </w:r>
          </w:p>
        </w:tc>
      </w:tr>
      <w:tr w:rsidR="00B301F1" w:rsidRPr="00984D03" w14:paraId="07A8F0E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52C5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671D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D6D5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C9C2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084325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133E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51BE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EFE1E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E544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767D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72C540E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2DE3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8401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3E02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EF0F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3717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8621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B159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59E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677F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B9A8A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7328A8D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5755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6A89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2695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5381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9F50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ADD45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CEB2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98A9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BC96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DF36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1BBF3F4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E356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7248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59D4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ECF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CE7D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A848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F657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7EE0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7D91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3581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4FA144A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EC28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D37F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DD5C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399B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C0167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CE5E4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8173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4040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0175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A0652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6CBF44A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D377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9403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50CF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883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08C0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DDFB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164C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8473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6115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785E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49B55B9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BA2E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9907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B170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2348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9DFE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78E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27F9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8A21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255A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203C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032E03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887E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93C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F6C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FF82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3ED1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6F8FE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A53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9832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E12A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3995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6EB571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549F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48604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5585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EE08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8B4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A2B4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E443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0CE0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21E14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0A3C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4249B36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DBEB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CF54D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04E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CC71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4D22AA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ED23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83F7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C706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5288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139D2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74.36</w:t>
            </w:r>
          </w:p>
        </w:tc>
      </w:tr>
      <w:tr w:rsidR="00B301F1" w:rsidRPr="00984D03" w14:paraId="29D5E98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07445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8E58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F112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6DFE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D7DF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1306</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B80B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AF67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34E7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B2E7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72DE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88.96</w:t>
            </w:r>
          </w:p>
        </w:tc>
      </w:tr>
      <w:tr w:rsidR="00B301F1" w:rsidRPr="00984D03" w14:paraId="2E04A53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6C56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31F0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F3CC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066F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E7FD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B00FA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9862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9C9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A21C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2AAB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74.36</w:t>
            </w:r>
          </w:p>
        </w:tc>
      </w:tr>
      <w:tr w:rsidR="00B301F1" w:rsidRPr="00984D03" w14:paraId="5F29281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4299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00F2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6006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E460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269A3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AD6F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8ACD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F0BD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9773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368F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76.83</w:t>
            </w:r>
          </w:p>
        </w:tc>
      </w:tr>
      <w:tr w:rsidR="00B301F1" w:rsidRPr="00984D03" w14:paraId="1FB4C8B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F3FA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E198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A517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81C7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E1D8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32EB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7F2B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0A5C1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0DFC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909B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76.83</w:t>
            </w:r>
          </w:p>
        </w:tc>
      </w:tr>
      <w:tr w:rsidR="00B301F1" w:rsidRPr="00984D03" w14:paraId="7416756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8490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9774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4FDA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89D4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E67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EE70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5EFC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FC1E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20DB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8A34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15F2D2B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CA3C2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5AEB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942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787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8745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7F11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E1AA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860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7EC0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9B61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60.23</w:t>
            </w:r>
          </w:p>
        </w:tc>
      </w:tr>
      <w:tr w:rsidR="00B301F1" w:rsidRPr="00984D03" w14:paraId="7C24479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89F3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4C3A4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6440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0014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2378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E482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BFC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9EDD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970B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9AF1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CABB39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6DC0A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843C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00F0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1B26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8EAB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57B4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B5B8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7C59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85BB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6A14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567448C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1582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3CFA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5218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761A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19D3B0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264D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1A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8FAD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FEBF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F4CD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76.01</w:t>
            </w:r>
          </w:p>
        </w:tc>
      </w:tr>
      <w:tr w:rsidR="00B301F1" w:rsidRPr="00984D03" w14:paraId="1E8EDB8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17E8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4D04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A364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6233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6189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F0AA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C07A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A2B0F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0440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3014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02E1BC8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98785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1B04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9B5E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7930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53644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00A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CAA6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6BA4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9C89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C65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68A6C44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095D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4E4F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6BA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2CE9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171B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8478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124D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363C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BF5E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9163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4E69E3B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C43C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5E0F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77C3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94D7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21F1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41EC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7D0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36DAA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35BC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8D07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3D91AA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5170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4809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7B0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394D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596D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CDB8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2F02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372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CFB7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C000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76.55</w:t>
            </w:r>
          </w:p>
        </w:tc>
      </w:tr>
      <w:tr w:rsidR="00B301F1" w:rsidRPr="00984D03" w14:paraId="5591500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DFB8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BCC0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E1D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2B37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0AD0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E540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E5B9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1A2C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38C3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A09C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4645163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B750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8F1D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7E52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2509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FCC1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59D9A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3561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DBEA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C7F2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B5B7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096F94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3729D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F0EC0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A66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18C7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B257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C16D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8261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6DC64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066B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5F20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0E350B3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8A9F8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BED9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B0CF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918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ADADE7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995B7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A01B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C5C14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9A0E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263E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1B71B1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FB81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97EA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017A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B618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E179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F5D9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A7EA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E519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0DFA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5054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339B25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985E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E90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B5A7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E1AE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F0C5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DE97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6A2A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F189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3C68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81D3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34568EB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7BB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B46D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E5BC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72B3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86197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F37C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F4E6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B4143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B8ED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86CC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B09DF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AEBA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2968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9BD9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F721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CBA1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F153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0D8C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E5EA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5C33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3151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117C89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E3A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981D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AD2B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78E4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2F511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EBD99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B591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A612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1139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DC82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11AAFC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A237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73DAE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FCA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105F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33C3E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7E1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1184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2457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465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0287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1390B47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D6B2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9CC5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41B3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9160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3927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BD6C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0821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EF8E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F3C7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D2F1D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C4783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68AA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5EE5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A95B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1A84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5B83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DAC3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91BD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0CC4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DD32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E1C4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AE7FC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916F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7C2E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23C6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8AA7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385272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DEF30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1F94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29CC3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0150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47A82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51C3024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C62F7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17FC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3399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A232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6B33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9BD3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16A7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1413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4AD3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9874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6D14322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3B17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F84B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7124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8A8A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E378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4866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F4D4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88AC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547C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3C01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0DA2832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AD4B0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C9434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B8ED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74F3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9CFD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A8D3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CC8B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81570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94AB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94AC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6FB51BD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8D40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BE52C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E68F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290C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C37D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A5CE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EB77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5F79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CC58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5B32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0806CC2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FB3D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81C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1C48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848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AEAD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3B5D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7E10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5C14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86ED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63C1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209FB5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7D27E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579D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93290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CBAB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7780F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EFE4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2D22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A189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29D3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AE87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57E4B7D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1536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DF52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6085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F060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A250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0886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15BD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23E1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238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ACB6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5107DA2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6D5A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3388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1216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8E3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42B7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EC1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6AF57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BEC5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AB43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4E04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7A990D3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834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861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CA8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0A43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DD9A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B8360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402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A0D1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A3F7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6D06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07527E0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9E1B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8B3F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15D7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EE21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96D1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E4027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3F7B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8028C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A828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28FB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30D9773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B90C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1551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EEE5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EA6F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B146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DABA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25E1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55A8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1FEE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134F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89.84</w:t>
            </w:r>
          </w:p>
        </w:tc>
      </w:tr>
      <w:tr w:rsidR="00B301F1" w:rsidRPr="00984D03" w14:paraId="0DB4EB8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1BE27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F7B8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7C50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33AF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D6CC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6738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EA95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71E0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D124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74ED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21F986A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BB40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AA469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6C3E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937E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4C7977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AE0F0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vAlign w:val="center"/>
          </w:tcPr>
          <w:p w14:paraId="5265EA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EAD0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5A97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7F84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76.89</w:t>
            </w:r>
          </w:p>
        </w:tc>
      </w:tr>
      <w:tr w:rsidR="00B301F1" w:rsidRPr="00984D03" w14:paraId="30ED8DE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AF29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E950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C051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0A24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14F3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D39E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E</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78443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247D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E66F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50342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88.6</w:t>
            </w:r>
          </w:p>
        </w:tc>
      </w:tr>
      <w:tr w:rsidR="00B301F1" w:rsidRPr="00984D03" w14:paraId="467E396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6A2A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E822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76E3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0BB87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B112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313D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71B25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88D9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0D80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002A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4A53AF2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6BEF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C8CF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C534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70A5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872E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FF62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87EFC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B962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0BF7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1ACD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76.89</w:t>
            </w:r>
          </w:p>
        </w:tc>
      </w:tr>
      <w:tr w:rsidR="00B301F1" w:rsidRPr="00984D03" w14:paraId="623825B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773C0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AC5A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FE1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4172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E0C3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16F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11B4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3A7D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E270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FF46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5EB9B4A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0B33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BBBA5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E832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F5DA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DC9E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B862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B1FF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9452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3297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E02A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77.49</w:t>
            </w:r>
          </w:p>
        </w:tc>
      </w:tr>
      <w:tr w:rsidR="00B301F1" w:rsidRPr="00984D03" w14:paraId="1011718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417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09EF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2811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2497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8D390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5EBA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373B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F23F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7E76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94BC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w:t>
            </w:r>
          </w:p>
        </w:tc>
      </w:tr>
      <w:tr w:rsidR="00B301F1" w:rsidRPr="00984D03" w14:paraId="77687E7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CB3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AE4C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83D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A19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04E2A3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5A5C0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AD2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D8A9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224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571BC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4EB31B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C7D2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EDDD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53B2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FE47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0AA1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D89E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5462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5C4D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02EF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FB931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89.83</w:t>
            </w:r>
          </w:p>
        </w:tc>
      </w:tr>
      <w:tr w:rsidR="00B301F1" w:rsidRPr="00984D03" w14:paraId="57AF071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2A48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29BB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1528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B3BF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2F0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893C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D81B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A0A1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4D61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A735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60.27</w:t>
            </w:r>
          </w:p>
        </w:tc>
      </w:tr>
      <w:tr w:rsidR="00B301F1" w:rsidRPr="00984D03" w14:paraId="362081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AFC2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CEAE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FB81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92D8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78DA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69DD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51997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79DD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25D0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AF17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60.62</w:t>
            </w:r>
          </w:p>
        </w:tc>
      </w:tr>
      <w:tr w:rsidR="00B301F1" w:rsidRPr="00984D03" w14:paraId="7CE59A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8277E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35B2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FFB9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7323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1DD9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3E1F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40F4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FEFD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56E0F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022F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60.27</w:t>
            </w:r>
          </w:p>
        </w:tc>
      </w:tr>
      <w:tr w:rsidR="00B301F1" w:rsidRPr="00984D03" w14:paraId="18985B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564F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31E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1F93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BEA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2CBE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0EB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AB54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DE3F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25F3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0D62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60.62</w:t>
            </w:r>
          </w:p>
        </w:tc>
      </w:tr>
      <w:tr w:rsidR="00B301F1" w:rsidRPr="00984D03" w14:paraId="088F12A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EC32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5BAB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1DA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77A5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1CBB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44FB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39F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0F722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034C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A89C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304677A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CA816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D341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7A55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2219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42DBD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D645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39C5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65DF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309B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C817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7013A8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6839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262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721E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0390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C6B4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5D4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2D8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99DF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2DBE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00B4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3EF66FB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189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56A0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5150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D92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4512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CDE88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33D6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CB03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604D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9144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6D2E8D9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2820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7500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B1B0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CD43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9D51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58D0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4CA8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E02F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7B5E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F453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4E3CAD1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F9E6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16C7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DEC2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DEF3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30B6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E51B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5EB8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C8B8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BBD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887D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08084C4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C87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69EEF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06A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42B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158C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BD96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50E1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E0BC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9E71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676E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005FF7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63C0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EB0C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5983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0490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229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0FF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6998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186A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B51C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12FC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795A58C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E1E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071D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04BA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73C7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4DB45F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C299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9BD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FEFB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0DB0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38E2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398F31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0CCF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9032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F0F5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0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2D5B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2B2C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69ED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90C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1526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6310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89.91</w:t>
            </w:r>
          </w:p>
        </w:tc>
      </w:tr>
      <w:tr w:rsidR="00B301F1" w:rsidRPr="00984D03" w14:paraId="66974C1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7427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2225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5BF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7E18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06BBB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04EE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4CC4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2A3D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87A1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72D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0FE8597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5500E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B40FC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194A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5E80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77C8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5647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EED3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F384D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F1D0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D6EA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566CB67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BD89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5731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178C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64F9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C3E2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0CF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BDCB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2CC2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40DC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5D68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2F1B81B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A129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BD5D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C7734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9F46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6D4E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76D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6A8BD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7A96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ED16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87F0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01135273" w14:textId="77777777" w:rsidTr="000270D0">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4D4BE9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4E76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8743.00</w:t>
            </w:r>
          </w:p>
        </w:tc>
      </w:tr>
    </w:tbl>
    <w:p w14:paraId="474ACAE0" w14:textId="77777777" w:rsidR="0074413A" w:rsidRPr="00984D03" w:rsidRDefault="0074413A">
      <w:pPr>
        <w:spacing w:line="480" w:lineRule="auto"/>
        <w:jc w:val="both"/>
        <w:rPr>
          <w:rFonts w:ascii="华文细黑" w:eastAsia="华文细黑" w:hAnsi="华文细黑" w:cs="华文细黑" w:hint="eastAsia"/>
          <w:bCs/>
          <w:color w:val="000000" w:themeColor="text1"/>
          <w:sz w:val="18"/>
          <w:szCs w:val="18"/>
        </w:rPr>
      </w:pPr>
      <w:r w:rsidRPr="00984D03">
        <w:rPr>
          <w:rFonts w:ascii="华文细黑" w:eastAsia="华文细黑" w:hAnsi="华文细黑" w:cs="华文细黑" w:hint="eastAsia"/>
          <w:bCs/>
          <w:color w:val="000000" w:themeColor="text1"/>
          <w:sz w:val="18"/>
          <w:szCs w:val="18"/>
        </w:rPr>
        <w:t>单位：平方米</w:t>
      </w:r>
    </w:p>
    <w:p w14:paraId="1B55DD67" w14:textId="4A5DE6D1" w:rsidR="0074413A" w:rsidRPr="00984D03" w:rsidRDefault="0074413A">
      <w:pPr>
        <w:spacing w:beforeLines="50" w:before="120"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截至到价值时点，</w:t>
      </w:r>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已完成工程竣工验收备案</w:t>
      </w:r>
      <w:r w:rsidR="00C35F04" w:rsidRPr="00984D03">
        <w:rPr>
          <w:rFonts w:ascii="Arial" w:hAnsi="Arial" w:cs="Arial" w:hint="eastAsia"/>
          <w:color w:val="000000" w:themeColor="text1"/>
          <w:sz w:val="21"/>
          <w:szCs w:val="21"/>
        </w:rPr>
        <w:t>并已取</w:t>
      </w:r>
      <w:r w:rsidRPr="00984D03">
        <w:rPr>
          <w:rFonts w:ascii="Arial" w:hAnsi="Arial" w:cs="Arial" w:hint="eastAsia"/>
          <w:color w:val="000000" w:themeColor="text1"/>
          <w:sz w:val="21"/>
          <w:szCs w:val="21"/>
        </w:rPr>
        <w:t>得</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，为现房状态</w:t>
      </w:r>
      <w:r w:rsidRPr="00984D03">
        <w:rPr>
          <w:rFonts w:ascii="Arial" w:hAnsi="Arial" w:cs="Arial"/>
          <w:bCs/>
          <w:color w:val="000000" w:themeColor="text1"/>
          <w:sz w:val="21"/>
          <w:szCs w:val="21"/>
        </w:rPr>
        <w:t>。</w:t>
      </w:r>
    </w:p>
    <w:p w14:paraId="481B6CB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lastRenderedPageBreak/>
        <w:t>3.</w:t>
      </w:r>
      <w:r w:rsidRPr="00984D03">
        <w:rPr>
          <w:rFonts w:ascii="Arial" w:hAnsi="Arial" w:cs="Arial"/>
          <w:color w:val="000000" w:themeColor="text1"/>
          <w:sz w:val="21"/>
          <w:szCs w:val="21"/>
        </w:rPr>
        <w:t>他项权利设置</w:t>
      </w:r>
    </w:p>
    <w:p w14:paraId="386FDA61" w14:textId="7C1888D9" w:rsidR="00581925" w:rsidRPr="00984D03" w:rsidRDefault="00581925">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根据不动产权利人介绍、</w:t>
      </w:r>
      <w:r w:rsidR="00995FED" w:rsidRPr="00984D03">
        <w:rPr>
          <w:rFonts w:ascii="Arial" w:hAnsi="Arial" w:cs="Arial" w:hint="eastAsia"/>
          <w:color w:val="000000" w:themeColor="text1"/>
          <w:sz w:val="21"/>
        </w:rPr>
        <w:t>评估专业人员</w:t>
      </w:r>
      <w:r w:rsidRPr="00984D03">
        <w:rPr>
          <w:rFonts w:ascii="Arial" w:hAnsi="Arial" w:cs="Arial" w:hint="eastAsia"/>
          <w:color w:val="000000" w:themeColor="text1"/>
          <w:sz w:val="21"/>
        </w:rPr>
        <w:t>在《北京市不动产登记领域网上办事服务平台》查询得到的</w:t>
      </w:r>
      <w:r w:rsidRPr="00984D03">
        <w:rPr>
          <w:rFonts w:ascii="Arial" w:hAnsi="Arial" w:hint="eastAsia"/>
          <w:color w:val="000000" w:themeColor="text1"/>
          <w:sz w:val="21"/>
          <w:szCs w:val="24"/>
        </w:rPr>
        <w:t>《不动产登记信息查询结果告知单》</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编号：</w:t>
      </w:r>
      <w:r w:rsidR="00F7316A" w:rsidRPr="00984D03">
        <w:rPr>
          <w:rFonts w:ascii="Arial" w:hAnsi="Arial" w:hint="eastAsia"/>
          <w:color w:val="000000" w:themeColor="text1"/>
          <w:sz w:val="21"/>
          <w:szCs w:val="24"/>
        </w:rPr>
        <w:t>20242063888</w:t>
      </w:r>
      <w:r w:rsidRPr="00984D03">
        <w:rPr>
          <w:rFonts w:ascii="Arial" w:hAnsi="Arial" w:hint="eastAsia"/>
          <w:color w:val="000000" w:themeColor="text1"/>
          <w:sz w:val="21"/>
          <w:szCs w:val="24"/>
        </w:rPr>
        <w:t>（网）</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复印件记载，</w:t>
      </w:r>
      <w:r w:rsidR="00052E0B" w:rsidRPr="00984D03">
        <w:rPr>
          <w:rFonts w:ascii="Arial" w:hAnsi="Arial" w:cs="Arial"/>
          <w:color w:val="000000" w:themeColor="text1"/>
          <w:sz w:val="21"/>
          <w:szCs w:val="21"/>
        </w:rPr>
        <w:t>截至价值时点，估价对象</w:t>
      </w:r>
      <w:r w:rsidR="00052E0B" w:rsidRPr="00984D03">
        <w:rPr>
          <w:rFonts w:ascii="Arial" w:hAnsi="Arial" w:cs="Arial" w:hint="eastAsia"/>
          <w:color w:val="000000" w:themeColor="text1"/>
          <w:sz w:val="21"/>
          <w:szCs w:val="21"/>
        </w:rPr>
        <w:t>已设定抵押权。根据估价目的，本次评估不考虑上述抵押权利对估价结果的影响。</w:t>
      </w:r>
    </w:p>
    <w:p w14:paraId="67E5E178" w14:textId="77777777" w:rsidR="0074413A" w:rsidRPr="00984D03" w:rsidRDefault="0074413A">
      <w:pPr>
        <w:numPr>
          <w:ilvl w:val="0"/>
          <w:numId w:val="12"/>
        </w:numPr>
        <w:spacing w:line="480" w:lineRule="auto"/>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实物状况分析</w:t>
      </w:r>
    </w:p>
    <w:p w14:paraId="7907B14D"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1.</w:t>
      </w:r>
      <w:r w:rsidRPr="00984D03">
        <w:rPr>
          <w:rFonts w:ascii="Arial" w:hAnsi="Arial" w:cs="Arial"/>
          <w:bCs/>
          <w:color w:val="000000" w:themeColor="text1"/>
          <w:sz w:val="21"/>
          <w:szCs w:val="21"/>
        </w:rPr>
        <w:t>土地实物状况</w:t>
      </w:r>
    </w:p>
    <w:p w14:paraId="3729C8B7" w14:textId="2B40A80B"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1</w:t>
      </w:r>
      <w:r w:rsidRPr="00984D03">
        <w:rPr>
          <w:rFonts w:ascii="Arial" w:hAnsi="Arial" w:cs="Arial"/>
          <w:color w:val="000000" w:themeColor="text1"/>
          <w:sz w:val="21"/>
          <w:szCs w:val="21"/>
        </w:rPr>
        <w:t>）土地面积：</w:t>
      </w:r>
      <w:r w:rsidR="00B6336A" w:rsidRPr="00984D03">
        <w:rPr>
          <w:rFonts w:ascii="Arial" w:hAnsi="Arial" w:cs="Arial" w:hint="eastAsia"/>
          <w:color w:val="000000" w:themeColor="text1"/>
          <w:sz w:val="21"/>
          <w:szCs w:val="21"/>
        </w:rPr>
        <w:t>根据</w:t>
      </w:r>
      <w:r w:rsidR="00DF6111" w:rsidRPr="00984D03">
        <w:rPr>
          <w:rFonts w:ascii="Arial" w:hAnsi="Arial" w:cs="Arial" w:hint="eastAsia"/>
          <w:color w:val="000000" w:themeColor="text1"/>
          <w:sz w:val="21"/>
          <w:szCs w:val="21"/>
        </w:rPr>
        <w:t>不动产权利人提供的《不动产权证书》</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京（</w:t>
      </w:r>
      <w:r w:rsidR="00DF6111" w:rsidRPr="00984D03">
        <w:rPr>
          <w:rFonts w:ascii="Arial" w:hAnsi="Arial" w:cs="Arial" w:hint="eastAsia"/>
          <w:color w:val="000000" w:themeColor="text1"/>
          <w:sz w:val="21"/>
          <w:szCs w:val="21"/>
        </w:rPr>
        <w:t>2020</w:t>
      </w:r>
      <w:r w:rsidR="00DF6111" w:rsidRPr="00984D03">
        <w:rPr>
          <w:rFonts w:ascii="Arial" w:hAnsi="Arial" w:cs="Arial" w:hint="eastAsia"/>
          <w:color w:val="000000" w:themeColor="text1"/>
          <w:sz w:val="21"/>
          <w:szCs w:val="21"/>
        </w:rPr>
        <w:t>）昌不动产权第</w:t>
      </w:r>
      <w:r w:rsidR="00DF6111" w:rsidRPr="00984D03">
        <w:rPr>
          <w:rFonts w:ascii="Arial" w:hAnsi="Arial" w:cs="Arial" w:hint="eastAsia"/>
          <w:color w:val="000000" w:themeColor="text1"/>
          <w:sz w:val="21"/>
          <w:szCs w:val="21"/>
        </w:rPr>
        <w:t>0023876</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0023877</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0023878</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0023879</w:t>
      </w:r>
      <w:r w:rsidR="00DF6111" w:rsidRPr="00984D03">
        <w:rPr>
          <w:rFonts w:ascii="Arial" w:hAnsi="Arial" w:cs="Arial" w:hint="eastAsia"/>
          <w:color w:val="000000" w:themeColor="text1"/>
          <w:sz w:val="21"/>
          <w:szCs w:val="21"/>
        </w:rPr>
        <w:t>号</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复印件</w:t>
      </w:r>
      <w:r w:rsidRPr="00984D03">
        <w:rPr>
          <w:rFonts w:ascii="Arial" w:hAnsi="Arial" w:cs="Arial" w:hint="eastAsia"/>
          <w:color w:val="000000" w:themeColor="text1"/>
          <w:sz w:val="21"/>
          <w:szCs w:val="21"/>
        </w:rPr>
        <w:t>，估价对象</w:t>
      </w:r>
      <w:r w:rsidR="008C609D" w:rsidRPr="00984D03">
        <w:rPr>
          <w:rFonts w:ascii="Arial" w:hAnsi="Arial" w:cs="Arial" w:hint="eastAsia"/>
          <w:color w:val="000000" w:themeColor="text1"/>
          <w:sz w:val="21"/>
          <w:szCs w:val="21"/>
        </w:rPr>
        <w:t>所属项目土地面积为</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w:t>
      </w:r>
    </w:p>
    <w:p w14:paraId="5905E421" w14:textId="088DCF04" w:rsidR="0074413A" w:rsidRPr="00984D03" w:rsidRDefault="0074413A">
      <w:pPr>
        <w:overflowPunct w:val="0"/>
        <w:spacing w:line="480" w:lineRule="auto"/>
        <w:ind w:firstLineChars="200" w:firstLine="420"/>
        <w:jc w:val="both"/>
        <w:textAlignment w:val="auto"/>
        <w:rPr>
          <w:rFonts w:ascii="Arial" w:hAnsi="Arial" w:cs="Arial"/>
          <w:color w:val="000000" w:themeColor="text1"/>
          <w:kern w:val="2"/>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2</w:t>
      </w:r>
      <w:r w:rsidRPr="00984D03">
        <w:rPr>
          <w:rFonts w:ascii="Arial" w:hAnsi="Arial" w:cs="Arial"/>
          <w:color w:val="000000" w:themeColor="text1"/>
          <w:sz w:val="21"/>
          <w:szCs w:val="21"/>
        </w:rPr>
        <w:t>）土地利用状况：</w:t>
      </w:r>
      <w:bookmarkStart w:id="29" w:name="_Hlk93039694"/>
      <w:r w:rsidRPr="00984D03">
        <w:rPr>
          <w:rFonts w:ascii="Arial" w:hAnsi="Arial" w:cs="Arial"/>
          <w:bCs/>
          <w:color w:val="000000" w:themeColor="text1"/>
          <w:sz w:val="21"/>
          <w:szCs w:val="21"/>
        </w:rPr>
        <w:t>估价对象</w:t>
      </w:r>
      <w:r w:rsidRPr="00984D03">
        <w:rPr>
          <w:rFonts w:ascii="Arial" w:hAnsi="Arial" w:cs="Arial" w:hint="eastAsia"/>
          <w:bCs/>
          <w:color w:val="000000" w:themeColor="text1"/>
          <w:sz w:val="21"/>
          <w:szCs w:val="21"/>
        </w:rPr>
        <w:t>所属项目</w:t>
      </w:r>
      <w:r w:rsidRPr="00984D03">
        <w:rPr>
          <w:rFonts w:ascii="Arial" w:hAnsi="Arial" w:cs="Arial"/>
          <w:bCs/>
          <w:color w:val="000000" w:themeColor="text1"/>
          <w:sz w:val="21"/>
          <w:szCs w:val="21"/>
        </w:rPr>
        <w:t>为</w:t>
      </w:r>
      <w:r w:rsidRPr="00984D03">
        <w:rPr>
          <w:rFonts w:ascii="Arial" w:hAnsi="Arial" w:cs="Arial"/>
          <w:color w:val="000000" w:themeColor="text1"/>
          <w:kern w:val="2"/>
          <w:sz w:val="21"/>
          <w:szCs w:val="21"/>
        </w:rPr>
        <w:t>北京市</w:t>
      </w:r>
      <w:r w:rsidR="00811CFB" w:rsidRPr="00984D03">
        <w:rPr>
          <w:rFonts w:ascii="Arial" w:hAnsi="Arial" w:cs="Arial"/>
          <w:color w:val="000000" w:themeColor="text1"/>
          <w:kern w:val="2"/>
          <w:sz w:val="21"/>
          <w:szCs w:val="21"/>
        </w:rPr>
        <w:t>昌平区沟自头街</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号院一区</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号楼至</w:t>
      </w:r>
      <w:r w:rsidR="00811CFB" w:rsidRPr="00984D03">
        <w:rPr>
          <w:rFonts w:ascii="Arial" w:hAnsi="Arial" w:cs="Arial"/>
          <w:color w:val="000000" w:themeColor="text1"/>
          <w:kern w:val="2"/>
          <w:sz w:val="21"/>
          <w:szCs w:val="21"/>
        </w:rPr>
        <w:t>6</w:t>
      </w:r>
      <w:r w:rsidR="00811CFB" w:rsidRPr="00984D03">
        <w:rPr>
          <w:rFonts w:ascii="Arial" w:hAnsi="Arial" w:cs="Arial"/>
          <w:color w:val="000000" w:themeColor="text1"/>
          <w:kern w:val="2"/>
          <w:sz w:val="21"/>
          <w:szCs w:val="21"/>
        </w:rPr>
        <w:t>号楼</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hint="eastAsia"/>
          <w:bCs/>
          <w:color w:val="000000" w:themeColor="text1"/>
          <w:sz w:val="21"/>
          <w:szCs w:val="21"/>
        </w:rPr>
        <w:t>，</w:t>
      </w:r>
      <w:r w:rsidRPr="00984D03">
        <w:rPr>
          <w:rFonts w:ascii="Arial" w:hAnsi="Arial" w:cs="Arial" w:hint="eastAsia"/>
          <w:color w:val="000000" w:themeColor="text1"/>
          <w:kern w:val="2"/>
          <w:sz w:val="21"/>
          <w:szCs w:val="21"/>
        </w:rPr>
        <w:t>项目现状四至为</w:t>
      </w:r>
      <w:r w:rsidR="00995FED" w:rsidRPr="00984D03">
        <w:rPr>
          <w:rFonts w:ascii="Arial" w:hAnsi="Arial" w:cs="Arial" w:hint="eastAsia"/>
          <w:color w:val="000000" w:themeColor="text1"/>
          <w:kern w:val="2"/>
          <w:sz w:val="21"/>
          <w:szCs w:val="21"/>
        </w:rPr>
        <w:t>东至岭上路，南至沟自头街，西至国瑞樾墅项目</w:t>
      </w:r>
      <w:r w:rsidRPr="00984D03">
        <w:rPr>
          <w:rFonts w:ascii="Arial" w:hAnsi="Arial" w:cs="Arial" w:hint="eastAsia"/>
          <w:color w:val="000000" w:themeColor="text1"/>
          <w:kern w:val="2"/>
          <w:sz w:val="21"/>
          <w:szCs w:val="21"/>
        </w:rPr>
        <w:t>，</w:t>
      </w:r>
      <w:r w:rsidR="00F10EB8" w:rsidRPr="00984D03">
        <w:rPr>
          <w:rFonts w:ascii="Arial" w:hAnsi="Arial" w:cs="Arial" w:hint="eastAsia"/>
          <w:color w:val="000000" w:themeColor="text1"/>
          <w:kern w:val="2"/>
          <w:sz w:val="21"/>
          <w:szCs w:val="21"/>
        </w:rPr>
        <w:t>北至现状空地</w:t>
      </w:r>
      <w:r w:rsidRPr="00984D03">
        <w:rPr>
          <w:rFonts w:ascii="Arial" w:hAnsi="Arial" w:cs="Arial" w:hint="eastAsia"/>
          <w:color w:val="000000" w:themeColor="text1"/>
          <w:kern w:val="2"/>
          <w:sz w:val="21"/>
          <w:szCs w:val="21"/>
        </w:rPr>
        <w:t>。</w:t>
      </w:r>
      <w:bookmarkEnd w:id="29"/>
    </w:p>
    <w:p w14:paraId="520DA30C" w14:textId="34DB4527" w:rsidR="0074413A" w:rsidRPr="00984D03" w:rsidRDefault="0074413A">
      <w:pPr>
        <w:overflowPunct w:val="0"/>
        <w:spacing w:line="480" w:lineRule="auto"/>
        <w:ind w:firstLineChars="200" w:firstLine="420"/>
        <w:jc w:val="both"/>
        <w:textAlignment w:val="auto"/>
        <w:rPr>
          <w:rFonts w:ascii="Arial" w:hAnsi="Arial" w:cs="Arial"/>
          <w:color w:val="000000" w:themeColor="text1"/>
          <w:kern w:val="2"/>
          <w:sz w:val="21"/>
          <w:szCs w:val="21"/>
        </w:rPr>
      </w:pPr>
      <w:r w:rsidRPr="00984D03">
        <w:rPr>
          <w:rFonts w:ascii="Arial" w:hAnsi="Arial" w:cs="Arial" w:hint="eastAsia"/>
          <w:bCs/>
          <w:color w:val="000000" w:themeColor="text1"/>
          <w:sz w:val="21"/>
          <w:szCs w:val="21"/>
        </w:rPr>
        <w:t>估价对象</w:t>
      </w:r>
      <w:r w:rsidR="00400DB0" w:rsidRPr="00984D03">
        <w:rPr>
          <w:rFonts w:ascii="Arial" w:hAnsi="Arial" w:cs="Arial" w:hint="eastAsia"/>
          <w:bCs/>
          <w:color w:val="000000" w:themeColor="text1"/>
          <w:sz w:val="21"/>
          <w:szCs w:val="21"/>
        </w:rPr>
        <w:t>所属项目</w:t>
      </w:r>
      <w:r w:rsidR="008C609D" w:rsidRPr="00984D03">
        <w:rPr>
          <w:rFonts w:ascii="Arial" w:hAnsi="Arial" w:cs="Arial" w:hint="eastAsia"/>
          <w:bCs/>
          <w:color w:val="000000" w:themeColor="text1"/>
          <w:sz w:val="21"/>
          <w:szCs w:val="21"/>
        </w:rPr>
        <w:t>土地面积为</w:t>
      </w:r>
      <w:r w:rsidR="00363ACA" w:rsidRPr="00984D03">
        <w:rPr>
          <w:rFonts w:ascii="Arial" w:hAnsi="Arial" w:cs="Arial" w:hint="eastAsia"/>
          <w:bCs/>
          <w:color w:val="000000" w:themeColor="text1"/>
          <w:sz w:val="21"/>
          <w:szCs w:val="21"/>
        </w:rPr>
        <w:t>66276.55</w:t>
      </w:r>
      <w:r w:rsidRPr="00984D03">
        <w:rPr>
          <w:rFonts w:ascii="Arial" w:hAnsi="Arial" w:cs="Arial" w:hint="eastAsia"/>
          <w:bCs/>
          <w:color w:val="000000" w:themeColor="text1"/>
          <w:sz w:val="21"/>
          <w:szCs w:val="21"/>
        </w:rPr>
        <w:t>平方米</w:t>
      </w:r>
      <w:r w:rsidRPr="00984D03">
        <w:rPr>
          <w:rFonts w:ascii="Arial" w:hAnsi="Arial" w:cs="Arial" w:hint="eastAsia"/>
          <w:color w:val="000000" w:themeColor="text1"/>
          <w:sz w:val="21"/>
          <w:szCs w:val="21"/>
        </w:rPr>
        <w:t>，容积率</w:t>
      </w:r>
      <w:r w:rsidRPr="00984D03">
        <w:rPr>
          <w:rFonts w:ascii="Arial" w:hAnsi="Arial" w:cs="Arial" w:hint="eastAsia"/>
          <w:color w:val="000000" w:themeColor="text1"/>
          <w:sz w:val="21"/>
          <w:szCs w:val="21"/>
        </w:rPr>
        <w:t>2.2</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绿地率为</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，建筑密度为</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，建筑高度为</w:t>
      </w:r>
      <w:r w:rsidRPr="00984D03">
        <w:rPr>
          <w:rFonts w:ascii="Arial" w:hAnsi="Arial" w:cs="Arial" w:hint="eastAsia"/>
          <w:color w:val="000000" w:themeColor="text1"/>
          <w:sz w:val="21"/>
          <w:szCs w:val="21"/>
        </w:rPr>
        <w:t>45</w:t>
      </w:r>
      <w:r w:rsidRPr="00984D03">
        <w:rPr>
          <w:rFonts w:ascii="Arial" w:hAnsi="Arial" w:cs="Arial" w:hint="eastAsia"/>
          <w:color w:val="000000" w:themeColor="text1"/>
          <w:sz w:val="21"/>
          <w:szCs w:val="21"/>
        </w:rPr>
        <w:t>米。</w:t>
      </w:r>
    </w:p>
    <w:p w14:paraId="7034F420"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估价对象所属项目用地呈</w:t>
      </w:r>
      <w:r w:rsidRPr="00984D03">
        <w:rPr>
          <w:rFonts w:ascii="Arial" w:hAnsi="Arial" w:cs="Arial" w:hint="eastAsia"/>
          <w:color w:val="000000" w:themeColor="text1"/>
          <w:sz w:val="21"/>
          <w:szCs w:val="21"/>
        </w:rPr>
        <w:t>较</w:t>
      </w:r>
      <w:r w:rsidRPr="00984D03">
        <w:rPr>
          <w:rFonts w:ascii="Arial" w:hAnsi="Arial" w:cs="Arial"/>
          <w:color w:val="000000" w:themeColor="text1"/>
          <w:sz w:val="21"/>
          <w:szCs w:val="21"/>
        </w:rPr>
        <w:t>规则形状，场地地势</w:t>
      </w:r>
      <w:r w:rsidRPr="00984D03">
        <w:rPr>
          <w:rFonts w:ascii="Arial" w:hAnsi="Arial" w:cs="Arial" w:hint="eastAsia"/>
          <w:color w:val="000000" w:themeColor="text1"/>
          <w:sz w:val="21"/>
          <w:szCs w:val="21"/>
        </w:rPr>
        <w:t>较平稳</w:t>
      </w:r>
      <w:r w:rsidRPr="00984D03">
        <w:rPr>
          <w:rFonts w:ascii="Arial" w:hAnsi="Arial" w:cs="Arial"/>
          <w:color w:val="000000" w:themeColor="text1"/>
          <w:sz w:val="21"/>
          <w:szCs w:val="21"/>
        </w:rPr>
        <w:t>，水文状况良好，工程地质条件良好，无不良地质现象。综上，该地块土地利用程度</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w:t>
      </w:r>
    </w:p>
    <w:p w14:paraId="3A8657A0"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3</w:t>
      </w:r>
      <w:r w:rsidRPr="00984D03">
        <w:rPr>
          <w:rFonts w:ascii="Arial" w:hAnsi="Arial" w:cs="Arial"/>
          <w:color w:val="000000" w:themeColor="text1"/>
          <w:sz w:val="21"/>
          <w:szCs w:val="21"/>
        </w:rPr>
        <w:t>）土地开发程度：</w:t>
      </w:r>
      <w:r w:rsidRPr="00984D03">
        <w:rPr>
          <w:rFonts w:ascii="Arial" w:hAnsi="Arial" w:cs="Arial" w:hint="eastAsia"/>
          <w:color w:val="000000" w:themeColor="text1"/>
          <w:sz w:val="21"/>
          <w:szCs w:val="21"/>
        </w:rPr>
        <w:t>估价对象实际土地开发程度为红线外市政基础设施达“七通”（即通路、通电、通上水、通下水、通讯、通气、通热）</w:t>
      </w:r>
      <w:r w:rsidRPr="00984D03">
        <w:rPr>
          <w:rFonts w:ascii="Arial" w:hAnsi="Arial" w:cs="Arial"/>
          <w:color w:val="000000" w:themeColor="text1"/>
          <w:sz w:val="21"/>
          <w:szCs w:val="21"/>
        </w:rPr>
        <w:t>，保障程度高。</w:t>
      </w:r>
    </w:p>
    <w:p w14:paraId="4EDC7376"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建筑物实物状况</w:t>
      </w:r>
    </w:p>
    <w:p w14:paraId="7A4643A4" w14:textId="69D0E565"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所属项目</w:t>
      </w:r>
      <w:r w:rsidRPr="00984D03">
        <w:rPr>
          <w:rFonts w:ascii="Arial" w:hAnsi="Arial" w:cs="Arial"/>
          <w:bCs/>
          <w:color w:val="000000" w:themeColor="text1"/>
          <w:sz w:val="21"/>
          <w:szCs w:val="21"/>
        </w:rPr>
        <w:t>为不动产权利人即</w:t>
      </w:r>
      <w:r w:rsidRPr="00984D03">
        <w:rPr>
          <w:rFonts w:ascii="Arial" w:hAnsi="Arial" w:cs="Arial" w:hint="eastAsia"/>
          <w:bCs/>
          <w:color w:val="000000" w:themeColor="text1"/>
          <w:sz w:val="21"/>
          <w:szCs w:val="21"/>
        </w:rPr>
        <w:t>“</w:t>
      </w:r>
      <w:r w:rsidR="00811CFB" w:rsidRPr="00984D03">
        <w:rPr>
          <w:rFonts w:ascii="Arial" w:hAnsi="Arial" w:cs="Arial"/>
          <w:bCs/>
          <w:color w:val="000000" w:themeColor="text1"/>
          <w:sz w:val="21"/>
          <w:szCs w:val="21"/>
        </w:rPr>
        <w:t>国瑞兴业（北京）投资有限公司</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开发建设的</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hint="eastAsia"/>
          <w:bCs/>
          <w:color w:val="000000" w:themeColor="text1"/>
          <w:sz w:val="21"/>
          <w:szCs w:val="21"/>
        </w:rPr>
        <w:t>。</w:t>
      </w:r>
      <w:r w:rsidRPr="00984D03">
        <w:rPr>
          <w:rFonts w:ascii="Arial" w:hAnsi="Arial" w:cs="Arial"/>
          <w:color w:val="000000" w:themeColor="text1"/>
          <w:sz w:val="21"/>
          <w:szCs w:val="21"/>
        </w:rPr>
        <w:t>根据《国有建设用地使用权出让合同》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及其补充协议复印件、《建设用地规划许可证》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本次评估估价对象共有产权住房建筑面积</w:t>
      </w:r>
      <w:r w:rsidR="00363ACA" w:rsidRPr="00984D03">
        <w:rPr>
          <w:rFonts w:ascii="Arial" w:hAnsi="Arial" w:cs="Arial" w:hint="eastAsia"/>
          <w:color w:val="000000" w:themeColor="text1"/>
          <w:sz w:val="21"/>
          <w:szCs w:val="21"/>
        </w:rPr>
        <w:t>8743</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共计</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color w:val="000000" w:themeColor="text1"/>
          <w:sz w:val="21"/>
          <w:szCs w:val="21"/>
        </w:rPr>
        <w:t>共有产权住房。本次估价对象建筑类型均为</w:t>
      </w:r>
      <w:r w:rsidR="00FE3D78" w:rsidRPr="00984D03">
        <w:rPr>
          <w:rFonts w:ascii="Arial" w:hAnsi="Arial" w:cs="Arial"/>
          <w:color w:val="000000" w:themeColor="text1"/>
          <w:sz w:val="21"/>
          <w:szCs w:val="21"/>
        </w:rPr>
        <w:t>板塔结合</w:t>
      </w:r>
      <w:r w:rsidRPr="00984D03">
        <w:rPr>
          <w:rFonts w:ascii="Arial" w:hAnsi="Arial" w:cs="Arial"/>
          <w:color w:val="000000" w:themeColor="text1"/>
          <w:sz w:val="21"/>
          <w:szCs w:val="21"/>
        </w:rPr>
        <w:t>，建筑结构均为钢混，</w:t>
      </w:r>
      <w:r w:rsidRPr="00984D03">
        <w:rPr>
          <w:rFonts w:ascii="Arial" w:hAnsi="Arial" w:cs="Arial" w:hint="eastAsia"/>
          <w:color w:val="000000" w:themeColor="text1"/>
          <w:sz w:val="21"/>
          <w:szCs w:val="21"/>
        </w:rPr>
        <w:t>地上总楼层均为</w:t>
      </w:r>
      <w:r w:rsidRPr="00984D03">
        <w:rPr>
          <w:rFonts w:ascii="Arial" w:hAnsi="Arial" w:cs="Arial" w:hint="eastAsia"/>
          <w:color w:val="000000" w:themeColor="text1"/>
          <w:sz w:val="21"/>
          <w:szCs w:val="21"/>
        </w:rPr>
        <w:t>16</w:t>
      </w:r>
      <w:r w:rsidRPr="00984D03">
        <w:rPr>
          <w:rFonts w:ascii="Arial" w:hAnsi="Arial" w:cs="Arial" w:hint="eastAsia"/>
          <w:color w:val="000000" w:themeColor="text1"/>
          <w:sz w:val="21"/>
          <w:szCs w:val="21"/>
        </w:rPr>
        <w:t>层，</w:t>
      </w:r>
      <w:r w:rsidR="009023A5" w:rsidRPr="00984D03">
        <w:rPr>
          <w:rFonts w:ascii="Arial" w:hAnsi="Arial" w:cs="Arial" w:hint="eastAsia"/>
          <w:color w:val="000000" w:themeColor="text1"/>
          <w:sz w:val="21"/>
          <w:szCs w:val="21"/>
        </w:rPr>
        <w:t>3#</w:t>
      </w:r>
      <w:r w:rsidR="009023A5" w:rsidRPr="00984D03">
        <w:rPr>
          <w:rFonts w:ascii="Arial" w:hAnsi="Arial" w:cs="Arial" w:hint="eastAsia"/>
          <w:color w:val="000000" w:themeColor="text1"/>
          <w:sz w:val="21"/>
          <w:szCs w:val="21"/>
        </w:rPr>
        <w:t>楼</w:t>
      </w:r>
      <w:r w:rsidR="009023A5" w:rsidRPr="00984D03">
        <w:rPr>
          <w:rFonts w:ascii="Arial" w:hAnsi="Arial" w:cs="Arial" w:hint="eastAsia"/>
          <w:color w:val="000000" w:themeColor="text1"/>
          <w:sz w:val="21"/>
          <w:szCs w:val="21"/>
        </w:rPr>
        <w:t>1</w:t>
      </w:r>
      <w:r w:rsidR="009023A5" w:rsidRPr="00984D03">
        <w:rPr>
          <w:rFonts w:ascii="Arial" w:hAnsi="Arial" w:cs="Arial" w:hint="eastAsia"/>
          <w:color w:val="000000" w:themeColor="text1"/>
          <w:sz w:val="21"/>
          <w:szCs w:val="21"/>
        </w:rPr>
        <w:t>、</w:t>
      </w:r>
      <w:r w:rsidR="009023A5" w:rsidRPr="00984D03">
        <w:rPr>
          <w:rFonts w:ascii="Arial" w:hAnsi="Arial" w:cs="Arial" w:hint="eastAsia"/>
          <w:color w:val="000000" w:themeColor="text1"/>
          <w:sz w:val="21"/>
          <w:szCs w:val="21"/>
        </w:rPr>
        <w:t>2</w:t>
      </w:r>
      <w:r w:rsidR="009023A5" w:rsidRPr="00984D03">
        <w:rPr>
          <w:rFonts w:ascii="Arial" w:hAnsi="Arial" w:cs="Arial" w:hint="eastAsia"/>
          <w:color w:val="000000" w:themeColor="text1"/>
          <w:sz w:val="21"/>
          <w:szCs w:val="21"/>
        </w:rPr>
        <w:t>单元为两梯四户、</w:t>
      </w:r>
      <w:r w:rsidR="009023A5" w:rsidRPr="00984D03">
        <w:rPr>
          <w:rFonts w:ascii="Arial" w:hAnsi="Arial" w:cs="Arial" w:hint="eastAsia"/>
          <w:color w:val="000000" w:themeColor="text1"/>
          <w:sz w:val="21"/>
          <w:szCs w:val="21"/>
        </w:rPr>
        <w:lastRenderedPageBreak/>
        <w:t>3</w:t>
      </w:r>
      <w:r w:rsidR="009023A5" w:rsidRPr="00984D03">
        <w:rPr>
          <w:rFonts w:ascii="Arial" w:hAnsi="Arial" w:cs="Arial" w:hint="eastAsia"/>
          <w:color w:val="000000" w:themeColor="text1"/>
          <w:sz w:val="21"/>
          <w:szCs w:val="21"/>
        </w:rPr>
        <w:t>单元为两梯五户，</w:t>
      </w:r>
      <w:r w:rsidR="009023A5" w:rsidRPr="00984D03">
        <w:rPr>
          <w:rFonts w:ascii="Arial" w:hAnsi="Arial" w:cs="Arial" w:hint="eastAsia"/>
          <w:color w:val="000000" w:themeColor="text1"/>
          <w:sz w:val="21"/>
          <w:szCs w:val="21"/>
        </w:rPr>
        <w:t>4</w:t>
      </w:r>
      <w:r w:rsidR="009023A5" w:rsidRPr="00984D03">
        <w:rPr>
          <w:rFonts w:ascii="Arial" w:hAnsi="Arial" w:cs="Arial" w:hint="eastAsia"/>
          <w:color w:val="000000" w:themeColor="text1"/>
          <w:sz w:val="21"/>
          <w:szCs w:val="21"/>
        </w:rPr>
        <w:t>单元为两梯六户，</w:t>
      </w:r>
      <w:r w:rsidR="009023A5" w:rsidRPr="00984D03">
        <w:rPr>
          <w:rFonts w:ascii="Arial" w:hAnsi="Arial" w:cs="Arial" w:hint="eastAsia"/>
          <w:color w:val="000000" w:themeColor="text1"/>
          <w:sz w:val="21"/>
          <w:szCs w:val="21"/>
        </w:rPr>
        <w:t>5</w:t>
      </w:r>
      <w:r w:rsidR="009023A5" w:rsidRPr="00984D03">
        <w:rPr>
          <w:rFonts w:ascii="Arial" w:hAnsi="Arial" w:cs="Arial" w:hint="eastAsia"/>
          <w:color w:val="000000" w:themeColor="text1"/>
          <w:sz w:val="21"/>
          <w:szCs w:val="21"/>
        </w:rPr>
        <w:t>单元为一梯六户，</w:t>
      </w:r>
      <w:r w:rsidR="009023A5" w:rsidRPr="00984D03">
        <w:rPr>
          <w:rFonts w:ascii="Arial" w:hAnsi="Arial" w:cs="Arial" w:hint="eastAsia"/>
          <w:color w:val="000000" w:themeColor="text1"/>
          <w:sz w:val="21"/>
          <w:szCs w:val="21"/>
        </w:rPr>
        <w:t>4#</w:t>
      </w:r>
      <w:r w:rsidR="009023A5" w:rsidRPr="00984D03">
        <w:rPr>
          <w:rFonts w:ascii="Arial" w:hAnsi="Arial" w:cs="Arial" w:hint="eastAsia"/>
          <w:color w:val="000000" w:themeColor="text1"/>
          <w:sz w:val="21"/>
          <w:szCs w:val="21"/>
        </w:rPr>
        <w:t>楼为两梯六户，</w:t>
      </w:r>
      <w:r w:rsidR="009023A5" w:rsidRPr="00984D03">
        <w:rPr>
          <w:rFonts w:ascii="Arial" w:hAnsi="Arial" w:cs="Arial" w:hint="eastAsia"/>
          <w:color w:val="000000" w:themeColor="text1"/>
          <w:sz w:val="21"/>
          <w:szCs w:val="21"/>
        </w:rPr>
        <w:t>5#</w:t>
      </w:r>
      <w:r w:rsidR="009023A5" w:rsidRPr="00984D03">
        <w:rPr>
          <w:rFonts w:ascii="Arial" w:hAnsi="Arial" w:cs="Arial" w:hint="eastAsia"/>
          <w:color w:val="000000" w:themeColor="text1"/>
          <w:sz w:val="21"/>
          <w:szCs w:val="21"/>
        </w:rPr>
        <w:t>楼</w:t>
      </w:r>
      <w:r w:rsidR="009023A5" w:rsidRPr="00984D03">
        <w:rPr>
          <w:rFonts w:ascii="Arial" w:hAnsi="Arial" w:cs="Arial" w:hint="eastAsia"/>
          <w:color w:val="000000" w:themeColor="text1"/>
          <w:sz w:val="21"/>
          <w:szCs w:val="21"/>
        </w:rPr>
        <w:t>1</w:t>
      </w:r>
      <w:r w:rsidR="009023A5" w:rsidRPr="00984D03">
        <w:rPr>
          <w:rFonts w:ascii="Arial" w:hAnsi="Arial" w:cs="Arial" w:hint="eastAsia"/>
          <w:color w:val="000000" w:themeColor="text1"/>
          <w:sz w:val="21"/>
          <w:szCs w:val="21"/>
        </w:rPr>
        <w:t>单元为两梯四户，</w:t>
      </w:r>
      <w:r w:rsidR="009023A5" w:rsidRPr="00984D03">
        <w:rPr>
          <w:rFonts w:ascii="Arial" w:hAnsi="Arial" w:cs="Arial" w:hint="eastAsia"/>
          <w:color w:val="000000" w:themeColor="text1"/>
          <w:sz w:val="21"/>
          <w:szCs w:val="21"/>
        </w:rPr>
        <w:t>2</w:t>
      </w:r>
      <w:r w:rsidR="009023A5" w:rsidRPr="00984D03">
        <w:rPr>
          <w:rFonts w:ascii="Arial" w:hAnsi="Arial" w:cs="Arial" w:hint="eastAsia"/>
          <w:color w:val="000000" w:themeColor="text1"/>
          <w:sz w:val="21"/>
          <w:szCs w:val="21"/>
        </w:rPr>
        <w:t>单元为两梯六户，</w:t>
      </w:r>
      <w:r w:rsidR="009023A5" w:rsidRPr="00984D03">
        <w:rPr>
          <w:rFonts w:ascii="Arial" w:hAnsi="Arial" w:cs="Arial" w:hint="eastAsia"/>
          <w:color w:val="000000" w:themeColor="text1"/>
          <w:sz w:val="21"/>
          <w:szCs w:val="21"/>
        </w:rPr>
        <w:t>3</w:t>
      </w:r>
      <w:r w:rsidR="009023A5" w:rsidRPr="00984D03">
        <w:rPr>
          <w:rFonts w:ascii="Arial" w:hAnsi="Arial" w:cs="Arial" w:hint="eastAsia"/>
          <w:color w:val="000000" w:themeColor="text1"/>
          <w:sz w:val="21"/>
          <w:szCs w:val="21"/>
        </w:rPr>
        <w:t>、</w:t>
      </w:r>
      <w:r w:rsidR="009023A5" w:rsidRPr="00984D03">
        <w:rPr>
          <w:rFonts w:ascii="Arial" w:hAnsi="Arial" w:cs="Arial" w:hint="eastAsia"/>
          <w:color w:val="000000" w:themeColor="text1"/>
          <w:sz w:val="21"/>
          <w:szCs w:val="21"/>
        </w:rPr>
        <w:t>4</w:t>
      </w:r>
      <w:r w:rsidR="009023A5" w:rsidRPr="00984D03">
        <w:rPr>
          <w:rFonts w:ascii="Arial" w:hAnsi="Arial" w:cs="Arial" w:hint="eastAsia"/>
          <w:color w:val="000000" w:themeColor="text1"/>
          <w:sz w:val="21"/>
          <w:szCs w:val="21"/>
        </w:rPr>
        <w:t>单元为两梯五户，</w:t>
      </w:r>
      <w:r w:rsidR="009023A5" w:rsidRPr="00984D03">
        <w:rPr>
          <w:rFonts w:ascii="Arial" w:hAnsi="Arial" w:cs="Arial" w:hint="eastAsia"/>
          <w:color w:val="000000" w:themeColor="text1"/>
          <w:sz w:val="21"/>
          <w:szCs w:val="21"/>
        </w:rPr>
        <w:t>5</w:t>
      </w:r>
      <w:r w:rsidR="009023A5" w:rsidRPr="00984D03">
        <w:rPr>
          <w:rFonts w:ascii="Arial" w:hAnsi="Arial" w:cs="Arial" w:hint="eastAsia"/>
          <w:color w:val="000000" w:themeColor="text1"/>
          <w:sz w:val="21"/>
          <w:szCs w:val="21"/>
        </w:rPr>
        <w:t>单元为一梯六户，</w:t>
      </w:r>
      <w:r w:rsidR="009023A5" w:rsidRPr="00984D03">
        <w:rPr>
          <w:rFonts w:ascii="Arial" w:hAnsi="Arial" w:cs="Arial" w:hint="eastAsia"/>
          <w:color w:val="000000" w:themeColor="text1"/>
          <w:sz w:val="21"/>
          <w:szCs w:val="21"/>
        </w:rPr>
        <w:t>6#</w:t>
      </w:r>
      <w:r w:rsidR="009023A5" w:rsidRPr="00984D03">
        <w:rPr>
          <w:rFonts w:ascii="Arial" w:hAnsi="Arial" w:cs="Arial" w:hint="eastAsia"/>
          <w:color w:val="000000" w:themeColor="text1"/>
          <w:sz w:val="21"/>
          <w:szCs w:val="21"/>
        </w:rPr>
        <w:t>楼</w:t>
      </w:r>
      <w:r w:rsidR="009023A5" w:rsidRPr="00984D03">
        <w:rPr>
          <w:rFonts w:ascii="Arial" w:hAnsi="Arial" w:cs="Arial" w:hint="eastAsia"/>
          <w:color w:val="000000" w:themeColor="text1"/>
          <w:sz w:val="21"/>
          <w:szCs w:val="21"/>
        </w:rPr>
        <w:t>1</w:t>
      </w:r>
      <w:r w:rsidR="009023A5" w:rsidRPr="00984D03">
        <w:rPr>
          <w:rFonts w:ascii="Arial" w:hAnsi="Arial" w:cs="Arial" w:hint="eastAsia"/>
          <w:color w:val="000000" w:themeColor="text1"/>
          <w:sz w:val="21"/>
          <w:szCs w:val="21"/>
        </w:rPr>
        <w:t>、</w:t>
      </w:r>
      <w:r w:rsidR="009023A5" w:rsidRPr="00984D03">
        <w:rPr>
          <w:rFonts w:ascii="Arial" w:hAnsi="Arial" w:cs="Arial" w:hint="eastAsia"/>
          <w:color w:val="000000" w:themeColor="text1"/>
          <w:sz w:val="21"/>
          <w:szCs w:val="21"/>
        </w:rPr>
        <w:t>2</w:t>
      </w:r>
      <w:r w:rsidR="009023A5" w:rsidRPr="00984D03">
        <w:rPr>
          <w:rFonts w:ascii="Arial" w:hAnsi="Arial" w:cs="Arial" w:hint="eastAsia"/>
          <w:color w:val="000000" w:themeColor="text1"/>
          <w:sz w:val="21"/>
          <w:szCs w:val="21"/>
        </w:rPr>
        <w:t>单元为两梯四户，</w:t>
      </w:r>
      <w:r w:rsidR="009023A5" w:rsidRPr="00984D03">
        <w:rPr>
          <w:rFonts w:ascii="Arial" w:hAnsi="Arial" w:cs="Arial" w:hint="eastAsia"/>
          <w:color w:val="000000" w:themeColor="text1"/>
          <w:sz w:val="21"/>
          <w:szCs w:val="21"/>
        </w:rPr>
        <w:t>3</w:t>
      </w:r>
      <w:r w:rsidR="009023A5" w:rsidRPr="00984D03">
        <w:rPr>
          <w:rFonts w:ascii="Arial" w:hAnsi="Arial" w:cs="Arial" w:hint="eastAsia"/>
          <w:color w:val="000000" w:themeColor="text1"/>
          <w:sz w:val="21"/>
          <w:szCs w:val="21"/>
        </w:rPr>
        <w:t>、</w:t>
      </w:r>
      <w:r w:rsidR="009023A5" w:rsidRPr="00984D03">
        <w:rPr>
          <w:rFonts w:ascii="Arial" w:hAnsi="Arial" w:cs="Arial" w:hint="eastAsia"/>
          <w:color w:val="000000" w:themeColor="text1"/>
          <w:sz w:val="21"/>
          <w:szCs w:val="21"/>
        </w:rPr>
        <w:t>4</w:t>
      </w:r>
      <w:r w:rsidR="009023A5" w:rsidRPr="00984D03">
        <w:rPr>
          <w:rFonts w:ascii="Arial" w:hAnsi="Arial" w:cs="Arial" w:hint="eastAsia"/>
          <w:color w:val="000000" w:themeColor="text1"/>
          <w:sz w:val="21"/>
          <w:szCs w:val="21"/>
        </w:rPr>
        <w:t>单元为一梯五户。估价对象朝向有南北、南、</w:t>
      </w:r>
      <w:r w:rsidR="00FB73F0" w:rsidRPr="00984D03">
        <w:rPr>
          <w:rFonts w:ascii="Arial" w:hAnsi="Arial" w:cs="Arial" w:hint="eastAsia"/>
          <w:color w:val="000000" w:themeColor="text1"/>
          <w:sz w:val="21"/>
          <w:szCs w:val="21"/>
        </w:rPr>
        <w:t>西南、</w:t>
      </w:r>
      <w:r w:rsidR="009023A5" w:rsidRPr="00984D03">
        <w:rPr>
          <w:rFonts w:ascii="Arial" w:hAnsi="Arial" w:cs="Arial" w:hint="eastAsia"/>
          <w:color w:val="000000" w:themeColor="text1"/>
          <w:sz w:val="21"/>
          <w:szCs w:val="21"/>
        </w:rPr>
        <w:t>东西、东、西</w:t>
      </w:r>
      <w:r w:rsidR="00FB73F0" w:rsidRPr="00984D03">
        <w:rPr>
          <w:rFonts w:ascii="Arial" w:hAnsi="Arial" w:cs="Arial" w:hint="eastAsia"/>
          <w:color w:val="000000" w:themeColor="text1"/>
          <w:sz w:val="21"/>
          <w:szCs w:val="21"/>
        </w:rPr>
        <w:t>六</w:t>
      </w:r>
      <w:r w:rsidR="009023A5" w:rsidRPr="00984D03">
        <w:rPr>
          <w:rFonts w:ascii="Arial" w:hAnsi="Arial" w:cs="Arial" w:hint="eastAsia"/>
          <w:color w:val="000000" w:themeColor="text1"/>
          <w:sz w:val="21"/>
          <w:szCs w:val="21"/>
        </w:rPr>
        <w:t>种</w:t>
      </w:r>
      <w:r w:rsidRPr="00984D03">
        <w:rPr>
          <w:rFonts w:ascii="Arial" w:hAnsi="Arial" w:cs="Arial"/>
          <w:color w:val="000000" w:themeColor="text1"/>
          <w:kern w:val="2"/>
          <w:sz w:val="21"/>
          <w:szCs w:val="21"/>
        </w:rPr>
        <w:t>；一居建筑面积约</w:t>
      </w:r>
      <w:r w:rsidRPr="00984D03">
        <w:rPr>
          <w:rFonts w:ascii="Arial" w:hAnsi="Arial" w:cs="Arial"/>
          <w:color w:val="000000" w:themeColor="text1"/>
          <w:kern w:val="2"/>
          <w:sz w:val="21"/>
          <w:szCs w:val="21"/>
        </w:rPr>
        <w:t>60</w:t>
      </w:r>
      <w:r w:rsidRPr="00984D03">
        <w:rPr>
          <w:rFonts w:ascii="Arial" w:hAnsi="Arial" w:cs="Arial"/>
          <w:color w:val="000000" w:themeColor="text1"/>
          <w:kern w:val="2"/>
          <w:sz w:val="21"/>
          <w:szCs w:val="21"/>
        </w:rPr>
        <w:t>平方米，两居建筑面积约</w:t>
      </w:r>
      <w:r w:rsidRPr="00984D03">
        <w:rPr>
          <w:rFonts w:ascii="Arial" w:hAnsi="Arial" w:cs="Arial"/>
          <w:color w:val="000000" w:themeColor="text1"/>
          <w:kern w:val="2"/>
          <w:sz w:val="21"/>
          <w:szCs w:val="21"/>
        </w:rPr>
        <w:t>7</w:t>
      </w:r>
      <w:r w:rsidRPr="00984D03">
        <w:rPr>
          <w:rFonts w:ascii="Arial" w:hAnsi="Arial" w:cs="Arial" w:hint="eastAsia"/>
          <w:color w:val="000000" w:themeColor="text1"/>
          <w:kern w:val="2"/>
          <w:sz w:val="21"/>
          <w:szCs w:val="21"/>
        </w:rPr>
        <w:t>5</w:t>
      </w:r>
      <w:r w:rsidRPr="00984D03">
        <w:rPr>
          <w:rFonts w:ascii="Arial" w:hAnsi="Arial" w:cs="Arial"/>
          <w:color w:val="000000" w:themeColor="text1"/>
          <w:kern w:val="2"/>
          <w:sz w:val="21"/>
          <w:szCs w:val="21"/>
        </w:rPr>
        <w:t>平方米，</w:t>
      </w:r>
      <w:r w:rsidR="007921EC" w:rsidRPr="00984D03">
        <w:rPr>
          <w:rFonts w:ascii="Arial" w:hAnsi="Arial" w:cs="Arial"/>
          <w:color w:val="000000" w:themeColor="text1"/>
          <w:kern w:val="2"/>
          <w:sz w:val="21"/>
          <w:szCs w:val="21"/>
        </w:rPr>
        <w:t>三居建筑面积约</w:t>
      </w:r>
      <w:r w:rsidR="007921EC" w:rsidRPr="00984D03">
        <w:rPr>
          <w:rFonts w:ascii="Arial" w:hAnsi="Arial" w:cs="Arial"/>
          <w:color w:val="000000" w:themeColor="text1"/>
          <w:kern w:val="2"/>
          <w:sz w:val="21"/>
          <w:szCs w:val="21"/>
        </w:rPr>
        <w:t>8</w:t>
      </w:r>
      <w:r w:rsidR="00FB73F0" w:rsidRPr="00984D03">
        <w:rPr>
          <w:rFonts w:ascii="Arial" w:hAnsi="Arial" w:cs="Arial" w:hint="eastAsia"/>
          <w:color w:val="000000" w:themeColor="text1"/>
          <w:kern w:val="2"/>
          <w:sz w:val="21"/>
          <w:szCs w:val="21"/>
        </w:rPr>
        <w:t>9</w:t>
      </w:r>
      <w:r w:rsidR="007921EC" w:rsidRPr="00984D03">
        <w:rPr>
          <w:rFonts w:ascii="Arial" w:hAnsi="Arial" w:cs="Arial"/>
          <w:color w:val="000000" w:themeColor="text1"/>
          <w:kern w:val="2"/>
          <w:sz w:val="21"/>
          <w:szCs w:val="21"/>
        </w:rPr>
        <w:t>平方</w:t>
      </w:r>
      <w:r w:rsidRPr="00984D03">
        <w:rPr>
          <w:rFonts w:ascii="Arial" w:hAnsi="Arial" w:cs="Arial"/>
          <w:color w:val="000000" w:themeColor="text1"/>
          <w:kern w:val="2"/>
          <w:sz w:val="21"/>
          <w:szCs w:val="21"/>
        </w:rPr>
        <w:t>米。估价对象建筑物公共部分为精装修，室内装修为毛坯。</w:t>
      </w:r>
      <w:r w:rsidRPr="00984D03">
        <w:rPr>
          <w:rFonts w:ascii="Arial" w:hAnsi="Arial" w:cs="Arial"/>
          <w:color w:val="000000" w:themeColor="text1"/>
          <w:sz w:val="21"/>
          <w:szCs w:val="21"/>
        </w:rPr>
        <w:t>具体户型配比详见下表：</w:t>
      </w:r>
    </w:p>
    <w:p w14:paraId="4A0F0BD2"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hint="eastAsia"/>
          <w:b/>
          <w:color w:val="000000" w:themeColor="text1"/>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FB73F0" w:rsidRPr="00984D03" w14:paraId="02949425" w14:textId="77777777" w:rsidTr="000270D0">
        <w:trPr>
          <w:trHeight w:val="448"/>
          <w:tblHeader/>
          <w:jc w:val="center"/>
        </w:trPr>
        <w:tc>
          <w:tcPr>
            <w:tcW w:w="1326" w:type="dxa"/>
            <w:tcBorders>
              <w:top w:val="single" w:sz="4" w:space="0" w:color="auto"/>
              <w:left w:val="single" w:sz="4" w:space="0" w:color="auto"/>
              <w:bottom w:val="single" w:sz="4" w:space="0" w:color="auto"/>
              <w:right w:val="single" w:sz="4" w:space="0" w:color="auto"/>
            </w:tcBorders>
            <w:vAlign w:val="center"/>
          </w:tcPr>
          <w:p w14:paraId="0516A505"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w:t>
            </w:r>
          </w:p>
        </w:tc>
        <w:tc>
          <w:tcPr>
            <w:tcW w:w="1496" w:type="dxa"/>
            <w:tcBorders>
              <w:top w:val="single" w:sz="4" w:space="0" w:color="auto"/>
              <w:left w:val="nil"/>
              <w:bottom w:val="single" w:sz="4" w:space="0" w:color="auto"/>
              <w:right w:val="single" w:sz="4" w:space="0" w:color="auto"/>
            </w:tcBorders>
            <w:vAlign w:val="center"/>
          </w:tcPr>
          <w:p w14:paraId="50C55D53"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户型面积（㎡）</w:t>
            </w:r>
          </w:p>
        </w:tc>
        <w:tc>
          <w:tcPr>
            <w:tcW w:w="1112" w:type="dxa"/>
            <w:tcBorders>
              <w:top w:val="single" w:sz="4" w:space="0" w:color="auto"/>
              <w:left w:val="nil"/>
              <w:bottom w:val="single" w:sz="4" w:space="0" w:color="auto"/>
              <w:right w:val="single" w:sz="4" w:space="0" w:color="auto"/>
            </w:tcBorders>
            <w:vAlign w:val="center"/>
          </w:tcPr>
          <w:p w14:paraId="3E9A0EF2"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户数</w:t>
            </w:r>
          </w:p>
        </w:tc>
        <w:tc>
          <w:tcPr>
            <w:tcW w:w="1394" w:type="dxa"/>
            <w:tcBorders>
              <w:top w:val="single" w:sz="4" w:space="0" w:color="auto"/>
              <w:left w:val="nil"/>
              <w:bottom w:val="single" w:sz="4" w:space="0" w:color="auto"/>
              <w:right w:val="single" w:sz="4" w:space="0" w:color="auto"/>
            </w:tcBorders>
            <w:vAlign w:val="center"/>
          </w:tcPr>
          <w:p w14:paraId="373C32EE"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hint="eastAsia"/>
                <w:b/>
                <w:bCs/>
                <w:color w:val="000000" w:themeColor="text1"/>
                <w:sz w:val="18"/>
                <w:szCs w:val="18"/>
              </w:rPr>
              <w:t>户型结构</w:t>
            </w:r>
          </w:p>
        </w:tc>
        <w:tc>
          <w:tcPr>
            <w:tcW w:w="2665" w:type="dxa"/>
            <w:tcBorders>
              <w:top w:val="single" w:sz="4" w:space="0" w:color="auto"/>
              <w:left w:val="nil"/>
              <w:bottom w:val="single" w:sz="4" w:space="0" w:color="auto"/>
              <w:right w:val="single" w:sz="4" w:space="0" w:color="auto"/>
            </w:tcBorders>
            <w:vAlign w:val="center"/>
          </w:tcPr>
          <w:p w14:paraId="1B7AA636"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户型朝向</w:t>
            </w:r>
          </w:p>
        </w:tc>
        <w:tc>
          <w:tcPr>
            <w:tcW w:w="1305" w:type="dxa"/>
            <w:tcBorders>
              <w:top w:val="single" w:sz="4" w:space="0" w:color="auto"/>
              <w:left w:val="nil"/>
              <w:bottom w:val="single" w:sz="4" w:space="0" w:color="auto"/>
              <w:right w:val="single" w:sz="4" w:space="0" w:color="auto"/>
            </w:tcBorders>
            <w:vAlign w:val="center"/>
          </w:tcPr>
          <w:p w14:paraId="4B471F9C" w14:textId="77777777" w:rsidR="00FB73F0" w:rsidRPr="00984D03" w:rsidRDefault="00FB73F0"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占比</w:t>
            </w:r>
          </w:p>
        </w:tc>
      </w:tr>
      <w:tr w:rsidR="00FB73F0" w:rsidRPr="00984D03" w14:paraId="1EBA2B3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1903F53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A</w:t>
            </w:r>
          </w:p>
        </w:tc>
        <w:tc>
          <w:tcPr>
            <w:tcW w:w="1496" w:type="dxa"/>
            <w:tcBorders>
              <w:top w:val="nil"/>
              <w:left w:val="nil"/>
              <w:bottom w:val="single" w:sz="4" w:space="0" w:color="auto"/>
              <w:right w:val="single" w:sz="4" w:space="0" w:color="auto"/>
            </w:tcBorders>
            <w:vAlign w:val="center"/>
          </w:tcPr>
          <w:p w14:paraId="47E2BAB6"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59.</w:t>
            </w:r>
            <w:r w:rsidRPr="00984D03">
              <w:rPr>
                <w:rFonts w:ascii="Arial" w:eastAsia="华文细黑" w:hAnsi="Arial" w:cs="Arial" w:hint="eastAsia"/>
                <w:color w:val="000000" w:themeColor="text1"/>
                <w:sz w:val="18"/>
                <w:szCs w:val="18"/>
              </w:rPr>
              <w:t>12</w:t>
            </w:r>
            <w:r w:rsidRPr="00984D03">
              <w:rPr>
                <w:rFonts w:ascii="Arial" w:eastAsia="华文细黑" w:hAnsi="Arial" w:cs="Arial"/>
                <w:color w:val="000000" w:themeColor="text1"/>
                <w:sz w:val="18"/>
                <w:szCs w:val="18"/>
              </w:rPr>
              <w:t>-60.</w:t>
            </w:r>
            <w:r w:rsidRPr="00984D03">
              <w:rPr>
                <w:rFonts w:ascii="Arial" w:eastAsia="华文细黑" w:hAnsi="Arial" w:cs="Arial" w:hint="eastAsia"/>
                <w:color w:val="000000" w:themeColor="text1"/>
                <w:sz w:val="18"/>
                <w:szCs w:val="18"/>
              </w:rPr>
              <w:t>6</w:t>
            </w:r>
          </w:p>
        </w:tc>
        <w:tc>
          <w:tcPr>
            <w:tcW w:w="1112" w:type="dxa"/>
            <w:tcBorders>
              <w:top w:val="nil"/>
              <w:left w:val="nil"/>
              <w:bottom w:val="single" w:sz="4" w:space="0" w:color="auto"/>
              <w:right w:val="single" w:sz="4" w:space="0" w:color="auto"/>
            </w:tcBorders>
            <w:vAlign w:val="center"/>
          </w:tcPr>
          <w:p w14:paraId="6021BB6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091F0562"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c>
          <w:tcPr>
            <w:tcW w:w="2665" w:type="dxa"/>
            <w:tcBorders>
              <w:top w:val="nil"/>
              <w:left w:val="nil"/>
              <w:bottom w:val="single" w:sz="4" w:space="0" w:color="auto"/>
              <w:right w:val="single" w:sz="4" w:space="0" w:color="auto"/>
            </w:tcBorders>
            <w:vAlign w:val="center"/>
          </w:tcPr>
          <w:p w14:paraId="061E4577"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9</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525B96EF" w14:textId="52AE088A"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45.19</w:t>
            </w:r>
            <w:r w:rsidR="00FB73F0" w:rsidRPr="00984D03">
              <w:rPr>
                <w:rFonts w:ascii="Arial" w:eastAsia="华文细黑" w:hAnsi="Arial" w:cs="Arial"/>
                <w:color w:val="000000" w:themeColor="text1"/>
                <w:kern w:val="2"/>
                <w:sz w:val="18"/>
                <w:szCs w:val="18"/>
              </w:rPr>
              <w:t>%</w:t>
            </w:r>
          </w:p>
        </w:tc>
      </w:tr>
      <w:tr w:rsidR="00FB73F0" w:rsidRPr="00984D03" w14:paraId="58D6F0C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67188F08" w14:textId="77777777"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color w:val="000000" w:themeColor="text1"/>
                <w:kern w:val="2"/>
                <w:sz w:val="18"/>
                <w:szCs w:val="18"/>
              </w:rPr>
              <w:t>A'</w:t>
            </w:r>
          </w:p>
        </w:tc>
        <w:tc>
          <w:tcPr>
            <w:tcW w:w="1496" w:type="dxa"/>
            <w:tcBorders>
              <w:top w:val="nil"/>
              <w:left w:val="nil"/>
              <w:bottom w:val="single" w:sz="4" w:space="0" w:color="auto"/>
              <w:right w:val="single" w:sz="4" w:space="0" w:color="auto"/>
            </w:tcBorders>
            <w:vAlign w:val="center"/>
          </w:tcPr>
          <w:p w14:paraId="34340CA2"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59.12</w:t>
            </w:r>
            <w:r w:rsidRPr="00984D03">
              <w:rPr>
                <w:rFonts w:ascii="Arial" w:eastAsia="华文细黑" w:hAnsi="Arial" w:cs="Arial"/>
                <w:color w:val="000000" w:themeColor="text1"/>
                <w:sz w:val="18"/>
                <w:szCs w:val="18"/>
              </w:rPr>
              <w:t xml:space="preserve"> -60.</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4BD57DD0"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42</w:t>
            </w:r>
          </w:p>
        </w:tc>
        <w:tc>
          <w:tcPr>
            <w:tcW w:w="1394" w:type="dxa"/>
            <w:tcBorders>
              <w:top w:val="nil"/>
              <w:left w:val="nil"/>
              <w:bottom w:val="single" w:sz="4" w:space="0" w:color="auto"/>
              <w:right w:val="single" w:sz="4" w:space="0" w:color="auto"/>
            </w:tcBorders>
            <w:vAlign w:val="center"/>
          </w:tcPr>
          <w:p w14:paraId="58488208"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c>
          <w:tcPr>
            <w:tcW w:w="2665" w:type="dxa"/>
            <w:tcBorders>
              <w:top w:val="nil"/>
              <w:left w:val="nil"/>
              <w:bottom w:val="single" w:sz="4" w:space="0" w:color="auto"/>
              <w:right w:val="single" w:sz="4" w:space="0" w:color="auto"/>
            </w:tcBorders>
            <w:vAlign w:val="center"/>
          </w:tcPr>
          <w:p w14:paraId="70B1553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color w:val="000000" w:themeColor="text1"/>
                <w:sz w:val="18"/>
                <w:szCs w:val="18"/>
              </w:rPr>
              <w:t>5</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37</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5E1EA619" w14:textId="61C01CD9"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31.11</w:t>
            </w:r>
            <w:r w:rsidR="00FB73F0" w:rsidRPr="00984D03">
              <w:rPr>
                <w:rFonts w:ascii="Arial" w:eastAsia="华文细黑" w:hAnsi="Arial" w:cs="Arial"/>
                <w:color w:val="000000" w:themeColor="text1"/>
                <w:kern w:val="2"/>
                <w:sz w:val="18"/>
                <w:szCs w:val="18"/>
              </w:rPr>
              <w:t>%</w:t>
            </w:r>
          </w:p>
        </w:tc>
      </w:tr>
      <w:tr w:rsidR="00FB73F0" w:rsidRPr="00984D03" w14:paraId="0A230AC5"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8E12C56" w14:textId="77777777" w:rsidR="00FB73F0" w:rsidRPr="00984D03" w:rsidRDefault="00FB73F0" w:rsidP="000270D0">
            <w:pPr>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kern w:val="2"/>
                <w:sz w:val="18"/>
                <w:szCs w:val="18"/>
              </w:rPr>
              <w:t>B</w:t>
            </w:r>
          </w:p>
        </w:tc>
        <w:tc>
          <w:tcPr>
            <w:tcW w:w="1496" w:type="dxa"/>
            <w:tcBorders>
              <w:top w:val="nil"/>
              <w:left w:val="nil"/>
              <w:bottom w:val="single" w:sz="4" w:space="0" w:color="auto"/>
              <w:right w:val="single" w:sz="4" w:space="0" w:color="auto"/>
            </w:tcBorders>
            <w:vAlign w:val="center"/>
          </w:tcPr>
          <w:p w14:paraId="016EB1B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75.89</w:t>
            </w:r>
            <w:r w:rsidRPr="00984D03">
              <w:rPr>
                <w:rFonts w:ascii="Arial" w:eastAsia="华文细黑" w:hAnsi="Arial" w:cs="Arial"/>
                <w:color w:val="000000" w:themeColor="text1"/>
                <w:sz w:val="18"/>
                <w:szCs w:val="18"/>
              </w:rPr>
              <w:t>-76.5</w:t>
            </w:r>
            <w:r w:rsidRPr="00984D03">
              <w:rPr>
                <w:rFonts w:ascii="Arial" w:eastAsia="华文细黑" w:hAnsi="Arial" w:cs="Arial" w:hint="eastAsia"/>
                <w:color w:val="000000" w:themeColor="text1"/>
                <w:sz w:val="18"/>
                <w:szCs w:val="18"/>
              </w:rPr>
              <w:t>5</w:t>
            </w:r>
          </w:p>
        </w:tc>
        <w:tc>
          <w:tcPr>
            <w:tcW w:w="1112" w:type="dxa"/>
            <w:tcBorders>
              <w:top w:val="nil"/>
              <w:left w:val="nil"/>
              <w:bottom w:val="single" w:sz="4" w:space="0" w:color="auto"/>
              <w:right w:val="single" w:sz="4" w:space="0" w:color="auto"/>
            </w:tcBorders>
            <w:vAlign w:val="center"/>
          </w:tcPr>
          <w:p w14:paraId="0EA578F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7D1ED61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230798A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7577A5DD" w14:textId="3E2E7E06"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1.48</w:t>
            </w:r>
            <w:r w:rsidR="00FB73F0" w:rsidRPr="00984D03">
              <w:rPr>
                <w:rFonts w:ascii="Arial" w:eastAsia="华文细黑" w:hAnsi="Arial" w:cs="Arial"/>
                <w:color w:val="000000" w:themeColor="text1"/>
                <w:kern w:val="2"/>
                <w:sz w:val="18"/>
                <w:szCs w:val="18"/>
              </w:rPr>
              <w:t>%</w:t>
            </w:r>
          </w:p>
        </w:tc>
      </w:tr>
      <w:tr w:rsidR="00FB73F0" w:rsidRPr="00984D03" w14:paraId="587E263E"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D60E83A" w14:textId="77777777" w:rsidR="00FB73F0" w:rsidRPr="00984D03" w:rsidRDefault="00FB73F0" w:rsidP="000270D0">
            <w:pPr>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kern w:val="2"/>
                <w:sz w:val="18"/>
                <w:szCs w:val="18"/>
              </w:rPr>
              <w:t>B1</w:t>
            </w:r>
          </w:p>
        </w:tc>
        <w:tc>
          <w:tcPr>
            <w:tcW w:w="1496" w:type="dxa"/>
            <w:tcBorders>
              <w:top w:val="nil"/>
              <w:left w:val="nil"/>
              <w:bottom w:val="single" w:sz="4" w:space="0" w:color="auto"/>
              <w:right w:val="single" w:sz="4" w:space="0" w:color="auto"/>
            </w:tcBorders>
            <w:vAlign w:val="center"/>
          </w:tcPr>
          <w:p w14:paraId="09B9EFE9"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74.36</w:t>
            </w:r>
            <w:r w:rsidRPr="00984D03">
              <w:rPr>
                <w:rFonts w:ascii="Arial" w:eastAsia="华文细黑" w:hAnsi="Arial" w:cs="Arial"/>
                <w:color w:val="000000" w:themeColor="text1"/>
                <w:sz w:val="18"/>
                <w:szCs w:val="18"/>
              </w:rPr>
              <w:t>-75.</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3D35746B"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w:t>
            </w:r>
          </w:p>
        </w:tc>
        <w:tc>
          <w:tcPr>
            <w:tcW w:w="1394" w:type="dxa"/>
            <w:tcBorders>
              <w:top w:val="nil"/>
              <w:left w:val="nil"/>
              <w:bottom w:val="single" w:sz="4" w:space="0" w:color="auto"/>
              <w:right w:val="single" w:sz="4" w:space="0" w:color="auto"/>
            </w:tcBorders>
            <w:vAlign w:val="center"/>
          </w:tcPr>
          <w:p w14:paraId="46BFFE3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4E897467"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0A437222" w14:textId="3937C401"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6.67</w:t>
            </w:r>
            <w:r w:rsidR="00FB73F0" w:rsidRPr="00984D03">
              <w:rPr>
                <w:rFonts w:ascii="Arial" w:eastAsia="华文细黑" w:hAnsi="Arial" w:cs="Arial"/>
                <w:color w:val="000000" w:themeColor="text1"/>
                <w:kern w:val="2"/>
                <w:sz w:val="18"/>
                <w:szCs w:val="18"/>
              </w:rPr>
              <w:t>%</w:t>
            </w:r>
          </w:p>
        </w:tc>
      </w:tr>
      <w:tr w:rsidR="00FB73F0" w:rsidRPr="00984D03" w14:paraId="76CB5B4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A8DF296"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B1'</w:t>
            </w:r>
          </w:p>
        </w:tc>
        <w:tc>
          <w:tcPr>
            <w:tcW w:w="1496" w:type="dxa"/>
            <w:tcBorders>
              <w:top w:val="nil"/>
              <w:left w:val="nil"/>
              <w:bottom w:val="single" w:sz="4" w:space="0" w:color="auto"/>
              <w:right w:val="single" w:sz="4" w:space="0" w:color="auto"/>
            </w:tcBorders>
            <w:vAlign w:val="center"/>
          </w:tcPr>
          <w:p w14:paraId="32A04B12"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74.36</w:t>
            </w:r>
            <w:r w:rsidRPr="00984D03">
              <w:rPr>
                <w:rFonts w:ascii="Arial" w:eastAsia="华文细黑" w:hAnsi="Arial" w:cs="Arial"/>
                <w:color w:val="000000" w:themeColor="text1"/>
                <w:sz w:val="18"/>
                <w:szCs w:val="18"/>
              </w:rPr>
              <w:t>-75.</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4A6CBEA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w:t>
            </w:r>
          </w:p>
        </w:tc>
        <w:tc>
          <w:tcPr>
            <w:tcW w:w="1394" w:type="dxa"/>
            <w:tcBorders>
              <w:top w:val="nil"/>
              <w:left w:val="nil"/>
              <w:bottom w:val="single" w:sz="4" w:space="0" w:color="auto"/>
              <w:right w:val="single" w:sz="4" w:space="0" w:color="auto"/>
            </w:tcBorders>
            <w:vAlign w:val="center"/>
          </w:tcPr>
          <w:p w14:paraId="48DA6FE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7F03879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4576BA06" w14:textId="690F657B"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3.71</w:t>
            </w:r>
            <w:r w:rsidR="00FB73F0" w:rsidRPr="00984D03">
              <w:rPr>
                <w:rFonts w:ascii="Arial" w:eastAsia="华文细黑" w:hAnsi="Arial" w:cs="Arial"/>
                <w:color w:val="000000" w:themeColor="text1"/>
                <w:kern w:val="2"/>
                <w:sz w:val="18"/>
                <w:szCs w:val="18"/>
              </w:rPr>
              <w:t>%</w:t>
            </w:r>
          </w:p>
        </w:tc>
      </w:tr>
      <w:tr w:rsidR="00FB73F0" w:rsidRPr="00984D03" w14:paraId="0B054C8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27ACB7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C'</w:t>
            </w:r>
          </w:p>
        </w:tc>
        <w:tc>
          <w:tcPr>
            <w:tcW w:w="1496" w:type="dxa"/>
            <w:tcBorders>
              <w:top w:val="nil"/>
              <w:left w:val="nil"/>
              <w:bottom w:val="single" w:sz="4" w:space="0" w:color="auto"/>
              <w:right w:val="single" w:sz="4" w:space="0" w:color="auto"/>
            </w:tcBorders>
            <w:vAlign w:val="center"/>
          </w:tcPr>
          <w:p w14:paraId="6BDBEE6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88.42-89.15</w:t>
            </w:r>
          </w:p>
        </w:tc>
        <w:tc>
          <w:tcPr>
            <w:tcW w:w="1112" w:type="dxa"/>
            <w:tcBorders>
              <w:top w:val="nil"/>
              <w:left w:val="nil"/>
              <w:bottom w:val="single" w:sz="4" w:space="0" w:color="auto"/>
              <w:right w:val="single" w:sz="4" w:space="0" w:color="auto"/>
            </w:tcBorders>
            <w:vAlign w:val="center"/>
          </w:tcPr>
          <w:p w14:paraId="6F5556A8"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37EA4D4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32A2E246"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东西</w:t>
            </w:r>
          </w:p>
        </w:tc>
        <w:tc>
          <w:tcPr>
            <w:tcW w:w="1305" w:type="dxa"/>
            <w:tcBorders>
              <w:top w:val="nil"/>
              <w:left w:val="nil"/>
              <w:bottom w:val="single" w:sz="4" w:space="0" w:color="auto"/>
              <w:right w:val="single" w:sz="4" w:space="0" w:color="auto"/>
            </w:tcBorders>
            <w:vAlign w:val="center"/>
          </w:tcPr>
          <w:p w14:paraId="2DCF7697" w14:textId="4077F569" w:rsidR="00FB73F0" w:rsidRPr="00984D03" w:rsidRDefault="009160B9"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1.48</w:t>
            </w:r>
            <w:r w:rsidR="00FB73F0" w:rsidRPr="00984D03">
              <w:rPr>
                <w:rFonts w:ascii="Arial" w:eastAsia="华文细黑" w:hAnsi="Arial" w:cs="Arial"/>
                <w:color w:val="000000" w:themeColor="text1"/>
                <w:kern w:val="2"/>
                <w:sz w:val="18"/>
                <w:szCs w:val="18"/>
              </w:rPr>
              <w:t>%</w:t>
            </w:r>
          </w:p>
        </w:tc>
      </w:tr>
      <w:tr w:rsidR="00FB73F0" w:rsidRPr="00984D03" w14:paraId="42D3F47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6556CB49"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C1</w:t>
            </w:r>
          </w:p>
        </w:tc>
        <w:tc>
          <w:tcPr>
            <w:tcW w:w="1496" w:type="dxa"/>
            <w:tcBorders>
              <w:top w:val="nil"/>
              <w:left w:val="nil"/>
              <w:bottom w:val="single" w:sz="4" w:space="0" w:color="auto"/>
              <w:right w:val="single" w:sz="4" w:space="0" w:color="auto"/>
            </w:tcBorders>
            <w:vAlign w:val="center"/>
          </w:tcPr>
          <w:p w14:paraId="4DC19858"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88.96-89.91</w:t>
            </w:r>
          </w:p>
        </w:tc>
        <w:tc>
          <w:tcPr>
            <w:tcW w:w="1112" w:type="dxa"/>
            <w:tcBorders>
              <w:top w:val="nil"/>
              <w:left w:val="nil"/>
              <w:bottom w:val="single" w:sz="4" w:space="0" w:color="auto"/>
              <w:right w:val="single" w:sz="4" w:space="0" w:color="auto"/>
            </w:tcBorders>
            <w:vAlign w:val="center"/>
          </w:tcPr>
          <w:p w14:paraId="16FE463B"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w:t>
            </w:r>
          </w:p>
        </w:tc>
        <w:tc>
          <w:tcPr>
            <w:tcW w:w="1394" w:type="dxa"/>
            <w:tcBorders>
              <w:top w:val="nil"/>
              <w:left w:val="nil"/>
              <w:bottom w:val="single" w:sz="4" w:space="0" w:color="auto"/>
              <w:right w:val="single" w:sz="4" w:space="0" w:color="auto"/>
            </w:tcBorders>
            <w:vAlign w:val="center"/>
          </w:tcPr>
          <w:p w14:paraId="33D90C3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28B772F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东西</w:t>
            </w:r>
          </w:p>
        </w:tc>
        <w:tc>
          <w:tcPr>
            <w:tcW w:w="1305" w:type="dxa"/>
            <w:tcBorders>
              <w:top w:val="nil"/>
              <w:left w:val="nil"/>
              <w:bottom w:val="single" w:sz="4" w:space="0" w:color="auto"/>
              <w:right w:val="single" w:sz="4" w:space="0" w:color="auto"/>
            </w:tcBorders>
            <w:vAlign w:val="center"/>
          </w:tcPr>
          <w:p w14:paraId="20C1B89C" w14:textId="550E9CD4"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2.2</w:t>
            </w:r>
            <w:r w:rsidR="009160B9" w:rsidRPr="00984D03">
              <w:rPr>
                <w:rFonts w:ascii="Arial" w:eastAsia="华文细黑" w:hAnsi="Arial" w:cs="Arial" w:hint="eastAsia"/>
                <w:color w:val="000000" w:themeColor="text1"/>
                <w:kern w:val="2"/>
                <w:sz w:val="18"/>
                <w:szCs w:val="18"/>
              </w:rPr>
              <w:t>2</w:t>
            </w:r>
            <w:r w:rsidRPr="00984D03">
              <w:rPr>
                <w:rFonts w:ascii="Arial" w:eastAsia="华文细黑" w:hAnsi="Arial" w:cs="Arial" w:hint="eastAsia"/>
                <w:color w:val="000000" w:themeColor="text1"/>
                <w:kern w:val="2"/>
                <w:sz w:val="18"/>
                <w:szCs w:val="18"/>
              </w:rPr>
              <w:t>%</w:t>
            </w:r>
          </w:p>
        </w:tc>
      </w:tr>
      <w:tr w:rsidR="00FB73F0" w:rsidRPr="00984D03" w14:paraId="2E6F3D6C"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856511F"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w:t>
            </w:r>
          </w:p>
        </w:tc>
        <w:tc>
          <w:tcPr>
            <w:tcW w:w="1496" w:type="dxa"/>
            <w:tcBorders>
              <w:top w:val="nil"/>
              <w:left w:val="nil"/>
              <w:bottom w:val="single" w:sz="4" w:space="0" w:color="auto"/>
              <w:right w:val="single" w:sz="4" w:space="0" w:color="auto"/>
            </w:tcBorders>
            <w:vAlign w:val="center"/>
          </w:tcPr>
          <w:p w14:paraId="0272EE9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76.79-76.96</w:t>
            </w:r>
          </w:p>
        </w:tc>
        <w:tc>
          <w:tcPr>
            <w:tcW w:w="1112" w:type="dxa"/>
            <w:tcBorders>
              <w:top w:val="nil"/>
              <w:left w:val="nil"/>
              <w:bottom w:val="single" w:sz="4" w:space="0" w:color="auto"/>
              <w:right w:val="single" w:sz="4" w:space="0" w:color="auto"/>
            </w:tcBorders>
            <w:vAlign w:val="center"/>
          </w:tcPr>
          <w:p w14:paraId="0E374ED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1394" w:type="dxa"/>
            <w:tcBorders>
              <w:top w:val="nil"/>
              <w:left w:val="nil"/>
              <w:bottom w:val="single" w:sz="4" w:space="0" w:color="auto"/>
              <w:right w:val="single" w:sz="4" w:space="0" w:color="auto"/>
            </w:tcBorders>
            <w:vAlign w:val="center"/>
          </w:tcPr>
          <w:p w14:paraId="7AD8C5A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692495CD"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3B93C166" w14:textId="2CA34922"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4.4</w:t>
            </w:r>
            <w:r w:rsidR="009160B9" w:rsidRPr="00984D03">
              <w:rPr>
                <w:rFonts w:ascii="Arial" w:eastAsia="华文细黑" w:hAnsi="Arial" w:cs="Arial" w:hint="eastAsia"/>
                <w:color w:val="000000" w:themeColor="text1"/>
                <w:kern w:val="2"/>
                <w:sz w:val="18"/>
                <w:szCs w:val="18"/>
              </w:rPr>
              <w:t>4</w:t>
            </w:r>
            <w:r w:rsidRPr="00984D03">
              <w:rPr>
                <w:rFonts w:ascii="Arial" w:eastAsia="华文细黑" w:hAnsi="Arial" w:cs="Arial"/>
                <w:color w:val="000000" w:themeColor="text1"/>
                <w:kern w:val="2"/>
                <w:sz w:val="18"/>
                <w:szCs w:val="18"/>
              </w:rPr>
              <w:t>%</w:t>
            </w:r>
          </w:p>
        </w:tc>
      </w:tr>
      <w:tr w:rsidR="00FB73F0" w:rsidRPr="00984D03" w14:paraId="7042CBBA"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C942A21"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w:t>
            </w:r>
          </w:p>
        </w:tc>
        <w:tc>
          <w:tcPr>
            <w:tcW w:w="1496" w:type="dxa"/>
            <w:tcBorders>
              <w:top w:val="nil"/>
              <w:left w:val="nil"/>
              <w:bottom w:val="single" w:sz="4" w:space="0" w:color="auto"/>
              <w:right w:val="single" w:sz="4" w:space="0" w:color="auto"/>
            </w:tcBorders>
            <w:vAlign w:val="center"/>
          </w:tcPr>
          <w:p w14:paraId="5B212248"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76.</w:t>
            </w:r>
            <w:r w:rsidRPr="00984D03">
              <w:rPr>
                <w:rFonts w:ascii="Arial" w:eastAsia="华文细黑" w:hAnsi="Arial" w:cs="Arial" w:hint="eastAsia"/>
                <w:color w:val="000000" w:themeColor="text1"/>
                <w:sz w:val="18"/>
                <w:szCs w:val="18"/>
              </w:rPr>
              <w:t>8</w:t>
            </w:r>
          </w:p>
        </w:tc>
        <w:tc>
          <w:tcPr>
            <w:tcW w:w="1112" w:type="dxa"/>
            <w:tcBorders>
              <w:top w:val="nil"/>
              <w:left w:val="nil"/>
              <w:bottom w:val="single" w:sz="4" w:space="0" w:color="auto"/>
              <w:right w:val="single" w:sz="4" w:space="0" w:color="auto"/>
            </w:tcBorders>
            <w:vAlign w:val="center"/>
          </w:tcPr>
          <w:p w14:paraId="212D0C62"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5840D87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4ABDA818"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68E69082" w14:textId="0F396835"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w:t>
            </w:r>
            <w:r w:rsidR="009160B9" w:rsidRPr="00984D03">
              <w:rPr>
                <w:rFonts w:ascii="Arial" w:eastAsia="华文细黑" w:hAnsi="Arial" w:cs="Arial" w:hint="eastAsia"/>
                <w:color w:val="000000" w:themeColor="text1"/>
                <w:kern w:val="2"/>
                <w:sz w:val="18"/>
                <w:szCs w:val="18"/>
              </w:rPr>
              <w:t>4</w:t>
            </w:r>
            <w:r w:rsidRPr="00984D03">
              <w:rPr>
                <w:rFonts w:ascii="Arial" w:eastAsia="华文细黑" w:hAnsi="Arial" w:cs="Arial"/>
                <w:color w:val="000000" w:themeColor="text1"/>
                <w:kern w:val="2"/>
                <w:sz w:val="18"/>
                <w:szCs w:val="18"/>
              </w:rPr>
              <w:t>%</w:t>
            </w:r>
          </w:p>
        </w:tc>
      </w:tr>
      <w:tr w:rsidR="00FB73F0" w:rsidRPr="00984D03" w14:paraId="44D5A95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D8E8C1D"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D1'</w:t>
            </w:r>
          </w:p>
        </w:tc>
        <w:tc>
          <w:tcPr>
            <w:tcW w:w="1496" w:type="dxa"/>
            <w:tcBorders>
              <w:top w:val="nil"/>
              <w:left w:val="nil"/>
              <w:bottom w:val="single" w:sz="4" w:space="0" w:color="auto"/>
              <w:right w:val="single" w:sz="4" w:space="0" w:color="auto"/>
            </w:tcBorders>
            <w:vAlign w:val="center"/>
          </w:tcPr>
          <w:p w14:paraId="70A223F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76.01-77.49</w:t>
            </w:r>
          </w:p>
        </w:tc>
        <w:tc>
          <w:tcPr>
            <w:tcW w:w="1112" w:type="dxa"/>
            <w:tcBorders>
              <w:top w:val="nil"/>
              <w:left w:val="nil"/>
              <w:bottom w:val="single" w:sz="4" w:space="0" w:color="auto"/>
              <w:right w:val="single" w:sz="4" w:space="0" w:color="auto"/>
            </w:tcBorders>
            <w:vAlign w:val="center"/>
          </w:tcPr>
          <w:p w14:paraId="174A254E"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1285D6E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33927D9D"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15E9C921" w14:textId="285F7E57"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w:t>
            </w:r>
            <w:r w:rsidR="009160B9" w:rsidRPr="00984D03">
              <w:rPr>
                <w:rFonts w:ascii="Arial" w:eastAsia="华文细黑" w:hAnsi="Arial" w:cs="Arial" w:hint="eastAsia"/>
                <w:color w:val="000000" w:themeColor="text1"/>
                <w:kern w:val="2"/>
                <w:sz w:val="18"/>
                <w:szCs w:val="18"/>
              </w:rPr>
              <w:t>8</w:t>
            </w:r>
            <w:r w:rsidRPr="00984D03">
              <w:rPr>
                <w:rFonts w:ascii="Arial" w:eastAsia="华文细黑" w:hAnsi="Arial" w:cs="Arial" w:hint="eastAsia"/>
                <w:color w:val="000000" w:themeColor="text1"/>
                <w:kern w:val="2"/>
                <w:sz w:val="18"/>
                <w:szCs w:val="18"/>
              </w:rPr>
              <w:t>%</w:t>
            </w:r>
          </w:p>
        </w:tc>
      </w:tr>
      <w:tr w:rsidR="00FB73F0" w:rsidRPr="00984D03" w14:paraId="53A6C052"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3CE4AD7"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E</w:t>
            </w:r>
          </w:p>
        </w:tc>
        <w:tc>
          <w:tcPr>
            <w:tcW w:w="1496" w:type="dxa"/>
            <w:tcBorders>
              <w:top w:val="nil"/>
              <w:left w:val="nil"/>
              <w:bottom w:val="single" w:sz="4" w:space="0" w:color="auto"/>
              <w:right w:val="single" w:sz="4" w:space="0" w:color="auto"/>
            </w:tcBorders>
            <w:vAlign w:val="center"/>
          </w:tcPr>
          <w:p w14:paraId="2C1A0AF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88.6</w:t>
            </w:r>
          </w:p>
        </w:tc>
        <w:tc>
          <w:tcPr>
            <w:tcW w:w="1112" w:type="dxa"/>
            <w:tcBorders>
              <w:top w:val="nil"/>
              <w:left w:val="nil"/>
              <w:bottom w:val="single" w:sz="4" w:space="0" w:color="auto"/>
              <w:right w:val="single" w:sz="4" w:space="0" w:color="auto"/>
            </w:tcBorders>
            <w:vAlign w:val="center"/>
          </w:tcPr>
          <w:p w14:paraId="7E22D4E1"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194DBC51"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563E3D9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2CCD1B8D" w14:textId="727E9536"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w:t>
            </w:r>
            <w:r w:rsidR="009160B9" w:rsidRPr="00984D03">
              <w:rPr>
                <w:rFonts w:ascii="Arial" w:eastAsia="华文细黑" w:hAnsi="Arial" w:cs="Arial" w:hint="eastAsia"/>
                <w:color w:val="000000" w:themeColor="text1"/>
                <w:kern w:val="2"/>
                <w:sz w:val="18"/>
                <w:szCs w:val="18"/>
              </w:rPr>
              <w:t>4</w:t>
            </w:r>
            <w:r w:rsidRPr="00984D03">
              <w:rPr>
                <w:rFonts w:ascii="Arial" w:eastAsia="华文细黑" w:hAnsi="Arial" w:cs="Arial" w:hint="eastAsia"/>
                <w:color w:val="000000" w:themeColor="text1"/>
                <w:kern w:val="2"/>
                <w:sz w:val="18"/>
                <w:szCs w:val="18"/>
              </w:rPr>
              <w:t>%</w:t>
            </w:r>
          </w:p>
        </w:tc>
      </w:tr>
      <w:tr w:rsidR="00FB73F0" w:rsidRPr="00984D03" w14:paraId="2903E0CB"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F2CEA4C"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F</w:t>
            </w:r>
          </w:p>
        </w:tc>
        <w:tc>
          <w:tcPr>
            <w:tcW w:w="1496" w:type="dxa"/>
            <w:tcBorders>
              <w:top w:val="nil"/>
              <w:left w:val="nil"/>
              <w:bottom w:val="single" w:sz="4" w:space="0" w:color="auto"/>
              <w:right w:val="single" w:sz="4" w:space="0" w:color="auto"/>
            </w:tcBorders>
            <w:vAlign w:val="center"/>
          </w:tcPr>
          <w:p w14:paraId="39253DA7"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89.83</w:t>
            </w:r>
          </w:p>
        </w:tc>
        <w:tc>
          <w:tcPr>
            <w:tcW w:w="1112" w:type="dxa"/>
            <w:tcBorders>
              <w:top w:val="nil"/>
              <w:left w:val="nil"/>
              <w:bottom w:val="single" w:sz="4" w:space="0" w:color="auto"/>
              <w:right w:val="single" w:sz="4" w:space="0" w:color="auto"/>
            </w:tcBorders>
            <w:vAlign w:val="center"/>
          </w:tcPr>
          <w:p w14:paraId="64BAF38D"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731E57C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6E1ACBF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西南</w:t>
            </w:r>
          </w:p>
        </w:tc>
        <w:tc>
          <w:tcPr>
            <w:tcW w:w="1305" w:type="dxa"/>
            <w:tcBorders>
              <w:top w:val="nil"/>
              <w:left w:val="nil"/>
              <w:bottom w:val="single" w:sz="4" w:space="0" w:color="auto"/>
              <w:right w:val="single" w:sz="4" w:space="0" w:color="auto"/>
            </w:tcBorders>
            <w:vAlign w:val="center"/>
          </w:tcPr>
          <w:p w14:paraId="15102FBB" w14:textId="7D2F2F00" w:rsidR="00FB73F0" w:rsidRPr="00984D03" w:rsidRDefault="00FB73F0"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w:t>
            </w:r>
            <w:r w:rsidR="009160B9" w:rsidRPr="00984D03">
              <w:rPr>
                <w:rFonts w:ascii="Arial" w:eastAsia="华文细黑" w:hAnsi="Arial" w:cs="Arial" w:hint="eastAsia"/>
                <w:color w:val="000000" w:themeColor="text1"/>
                <w:kern w:val="2"/>
                <w:sz w:val="18"/>
                <w:szCs w:val="18"/>
              </w:rPr>
              <w:t>4</w:t>
            </w:r>
            <w:r w:rsidRPr="00984D03">
              <w:rPr>
                <w:rFonts w:ascii="Arial" w:eastAsia="华文细黑" w:hAnsi="Arial" w:cs="Arial" w:hint="eastAsia"/>
                <w:color w:val="000000" w:themeColor="text1"/>
                <w:kern w:val="2"/>
                <w:sz w:val="18"/>
                <w:szCs w:val="18"/>
              </w:rPr>
              <w:t>%</w:t>
            </w:r>
          </w:p>
        </w:tc>
      </w:tr>
      <w:tr w:rsidR="00FB73F0" w:rsidRPr="00984D03" w14:paraId="2CEE8C6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14D386A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合计</w:t>
            </w:r>
          </w:p>
        </w:tc>
        <w:tc>
          <w:tcPr>
            <w:tcW w:w="1496" w:type="dxa"/>
            <w:tcBorders>
              <w:top w:val="nil"/>
              <w:left w:val="nil"/>
              <w:bottom w:val="single" w:sz="4" w:space="0" w:color="auto"/>
              <w:right w:val="single" w:sz="4" w:space="0" w:color="auto"/>
            </w:tcBorders>
            <w:noWrap/>
            <w:vAlign w:val="center"/>
          </w:tcPr>
          <w:p w14:paraId="11E11294"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c>
          <w:tcPr>
            <w:tcW w:w="1112" w:type="dxa"/>
            <w:tcBorders>
              <w:top w:val="nil"/>
              <w:left w:val="nil"/>
              <w:bottom w:val="single" w:sz="4" w:space="0" w:color="auto"/>
              <w:right w:val="single" w:sz="4" w:space="0" w:color="auto"/>
            </w:tcBorders>
            <w:vAlign w:val="center"/>
          </w:tcPr>
          <w:p w14:paraId="029278CF"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135</w:t>
            </w:r>
          </w:p>
        </w:tc>
        <w:tc>
          <w:tcPr>
            <w:tcW w:w="1394" w:type="dxa"/>
            <w:tcBorders>
              <w:top w:val="nil"/>
              <w:left w:val="nil"/>
              <w:bottom w:val="single" w:sz="4" w:space="0" w:color="auto"/>
              <w:right w:val="single" w:sz="4" w:space="0" w:color="auto"/>
            </w:tcBorders>
            <w:noWrap/>
            <w:vAlign w:val="center"/>
          </w:tcPr>
          <w:p w14:paraId="483143CA"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w:t>
            </w:r>
          </w:p>
        </w:tc>
        <w:tc>
          <w:tcPr>
            <w:tcW w:w="2665" w:type="dxa"/>
            <w:tcBorders>
              <w:top w:val="nil"/>
              <w:left w:val="nil"/>
              <w:bottom w:val="single" w:sz="4" w:space="0" w:color="auto"/>
              <w:right w:val="single" w:sz="4" w:space="0" w:color="auto"/>
            </w:tcBorders>
            <w:noWrap/>
            <w:vAlign w:val="center"/>
          </w:tcPr>
          <w:p w14:paraId="250264C5"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c>
          <w:tcPr>
            <w:tcW w:w="1305" w:type="dxa"/>
            <w:tcBorders>
              <w:top w:val="nil"/>
              <w:left w:val="nil"/>
              <w:bottom w:val="single" w:sz="4" w:space="0" w:color="auto"/>
              <w:right w:val="single" w:sz="4" w:space="0" w:color="auto"/>
            </w:tcBorders>
            <w:vAlign w:val="center"/>
          </w:tcPr>
          <w:p w14:paraId="67E08F83" w14:textId="77777777" w:rsidR="00FB73F0" w:rsidRPr="00984D03" w:rsidRDefault="00FB73F0"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r>
    </w:tbl>
    <w:p w14:paraId="15300B5F" w14:textId="77777777" w:rsidR="0074413A" w:rsidRPr="00984D03" w:rsidRDefault="0074413A">
      <w:pPr>
        <w:snapToGrid w:val="0"/>
        <w:spacing w:line="240" w:lineRule="auto"/>
        <w:jc w:val="center"/>
        <w:rPr>
          <w:rFonts w:ascii="华文细黑" w:eastAsia="华文细黑" w:hAnsi="华文细黑" w:cs="华文细黑" w:hint="eastAsia"/>
          <w:color w:val="000000" w:themeColor="text1"/>
          <w:sz w:val="18"/>
          <w:szCs w:val="18"/>
        </w:rPr>
      </w:pPr>
    </w:p>
    <w:p w14:paraId="6F30F9C6" w14:textId="309FC97F" w:rsidR="0074413A" w:rsidRPr="00984D03" w:rsidRDefault="0074413A">
      <w:pPr>
        <w:kinsoku w:val="0"/>
        <w:overflowPunct w:val="0"/>
        <w:autoSpaceDE w:val="0"/>
        <w:autoSpaceDN w:val="0"/>
        <w:snapToGrid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通过上表可知</w:t>
      </w:r>
      <w:r w:rsidRPr="00984D03">
        <w:rPr>
          <w:rFonts w:ascii="Arial" w:hAnsi="Arial" w:cs="Arial" w:hint="eastAsia"/>
          <w:color w:val="000000" w:themeColor="text1"/>
          <w:sz w:val="21"/>
          <w:szCs w:val="21"/>
        </w:rPr>
        <w:t>，</w:t>
      </w:r>
      <w:r w:rsidR="003E7028" w:rsidRPr="00984D03">
        <w:rPr>
          <w:rFonts w:ascii="Arial" w:hAnsi="Arial" w:cs="Arial" w:hint="eastAsia"/>
          <w:color w:val="000000" w:themeColor="text1"/>
          <w:sz w:val="21"/>
          <w:szCs w:val="21"/>
        </w:rPr>
        <w:t>A</w:t>
      </w:r>
      <w:r w:rsidR="003E7028" w:rsidRPr="00984D03">
        <w:rPr>
          <w:rFonts w:ascii="Arial" w:hAnsi="Arial" w:cs="Arial" w:hint="eastAsia"/>
          <w:color w:val="000000" w:themeColor="text1"/>
          <w:sz w:val="21"/>
          <w:szCs w:val="21"/>
        </w:rPr>
        <w:t>（含</w:t>
      </w:r>
      <w:r w:rsidR="003E7028" w:rsidRPr="00984D03">
        <w:rPr>
          <w:rFonts w:ascii="Arial" w:hAnsi="Arial" w:cs="Arial" w:hint="eastAsia"/>
          <w:color w:val="000000" w:themeColor="text1"/>
          <w:sz w:val="21"/>
          <w:szCs w:val="21"/>
        </w:rPr>
        <w:t>A</w:t>
      </w:r>
      <w:r w:rsidR="003E7028" w:rsidRPr="00984D03">
        <w:rPr>
          <w:rFonts w:ascii="Arial" w:hAnsi="Arial" w:cs="Arial" w:hint="eastAsia"/>
          <w:color w:val="000000" w:themeColor="text1"/>
          <w:sz w:val="21"/>
          <w:szCs w:val="21"/>
        </w:rPr>
        <w:t>与</w:t>
      </w:r>
      <w:r w:rsidR="003E7028" w:rsidRPr="00984D03">
        <w:rPr>
          <w:rFonts w:ascii="Arial" w:hAnsi="Arial" w:cs="Arial" w:hint="eastAsia"/>
          <w:color w:val="000000" w:themeColor="text1"/>
          <w:sz w:val="21"/>
          <w:szCs w:val="21"/>
        </w:rPr>
        <w:t>A</w:t>
      </w:r>
      <w:r w:rsidR="003E7028" w:rsidRPr="00984D03">
        <w:rPr>
          <w:rFonts w:ascii="Arial" w:hAnsi="Arial" w:cs="Arial"/>
          <w:color w:val="000000" w:themeColor="text1"/>
          <w:sz w:val="21"/>
          <w:szCs w:val="21"/>
        </w:rPr>
        <w:t>'</w:t>
      </w:r>
      <w:r w:rsidR="003E7028"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户型</w:t>
      </w:r>
      <w:r w:rsidR="003E7028" w:rsidRPr="00984D03">
        <w:rPr>
          <w:rFonts w:ascii="Arial" w:hAnsi="Arial" w:cs="Arial" w:hint="eastAsia"/>
          <w:color w:val="000000" w:themeColor="text1"/>
          <w:sz w:val="21"/>
          <w:szCs w:val="21"/>
        </w:rPr>
        <w:t>一居室</w:t>
      </w:r>
      <w:r w:rsidRPr="00984D03">
        <w:rPr>
          <w:rFonts w:ascii="Arial" w:hAnsi="Arial" w:cs="Arial" w:hint="eastAsia"/>
          <w:color w:val="000000" w:themeColor="text1"/>
          <w:sz w:val="21"/>
          <w:szCs w:val="21"/>
        </w:rPr>
        <w:t>面积约</w:t>
      </w:r>
      <w:r w:rsidRPr="00984D03">
        <w:rPr>
          <w:rFonts w:ascii="Arial" w:hAnsi="Arial" w:cs="Arial" w:hint="eastAsia"/>
          <w:color w:val="000000" w:themeColor="text1"/>
          <w:sz w:val="21"/>
          <w:szCs w:val="21"/>
        </w:rPr>
        <w:t>60</w:t>
      </w:r>
      <w:r w:rsidR="003E7028" w:rsidRPr="00984D03">
        <w:rPr>
          <w:rFonts w:ascii="Arial" w:hAnsi="Arial" w:cs="Arial" w:hint="eastAsia"/>
          <w:color w:val="000000" w:themeColor="text1"/>
          <w:sz w:val="21"/>
          <w:szCs w:val="21"/>
        </w:rPr>
        <w:t>（</w:t>
      </w:r>
      <w:r w:rsidR="003E7028" w:rsidRPr="00984D03">
        <w:rPr>
          <w:rFonts w:ascii="Arial" w:hAnsi="Arial" w:cs="Arial"/>
          <w:color w:val="000000" w:themeColor="text1"/>
          <w:sz w:val="21"/>
          <w:szCs w:val="21"/>
        </w:rPr>
        <w:t>59.</w:t>
      </w:r>
      <w:r w:rsidR="009160B9" w:rsidRPr="00984D03">
        <w:rPr>
          <w:rFonts w:ascii="Arial" w:hAnsi="Arial" w:cs="Arial" w:hint="eastAsia"/>
          <w:color w:val="000000" w:themeColor="text1"/>
          <w:sz w:val="21"/>
          <w:szCs w:val="21"/>
        </w:rPr>
        <w:t>12</w:t>
      </w:r>
      <w:r w:rsidR="003E7028" w:rsidRPr="00984D03">
        <w:rPr>
          <w:rFonts w:ascii="Arial" w:hAnsi="Arial" w:cs="Arial"/>
          <w:color w:val="000000" w:themeColor="text1"/>
          <w:sz w:val="21"/>
          <w:szCs w:val="21"/>
        </w:rPr>
        <w:t>-60.</w:t>
      </w:r>
      <w:r w:rsidR="009160B9" w:rsidRPr="00984D03">
        <w:rPr>
          <w:rFonts w:ascii="Arial" w:hAnsi="Arial" w:cs="Arial" w:hint="eastAsia"/>
          <w:color w:val="000000" w:themeColor="text1"/>
          <w:sz w:val="21"/>
          <w:szCs w:val="21"/>
        </w:rPr>
        <w:t>96</w:t>
      </w:r>
      <w:r w:rsidR="003E7028" w:rsidRPr="00984D03">
        <w:rPr>
          <w:rFonts w:ascii="Arial" w:hAnsi="Arial" w:cs="Arial" w:hint="eastAsia"/>
          <w:color w:val="000000" w:themeColor="text1"/>
          <w:sz w:val="21"/>
          <w:szCs w:val="21"/>
        </w:rPr>
        <w:t>）平方米</w:t>
      </w:r>
      <w:r w:rsidR="003E7028" w:rsidRPr="00984D03">
        <w:rPr>
          <w:rFonts w:ascii="Arial" w:hAnsi="Arial" w:cs="Arial"/>
          <w:color w:val="000000" w:themeColor="text1"/>
          <w:sz w:val="21"/>
          <w:szCs w:val="21"/>
        </w:rPr>
        <w:t>户型占比最多</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占比约</w:t>
      </w:r>
      <w:r w:rsidR="009160B9" w:rsidRPr="00984D03">
        <w:rPr>
          <w:rFonts w:ascii="Arial" w:hAnsi="Arial" w:cs="Arial" w:hint="eastAsia"/>
          <w:color w:val="000000" w:themeColor="text1"/>
          <w:sz w:val="21"/>
          <w:szCs w:val="21"/>
        </w:rPr>
        <w:t>76.3</w:t>
      </w:r>
      <w:r w:rsidR="00F7063D" w:rsidRPr="00984D03">
        <w:rPr>
          <w:rFonts w:ascii="Arial" w:hAnsi="Arial" w:cs="Arial" w:hint="eastAsia"/>
          <w:color w:val="000000" w:themeColor="text1"/>
          <w:sz w:val="21"/>
          <w:szCs w:val="21"/>
        </w:rPr>
        <w:t>%</w:t>
      </w:r>
      <w:r w:rsidR="003E7028" w:rsidRPr="00984D03">
        <w:rPr>
          <w:rFonts w:ascii="Arial" w:hAnsi="Arial" w:cs="Arial" w:hint="eastAsia"/>
          <w:color w:val="000000" w:themeColor="text1"/>
          <w:sz w:val="21"/>
          <w:szCs w:val="21"/>
        </w:rPr>
        <w:t>；西朝向户型共</w:t>
      </w:r>
      <w:r w:rsidR="00F7063D" w:rsidRPr="00984D03">
        <w:rPr>
          <w:rFonts w:ascii="Arial" w:hAnsi="Arial" w:cs="Arial" w:hint="eastAsia"/>
          <w:color w:val="000000" w:themeColor="text1"/>
          <w:sz w:val="21"/>
          <w:szCs w:val="21"/>
        </w:rPr>
        <w:t>84</w:t>
      </w:r>
      <w:r w:rsidR="003E7028" w:rsidRPr="00984D03">
        <w:rPr>
          <w:rFonts w:ascii="Arial" w:hAnsi="Arial" w:cs="Arial" w:hint="eastAsia"/>
          <w:color w:val="000000" w:themeColor="text1"/>
          <w:sz w:val="21"/>
          <w:szCs w:val="21"/>
        </w:rPr>
        <w:t>套，占比最</w:t>
      </w:r>
      <w:r w:rsidR="00012570" w:rsidRPr="00984D03">
        <w:rPr>
          <w:rFonts w:ascii="Arial" w:hAnsi="Arial" w:cs="Arial"/>
          <w:color w:val="000000" w:themeColor="text1"/>
          <w:sz w:val="21"/>
          <w:szCs w:val="21"/>
        </w:rPr>
        <w:t>多</w:t>
      </w:r>
      <w:r w:rsidR="00012570" w:rsidRPr="00984D03">
        <w:rPr>
          <w:rFonts w:ascii="Arial" w:hAnsi="Arial" w:cs="Arial" w:hint="eastAsia"/>
          <w:color w:val="000000" w:themeColor="text1"/>
          <w:sz w:val="21"/>
          <w:szCs w:val="21"/>
        </w:rPr>
        <w:t>，</w:t>
      </w:r>
      <w:r w:rsidR="00012570" w:rsidRPr="00984D03">
        <w:rPr>
          <w:rFonts w:ascii="Arial" w:hAnsi="Arial" w:cs="Arial"/>
          <w:color w:val="000000" w:themeColor="text1"/>
          <w:sz w:val="21"/>
          <w:szCs w:val="21"/>
        </w:rPr>
        <w:t>占比约</w:t>
      </w:r>
      <w:r w:rsidR="00F7063D" w:rsidRPr="00984D03">
        <w:rPr>
          <w:rFonts w:ascii="Arial" w:hAnsi="Arial" w:cs="Arial" w:hint="eastAsia"/>
          <w:color w:val="000000" w:themeColor="text1"/>
          <w:sz w:val="21"/>
          <w:szCs w:val="21"/>
        </w:rPr>
        <w:t>6</w:t>
      </w:r>
      <w:r w:rsidR="00012570" w:rsidRPr="00984D03">
        <w:rPr>
          <w:rFonts w:ascii="Arial" w:hAnsi="Arial" w:cs="Arial" w:hint="eastAsia"/>
          <w:color w:val="000000" w:themeColor="text1"/>
          <w:sz w:val="21"/>
          <w:szCs w:val="21"/>
        </w:rPr>
        <w:t>2.2%</w:t>
      </w:r>
      <w:r w:rsidR="00012570" w:rsidRPr="00984D03">
        <w:rPr>
          <w:rFonts w:ascii="Arial" w:hAnsi="Arial" w:cs="Arial" w:hint="eastAsia"/>
          <w:color w:val="000000" w:themeColor="text1"/>
          <w:sz w:val="21"/>
          <w:szCs w:val="21"/>
        </w:rPr>
        <w:t>；</w:t>
      </w:r>
      <w:r w:rsidR="00012570" w:rsidRPr="00984D03">
        <w:rPr>
          <w:rFonts w:ascii="Arial" w:hAnsi="Arial" w:cs="Arial"/>
          <w:color w:val="000000" w:themeColor="text1"/>
          <w:sz w:val="21"/>
          <w:szCs w:val="21"/>
        </w:rPr>
        <w:t>故估价对象共有产权住房标准房设定为</w:t>
      </w:r>
      <w:r w:rsidR="00012570" w:rsidRPr="00984D03">
        <w:rPr>
          <w:rFonts w:ascii="Arial" w:hAnsi="Arial" w:cs="Arial" w:hint="eastAsia"/>
          <w:color w:val="000000" w:themeColor="text1"/>
          <w:sz w:val="21"/>
          <w:szCs w:val="21"/>
        </w:rPr>
        <w:t>A</w:t>
      </w:r>
      <w:r w:rsidR="00012570" w:rsidRPr="00984D03">
        <w:rPr>
          <w:rFonts w:ascii="Arial" w:hAnsi="Arial" w:cs="Arial"/>
          <w:color w:val="000000" w:themeColor="text1"/>
          <w:sz w:val="21"/>
          <w:szCs w:val="21"/>
        </w:rPr>
        <w:t>户型</w:t>
      </w:r>
      <w:r w:rsidR="00012570" w:rsidRPr="00984D03">
        <w:rPr>
          <w:rFonts w:ascii="Arial" w:hAnsi="Arial" w:cs="Arial" w:hint="eastAsia"/>
          <w:color w:val="000000" w:themeColor="text1"/>
          <w:sz w:val="21"/>
          <w:szCs w:val="21"/>
        </w:rPr>
        <w:t>一</w:t>
      </w:r>
      <w:r w:rsidR="00012570" w:rsidRPr="00984D03">
        <w:rPr>
          <w:rFonts w:ascii="Arial" w:hAnsi="Arial" w:cs="Arial"/>
          <w:color w:val="000000" w:themeColor="text1"/>
          <w:sz w:val="21"/>
          <w:szCs w:val="21"/>
        </w:rPr>
        <w:t>居室</w:t>
      </w:r>
      <w:r w:rsidR="00012570" w:rsidRPr="00984D03">
        <w:rPr>
          <w:rFonts w:ascii="Arial" w:hAnsi="Arial" w:cs="Arial" w:hint="eastAsia"/>
          <w:color w:val="000000" w:themeColor="text1"/>
          <w:sz w:val="21"/>
          <w:szCs w:val="21"/>
        </w:rPr>
        <w:t>60</w:t>
      </w:r>
      <w:r w:rsidR="00012570" w:rsidRPr="00984D03">
        <w:rPr>
          <w:rFonts w:ascii="Arial" w:hAnsi="Arial" w:cs="Arial"/>
          <w:color w:val="000000" w:themeColor="text1"/>
          <w:sz w:val="21"/>
          <w:szCs w:val="21"/>
        </w:rPr>
        <w:t>平方米</w:t>
      </w:r>
      <w:r w:rsidR="00012570" w:rsidRPr="00984D03">
        <w:rPr>
          <w:rFonts w:ascii="Arial" w:hAnsi="Arial" w:cs="Arial" w:hint="eastAsia"/>
          <w:color w:val="000000" w:themeColor="text1"/>
          <w:sz w:val="21"/>
          <w:szCs w:val="21"/>
        </w:rPr>
        <w:t>西</w:t>
      </w:r>
      <w:r w:rsidR="00012570" w:rsidRPr="00984D03">
        <w:rPr>
          <w:rFonts w:ascii="Arial" w:hAnsi="Arial" w:cs="Arial"/>
          <w:color w:val="000000" w:themeColor="text1"/>
          <w:sz w:val="21"/>
          <w:szCs w:val="21"/>
        </w:rPr>
        <w:t>朝向</w:t>
      </w:r>
      <w:r w:rsidRPr="00984D03">
        <w:rPr>
          <w:rFonts w:ascii="Arial" w:hAnsi="Arial" w:cs="Arial" w:hint="eastAsia"/>
          <w:color w:val="000000" w:themeColor="text1"/>
          <w:sz w:val="21"/>
          <w:szCs w:val="21"/>
        </w:rPr>
        <w:t>。</w:t>
      </w:r>
    </w:p>
    <w:p w14:paraId="44EB1EF6" w14:textId="3A67212D" w:rsidR="0074413A" w:rsidRPr="00984D03" w:rsidRDefault="0074413A">
      <w:pPr>
        <w:wordWrap w:val="0"/>
        <w:overflowPunct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hint="eastAsia"/>
          <w:color w:val="000000" w:themeColor="text1"/>
          <w:sz w:val="21"/>
          <w:szCs w:val="21"/>
        </w:rPr>
        <w:t>根据</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，估价对象为限价商品房。根据《北京市住房和城乡建设委员会关于昌平区组织剩余限价房转为自住型商品房销售的复函》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日这个时间节点之后自住型商品</w:t>
      </w:r>
      <w:r w:rsidRPr="00984D03">
        <w:rPr>
          <w:rFonts w:ascii="Arial" w:hAnsi="Arial" w:cs="Arial" w:hint="eastAsia"/>
          <w:color w:val="000000" w:themeColor="text1"/>
          <w:sz w:val="21"/>
          <w:szCs w:val="21"/>
        </w:rPr>
        <w:lastRenderedPageBreak/>
        <w:t>房将被新的共有产权住房所替代。</w:t>
      </w:r>
      <w:r w:rsidR="008C609D" w:rsidRPr="00984D03">
        <w:rPr>
          <w:rFonts w:ascii="Arial" w:hAnsi="Arial" w:cs="Arial" w:hint="eastAsia"/>
          <w:b/>
          <w:color w:val="000000" w:themeColor="text1"/>
          <w:sz w:val="21"/>
          <w:szCs w:val="21"/>
        </w:rPr>
        <w:t>估价对象由自住型商品房转为共有产权住房项目</w:t>
      </w:r>
      <w:r w:rsidRPr="00984D03">
        <w:rPr>
          <w:rFonts w:ascii="Arial" w:hAnsi="Arial" w:cs="Arial" w:hint="eastAsia"/>
          <w:b/>
          <w:color w:val="000000" w:themeColor="text1"/>
          <w:sz w:val="21"/>
          <w:szCs w:val="21"/>
        </w:rPr>
        <w:t>，装修标准为毛坯交房</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估价对象位于昌平区北七家镇，属于非城六区。故本次评估设定估价对象建设标准按照《北京市共有产权住房规划设计宜居建设导则（试行）》</w:t>
      </w:r>
      <w:r w:rsidRPr="00984D03">
        <w:rPr>
          <w:rFonts w:ascii="Arial" w:hAnsi="Arial" w:cs="Arial"/>
          <w:color w:val="000000" w:themeColor="text1"/>
          <w:sz w:val="21"/>
          <w:szCs w:val="21"/>
        </w:rPr>
        <w:t>[</w:t>
      </w:r>
      <w:r w:rsidRPr="00984D03">
        <w:rPr>
          <w:rFonts w:ascii="Arial" w:hAnsi="Arial" w:cs="Arial"/>
          <w:color w:val="000000" w:themeColor="text1"/>
          <w:sz w:val="21"/>
          <w:szCs w:val="21"/>
        </w:rPr>
        <w:t>京建法〔</w:t>
      </w:r>
      <w:r w:rsidRPr="00984D03">
        <w:rPr>
          <w:rFonts w:ascii="Arial" w:hAnsi="Arial" w:cs="Arial"/>
          <w:color w:val="000000" w:themeColor="text1"/>
          <w:sz w:val="21"/>
          <w:szCs w:val="21"/>
        </w:rPr>
        <w:t>2017</w:t>
      </w:r>
      <w:r w:rsidRPr="00984D03">
        <w:rPr>
          <w:rFonts w:ascii="Arial" w:hAnsi="Arial" w:cs="Arial"/>
          <w:color w:val="000000" w:themeColor="text1"/>
          <w:sz w:val="21"/>
          <w:szCs w:val="21"/>
        </w:rPr>
        <w:t>〕</w:t>
      </w:r>
      <w:r w:rsidRPr="00984D03">
        <w:rPr>
          <w:rFonts w:ascii="Arial" w:hAnsi="Arial" w:cs="Arial"/>
          <w:color w:val="000000" w:themeColor="text1"/>
          <w:sz w:val="21"/>
          <w:szCs w:val="21"/>
        </w:rPr>
        <w:t>20</w:t>
      </w:r>
      <w:r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执行，套型总建筑面积在</w:t>
      </w:r>
      <w:r w:rsidRPr="00984D03">
        <w:rPr>
          <w:rFonts w:ascii="Arial" w:hAnsi="Arial" w:cs="Arial"/>
          <w:color w:val="000000" w:themeColor="text1"/>
          <w:sz w:val="21"/>
          <w:szCs w:val="21"/>
        </w:rPr>
        <w:t>90</w:t>
      </w:r>
      <w:r w:rsidRPr="00984D03">
        <w:rPr>
          <w:rFonts w:ascii="Arial" w:hAnsi="Arial" w:cs="Arial"/>
          <w:color w:val="000000" w:themeColor="text1"/>
          <w:sz w:val="21"/>
          <w:szCs w:val="21"/>
        </w:rPr>
        <w:t>平方米以下的占建设总量的</w:t>
      </w:r>
      <w:r w:rsidRPr="00984D03">
        <w:rPr>
          <w:rFonts w:ascii="Arial" w:hAnsi="Arial" w:cs="Arial"/>
          <w:color w:val="000000" w:themeColor="text1"/>
          <w:sz w:val="21"/>
          <w:szCs w:val="21"/>
        </w:rPr>
        <w:t>70%</w:t>
      </w:r>
      <w:r w:rsidRPr="00984D03">
        <w:rPr>
          <w:rFonts w:ascii="Arial" w:hAnsi="Arial" w:cs="Arial"/>
          <w:color w:val="000000" w:themeColor="text1"/>
          <w:sz w:val="21"/>
          <w:szCs w:val="21"/>
        </w:rPr>
        <w:t>以上，最大不超过</w:t>
      </w:r>
      <w:r w:rsidRPr="00984D03">
        <w:rPr>
          <w:rFonts w:ascii="Arial" w:hAnsi="Arial" w:cs="Arial"/>
          <w:color w:val="000000" w:themeColor="text1"/>
          <w:sz w:val="21"/>
          <w:szCs w:val="21"/>
        </w:rPr>
        <w:t>120</w:t>
      </w:r>
      <w:r w:rsidRPr="00984D03">
        <w:rPr>
          <w:rFonts w:ascii="Arial" w:hAnsi="Arial" w:cs="Arial"/>
          <w:color w:val="000000" w:themeColor="text1"/>
          <w:sz w:val="21"/>
          <w:szCs w:val="21"/>
        </w:rPr>
        <w:t>平方米。</w:t>
      </w:r>
      <w:r w:rsidR="000E3E4E" w:rsidRPr="00984D03">
        <w:rPr>
          <w:rFonts w:ascii="Arial" w:hAnsi="Arial" w:cs="Arial"/>
          <w:color w:val="000000" w:themeColor="text1"/>
          <w:sz w:val="21"/>
          <w:szCs w:val="21"/>
        </w:rPr>
        <w:t>根据不动产权利人提供的《项目装修标准说明》复印件及评估专业人员现场勘查，</w:t>
      </w:r>
      <w:r w:rsidRPr="00984D03">
        <w:rPr>
          <w:rFonts w:ascii="Arial" w:hAnsi="Arial" w:cs="Arial"/>
          <w:color w:val="000000" w:themeColor="text1"/>
          <w:sz w:val="21"/>
          <w:szCs w:val="21"/>
        </w:rPr>
        <w:t>本次评估共有产权住房建设标准具体设定如下：</w:t>
      </w:r>
    </w:p>
    <w:p w14:paraId="0B0F8AED" w14:textId="77777777" w:rsidR="0074413A" w:rsidRPr="00984D03" w:rsidRDefault="0074413A">
      <w:pPr>
        <w:spacing w:line="480" w:lineRule="auto"/>
        <w:ind w:firstLineChars="200" w:firstLine="420"/>
        <w:jc w:val="both"/>
        <w:rPr>
          <w:rFonts w:ascii="Arial" w:hAnsi="Arial" w:cs="Arial"/>
          <w:color w:val="000000" w:themeColor="text1"/>
          <w:sz w:val="21"/>
          <w:szCs w:val="21"/>
        </w:rPr>
      </w:pPr>
      <w:bookmarkStart w:id="30" w:name="_Hlk171347412"/>
      <w:r w:rsidRPr="00984D03">
        <w:rPr>
          <w:rFonts w:ascii="Arial" w:hAnsi="Arial" w:cs="Arial"/>
          <w:color w:val="000000" w:themeColor="text1"/>
          <w:sz w:val="21"/>
          <w:szCs w:val="21"/>
        </w:rPr>
        <w:t>公共部分：</w:t>
      </w:r>
    </w:p>
    <w:p w14:paraId="6E516B7B" w14:textId="77777777" w:rsidR="000E3E4E" w:rsidRPr="00984D03" w:rsidRDefault="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）电梯间：</w:t>
      </w:r>
    </w:p>
    <w:p w14:paraId="44952F2A"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w:t>
      </w:r>
      <w:r w:rsidRPr="00984D03">
        <w:rPr>
          <w:rFonts w:ascii="Arial" w:hAnsi="Arial" w:cs="Arial" w:hint="eastAsia"/>
          <w:color w:val="000000" w:themeColor="text1"/>
          <w:sz w:val="21"/>
          <w:szCs w:val="21"/>
        </w:rPr>
        <w:t>涂料；</w:t>
      </w:r>
    </w:p>
    <w:p w14:paraId="2A3F443D"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w:t>
      </w:r>
      <w:r w:rsidRPr="00984D03">
        <w:rPr>
          <w:rFonts w:ascii="Arial" w:hAnsi="Arial" w:cs="Arial" w:hint="eastAsia"/>
          <w:color w:val="000000" w:themeColor="text1"/>
          <w:sz w:val="21"/>
          <w:szCs w:val="21"/>
        </w:rPr>
        <w:t>涂料</w:t>
      </w:r>
      <w:r w:rsidRPr="00984D03">
        <w:rPr>
          <w:rFonts w:ascii="Arial" w:hAnsi="Arial" w:cs="Arial"/>
          <w:color w:val="000000" w:themeColor="text1"/>
          <w:sz w:val="21"/>
          <w:szCs w:val="21"/>
        </w:rPr>
        <w:t>；</w:t>
      </w:r>
    </w:p>
    <w:p w14:paraId="582993CD"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w:t>
      </w:r>
      <w:r w:rsidRPr="00984D03">
        <w:rPr>
          <w:rFonts w:ascii="Arial" w:hAnsi="Arial" w:cs="Arial" w:hint="eastAsia"/>
          <w:color w:val="000000" w:themeColor="text1"/>
          <w:sz w:val="21"/>
          <w:szCs w:val="21"/>
        </w:rPr>
        <w:t>地砖。</w:t>
      </w:r>
    </w:p>
    <w:p w14:paraId="4E180FCA"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）楼梯间：</w:t>
      </w:r>
    </w:p>
    <w:p w14:paraId="0C229CF1"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w:t>
      </w:r>
      <w:r w:rsidRPr="00984D03">
        <w:rPr>
          <w:rFonts w:ascii="Arial" w:hAnsi="Arial" w:cs="Arial" w:hint="eastAsia"/>
          <w:color w:val="000000" w:themeColor="text1"/>
          <w:sz w:val="21"/>
          <w:szCs w:val="21"/>
        </w:rPr>
        <w:t>涂料；</w:t>
      </w:r>
    </w:p>
    <w:p w14:paraId="26EB73E3"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w:t>
      </w:r>
      <w:r w:rsidRPr="00984D03">
        <w:rPr>
          <w:rFonts w:ascii="Arial" w:hAnsi="Arial" w:cs="Arial" w:hint="eastAsia"/>
          <w:color w:val="000000" w:themeColor="text1"/>
          <w:sz w:val="21"/>
          <w:szCs w:val="21"/>
        </w:rPr>
        <w:t>涂料</w:t>
      </w:r>
      <w:r w:rsidRPr="00984D03">
        <w:rPr>
          <w:rFonts w:ascii="Arial" w:hAnsi="Arial" w:cs="Arial"/>
          <w:color w:val="000000" w:themeColor="text1"/>
          <w:sz w:val="21"/>
          <w:szCs w:val="21"/>
        </w:rPr>
        <w:t>；</w:t>
      </w:r>
    </w:p>
    <w:p w14:paraId="31C996FE"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w:t>
      </w:r>
      <w:r w:rsidRPr="00984D03">
        <w:rPr>
          <w:rFonts w:ascii="Arial" w:hAnsi="Arial" w:cs="Arial" w:hint="eastAsia"/>
          <w:color w:val="000000" w:themeColor="text1"/>
          <w:sz w:val="21"/>
          <w:szCs w:val="21"/>
        </w:rPr>
        <w:t>水泥地面。</w:t>
      </w:r>
    </w:p>
    <w:p w14:paraId="1DB26BB6" w14:textId="77777777" w:rsidR="00103A0E" w:rsidRPr="00984D03" w:rsidRDefault="00103A0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外门窗：</w:t>
      </w:r>
    </w:p>
    <w:p w14:paraId="60DAEBFF"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户门：防盗门；</w:t>
      </w:r>
    </w:p>
    <w:p w14:paraId="499C8F65" w14:textId="77777777" w:rsidR="00012570" w:rsidRPr="00984D03" w:rsidRDefault="00012570">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外窗：铝合金窗。</w:t>
      </w:r>
    </w:p>
    <w:p w14:paraId="1635F5E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室内：</w:t>
      </w:r>
    </w:p>
    <w:p w14:paraId="2F275B16"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1</w:t>
      </w:r>
      <w:r w:rsidRPr="00984D03">
        <w:rPr>
          <w:rFonts w:ascii="Arial" w:hAnsi="Arial" w:cs="Arial"/>
          <w:color w:val="000000" w:themeColor="text1"/>
          <w:sz w:val="21"/>
          <w:szCs w:val="21"/>
        </w:rPr>
        <w:t>）居室：</w:t>
      </w:r>
    </w:p>
    <w:p w14:paraId="13DE2F5D"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顶棚：刮腻子</w:t>
      </w:r>
      <w:r w:rsidR="00103A0E" w:rsidRPr="00984D03">
        <w:rPr>
          <w:rFonts w:ascii="Arial" w:hAnsi="Arial" w:cs="Arial" w:hint="eastAsia"/>
          <w:color w:val="000000" w:themeColor="text1"/>
          <w:sz w:val="21"/>
          <w:szCs w:val="21"/>
        </w:rPr>
        <w:t>；</w:t>
      </w:r>
    </w:p>
    <w:p w14:paraId="4DCBCA7E"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墙面：刮腻子；</w:t>
      </w:r>
    </w:p>
    <w:p w14:paraId="1E241719"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地面：水泥砂浆抹面</w:t>
      </w:r>
      <w:r w:rsidRPr="00984D03">
        <w:rPr>
          <w:rFonts w:ascii="Arial" w:hAnsi="Arial" w:cs="Arial" w:hint="eastAsia"/>
          <w:color w:val="000000" w:themeColor="text1"/>
          <w:sz w:val="21"/>
          <w:szCs w:val="21"/>
        </w:rPr>
        <w:t>。</w:t>
      </w:r>
    </w:p>
    <w:p w14:paraId="6996CCF5"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2</w:t>
      </w:r>
      <w:r w:rsidRPr="00984D03">
        <w:rPr>
          <w:rFonts w:ascii="Arial" w:hAnsi="Arial" w:cs="Arial"/>
          <w:color w:val="000000" w:themeColor="text1"/>
          <w:sz w:val="21"/>
          <w:szCs w:val="21"/>
        </w:rPr>
        <w:t>）厨房：</w:t>
      </w:r>
    </w:p>
    <w:p w14:paraId="5941B9A8"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顶棚：刮腻子</w:t>
      </w:r>
      <w:r w:rsidRPr="00984D03">
        <w:rPr>
          <w:rFonts w:ascii="Arial" w:hAnsi="Arial" w:cs="Arial" w:hint="eastAsia"/>
          <w:color w:val="000000" w:themeColor="text1"/>
          <w:sz w:val="21"/>
          <w:szCs w:val="21"/>
        </w:rPr>
        <w:t>；</w:t>
      </w:r>
    </w:p>
    <w:p w14:paraId="497C360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地面：水泥砂浆找平；</w:t>
      </w:r>
    </w:p>
    <w:p w14:paraId="3D3175C5"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lastRenderedPageBreak/>
        <w:t>墙面：水平砂浆抹面</w:t>
      </w:r>
      <w:r w:rsidR="00103A0E" w:rsidRPr="00984D03">
        <w:rPr>
          <w:rFonts w:ascii="Arial" w:hAnsi="Arial" w:cs="Arial" w:hint="eastAsia"/>
          <w:color w:val="000000" w:themeColor="text1"/>
          <w:sz w:val="21"/>
          <w:szCs w:val="21"/>
        </w:rPr>
        <w:t>。</w:t>
      </w:r>
    </w:p>
    <w:p w14:paraId="2D7FEE7E"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3</w:t>
      </w:r>
      <w:r w:rsidRPr="00984D03">
        <w:rPr>
          <w:rFonts w:ascii="Arial" w:hAnsi="Arial" w:cs="Arial"/>
          <w:color w:val="000000" w:themeColor="text1"/>
          <w:sz w:val="21"/>
          <w:szCs w:val="21"/>
        </w:rPr>
        <w:t>）卫生间：</w:t>
      </w:r>
    </w:p>
    <w:p w14:paraId="1FED2F24"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顶棚：刮腻子</w:t>
      </w:r>
      <w:r w:rsidRPr="00984D03">
        <w:rPr>
          <w:rFonts w:ascii="Arial" w:hAnsi="Arial" w:cs="Arial" w:hint="eastAsia"/>
          <w:color w:val="000000" w:themeColor="text1"/>
          <w:sz w:val="21"/>
          <w:szCs w:val="21"/>
        </w:rPr>
        <w:t>；</w:t>
      </w:r>
    </w:p>
    <w:p w14:paraId="693649F9"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地面：水泥砂浆找平；</w:t>
      </w:r>
    </w:p>
    <w:p w14:paraId="62C0C3C0" w14:textId="77777777" w:rsidR="0074413A"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墙面：水平砂浆抹面</w:t>
      </w:r>
      <w:r w:rsidRPr="00984D03">
        <w:rPr>
          <w:rFonts w:ascii="Arial" w:hAnsi="Arial" w:cs="Arial" w:hint="eastAsia"/>
          <w:color w:val="000000" w:themeColor="text1"/>
          <w:sz w:val="21"/>
          <w:szCs w:val="21"/>
        </w:rPr>
        <w:t>。</w:t>
      </w:r>
      <w:bookmarkEnd w:id="30"/>
    </w:p>
    <w:p w14:paraId="246D80CB" w14:textId="41F641D3" w:rsidR="00B113CD" w:rsidRPr="00984D03" w:rsidRDefault="00B113CD"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bCs/>
          <w:color w:val="000000" w:themeColor="text1"/>
          <w:sz w:val="21"/>
          <w:szCs w:val="21"/>
        </w:rPr>
        <w:t>根据不动产权利人提供的《工程竣工验收备案表》</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备案编号：</w:t>
      </w:r>
      <w:r w:rsidRPr="00984D03">
        <w:rPr>
          <w:rFonts w:ascii="Arial" w:hAnsi="Arial" w:cs="Arial" w:hint="eastAsia"/>
          <w:color w:val="000000" w:themeColor="text1"/>
          <w:sz w:val="21"/>
          <w:szCs w:val="21"/>
        </w:rPr>
        <w:t>0030</w:t>
      </w:r>
      <w:r w:rsidRPr="00984D03">
        <w:rPr>
          <w:rFonts w:ascii="Arial" w:hAnsi="Arial" w:cs="Arial" w:hint="eastAsia"/>
          <w:color w:val="000000" w:themeColor="text1"/>
          <w:sz w:val="21"/>
          <w:szCs w:val="21"/>
        </w:rPr>
        <w:t>昌竣</w:t>
      </w:r>
      <w:r w:rsidRPr="00984D03">
        <w:rPr>
          <w:rFonts w:ascii="Arial" w:hAnsi="Arial" w:cs="Arial" w:hint="eastAsia"/>
          <w:color w:val="000000" w:themeColor="text1"/>
          <w:sz w:val="21"/>
          <w:szCs w:val="21"/>
        </w:rPr>
        <w:t>2019</w:t>
      </w:r>
      <w:r w:rsidRPr="00984D03">
        <w:rPr>
          <w:rFonts w:ascii="Arial" w:hAnsi="Arial" w:cs="Arial" w:hint="eastAsia"/>
          <w:color w:val="000000" w:themeColor="text1"/>
          <w:sz w:val="21"/>
          <w:szCs w:val="21"/>
        </w:rPr>
        <w:t>（建）</w:t>
      </w:r>
      <w:r w:rsidRPr="00984D03">
        <w:rPr>
          <w:rFonts w:ascii="Arial" w:hAnsi="Arial" w:cs="Arial" w:hint="eastAsia"/>
          <w:color w:val="000000" w:themeColor="text1"/>
          <w:sz w:val="21"/>
          <w:szCs w:val="21"/>
        </w:rPr>
        <w:t>0002</w:t>
      </w:r>
      <w:r w:rsidRPr="00984D03">
        <w:rPr>
          <w:rFonts w:ascii="Arial" w:hAnsi="Arial" w:cs="Arial" w:hint="eastAsia"/>
          <w:color w:val="000000" w:themeColor="text1"/>
          <w:sz w:val="21"/>
          <w:szCs w:val="21"/>
        </w:rPr>
        <w:t>号</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复印件，该项目已于</w:t>
      </w:r>
      <w:r w:rsidRPr="00984D03">
        <w:rPr>
          <w:rFonts w:ascii="Arial" w:hAnsi="Arial" w:cs="Arial"/>
          <w:bCs/>
          <w:color w:val="000000" w:themeColor="text1"/>
          <w:sz w:val="21"/>
          <w:szCs w:val="21"/>
        </w:rPr>
        <w:t>2019</w:t>
      </w:r>
      <w:r w:rsidRPr="00984D03">
        <w:rPr>
          <w:rFonts w:ascii="Arial" w:hAnsi="Arial" w:cs="Arial" w:hint="eastAsia"/>
          <w:bCs/>
          <w:color w:val="000000" w:themeColor="text1"/>
          <w:sz w:val="21"/>
          <w:szCs w:val="21"/>
        </w:rPr>
        <w:t>年</w:t>
      </w:r>
      <w:r w:rsidRPr="00984D03">
        <w:rPr>
          <w:rFonts w:ascii="Arial" w:hAnsi="Arial" w:cs="Arial" w:hint="eastAsia"/>
          <w:bCs/>
          <w:color w:val="000000" w:themeColor="text1"/>
          <w:sz w:val="21"/>
          <w:szCs w:val="21"/>
        </w:rPr>
        <w:t>1</w:t>
      </w:r>
      <w:r w:rsidRPr="00984D03">
        <w:rPr>
          <w:rFonts w:ascii="Arial" w:hAnsi="Arial" w:cs="Arial" w:hint="eastAsia"/>
          <w:bCs/>
          <w:color w:val="000000" w:themeColor="text1"/>
          <w:sz w:val="21"/>
          <w:szCs w:val="21"/>
        </w:rPr>
        <w:t>月</w:t>
      </w:r>
      <w:r w:rsidRPr="00984D03">
        <w:rPr>
          <w:rFonts w:ascii="Arial" w:hAnsi="Arial" w:cs="Arial" w:hint="eastAsia"/>
          <w:bCs/>
          <w:color w:val="000000" w:themeColor="text1"/>
          <w:sz w:val="21"/>
          <w:szCs w:val="21"/>
        </w:rPr>
        <w:t>14</w:t>
      </w:r>
      <w:r w:rsidRPr="00984D03">
        <w:rPr>
          <w:rFonts w:ascii="Arial" w:hAnsi="Arial" w:cs="Arial" w:hint="eastAsia"/>
          <w:bCs/>
          <w:color w:val="000000" w:themeColor="text1"/>
          <w:sz w:val="21"/>
          <w:szCs w:val="21"/>
        </w:rPr>
        <w:t>日竣工</w:t>
      </w:r>
      <w:r w:rsidRPr="00984D03">
        <w:rPr>
          <w:rFonts w:ascii="Arial" w:hAnsi="Arial" w:cs="Arial" w:hint="eastAsia"/>
          <w:bCs/>
          <w:color w:val="000000" w:themeColor="text1"/>
          <w:sz w:val="21"/>
          <w:szCs w:val="21"/>
        </w:rPr>
        <w:t xml:space="preserve"> </w:t>
      </w:r>
      <w:r w:rsidRPr="00984D03">
        <w:rPr>
          <w:rFonts w:ascii="Arial" w:hAnsi="Arial" w:cs="Arial"/>
          <w:bCs/>
          <w:color w:val="000000" w:themeColor="text1"/>
          <w:sz w:val="21"/>
          <w:szCs w:val="21"/>
        </w:rPr>
        <w:t>。</w:t>
      </w:r>
      <w:r w:rsidRPr="00984D03">
        <w:rPr>
          <w:rFonts w:ascii="Arial" w:hAnsi="Arial" w:cs="Arial" w:hint="eastAsia"/>
          <w:bCs/>
          <w:color w:val="000000" w:themeColor="text1"/>
          <w:sz w:val="21"/>
          <w:szCs w:val="21"/>
        </w:rPr>
        <w:t>截至价值时点，估价对象直线成新率为</w:t>
      </w:r>
      <w:r w:rsidRPr="00984D03">
        <w:rPr>
          <w:rFonts w:ascii="Arial" w:hAnsi="Arial" w:cs="Arial" w:hint="eastAsia"/>
          <w:bCs/>
          <w:color w:val="000000" w:themeColor="text1"/>
          <w:sz w:val="21"/>
          <w:szCs w:val="21"/>
        </w:rPr>
        <w:t>92%</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1-</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2024-2019</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60</w:t>
      </w:r>
      <w:r w:rsidR="00105BE3"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，根据评估专业人员实地查勘，估价对象观察成新率为</w:t>
      </w:r>
      <w:r w:rsidRPr="00984D03">
        <w:rPr>
          <w:rFonts w:ascii="Arial" w:hAnsi="Arial" w:cs="Arial" w:hint="eastAsia"/>
          <w:bCs/>
          <w:color w:val="000000" w:themeColor="text1"/>
          <w:sz w:val="21"/>
          <w:szCs w:val="21"/>
        </w:rPr>
        <w:t>95%</w:t>
      </w:r>
      <w:r w:rsidRPr="00984D03">
        <w:rPr>
          <w:rFonts w:ascii="Arial" w:hAnsi="Arial" w:cs="Arial" w:hint="eastAsia"/>
          <w:bCs/>
          <w:color w:val="000000" w:themeColor="text1"/>
          <w:sz w:val="21"/>
          <w:szCs w:val="21"/>
        </w:rPr>
        <w:t>，通过直线成新率（</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）、观察成新率（</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）加权求取估价对象综合成新率为</w:t>
      </w:r>
      <w:r w:rsidRPr="00984D03">
        <w:rPr>
          <w:rFonts w:ascii="Arial" w:hAnsi="Arial" w:cs="Arial" w:hint="eastAsia"/>
          <w:bCs/>
          <w:color w:val="000000" w:themeColor="text1"/>
          <w:sz w:val="21"/>
          <w:szCs w:val="21"/>
        </w:rPr>
        <w:t>94%</w:t>
      </w:r>
      <w:r w:rsidRPr="00984D03">
        <w:rPr>
          <w:rFonts w:ascii="Arial" w:hAnsi="Arial" w:cs="Arial" w:hint="eastAsia"/>
          <w:bCs/>
          <w:color w:val="000000" w:themeColor="text1"/>
          <w:sz w:val="21"/>
          <w:szCs w:val="21"/>
        </w:rPr>
        <w:t>。</w:t>
      </w:r>
    </w:p>
    <w:p w14:paraId="182284FA"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rsidRPr="00984D03" w14:paraId="713247B1" w14:textId="77777777">
        <w:trPr>
          <w:cantSplit/>
          <w:trHeight w:val="90"/>
          <w:tblHeader/>
          <w:jc w:val="center"/>
        </w:trPr>
        <w:tc>
          <w:tcPr>
            <w:tcW w:w="4865" w:type="dxa"/>
            <w:vAlign w:val="center"/>
          </w:tcPr>
          <w:p w14:paraId="5CE98F70" w14:textId="7DC972B2" w:rsidR="0074413A" w:rsidRPr="00984D03" w:rsidRDefault="0074413A">
            <w:pPr>
              <w:snapToGrid w:val="0"/>
              <w:spacing w:line="240" w:lineRule="exact"/>
              <w:jc w:val="center"/>
              <w:rPr>
                <w:rFonts w:ascii="Arial" w:eastAsia="华文细黑" w:hAnsi="Arial" w:cs="Arial"/>
                <w:b/>
                <w:bCs/>
                <w:color w:val="000000" w:themeColor="text1"/>
                <w:sz w:val="18"/>
                <w:szCs w:val="18"/>
              </w:rPr>
            </w:pPr>
            <w:r w:rsidRPr="00984D03">
              <w:rPr>
                <w:rFonts w:ascii="Arial" w:eastAsia="华文细黑" w:hAnsi="Arial" w:cs="Arial" w:hint="eastAsia"/>
                <w:color w:val="000000" w:themeColor="text1"/>
                <w:sz w:val="18"/>
                <w:szCs w:val="18"/>
              </w:rPr>
              <w:t>北京市</w:t>
            </w:r>
            <w:r w:rsidR="00811CFB" w:rsidRPr="00984D03">
              <w:rPr>
                <w:rFonts w:ascii="Arial" w:eastAsia="华文细黑" w:hAnsi="Arial" w:cs="Arial" w:hint="eastAsia"/>
                <w:color w:val="000000" w:themeColor="text1"/>
                <w:sz w:val="18"/>
                <w:szCs w:val="18"/>
              </w:rPr>
              <w:t>昌平区沟自头街</w:t>
            </w:r>
            <w:r w:rsidR="00811CFB" w:rsidRPr="00984D03">
              <w:rPr>
                <w:rFonts w:ascii="Arial" w:eastAsia="华文细黑" w:hAnsi="Arial" w:cs="Arial" w:hint="eastAsia"/>
                <w:color w:val="000000" w:themeColor="text1"/>
                <w:sz w:val="18"/>
                <w:szCs w:val="18"/>
              </w:rPr>
              <w:t>3</w:t>
            </w:r>
            <w:r w:rsidR="00811CFB" w:rsidRPr="00984D03">
              <w:rPr>
                <w:rFonts w:ascii="Arial" w:eastAsia="华文细黑" w:hAnsi="Arial" w:cs="Arial" w:hint="eastAsia"/>
                <w:color w:val="000000" w:themeColor="text1"/>
                <w:sz w:val="18"/>
                <w:szCs w:val="18"/>
              </w:rPr>
              <w:t>号院一区</w:t>
            </w:r>
            <w:r w:rsidR="00811CFB" w:rsidRPr="00984D03">
              <w:rPr>
                <w:rFonts w:ascii="Arial" w:eastAsia="华文细黑" w:hAnsi="Arial" w:cs="Arial" w:hint="eastAsia"/>
                <w:color w:val="000000" w:themeColor="text1"/>
                <w:sz w:val="18"/>
                <w:szCs w:val="18"/>
              </w:rPr>
              <w:t>3</w:t>
            </w:r>
            <w:r w:rsidR="00811CFB" w:rsidRPr="00984D03">
              <w:rPr>
                <w:rFonts w:ascii="Arial" w:eastAsia="华文细黑" w:hAnsi="Arial" w:cs="Arial" w:hint="eastAsia"/>
                <w:color w:val="000000" w:themeColor="text1"/>
                <w:sz w:val="18"/>
                <w:szCs w:val="18"/>
              </w:rPr>
              <w:t>号楼至</w:t>
            </w:r>
            <w:r w:rsidR="00811CFB" w:rsidRPr="00984D03">
              <w:rPr>
                <w:rFonts w:ascii="Arial" w:eastAsia="华文细黑" w:hAnsi="Arial" w:cs="Arial" w:hint="eastAsia"/>
                <w:color w:val="000000" w:themeColor="text1"/>
                <w:sz w:val="18"/>
                <w:szCs w:val="18"/>
              </w:rPr>
              <w:t>6</w:t>
            </w:r>
            <w:r w:rsidR="00811CFB"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w:t>
            </w:r>
            <w:r w:rsidR="00811CFB" w:rsidRPr="00984D03">
              <w:rPr>
                <w:rFonts w:ascii="Arial" w:eastAsia="华文细黑" w:hAnsi="Arial" w:cs="Arial" w:hint="eastAsia"/>
                <w:color w:val="000000" w:themeColor="text1"/>
                <w:sz w:val="18"/>
                <w:szCs w:val="18"/>
              </w:rPr>
              <w:t>国瑞熙院家园</w:t>
            </w:r>
            <w:r w:rsidRPr="00984D03">
              <w:rPr>
                <w:rFonts w:ascii="Arial" w:eastAsia="华文细黑" w:hAnsi="Arial" w:cs="Arial" w:hint="eastAsia"/>
                <w:color w:val="000000" w:themeColor="text1"/>
                <w:sz w:val="18"/>
                <w:szCs w:val="18"/>
              </w:rPr>
              <w:t>”居住项目</w:t>
            </w:r>
          </w:p>
        </w:tc>
        <w:tc>
          <w:tcPr>
            <w:tcW w:w="4015" w:type="dxa"/>
            <w:vAlign w:val="center"/>
          </w:tcPr>
          <w:p w14:paraId="0730AB8F" w14:textId="77777777" w:rsidR="0074413A" w:rsidRPr="00984D03" w:rsidRDefault="0074413A">
            <w:pPr>
              <w:snapToGrid w:val="0"/>
              <w:spacing w:line="240" w:lineRule="exact"/>
              <w:jc w:val="center"/>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设定标准</w:t>
            </w:r>
          </w:p>
        </w:tc>
      </w:tr>
      <w:tr w:rsidR="0074413A" w:rsidRPr="00984D03" w14:paraId="4441E945" w14:textId="77777777">
        <w:trPr>
          <w:cantSplit/>
          <w:trHeight w:val="90"/>
          <w:jc w:val="center"/>
        </w:trPr>
        <w:tc>
          <w:tcPr>
            <w:tcW w:w="4865" w:type="dxa"/>
            <w:vAlign w:val="center"/>
          </w:tcPr>
          <w:p w14:paraId="30F53AB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总楼层</w:t>
            </w:r>
          </w:p>
        </w:tc>
        <w:tc>
          <w:tcPr>
            <w:tcW w:w="4015" w:type="dxa"/>
            <w:vAlign w:val="center"/>
          </w:tcPr>
          <w:p w14:paraId="4ADABAED"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中楼层</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层</w:t>
            </w:r>
          </w:p>
        </w:tc>
      </w:tr>
      <w:tr w:rsidR="0074413A" w:rsidRPr="00984D03" w14:paraId="0C32893F" w14:textId="77777777">
        <w:trPr>
          <w:cantSplit/>
          <w:trHeight w:val="90"/>
          <w:jc w:val="center"/>
        </w:trPr>
        <w:tc>
          <w:tcPr>
            <w:tcW w:w="4865" w:type="dxa"/>
            <w:vAlign w:val="center"/>
          </w:tcPr>
          <w:p w14:paraId="2F9EC75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4015" w:type="dxa"/>
            <w:vAlign w:val="center"/>
          </w:tcPr>
          <w:p w14:paraId="7953500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w:t>
            </w:r>
          </w:p>
        </w:tc>
      </w:tr>
      <w:tr w:rsidR="0074413A" w:rsidRPr="00984D03" w14:paraId="74F612D3" w14:textId="77777777">
        <w:trPr>
          <w:cantSplit/>
          <w:jc w:val="center"/>
        </w:trPr>
        <w:tc>
          <w:tcPr>
            <w:tcW w:w="4865" w:type="dxa"/>
            <w:vAlign w:val="center"/>
          </w:tcPr>
          <w:p w14:paraId="09C7E1E0"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建筑面积（平方米）</w:t>
            </w:r>
          </w:p>
        </w:tc>
        <w:tc>
          <w:tcPr>
            <w:tcW w:w="4015" w:type="dxa"/>
            <w:vAlign w:val="center"/>
          </w:tcPr>
          <w:p w14:paraId="5430F364"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60</w:t>
            </w:r>
          </w:p>
        </w:tc>
      </w:tr>
      <w:tr w:rsidR="0074413A" w:rsidRPr="00984D03" w14:paraId="2D132976" w14:textId="77777777">
        <w:trPr>
          <w:cantSplit/>
          <w:jc w:val="center"/>
        </w:trPr>
        <w:tc>
          <w:tcPr>
            <w:tcW w:w="4865" w:type="dxa"/>
            <w:vAlign w:val="center"/>
          </w:tcPr>
          <w:p w14:paraId="1F3D1E24"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室内装修</w:t>
            </w:r>
          </w:p>
        </w:tc>
        <w:tc>
          <w:tcPr>
            <w:tcW w:w="4015" w:type="dxa"/>
            <w:vAlign w:val="center"/>
          </w:tcPr>
          <w:p w14:paraId="06BA1DB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毛坯</w:t>
            </w:r>
          </w:p>
        </w:tc>
      </w:tr>
      <w:tr w:rsidR="0074413A" w:rsidRPr="00984D03" w14:paraId="21B63C22" w14:textId="77777777">
        <w:trPr>
          <w:cantSplit/>
          <w:jc w:val="center"/>
        </w:trPr>
        <w:tc>
          <w:tcPr>
            <w:tcW w:w="4865" w:type="dxa"/>
            <w:vAlign w:val="center"/>
          </w:tcPr>
          <w:p w14:paraId="532A52E2"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w:t>
            </w:r>
          </w:p>
        </w:tc>
        <w:tc>
          <w:tcPr>
            <w:tcW w:w="4015" w:type="dxa"/>
            <w:vAlign w:val="center"/>
          </w:tcPr>
          <w:p w14:paraId="19BA78B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有电梯</w:t>
            </w:r>
          </w:p>
        </w:tc>
      </w:tr>
      <w:tr w:rsidR="0074413A" w:rsidRPr="00984D03" w14:paraId="4B38E111" w14:textId="77777777">
        <w:trPr>
          <w:cantSplit/>
          <w:jc w:val="center"/>
        </w:trPr>
        <w:tc>
          <w:tcPr>
            <w:tcW w:w="4865" w:type="dxa"/>
            <w:vAlign w:val="center"/>
          </w:tcPr>
          <w:p w14:paraId="672D9F8B"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4015" w:type="dxa"/>
            <w:vAlign w:val="center"/>
          </w:tcPr>
          <w:p w14:paraId="5C4E845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r>
      <w:tr w:rsidR="0074413A" w:rsidRPr="00984D03" w14:paraId="054E1FA3" w14:textId="77777777">
        <w:trPr>
          <w:cantSplit/>
          <w:jc w:val="center"/>
        </w:trPr>
        <w:tc>
          <w:tcPr>
            <w:tcW w:w="4865" w:type="dxa"/>
            <w:vAlign w:val="center"/>
          </w:tcPr>
          <w:p w14:paraId="601F17A0"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4015" w:type="dxa"/>
            <w:vAlign w:val="center"/>
          </w:tcPr>
          <w:p w14:paraId="23DA35C9" w14:textId="77777777" w:rsidR="0074413A" w:rsidRPr="00984D03" w:rsidRDefault="00FE3D78">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板塔结合</w:t>
            </w:r>
          </w:p>
        </w:tc>
      </w:tr>
      <w:tr w:rsidR="0074413A" w:rsidRPr="00984D03" w14:paraId="0BE695EF" w14:textId="77777777">
        <w:trPr>
          <w:cantSplit/>
          <w:jc w:val="center"/>
        </w:trPr>
        <w:tc>
          <w:tcPr>
            <w:tcW w:w="4865" w:type="dxa"/>
            <w:vAlign w:val="center"/>
          </w:tcPr>
          <w:p w14:paraId="21206BDC"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梯户比</w:t>
            </w:r>
          </w:p>
        </w:tc>
        <w:tc>
          <w:tcPr>
            <w:tcW w:w="4015" w:type="dxa"/>
            <w:vAlign w:val="center"/>
          </w:tcPr>
          <w:p w14:paraId="73D6A0E0"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两梯六户</w:t>
            </w:r>
          </w:p>
        </w:tc>
      </w:tr>
      <w:tr w:rsidR="0074413A" w:rsidRPr="00984D03" w14:paraId="34F38C74" w14:textId="77777777">
        <w:trPr>
          <w:cantSplit/>
          <w:jc w:val="center"/>
        </w:trPr>
        <w:tc>
          <w:tcPr>
            <w:tcW w:w="4865" w:type="dxa"/>
            <w:vAlign w:val="center"/>
          </w:tcPr>
          <w:p w14:paraId="28129C4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建筑结构</w:t>
            </w:r>
          </w:p>
        </w:tc>
        <w:tc>
          <w:tcPr>
            <w:tcW w:w="4015" w:type="dxa"/>
            <w:vAlign w:val="center"/>
          </w:tcPr>
          <w:p w14:paraId="6D035C29"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钢混</w:t>
            </w:r>
          </w:p>
        </w:tc>
      </w:tr>
      <w:tr w:rsidR="0074413A" w:rsidRPr="00984D03" w14:paraId="0DB09669" w14:textId="77777777">
        <w:trPr>
          <w:cantSplit/>
          <w:jc w:val="center"/>
        </w:trPr>
        <w:tc>
          <w:tcPr>
            <w:tcW w:w="4865" w:type="dxa"/>
            <w:vAlign w:val="center"/>
          </w:tcPr>
          <w:p w14:paraId="7E6005D8"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市政基础设施</w:t>
            </w:r>
          </w:p>
        </w:tc>
        <w:tc>
          <w:tcPr>
            <w:tcW w:w="4015" w:type="dxa"/>
            <w:vAlign w:val="center"/>
          </w:tcPr>
          <w:p w14:paraId="44CD2927"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r>
      <w:tr w:rsidR="0074413A" w:rsidRPr="00984D03" w14:paraId="04DD3D05" w14:textId="77777777">
        <w:trPr>
          <w:cantSplit/>
          <w:jc w:val="center"/>
        </w:trPr>
        <w:tc>
          <w:tcPr>
            <w:tcW w:w="4865" w:type="dxa"/>
            <w:vAlign w:val="center"/>
          </w:tcPr>
          <w:p w14:paraId="4A86FA6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4015" w:type="dxa"/>
            <w:vAlign w:val="center"/>
          </w:tcPr>
          <w:p w14:paraId="37424852"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地上地下</w:t>
            </w:r>
          </w:p>
        </w:tc>
      </w:tr>
      <w:tr w:rsidR="0074413A" w:rsidRPr="00984D03" w14:paraId="30276635" w14:textId="77777777">
        <w:trPr>
          <w:cantSplit/>
          <w:jc w:val="center"/>
        </w:trPr>
        <w:tc>
          <w:tcPr>
            <w:tcW w:w="4865" w:type="dxa"/>
            <w:vAlign w:val="center"/>
          </w:tcPr>
          <w:p w14:paraId="367AAA61"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4015" w:type="dxa"/>
            <w:vAlign w:val="center"/>
          </w:tcPr>
          <w:p w14:paraId="1AE7229B"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r>
      <w:tr w:rsidR="0074413A" w:rsidRPr="00984D03" w14:paraId="48B8DCEC" w14:textId="77777777">
        <w:trPr>
          <w:cantSplit/>
          <w:jc w:val="center"/>
        </w:trPr>
        <w:tc>
          <w:tcPr>
            <w:tcW w:w="4865" w:type="dxa"/>
            <w:vAlign w:val="center"/>
          </w:tcPr>
          <w:p w14:paraId="7288C72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4015" w:type="dxa"/>
            <w:vAlign w:val="center"/>
          </w:tcPr>
          <w:p w14:paraId="044E3E4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r>
      <w:tr w:rsidR="0074413A" w:rsidRPr="00984D03" w14:paraId="779E69DC" w14:textId="77777777">
        <w:trPr>
          <w:cantSplit/>
          <w:jc w:val="center"/>
        </w:trPr>
        <w:tc>
          <w:tcPr>
            <w:tcW w:w="4865" w:type="dxa"/>
            <w:vAlign w:val="center"/>
          </w:tcPr>
          <w:p w14:paraId="7700387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4015" w:type="dxa"/>
            <w:vAlign w:val="center"/>
          </w:tcPr>
          <w:p w14:paraId="5E838BFE" w14:textId="77777777" w:rsidR="0074413A" w:rsidRPr="00984D03" w:rsidRDefault="00524AB7">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w:t>
            </w:r>
          </w:p>
        </w:tc>
      </w:tr>
      <w:tr w:rsidR="0074413A" w:rsidRPr="00984D03" w14:paraId="0E461333" w14:textId="77777777">
        <w:trPr>
          <w:cantSplit/>
          <w:jc w:val="center"/>
        </w:trPr>
        <w:tc>
          <w:tcPr>
            <w:tcW w:w="4865" w:type="dxa"/>
            <w:vAlign w:val="center"/>
          </w:tcPr>
          <w:p w14:paraId="13500DEB"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4015" w:type="dxa"/>
            <w:vAlign w:val="center"/>
          </w:tcPr>
          <w:p w14:paraId="0132A08E" w14:textId="4416B646" w:rsidR="0074413A" w:rsidRPr="00984D03" w:rsidRDefault="00105BE3">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设定为商品房</w:t>
            </w:r>
          </w:p>
        </w:tc>
      </w:tr>
    </w:tbl>
    <w:p w14:paraId="315B3411" w14:textId="77777777" w:rsidR="0074413A" w:rsidRPr="00984D03" w:rsidRDefault="0074413A" w:rsidP="007A10E1">
      <w:pPr>
        <w:spacing w:line="360" w:lineRule="auto"/>
        <w:jc w:val="both"/>
        <w:rPr>
          <w:rFonts w:ascii="Arial" w:eastAsia="楷体_GB2312" w:hAnsi="Arial" w:cs="Arial"/>
          <w:color w:val="000000" w:themeColor="text1"/>
          <w:sz w:val="28"/>
        </w:rPr>
      </w:pPr>
    </w:p>
    <w:p w14:paraId="12E9396C"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31" w:name="_Toc168225817"/>
      <w:bookmarkStart w:id="32" w:name="_Toc10652"/>
      <w:bookmarkStart w:id="33" w:name="_Toc97470106"/>
      <w:r w:rsidRPr="00984D03">
        <w:rPr>
          <w:rFonts w:eastAsia="宋体"/>
          <w:color w:val="000000" w:themeColor="text1"/>
          <w:kern w:val="2"/>
          <w:sz w:val="21"/>
          <w:szCs w:val="21"/>
        </w:rPr>
        <w:lastRenderedPageBreak/>
        <w:t>五</w:t>
      </w:r>
      <w:bookmarkEnd w:id="31"/>
      <w:r w:rsidRPr="00984D03">
        <w:rPr>
          <w:rFonts w:eastAsia="宋体"/>
          <w:color w:val="000000" w:themeColor="text1"/>
          <w:kern w:val="2"/>
          <w:sz w:val="21"/>
          <w:szCs w:val="21"/>
        </w:rPr>
        <w:t>、价值时点</w:t>
      </w:r>
      <w:bookmarkEnd w:id="32"/>
      <w:bookmarkEnd w:id="33"/>
    </w:p>
    <w:p w14:paraId="184C99C6" w14:textId="77777777" w:rsidR="0074413A" w:rsidRPr="00984D03" w:rsidRDefault="00211C16">
      <w:pPr>
        <w:pStyle w:val="af1"/>
        <w:spacing w:line="480" w:lineRule="auto"/>
        <w:ind w:firstLineChars="200" w:firstLine="420"/>
        <w:rPr>
          <w:rFonts w:ascii="Arial" w:eastAsia="宋体" w:hAnsi="Arial" w:cs="Arial"/>
          <w:b w:val="0"/>
          <w:bCs/>
          <w:color w:val="000000" w:themeColor="text1"/>
          <w:sz w:val="21"/>
          <w:szCs w:val="21"/>
          <w:lang w:eastAsia="zh-CN"/>
        </w:rPr>
      </w:pPr>
      <w:r w:rsidRPr="00984D03">
        <w:rPr>
          <w:rFonts w:ascii="Arial" w:eastAsia="宋体" w:hAnsi="Arial" w:cs="Arial"/>
          <w:b w:val="0"/>
          <w:bCs/>
          <w:color w:val="000000" w:themeColor="text1"/>
          <w:sz w:val="21"/>
          <w:szCs w:val="21"/>
        </w:rPr>
        <w:t>2024</w:t>
      </w:r>
      <w:r w:rsidRPr="00984D03">
        <w:rPr>
          <w:rFonts w:ascii="Arial" w:eastAsia="宋体" w:hAnsi="Arial" w:cs="Arial"/>
          <w:b w:val="0"/>
          <w:bCs/>
          <w:color w:val="000000" w:themeColor="text1"/>
          <w:sz w:val="21"/>
          <w:szCs w:val="21"/>
        </w:rPr>
        <w:t>年</w:t>
      </w:r>
      <w:r w:rsidRPr="00984D03">
        <w:rPr>
          <w:rFonts w:ascii="Arial" w:eastAsia="宋体" w:hAnsi="Arial" w:cs="Arial"/>
          <w:b w:val="0"/>
          <w:bCs/>
          <w:color w:val="000000" w:themeColor="text1"/>
          <w:sz w:val="21"/>
          <w:szCs w:val="21"/>
        </w:rPr>
        <w:t>7</w:t>
      </w:r>
      <w:r w:rsidRPr="00984D03">
        <w:rPr>
          <w:rFonts w:ascii="Arial" w:eastAsia="宋体" w:hAnsi="Arial" w:cs="Arial"/>
          <w:b w:val="0"/>
          <w:bCs/>
          <w:color w:val="000000" w:themeColor="text1"/>
          <w:sz w:val="21"/>
          <w:szCs w:val="21"/>
        </w:rPr>
        <w:t>月</w:t>
      </w:r>
      <w:r w:rsidRPr="00984D03">
        <w:rPr>
          <w:rFonts w:ascii="Arial" w:eastAsia="宋体" w:hAnsi="Arial" w:cs="Arial"/>
          <w:b w:val="0"/>
          <w:bCs/>
          <w:color w:val="000000" w:themeColor="text1"/>
          <w:sz w:val="21"/>
          <w:szCs w:val="21"/>
        </w:rPr>
        <w:t>4</w:t>
      </w:r>
      <w:r w:rsidRPr="00984D03">
        <w:rPr>
          <w:rFonts w:ascii="Arial" w:eastAsia="宋体" w:hAnsi="Arial" w:cs="Arial"/>
          <w:b w:val="0"/>
          <w:bCs/>
          <w:color w:val="000000" w:themeColor="text1"/>
          <w:sz w:val="21"/>
          <w:szCs w:val="21"/>
        </w:rPr>
        <w:t>日</w:t>
      </w:r>
      <w:r w:rsidR="0074413A" w:rsidRPr="00984D03">
        <w:rPr>
          <w:rFonts w:ascii="Arial" w:eastAsia="宋体" w:hAnsi="Arial" w:cs="Arial"/>
          <w:b w:val="0"/>
          <w:bCs/>
          <w:color w:val="000000" w:themeColor="text1"/>
          <w:sz w:val="21"/>
          <w:szCs w:val="21"/>
        </w:rPr>
        <w:t>（依据《估价委托书》确定）</w:t>
      </w:r>
    </w:p>
    <w:p w14:paraId="4DB3FF3B"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34" w:name="_Toc168225818"/>
      <w:bookmarkStart w:id="35" w:name="_Toc97470107"/>
      <w:bookmarkStart w:id="36" w:name="_Toc10388"/>
      <w:r w:rsidRPr="00984D03">
        <w:rPr>
          <w:rFonts w:eastAsia="宋体"/>
          <w:color w:val="000000" w:themeColor="text1"/>
          <w:kern w:val="2"/>
          <w:sz w:val="21"/>
          <w:szCs w:val="21"/>
        </w:rPr>
        <w:t>六</w:t>
      </w:r>
      <w:bookmarkEnd w:id="34"/>
      <w:r w:rsidRPr="00984D03">
        <w:rPr>
          <w:rFonts w:eastAsia="宋体"/>
          <w:color w:val="000000" w:themeColor="text1"/>
          <w:kern w:val="2"/>
          <w:sz w:val="21"/>
          <w:szCs w:val="21"/>
        </w:rPr>
        <w:t>、价值类型</w:t>
      </w:r>
      <w:bookmarkEnd w:id="35"/>
      <w:bookmarkEnd w:id="36"/>
    </w:p>
    <w:p w14:paraId="0D5368C5" w14:textId="77777777" w:rsidR="0074413A" w:rsidRPr="00984D03" w:rsidRDefault="0074413A">
      <w:pPr>
        <w:spacing w:line="480" w:lineRule="auto"/>
        <w:ind w:firstLineChars="200" w:firstLine="420"/>
        <w:jc w:val="both"/>
        <w:rPr>
          <w:rFonts w:ascii="Arial" w:eastAsia="楷体_GB2312" w:hAnsi="Arial" w:cs="Arial"/>
          <w:color w:val="000000" w:themeColor="text1"/>
          <w:sz w:val="28"/>
          <w:szCs w:val="28"/>
        </w:rPr>
      </w:pPr>
      <w:r w:rsidRPr="00984D03">
        <w:rPr>
          <w:rFonts w:ascii="Arial" w:hAnsi="Arial" w:cs="Arial"/>
          <w:color w:val="000000" w:themeColor="text1"/>
          <w:sz w:val="21"/>
          <w:szCs w:val="21"/>
        </w:rPr>
        <w:t>根据《房地产估价规范》【</w:t>
      </w:r>
      <w:r w:rsidRPr="00984D03">
        <w:rPr>
          <w:rFonts w:ascii="Arial" w:hAnsi="Arial" w:cs="Arial"/>
          <w:color w:val="000000" w:themeColor="text1"/>
          <w:sz w:val="21"/>
          <w:szCs w:val="21"/>
        </w:rPr>
        <w:t>GB/T 50291-2015</w:t>
      </w:r>
      <w:r w:rsidRPr="00984D03">
        <w:rPr>
          <w:rFonts w:ascii="Arial" w:hAnsi="Arial" w:cs="Arial"/>
          <w:color w:val="000000" w:themeColor="text1"/>
          <w:sz w:val="21"/>
          <w:szCs w:val="21"/>
        </w:rPr>
        <w:t>】、国家现行有关标准规定和项目的具体要求，本次评估采用市场价值标准。根据《房地产估价基本术语标准》【</w:t>
      </w:r>
      <w:r w:rsidRPr="00984D03">
        <w:rPr>
          <w:rFonts w:ascii="Arial" w:hAnsi="Arial" w:cs="Arial"/>
          <w:color w:val="000000" w:themeColor="text1"/>
          <w:sz w:val="21"/>
          <w:szCs w:val="21"/>
        </w:rPr>
        <w:t>GB/T 50899-2013</w:t>
      </w:r>
      <w:r w:rsidRPr="00984D03">
        <w:rPr>
          <w:rFonts w:ascii="Arial" w:hAnsi="Arial" w:cs="Arial"/>
          <w:color w:val="000000" w:themeColor="text1"/>
          <w:sz w:val="21"/>
          <w:szCs w:val="21"/>
        </w:rPr>
        <w:t>】，市场价值是经适当营销后，由熟悉情况、谨慎行事且不受强迫的交易双方，以公平交易方式在价值时点自愿进行交易的金额。</w:t>
      </w:r>
    </w:p>
    <w:p w14:paraId="53E6FFC4" w14:textId="77777777" w:rsidR="0074413A" w:rsidRPr="00984D03" w:rsidRDefault="0074413A">
      <w:pPr>
        <w:spacing w:line="480" w:lineRule="auto"/>
        <w:ind w:firstLine="560"/>
        <w:jc w:val="both"/>
        <w:rPr>
          <w:rFonts w:ascii="Arial" w:hAnsi="Arial" w:cs="Arial"/>
          <w:color w:val="000000" w:themeColor="text1"/>
          <w:sz w:val="21"/>
          <w:szCs w:val="21"/>
        </w:rPr>
      </w:pPr>
      <w:r w:rsidRPr="00984D03">
        <w:rPr>
          <w:rFonts w:ascii="Arial" w:hAnsi="Arial" w:cs="Arial"/>
          <w:color w:val="000000" w:themeColor="text1"/>
          <w:sz w:val="21"/>
          <w:szCs w:val="21"/>
        </w:rPr>
        <w:t>本次评估的价格是估价对象在价值时点</w:t>
      </w:r>
      <w:r w:rsidR="00211C16" w:rsidRPr="00984D03">
        <w:rPr>
          <w:rFonts w:ascii="Arial" w:hAnsi="Arial" w:cs="Arial"/>
          <w:color w:val="000000" w:themeColor="text1"/>
          <w:sz w:val="21"/>
          <w:szCs w:val="21"/>
        </w:rPr>
        <w:t>2024</w:t>
      </w:r>
      <w:r w:rsidR="00211C16" w:rsidRPr="00984D03">
        <w:rPr>
          <w:rFonts w:ascii="Arial" w:hAnsi="Arial" w:cs="Arial"/>
          <w:color w:val="000000" w:themeColor="text1"/>
          <w:sz w:val="21"/>
          <w:szCs w:val="21"/>
        </w:rPr>
        <w:t>年</w:t>
      </w:r>
      <w:r w:rsidR="00211C16" w:rsidRPr="00984D03">
        <w:rPr>
          <w:rFonts w:ascii="Arial" w:hAnsi="Arial" w:cs="Arial"/>
          <w:color w:val="000000" w:themeColor="text1"/>
          <w:sz w:val="21"/>
          <w:szCs w:val="21"/>
        </w:rPr>
        <w:t>7</w:t>
      </w:r>
      <w:r w:rsidR="00211C16" w:rsidRPr="00984D03">
        <w:rPr>
          <w:rFonts w:ascii="Arial" w:hAnsi="Arial" w:cs="Arial"/>
          <w:color w:val="000000" w:themeColor="text1"/>
          <w:sz w:val="21"/>
          <w:szCs w:val="21"/>
        </w:rPr>
        <w:t>月</w:t>
      </w:r>
      <w:r w:rsidR="00211C16" w:rsidRPr="00984D03">
        <w:rPr>
          <w:rFonts w:ascii="Arial" w:hAnsi="Arial" w:cs="Arial"/>
          <w:color w:val="000000" w:themeColor="text1"/>
          <w:sz w:val="21"/>
          <w:szCs w:val="21"/>
        </w:rPr>
        <w:t>4</w:t>
      </w:r>
      <w:r w:rsidR="00211C16" w:rsidRPr="00984D03">
        <w:rPr>
          <w:rFonts w:ascii="Arial" w:hAnsi="Arial" w:cs="Arial"/>
          <w:color w:val="000000" w:themeColor="text1"/>
          <w:sz w:val="21"/>
          <w:szCs w:val="21"/>
        </w:rPr>
        <w:t>日</w:t>
      </w:r>
      <w:r w:rsidRPr="00984D03">
        <w:rPr>
          <w:rFonts w:ascii="Arial" w:hAnsi="Arial" w:cs="Arial"/>
          <w:color w:val="000000" w:themeColor="text1"/>
          <w:sz w:val="21"/>
          <w:szCs w:val="21"/>
        </w:rPr>
        <w:t>在假设及限制条件下的市场价格，包括房屋建筑物及其分摊土地使用权价格。估价对象用途为住宅</w:t>
      </w:r>
      <w:r w:rsidRPr="00984D03">
        <w:rPr>
          <w:rFonts w:ascii="Arial" w:hAnsi="Arial" w:cs="Arial" w:hint="eastAsia"/>
          <w:color w:val="000000" w:themeColor="text1"/>
          <w:sz w:val="21"/>
          <w:szCs w:val="21"/>
        </w:rPr>
        <w:t>（共有产权住房）</w:t>
      </w:r>
      <w:r w:rsidRPr="00984D03">
        <w:rPr>
          <w:rFonts w:ascii="Arial" w:hAnsi="Arial" w:cs="Arial"/>
          <w:color w:val="000000" w:themeColor="text1"/>
          <w:sz w:val="21"/>
          <w:szCs w:val="21"/>
        </w:rPr>
        <w:t>，</w:t>
      </w:r>
      <w:r w:rsidRPr="00984D03">
        <w:rPr>
          <w:rFonts w:ascii="Arial" w:hAnsi="Arial" w:cs="Arial"/>
          <w:bCs/>
          <w:color w:val="000000" w:themeColor="text1"/>
          <w:sz w:val="21"/>
          <w:szCs w:val="21"/>
        </w:rPr>
        <w:t>土地取得方式为出让，出让</w:t>
      </w:r>
      <w:r w:rsidRPr="00984D03">
        <w:rPr>
          <w:rFonts w:ascii="Arial" w:hAnsi="Arial" w:cs="Arial"/>
          <w:color w:val="000000" w:themeColor="text1"/>
          <w:sz w:val="21"/>
          <w:szCs w:val="21"/>
        </w:rPr>
        <w:t>国有建设用地使用权剩余土地使用年限为</w:t>
      </w:r>
      <w:r w:rsidR="00211C16" w:rsidRPr="00984D03">
        <w:rPr>
          <w:rFonts w:ascii="Arial" w:hAnsi="Arial" w:cs="Arial" w:hint="eastAsia"/>
          <w:color w:val="000000" w:themeColor="text1"/>
          <w:sz w:val="21"/>
          <w:szCs w:val="21"/>
        </w:rPr>
        <w:t>61.45</w:t>
      </w:r>
      <w:r w:rsidRPr="00984D03">
        <w:rPr>
          <w:rFonts w:ascii="Arial" w:hAnsi="Arial" w:cs="Arial"/>
          <w:color w:val="000000" w:themeColor="text1"/>
          <w:sz w:val="21"/>
          <w:szCs w:val="21"/>
        </w:rPr>
        <w:t>年的房地产市场价值。</w:t>
      </w:r>
    </w:p>
    <w:p w14:paraId="5FEEF6DD"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37" w:name="_Toc168225819"/>
      <w:bookmarkStart w:id="38" w:name="_Toc97470108"/>
      <w:bookmarkStart w:id="39" w:name="_Toc20341"/>
      <w:r w:rsidRPr="00984D03">
        <w:rPr>
          <w:rFonts w:eastAsia="宋体"/>
          <w:color w:val="000000" w:themeColor="text1"/>
          <w:kern w:val="2"/>
          <w:sz w:val="21"/>
          <w:szCs w:val="21"/>
        </w:rPr>
        <w:t>七、估价原则</w:t>
      </w:r>
      <w:bookmarkEnd w:id="37"/>
      <w:bookmarkEnd w:id="38"/>
      <w:bookmarkEnd w:id="39"/>
    </w:p>
    <w:p w14:paraId="6D81755E" w14:textId="77777777" w:rsidR="0074413A" w:rsidRPr="00984D03" w:rsidRDefault="0074413A">
      <w:pPr>
        <w:spacing w:line="480" w:lineRule="auto"/>
        <w:jc w:val="both"/>
        <w:rPr>
          <w:rFonts w:ascii="Arial" w:hAnsi="Arial" w:cs="Arial"/>
          <w:i/>
          <w:color w:val="000000" w:themeColor="text1"/>
          <w:sz w:val="21"/>
          <w:szCs w:val="21"/>
        </w:rPr>
      </w:pPr>
      <w:r w:rsidRPr="00984D03">
        <w:rPr>
          <w:rFonts w:ascii="Arial" w:hAnsi="Arial" w:cs="Arial"/>
          <w:color w:val="000000" w:themeColor="text1"/>
          <w:sz w:val="21"/>
          <w:szCs w:val="21"/>
        </w:rPr>
        <w:t>我们在本次估价时遵循了以下原则：</w:t>
      </w:r>
      <w:r w:rsidRPr="00984D03">
        <w:rPr>
          <w:rFonts w:ascii="Arial" w:hAnsi="Arial" w:cs="Arial"/>
          <w:i/>
          <w:color w:val="000000" w:themeColor="text1"/>
          <w:sz w:val="21"/>
          <w:szCs w:val="21"/>
        </w:rPr>
        <w:t xml:space="preserve"> </w:t>
      </w:r>
    </w:p>
    <w:p w14:paraId="1A80855F"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（一）独立、客观、公正原则</w:t>
      </w:r>
    </w:p>
    <w:p w14:paraId="4F89487B"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（二）合法原则</w:t>
      </w:r>
    </w:p>
    <w:p w14:paraId="1ED7B996" w14:textId="77777777" w:rsidR="0074413A" w:rsidRPr="00984D03" w:rsidRDefault="0074413A">
      <w:pPr>
        <w:spacing w:line="480" w:lineRule="auto"/>
        <w:ind w:firstLineChars="216" w:firstLine="454"/>
        <w:jc w:val="both"/>
        <w:rPr>
          <w:rFonts w:ascii="Arial" w:hAnsi="Arial" w:cs="Arial"/>
          <w:color w:val="000000" w:themeColor="text1"/>
          <w:sz w:val="21"/>
          <w:szCs w:val="21"/>
        </w:rPr>
      </w:pPr>
      <w:r w:rsidRPr="00984D03">
        <w:rPr>
          <w:rFonts w:ascii="Arial" w:hAnsi="Arial" w:cs="Arial"/>
          <w:color w:val="000000" w:themeColor="text1"/>
          <w:sz w:val="21"/>
          <w:szCs w:val="21"/>
        </w:rPr>
        <w:t>房地产估价遵循合法原则，应当以估价对象的合法产权、合法使用、合法交易为前提进行。</w:t>
      </w:r>
    </w:p>
    <w:p w14:paraId="54F77CD1" w14:textId="74EA7D32" w:rsidR="0074413A" w:rsidRPr="00984D03" w:rsidRDefault="0074413A">
      <w:pPr>
        <w:spacing w:line="480" w:lineRule="auto"/>
        <w:ind w:firstLineChars="216" w:firstLine="454"/>
        <w:jc w:val="both"/>
        <w:rPr>
          <w:rFonts w:ascii="Arial" w:hAnsi="Arial" w:cs="Arial"/>
          <w:color w:val="000000" w:themeColor="text1"/>
          <w:sz w:val="21"/>
          <w:szCs w:val="21"/>
        </w:rPr>
      </w:pPr>
      <w:r w:rsidRPr="00984D03">
        <w:rPr>
          <w:rFonts w:ascii="Arial" w:hAnsi="Arial" w:cs="Arial"/>
          <w:color w:val="000000" w:themeColor="text1"/>
          <w:sz w:val="21"/>
          <w:szCs w:val="21"/>
        </w:rPr>
        <w:t>估价对象在价值时点具有合法的产权且用途合法</w:t>
      </w:r>
      <w:r w:rsidRPr="00984D03">
        <w:rPr>
          <w:rFonts w:ascii="Arial" w:hAnsi="Arial" w:cs="Arial" w:hint="eastAsia"/>
          <w:color w:val="000000" w:themeColor="text1"/>
          <w:sz w:val="21"/>
          <w:szCs w:val="21"/>
        </w:rPr>
        <w:t>并已取得</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p>
    <w:p w14:paraId="357C4926"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（三）最高最佳利用原则</w:t>
      </w:r>
    </w:p>
    <w:p w14:paraId="7C0F0DDE"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要求估价结果是在估价对象最高最佳利用状况下的价值或价格的原则。它是指法律上允许，技术上可能，财务上可行并使价值最大的合理、可能的利用，包括最佳的用途、规模、档次等。</w:t>
      </w:r>
    </w:p>
    <w:p w14:paraId="68940065"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（四）替代原则</w:t>
      </w:r>
    </w:p>
    <w:p w14:paraId="10E0218C"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替代原则的理论依据是同一市场上相同物品具有相同市场价值的经济学原理。替代原则是保证</w:t>
      </w:r>
      <w:r w:rsidRPr="00984D03">
        <w:rPr>
          <w:rFonts w:ascii="Arial" w:hAnsi="Arial" w:cs="Arial"/>
          <w:color w:val="000000" w:themeColor="text1"/>
          <w:sz w:val="21"/>
          <w:szCs w:val="21"/>
        </w:rPr>
        <w:lastRenderedPageBreak/>
        <w:t>房地产估价能够通过运用市场资料进行和完成的重要理论前提：只有承认同一市场上相同物品具有相同的市场价值，才有可能根据市场资料对估价对象进行估价。</w:t>
      </w:r>
    </w:p>
    <w:p w14:paraId="0173BF32"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color w:val="000000" w:themeColor="text1"/>
          <w:sz w:val="21"/>
          <w:szCs w:val="21"/>
        </w:rPr>
        <w:t>（五）价值时点原则</w:t>
      </w:r>
    </w:p>
    <w:p w14:paraId="09322E6E" w14:textId="77777777" w:rsidR="0074413A" w:rsidRPr="00984D03" w:rsidRDefault="0074413A">
      <w:pPr>
        <w:spacing w:line="480" w:lineRule="auto"/>
        <w:ind w:firstLine="570"/>
        <w:jc w:val="both"/>
        <w:rPr>
          <w:rFonts w:ascii="Arial" w:hAnsi="Arial" w:cs="Arial"/>
          <w:color w:val="000000" w:themeColor="text1"/>
          <w:sz w:val="21"/>
          <w:szCs w:val="21"/>
        </w:rPr>
      </w:pPr>
      <w:r w:rsidRPr="00984D03">
        <w:rPr>
          <w:rFonts w:ascii="Arial" w:hAnsi="Arial" w:cs="Arial"/>
          <w:color w:val="000000" w:themeColor="text1"/>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2BD57A"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Pr="00984D03" w:rsidRDefault="0074413A">
      <w:pPr>
        <w:pStyle w:val="20"/>
        <w:numPr>
          <w:ilvl w:val="0"/>
          <w:numId w:val="0"/>
        </w:numPr>
        <w:tabs>
          <w:tab w:val="left" w:pos="360"/>
          <w:tab w:val="left" w:pos="960"/>
        </w:tabs>
        <w:spacing w:line="480" w:lineRule="auto"/>
        <w:jc w:val="both"/>
        <w:rPr>
          <w:rFonts w:eastAsia="宋体"/>
          <w:color w:val="000000" w:themeColor="text1"/>
          <w:kern w:val="2"/>
          <w:sz w:val="21"/>
          <w:szCs w:val="21"/>
        </w:rPr>
      </w:pPr>
      <w:bookmarkStart w:id="40" w:name="_Toc168225820"/>
      <w:bookmarkStart w:id="41" w:name="_Toc97470109"/>
      <w:bookmarkStart w:id="42" w:name="_Toc28711"/>
      <w:r w:rsidRPr="00984D03">
        <w:rPr>
          <w:rFonts w:eastAsia="宋体"/>
          <w:color w:val="000000" w:themeColor="text1"/>
          <w:kern w:val="2"/>
          <w:sz w:val="21"/>
          <w:szCs w:val="21"/>
        </w:rPr>
        <w:t>八、估价</w:t>
      </w:r>
      <w:bookmarkEnd w:id="40"/>
      <w:r w:rsidRPr="00984D03">
        <w:rPr>
          <w:rFonts w:eastAsia="宋体"/>
          <w:color w:val="000000" w:themeColor="text1"/>
          <w:kern w:val="2"/>
          <w:sz w:val="21"/>
          <w:szCs w:val="21"/>
        </w:rPr>
        <w:t>依据</w:t>
      </w:r>
      <w:bookmarkEnd w:id="41"/>
      <w:bookmarkEnd w:id="42"/>
    </w:p>
    <w:p w14:paraId="4BA9471A" w14:textId="77777777" w:rsidR="0074413A" w:rsidRPr="00984D03" w:rsidRDefault="0074413A">
      <w:pPr>
        <w:numPr>
          <w:ilvl w:val="0"/>
          <w:numId w:val="13"/>
        </w:numPr>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有关的法律、法规及技术标准文件</w:t>
      </w:r>
    </w:p>
    <w:p w14:paraId="38197B99"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1</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《中华人民共和国土地管理法》（</w:t>
      </w:r>
      <w:r w:rsidRPr="00984D03">
        <w:rPr>
          <w:rFonts w:ascii="Arial" w:hAnsi="Arial" w:cs="Arial"/>
          <w:color w:val="000000" w:themeColor="text1"/>
          <w:sz w:val="21"/>
          <w:szCs w:val="21"/>
        </w:rPr>
        <w:t>1986</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6</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25</w:t>
      </w:r>
      <w:r w:rsidRPr="00984D03">
        <w:rPr>
          <w:rFonts w:ascii="Arial" w:hAnsi="Arial" w:cs="Arial" w:hint="eastAsia"/>
          <w:color w:val="000000" w:themeColor="text1"/>
          <w:sz w:val="21"/>
          <w:szCs w:val="21"/>
        </w:rPr>
        <w:t>日第六届全国人民代表大会常务委员会第十六次会议通过，中华人民共和国主席令第</w:t>
      </w:r>
      <w:r w:rsidRPr="00984D03">
        <w:rPr>
          <w:rFonts w:ascii="Arial" w:hAnsi="Arial" w:cs="Arial"/>
          <w:color w:val="000000" w:themeColor="text1"/>
          <w:sz w:val="21"/>
          <w:szCs w:val="21"/>
        </w:rPr>
        <w:t>41</w:t>
      </w:r>
      <w:r w:rsidRPr="00984D03">
        <w:rPr>
          <w:rFonts w:ascii="Arial" w:hAnsi="Arial" w:cs="Arial" w:hint="eastAsia"/>
          <w:color w:val="000000" w:themeColor="text1"/>
          <w:sz w:val="21"/>
          <w:szCs w:val="21"/>
        </w:rPr>
        <w:t>号公布，</w:t>
      </w:r>
      <w:r w:rsidRPr="00984D03">
        <w:rPr>
          <w:rFonts w:ascii="Arial" w:hAnsi="Arial" w:cs="Arial"/>
          <w:color w:val="000000" w:themeColor="text1"/>
          <w:sz w:val="21"/>
          <w:szCs w:val="21"/>
        </w:rPr>
        <w:t>1987</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r w:rsidRPr="00984D03">
        <w:rPr>
          <w:rFonts w:ascii="Arial" w:hAnsi="Arial" w:cs="Arial"/>
          <w:color w:val="000000" w:themeColor="text1"/>
          <w:sz w:val="21"/>
          <w:szCs w:val="21"/>
        </w:rPr>
        <w:t>1988</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29</w:t>
      </w:r>
      <w:r w:rsidRPr="00984D03">
        <w:rPr>
          <w:rFonts w:ascii="Arial" w:hAnsi="Arial" w:cs="Arial" w:hint="eastAsia"/>
          <w:color w:val="000000" w:themeColor="text1"/>
          <w:sz w:val="21"/>
          <w:szCs w:val="21"/>
        </w:rPr>
        <w:t>日第七届全国人民代表大会常务委员会第五次会议第一次修正通过，自</w:t>
      </w:r>
      <w:r w:rsidRPr="00984D03">
        <w:rPr>
          <w:rFonts w:ascii="Arial" w:hAnsi="Arial" w:cs="Arial"/>
          <w:color w:val="000000" w:themeColor="text1"/>
          <w:sz w:val="21"/>
          <w:szCs w:val="21"/>
        </w:rPr>
        <w:t>1988</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29</w:t>
      </w:r>
      <w:r w:rsidRPr="00984D03">
        <w:rPr>
          <w:rFonts w:ascii="Arial" w:hAnsi="Arial" w:cs="Arial" w:hint="eastAsia"/>
          <w:color w:val="000000" w:themeColor="text1"/>
          <w:sz w:val="21"/>
          <w:szCs w:val="21"/>
        </w:rPr>
        <w:t>日起施行；</w:t>
      </w:r>
      <w:r w:rsidRPr="00984D03">
        <w:rPr>
          <w:rFonts w:ascii="Arial" w:hAnsi="Arial" w:cs="Arial"/>
          <w:color w:val="000000" w:themeColor="text1"/>
          <w:sz w:val="21"/>
          <w:szCs w:val="21"/>
        </w:rPr>
        <w:t>1998</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29</w:t>
      </w:r>
      <w:r w:rsidRPr="00984D03">
        <w:rPr>
          <w:rFonts w:ascii="Arial" w:hAnsi="Arial" w:cs="Arial" w:hint="eastAsia"/>
          <w:color w:val="000000" w:themeColor="text1"/>
          <w:sz w:val="21"/>
          <w:szCs w:val="21"/>
        </w:rPr>
        <w:t>日第九届全国人民代表大会常务委员会第四次会议修订通过，中华人民共和国主席令第</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号公布，自</w:t>
      </w:r>
      <w:r w:rsidRPr="00984D03">
        <w:rPr>
          <w:rFonts w:ascii="Arial" w:hAnsi="Arial" w:cs="Arial"/>
          <w:color w:val="000000" w:themeColor="text1"/>
          <w:sz w:val="21"/>
          <w:szCs w:val="21"/>
        </w:rPr>
        <w:t>1999</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r w:rsidRPr="00984D03">
        <w:rPr>
          <w:rFonts w:ascii="Arial" w:hAnsi="Arial" w:cs="Arial"/>
          <w:color w:val="000000" w:themeColor="text1"/>
          <w:sz w:val="21"/>
          <w:szCs w:val="21"/>
        </w:rPr>
        <w:t>2004</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28</w:t>
      </w:r>
      <w:r w:rsidRPr="00984D03">
        <w:rPr>
          <w:rFonts w:ascii="Arial" w:hAnsi="Arial" w:cs="Arial" w:hint="eastAsia"/>
          <w:color w:val="000000" w:themeColor="text1"/>
          <w:sz w:val="21"/>
          <w:szCs w:val="21"/>
        </w:rPr>
        <w:t>日第十届全国人民代表大会常务委员会第十一次会议第二次修正通过，中华人民共和国主席令第</w:t>
      </w:r>
      <w:r w:rsidRPr="00984D03">
        <w:rPr>
          <w:rFonts w:ascii="Arial" w:hAnsi="Arial" w:cs="Arial"/>
          <w:color w:val="000000" w:themeColor="text1"/>
          <w:sz w:val="21"/>
          <w:szCs w:val="21"/>
        </w:rPr>
        <w:t>28</w:t>
      </w:r>
      <w:r w:rsidRPr="00984D03">
        <w:rPr>
          <w:rFonts w:ascii="Arial" w:hAnsi="Arial" w:cs="Arial" w:hint="eastAsia"/>
          <w:color w:val="000000" w:themeColor="text1"/>
          <w:sz w:val="21"/>
          <w:szCs w:val="21"/>
        </w:rPr>
        <w:t>号公布，自公布起日起施行；</w:t>
      </w:r>
      <w:r w:rsidRPr="00984D03">
        <w:rPr>
          <w:rFonts w:ascii="Arial" w:hAnsi="Arial" w:cs="Arial"/>
          <w:color w:val="000000" w:themeColor="text1"/>
          <w:sz w:val="21"/>
          <w:szCs w:val="21"/>
        </w:rPr>
        <w:t>2019</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26</w:t>
      </w:r>
      <w:r w:rsidRPr="00984D03">
        <w:rPr>
          <w:rFonts w:ascii="Arial" w:hAnsi="Arial" w:cs="Arial" w:hint="eastAsia"/>
          <w:color w:val="000000" w:themeColor="text1"/>
          <w:sz w:val="21"/>
          <w:szCs w:val="21"/>
        </w:rPr>
        <w:t>日第十三届全国人民代表大会常务委员会第十二次会议第三次修正通过，自</w:t>
      </w:r>
      <w:r w:rsidRPr="00984D03">
        <w:rPr>
          <w:rFonts w:ascii="Arial" w:hAnsi="Arial" w:cs="Arial"/>
          <w:color w:val="000000" w:themeColor="text1"/>
          <w:sz w:val="21"/>
          <w:szCs w:val="21"/>
        </w:rPr>
        <w:t>2020</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p>
    <w:p w14:paraId="44A77D8A"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2</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《中华人民共和国城市房地产管理法》（</w:t>
      </w:r>
      <w:r w:rsidRPr="00984D03">
        <w:rPr>
          <w:rFonts w:ascii="Arial" w:hAnsi="Arial" w:cs="Arial"/>
          <w:color w:val="000000" w:themeColor="text1"/>
          <w:sz w:val="21"/>
          <w:szCs w:val="21"/>
        </w:rPr>
        <w:t>1994</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7</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5</w:t>
      </w:r>
      <w:r w:rsidRPr="00984D03">
        <w:rPr>
          <w:rFonts w:ascii="Arial" w:hAnsi="Arial" w:cs="Arial" w:hint="eastAsia"/>
          <w:color w:val="000000" w:themeColor="text1"/>
          <w:sz w:val="21"/>
          <w:szCs w:val="21"/>
        </w:rPr>
        <w:t>日第八届全国人民代表大会常务委员会第八次会议通过，中华人民共和国主席令第</w:t>
      </w:r>
      <w:r w:rsidRPr="00984D03">
        <w:rPr>
          <w:rFonts w:ascii="Arial" w:hAnsi="Arial" w:cs="Arial"/>
          <w:color w:val="000000" w:themeColor="text1"/>
          <w:sz w:val="21"/>
          <w:szCs w:val="21"/>
        </w:rPr>
        <w:t>29</w:t>
      </w:r>
      <w:r w:rsidRPr="00984D03">
        <w:rPr>
          <w:rFonts w:ascii="Arial" w:hAnsi="Arial" w:cs="Arial" w:hint="eastAsia"/>
          <w:color w:val="000000" w:themeColor="text1"/>
          <w:sz w:val="21"/>
          <w:szCs w:val="21"/>
        </w:rPr>
        <w:t>号公布，自</w:t>
      </w:r>
      <w:r w:rsidRPr="00984D03">
        <w:rPr>
          <w:rFonts w:ascii="Arial" w:hAnsi="Arial" w:cs="Arial"/>
          <w:color w:val="000000" w:themeColor="text1"/>
          <w:sz w:val="21"/>
          <w:szCs w:val="21"/>
        </w:rPr>
        <w:t>1995</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r w:rsidRPr="00984D03">
        <w:rPr>
          <w:rFonts w:ascii="Arial" w:hAnsi="Arial" w:cs="Arial"/>
          <w:color w:val="000000" w:themeColor="text1"/>
          <w:sz w:val="21"/>
          <w:szCs w:val="21"/>
        </w:rPr>
        <w:t>2007</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30</w:t>
      </w:r>
      <w:r w:rsidRPr="00984D03">
        <w:rPr>
          <w:rFonts w:ascii="Arial" w:hAnsi="Arial" w:cs="Arial" w:hint="eastAsia"/>
          <w:color w:val="000000" w:themeColor="text1"/>
          <w:sz w:val="21"/>
          <w:szCs w:val="21"/>
        </w:rPr>
        <w:lastRenderedPageBreak/>
        <w:t>日第十届全国人民代表大会常务委员会第二十九次会议通过第一次修正通过，中华人民共和国主席令第</w:t>
      </w:r>
      <w:r w:rsidRPr="00984D03">
        <w:rPr>
          <w:rFonts w:ascii="Arial" w:hAnsi="Arial" w:cs="Arial"/>
          <w:color w:val="000000" w:themeColor="text1"/>
          <w:sz w:val="21"/>
          <w:szCs w:val="21"/>
        </w:rPr>
        <w:t>72</w:t>
      </w:r>
      <w:r w:rsidRPr="00984D03">
        <w:rPr>
          <w:rFonts w:ascii="Arial" w:hAnsi="Arial" w:cs="Arial" w:hint="eastAsia"/>
          <w:color w:val="000000" w:themeColor="text1"/>
          <w:sz w:val="21"/>
          <w:szCs w:val="21"/>
        </w:rPr>
        <w:t>号公布，自公布之日起施行；</w:t>
      </w:r>
      <w:r w:rsidRPr="00984D03">
        <w:rPr>
          <w:rFonts w:ascii="Arial" w:hAnsi="Arial" w:cs="Arial"/>
          <w:color w:val="000000" w:themeColor="text1"/>
          <w:sz w:val="21"/>
          <w:szCs w:val="21"/>
        </w:rPr>
        <w:t>2009</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27</w:t>
      </w:r>
      <w:r w:rsidRPr="00984D03">
        <w:rPr>
          <w:rFonts w:ascii="Arial" w:hAnsi="Arial" w:cs="Arial" w:hint="eastAsia"/>
          <w:color w:val="000000" w:themeColor="text1"/>
          <w:sz w:val="21"/>
          <w:szCs w:val="21"/>
        </w:rPr>
        <w:t>日第十一届全国人民代表大会常务委员会第十次会议第二次修正通过，中华人民共和国主席令第</w:t>
      </w:r>
      <w:r w:rsidRPr="00984D03">
        <w:rPr>
          <w:rFonts w:ascii="Arial" w:hAnsi="Arial" w:cs="Arial"/>
          <w:color w:val="000000" w:themeColor="text1"/>
          <w:sz w:val="21"/>
          <w:szCs w:val="21"/>
        </w:rPr>
        <w:t>18</w:t>
      </w:r>
      <w:r w:rsidRPr="00984D03">
        <w:rPr>
          <w:rFonts w:ascii="Arial" w:hAnsi="Arial" w:cs="Arial" w:hint="eastAsia"/>
          <w:color w:val="000000" w:themeColor="text1"/>
          <w:sz w:val="21"/>
          <w:szCs w:val="21"/>
        </w:rPr>
        <w:t>号公布，自公布之日起施行；</w:t>
      </w:r>
      <w:r w:rsidRPr="00984D03">
        <w:rPr>
          <w:rFonts w:ascii="Arial" w:hAnsi="Arial" w:cs="Arial"/>
          <w:color w:val="000000" w:themeColor="text1"/>
          <w:sz w:val="21"/>
          <w:szCs w:val="21"/>
        </w:rPr>
        <w:t>2019</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26</w:t>
      </w:r>
      <w:r w:rsidRPr="00984D03">
        <w:rPr>
          <w:rFonts w:ascii="Arial" w:hAnsi="Arial" w:cs="Arial" w:hint="eastAsia"/>
          <w:color w:val="000000" w:themeColor="text1"/>
          <w:sz w:val="21"/>
          <w:szCs w:val="21"/>
        </w:rPr>
        <w:t>日第十三届全国人大常委会第十二次会议通过第三次修正，自</w:t>
      </w:r>
      <w:r w:rsidRPr="00984D03">
        <w:rPr>
          <w:rFonts w:ascii="Arial" w:hAnsi="Arial" w:cs="Arial"/>
          <w:color w:val="000000" w:themeColor="text1"/>
          <w:sz w:val="21"/>
          <w:szCs w:val="21"/>
        </w:rPr>
        <w:t>2020</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p>
    <w:p w14:paraId="6887F29E"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3</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《中华人民共和国城乡规划法》（</w:t>
      </w:r>
      <w:r w:rsidRPr="00984D03">
        <w:rPr>
          <w:rFonts w:ascii="Arial" w:hAnsi="Arial" w:cs="Arial"/>
          <w:color w:val="000000" w:themeColor="text1"/>
          <w:sz w:val="21"/>
          <w:szCs w:val="21"/>
        </w:rPr>
        <w:t xml:space="preserve">2007 </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 xml:space="preserve"> 10 </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 xml:space="preserve"> 28 </w:t>
      </w:r>
      <w:r w:rsidRPr="00984D03">
        <w:rPr>
          <w:rFonts w:ascii="Arial" w:hAnsi="Arial" w:cs="Arial" w:hint="eastAsia"/>
          <w:color w:val="000000" w:themeColor="text1"/>
          <w:sz w:val="21"/>
          <w:szCs w:val="21"/>
        </w:rPr>
        <w:t>日第十届全国人民代表大会常务委员会第三十次会议通过，中华人民共和国主席令第</w:t>
      </w:r>
      <w:r w:rsidRPr="00984D03">
        <w:rPr>
          <w:rFonts w:ascii="Arial" w:hAnsi="Arial" w:cs="Arial"/>
          <w:color w:val="000000" w:themeColor="text1"/>
          <w:sz w:val="21"/>
          <w:szCs w:val="21"/>
        </w:rPr>
        <w:t>74</w:t>
      </w:r>
      <w:r w:rsidRPr="00984D03">
        <w:rPr>
          <w:rFonts w:ascii="Arial" w:hAnsi="Arial" w:cs="Arial" w:hint="eastAsia"/>
          <w:color w:val="000000" w:themeColor="text1"/>
          <w:sz w:val="21"/>
          <w:szCs w:val="21"/>
        </w:rPr>
        <w:t>号，自公布之日起施行；根据</w:t>
      </w:r>
      <w:r w:rsidRPr="00984D03">
        <w:rPr>
          <w:rFonts w:ascii="Arial" w:hAnsi="Arial" w:cs="Arial"/>
          <w:color w:val="000000" w:themeColor="text1"/>
          <w:sz w:val="21"/>
          <w:szCs w:val="21"/>
        </w:rPr>
        <w:t xml:space="preserve"> 2015 </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 xml:space="preserve"> 4 </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 xml:space="preserve"> 24 </w:t>
      </w:r>
      <w:r w:rsidRPr="00984D03">
        <w:rPr>
          <w:rFonts w:ascii="Arial" w:hAnsi="Arial" w:cs="Arial" w:hint="eastAsia"/>
          <w:color w:val="000000" w:themeColor="text1"/>
          <w:sz w:val="21"/>
          <w:szCs w:val="21"/>
        </w:rPr>
        <w:t>日第十二届全国人民代表大会常务委员会第十四次会议通过第一次修正，中华人民共和国主席令第</w:t>
      </w:r>
      <w:r w:rsidRPr="00984D03">
        <w:rPr>
          <w:rFonts w:ascii="Arial" w:hAnsi="Arial" w:cs="Arial"/>
          <w:color w:val="000000" w:themeColor="text1"/>
          <w:sz w:val="21"/>
          <w:szCs w:val="21"/>
        </w:rPr>
        <w:t>23</w:t>
      </w:r>
      <w:r w:rsidRPr="00984D03">
        <w:rPr>
          <w:rFonts w:ascii="Arial" w:hAnsi="Arial" w:cs="Arial" w:hint="eastAsia"/>
          <w:color w:val="000000" w:themeColor="text1"/>
          <w:sz w:val="21"/>
          <w:szCs w:val="21"/>
        </w:rPr>
        <w:t>号公布，自公布之日起施行）</w:t>
      </w:r>
    </w:p>
    <w:p w14:paraId="42738F49"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4</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《中华人民共和国资产评估法》（</w:t>
      </w:r>
      <w:r w:rsidRPr="00984D03">
        <w:rPr>
          <w:rFonts w:ascii="Arial" w:hAnsi="Arial" w:cs="Arial"/>
          <w:color w:val="000000" w:themeColor="text1"/>
          <w:sz w:val="21"/>
          <w:szCs w:val="21"/>
        </w:rPr>
        <w:t>2016</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7</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w:t>
      </w:r>
      <w:r w:rsidRPr="00984D03">
        <w:rPr>
          <w:rFonts w:ascii="Arial" w:hAnsi="Arial" w:cs="Arial" w:hint="eastAsia"/>
          <w:color w:val="000000" w:themeColor="text1"/>
          <w:sz w:val="21"/>
          <w:szCs w:val="21"/>
        </w:rPr>
        <w:t>日第十二届全国人民代表大会常务委员会第二十一次会议通过，</w:t>
      </w:r>
      <w:r w:rsidRPr="00984D03">
        <w:rPr>
          <w:rFonts w:ascii="Arial" w:hAnsi="Arial" w:cs="Arial"/>
          <w:color w:val="000000" w:themeColor="text1"/>
          <w:sz w:val="21"/>
          <w:szCs w:val="21"/>
        </w:rPr>
        <w:t>2016</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3</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16</w:t>
      </w:r>
      <w:r w:rsidRPr="00984D03">
        <w:rPr>
          <w:rFonts w:ascii="Arial" w:hAnsi="Arial" w:cs="Arial" w:hint="eastAsia"/>
          <w:color w:val="000000" w:themeColor="text1"/>
          <w:sz w:val="21"/>
          <w:szCs w:val="21"/>
        </w:rPr>
        <w:t>日中华人民共和国主席令第</w:t>
      </w:r>
      <w:r w:rsidRPr="00984D03">
        <w:rPr>
          <w:rFonts w:ascii="Arial" w:hAnsi="Arial" w:cs="Arial"/>
          <w:color w:val="000000" w:themeColor="text1"/>
          <w:sz w:val="21"/>
          <w:szCs w:val="21"/>
        </w:rPr>
        <w:t>46</w:t>
      </w:r>
      <w:r w:rsidRPr="00984D03">
        <w:rPr>
          <w:rFonts w:ascii="Arial" w:hAnsi="Arial" w:cs="Arial" w:hint="eastAsia"/>
          <w:color w:val="000000" w:themeColor="text1"/>
          <w:sz w:val="21"/>
          <w:szCs w:val="21"/>
        </w:rPr>
        <w:t>号公布，自</w:t>
      </w:r>
      <w:r w:rsidRPr="00984D03">
        <w:rPr>
          <w:rFonts w:ascii="Arial" w:hAnsi="Arial" w:cs="Arial"/>
          <w:color w:val="000000" w:themeColor="text1"/>
          <w:sz w:val="21"/>
          <w:szCs w:val="21"/>
        </w:rPr>
        <w:t>2016</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p>
    <w:p w14:paraId="664CAEF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《中华人民共和国民法典》（</w:t>
      </w:r>
      <w:r w:rsidRPr="00984D03">
        <w:rPr>
          <w:rFonts w:ascii="Arial" w:hAnsi="Arial" w:cs="Arial"/>
          <w:color w:val="000000" w:themeColor="text1"/>
          <w:sz w:val="21"/>
          <w:szCs w:val="21"/>
        </w:rPr>
        <w:t>2020</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5</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28</w:t>
      </w:r>
      <w:r w:rsidRPr="00984D03">
        <w:rPr>
          <w:rFonts w:ascii="Arial" w:hAnsi="Arial" w:cs="Arial" w:hint="eastAsia"/>
          <w:color w:val="000000" w:themeColor="text1"/>
          <w:sz w:val="21"/>
          <w:szCs w:val="21"/>
        </w:rPr>
        <w:t>日第十三届全国人大三次会议表决通过，自</w:t>
      </w:r>
      <w:r w:rsidRPr="00984D03">
        <w:rPr>
          <w:rFonts w:ascii="Arial" w:hAnsi="Arial" w:cs="Arial"/>
          <w:color w:val="000000" w:themeColor="text1"/>
          <w:sz w:val="21"/>
          <w:szCs w:val="21"/>
        </w:rPr>
        <w:t>2021</w:t>
      </w:r>
      <w:r w:rsidRPr="00984D03">
        <w:rPr>
          <w:rFonts w:ascii="Arial" w:hAnsi="Arial" w:cs="Arial" w:hint="eastAsia"/>
          <w:color w:val="000000" w:themeColor="text1"/>
          <w:sz w:val="21"/>
          <w:szCs w:val="21"/>
        </w:rPr>
        <w:t>年</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月</w:t>
      </w:r>
      <w:r w:rsidRPr="00984D03">
        <w:rPr>
          <w:rFonts w:ascii="Arial" w:hAnsi="Arial" w:cs="Arial"/>
          <w:color w:val="000000" w:themeColor="text1"/>
          <w:sz w:val="21"/>
          <w:szCs w:val="21"/>
        </w:rPr>
        <w:t>1</w:t>
      </w:r>
      <w:r w:rsidRPr="00984D03">
        <w:rPr>
          <w:rFonts w:ascii="Arial" w:hAnsi="Arial" w:cs="Arial" w:hint="eastAsia"/>
          <w:color w:val="000000" w:themeColor="text1"/>
          <w:sz w:val="21"/>
          <w:szCs w:val="21"/>
        </w:rPr>
        <w:t>日起施行）</w:t>
      </w:r>
    </w:p>
    <w:p w14:paraId="26E15CED"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6.</w:t>
      </w:r>
      <w:r w:rsidRPr="00984D03">
        <w:rPr>
          <w:rFonts w:ascii="Arial" w:hAnsi="Arial" w:cs="Arial"/>
          <w:color w:val="000000" w:themeColor="text1"/>
          <w:sz w:val="21"/>
          <w:szCs w:val="21"/>
        </w:rPr>
        <w:t>《房地产估价规范》</w:t>
      </w:r>
      <w:r w:rsidRPr="00984D03">
        <w:rPr>
          <w:rFonts w:ascii="Arial" w:hAnsi="Arial" w:cs="Arial"/>
          <w:color w:val="000000" w:themeColor="text1"/>
          <w:sz w:val="21"/>
          <w:szCs w:val="21"/>
        </w:rPr>
        <w:t>[</w:t>
      </w:r>
      <w:r w:rsidRPr="00984D03">
        <w:rPr>
          <w:rFonts w:ascii="Arial" w:hAnsi="Arial" w:cs="Arial"/>
          <w:bCs/>
          <w:color w:val="000000" w:themeColor="text1"/>
          <w:spacing w:val="10"/>
          <w:sz w:val="21"/>
          <w:szCs w:val="21"/>
        </w:rPr>
        <w:t>GB/T 50291-2015</w:t>
      </w:r>
      <w:r w:rsidRPr="00984D03">
        <w:rPr>
          <w:rFonts w:ascii="Arial" w:hAnsi="Arial" w:cs="Arial"/>
          <w:color w:val="000000" w:themeColor="text1"/>
          <w:sz w:val="21"/>
          <w:szCs w:val="21"/>
        </w:rPr>
        <w:t>]</w:t>
      </w:r>
    </w:p>
    <w:p w14:paraId="2EB6BB1A"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7.</w:t>
      </w:r>
      <w:r w:rsidRPr="00984D03">
        <w:rPr>
          <w:rFonts w:ascii="Arial" w:hAnsi="Arial" w:cs="Arial"/>
          <w:color w:val="000000" w:themeColor="text1"/>
          <w:sz w:val="21"/>
          <w:szCs w:val="21"/>
        </w:rPr>
        <w:t>《房地产估价基本术语标</w:t>
      </w:r>
      <w:r w:rsidRPr="00984D03">
        <w:rPr>
          <w:rFonts w:ascii="Arial" w:hAnsi="Arial" w:cs="Arial"/>
          <w:bCs/>
          <w:color w:val="000000" w:themeColor="text1"/>
          <w:spacing w:val="10"/>
          <w:sz w:val="21"/>
          <w:szCs w:val="21"/>
        </w:rPr>
        <w:t>准</w:t>
      </w:r>
      <w:r w:rsidRPr="00984D03">
        <w:rPr>
          <w:rFonts w:ascii="Arial" w:hAnsi="Arial" w:cs="Arial"/>
          <w:color w:val="000000" w:themeColor="text1"/>
          <w:sz w:val="21"/>
          <w:szCs w:val="21"/>
        </w:rPr>
        <w:t>》</w:t>
      </w:r>
      <w:r w:rsidRPr="00984D03">
        <w:rPr>
          <w:rFonts w:ascii="Arial" w:hAnsi="Arial" w:cs="Arial"/>
          <w:bCs/>
          <w:color w:val="000000" w:themeColor="text1"/>
          <w:spacing w:val="10"/>
          <w:sz w:val="21"/>
          <w:szCs w:val="21"/>
        </w:rPr>
        <w:t>[GB/T 50899-2013]</w:t>
      </w:r>
    </w:p>
    <w:p w14:paraId="3334A77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8.</w:t>
      </w:r>
      <w:r w:rsidRPr="00984D03">
        <w:rPr>
          <w:rFonts w:ascii="Arial" w:hAnsi="Arial" w:cs="Arial"/>
          <w:color w:val="000000" w:themeColor="text1"/>
          <w:sz w:val="21"/>
          <w:szCs w:val="21"/>
        </w:rPr>
        <w:t>《北京共有产权住房产权管理暂行办法》</w:t>
      </w:r>
      <w:r w:rsidRPr="00984D03">
        <w:rPr>
          <w:rFonts w:ascii="Arial" w:hAnsi="Arial" w:cs="Arial"/>
          <w:color w:val="000000" w:themeColor="text1"/>
          <w:sz w:val="21"/>
          <w:szCs w:val="21"/>
        </w:rPr>
        <w:t>[</w:t>
      </w:r>
      <w:r w:rsidRPr="00984D03">
        <w:rPr>
          <w:rFonts w:ascii="Arial" w:hAnsi="Arial" w:cs="Arial"/>
          <w:color w:val="000000" w:themeColor="text1"/>
          <w:sz w:val="21"/>
          <w:szCs w:val="21"/>
        </w:rPr>
        <w:t>京建法〔</w:t>
      </w:r>
      <w:r w:rsidRPr="00984D03">
        <w:rPr>
          <w:rFonts w:ascii="Arial" w:hAnsi="Arial" w:cs="Arial"/>
          <w:color w:val="000000" w:themeColor="text1"/>
          <w:sz w:val="21"/>
          <w:szCs w:val="21"/>
        </w:rPr>
        <w:t>2017</w:t>
      </w:r>
      <w:r w:rsidRPr="00984D03">
        <w:rPr>
          <w:rFonts w:ascii="Arial" w:hAnsi="Arial" w:cs="Arial"/>
          <w:color w:val="000000" w:themeColor="text1"/>
          <w:sz w:val="21"/>
          <w:szCs w:val="21"/>
        </w:rPr>
        <w:t>〕</w:t>
      </w:r>
      <w:r w:rsidRPr="00984D03">
        <w:rPr>
          <w:rFonts w:ascii="Arial" w:hAnsi="Arial" w:cs="Arial"/>
          <w:color w:val="000000" w:themeColor="text1"/>
          <w:sz w:val="21"/>
          <w:szCs w:val="21"/>
        </w:rPr>
        <w:t>16</w:t>
      </w:r>
      <w:r w:rsidRPr="00984D03">
        <w:rPr>
          <w:rFonts w:ascii="Arial" w:hAnsi="Arial" w:cs="Arial"/>
          <w:color w:val="000000" w:themeColor="text1"/>
          <w:sz w:val="21"/>
          <w:szCs w:val="21"/>
        </w:rPr>
        <w:t>号</w:t>
      </w:r>
      <w:r w:rsidRPr="00984D03">
        <w:rPr>
          <w:rFonts w:ascii="Arial" w:hAnsi="Arial" w:cs="Arial"/>
          <w:color w:val="000000" w:themeColor="text1"/>
          <w:sz w:val="21"/>
          <w:szCs w:val="21"/>
        </w:rPr>
        <w:t>]</w:t>
      </w:r>
    </w:p>
    <w:p w14:paraId="060963F7" w14:textId="7AC4E7B8"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sz w:val="21"/>
          <w:szCs w:val="21"/>
        </w:rPr>
        <w:t>9.</w:t>
      </w:r>
      <w:r w:rsidR="005E41E3" w:rsidRPr="00984D03">
        <w:rPr>
          <w:rFonts w:ascii="Arial" w:hAnsi="Arial" w:cs="Arial"/>
          <w:color w:val="000000" w:themeColor="text1"/>
          <w:sz w:val="21"/>
          <w:szCs w:val="21"/>
        </w:rPr>
        <w:t>《北京市共有产权住房价格评估技术指引》</w:t>
      </w:r>
      <w:r w:rsidR="005E41E3" w:rsidRPr="00984D03">
        <w:rPr>
          <w:rFonts w:ascii="Arial" w:hAnsi="Arial" w:cs="Arial"/>
          <w:color w:val="000000" w:themeColor="text1"/>
          <w:sz w:val="21"/>
          <w:szCs w:val="21"/>
        </w:rPr>
        <w:t xml:space="preserve"> [</w:t>
      </w:r>
      <w:r w:rsidR="005E41E3" w:rsidRPr="00984D03">
        <w:rPr>
          <w:rFonts w:ascii="Arial" w:hAnsi="Arial" w:cs="Arial"/>
          <w:color w:val="000000" w:themeColor="text1"/>
          <w:sz w:val="21"/>
          <w:szCs w:val="21"/>
        </w:rPr>
        <w:t>北估秘</w:t>
      </w:r>
      <w:r w:rsidR="005E41E3" w:rsidRPr="00984D03">
        <w:rPr>
          <w:rFonts w:ascii="Arial" w:hAnsi="Arial" w:cs="Arial"/>
          <w:color w:val="000000" w:themeColor="text1"/>
          <w:sz w:val="21"/>
          <w:szCs w:val="21"/>
        </w:rPr>
        <w:t>[2023]002</w:t>
      </w:r>
      <w:r w:rsidR="005E41E3" w:rsidRPr="00984D03">
        <w:rPr>
          <w:rFonts w:ascii="Arial" w:hAnsi="Arial" w:cs="Arial"/>
          <w:color w:val="000000" w:themeColor="text1"/>
          <w:sz w:val="21"/>
          <w:szCs w:val="21"/>
        </w:rPr>
        <w:t>号</w:t>
      </w:r>
      <w:r w:rsidR="005E41E3" w:rsidRPr="00984D03">
        <w:rPr>
          <w:rFonts w:ascii="Arial" w:hAnsi="Arial" w:cs="Arial"/>
          <w:color w:val="000000" w:themeColor="text1"/>
          <w:sz w:val="21"/>
          <w:szCs w:val="21"/>
        </w:rPr>
        <w:t>]</w:t>
      </w:r>
    </w:p>
    <w:p w14:paraId="314CA524" w14:textId="5C26E176"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10.</w:t>
      </w:r>
      <w:r w:rsidR="005E41E3" w:rsidRPr="00984D03">
        <w:rPr>
          <w:rFonts w:ascii="Arial" w:hAnsi="Arial" w:cs="Arial"/>
          <w:color w:val="000000" w:themeColor="text1"/>
          <w:sz w:val="21"/>
          <w:szCs w:val="21"/>
        </w:rPr>
        <w:t>《北京市住房和城乡建设委员会</w:t>
      </w:r>
      <w:r w:rsidR="005E41E3" w:rsidRPr="00984D03">
        <w:rPr>
          <w:rFonts w:ascii="Arial" w:hAnsi="Arial" w:cs="Arial"/>
          <w:color w:val="000000" w:themeColor="text1"/>
          <w:sz w:val="21"/>
          <w:szCs w:val="21"/>
        </w:rPr>
        <w:t xml:space="preserve"> </w:t>
      </w:r>
      <w:r w:rsidR="005E41E3" w:rsidRPr="00984D03">
        <w:rPr>
          <w:rFonts w:ascii="Arial" w:hAnsi="Arial" w:cs="Arial"/>
          <w:color w:val="000000" w:themeColor="text1"/>
          <w:sz w:val="21"/>
          <w:szCs w:val="21"/>
        </w:rPr>
        <w:t>北京市规划和自然资源委员会关于修订</w:t>
      </w:r>
      <w:r w:rsidR="005E41E3" w:rsidRPr="00984D03">
        <w:rPr>
          <w:rFonts w:ascii="Arial" w:hAnsi="Arial" w:cs="Arial"/>
          <w:color w:val="000000" w:themeColor="text1"/>
          <w:sz w:val="21"/>
          <w:szCs w:val="21"/>
        </w:rPr>
        <w:t>&lt;</w:t>
      </w:r>
      <w:r w:rsidR="005E41E3" w:rsidRPr="00984D03">
        <w:rPr>
          <w:rFonts w:ascii="Arial" w:hAnsi="Arial" w:cs="Arial"/>
          <w:color w:val="000000" w:themeColor="text1"/>
          <w:sz w:val="21"/>
          <w:szCs w:val="21"/>
        </w:rPr>
        <w:t>北京市共有产权住房规划设计宜居建设导则</w:t>
      </w:r>
      <w:r w:rsidR="005E41E3" w:rsidRPr="00984D03">
        <w:rPr>
          <w:rFonts w:ascii="Arial" w:hAnsi="Arial" w:cs="Arial"/>
          <w:color w:val="000000" w:themeColor="text1"/>
          <w:sz w:val="21"/>
          <w:szCs w:val="21"/>
        </w:rPr>
        <w:t>(</w:t>
      </w:r>
      <w:r w:rsidR="005E41E3" w:rsidRPr="00984D03">
        <w:rPr>
          <w:rFonts w:ascii="Arial" w:hAnsi="Arial" w:cs="Arial"/>
          <w:color w:val="000000" w:themeColor="text1"/>
          <w:sz w:val="21"/>
          <w:szCs w:val="21"/>
        </w:rPr>
        <w:t>试行</w:t>
      </w:r>
      <w:r w:rsidR="005E41E3" w:rsidRPr="00984D03">
        <w:rPr>
          <w:rFonts w:ascii="Arial" w:hAnsi="Arial" w:cs="Arial"/>
          <w:color w:val="000000" w:themeColor="text1"/>
          <w:sz w:val="21"/>
          <w:szCs w:val="21"/>
        </w:rPr>
        <w:t>)&gt;</w:t>
      </w:r>
      <w:r w:rsidR="005E41E3" w:rsidRPr="00984D03">
        <w:rPr>
          <w:rFonts w:ascii="Arial" w:hAnsi="Arial" w:cs="Arial"/>
          <w:color w:val="000000" w:themeColor="text1"/>
          <w:sz w:val="21"/>
          <w:szCs w:val="21"/>
        </w:rPr>
        <w:t>的通知》</w:t>
      </w:r>
      <w:r w:rsidR="005E41E3" w:rsidRPr="00984D03">
        <w:rPr>
          <w:rFonts w:ascii="Arial" w:hAnsi="Arial" w:cs="Arial"/>
          <w:color w:val="000000" w:themeColor="text1"/>
          <w:sz w:val="21"/>
          <w:szCs w:val="21"/>
        </w:rPr>
        <w:t>[</w:t>
      </w:r>
      <w:r w:rsidR="005E41E3" w:rsidRPr="00984D03">
        <w:rPr>
          <w:rFonts w:ascii="Arial" w:hAnsi="Arial" w:cs="Arial"/>
          <w:color w:val="000000" w:themeColor="text1"/>
          <w:sz w:val="21"/>
          <w:szCs w:val="21"/>
        </w:rPr>
        <w:t>京建发〔</w:t>
      </w:r>
      <w:r w:rsidR="005E41E3" w:rsidRPr="00984D03">
        <w:rPr>
          <w:rFonts w:ascii="Arial" w:hAnsi="Arial" w:cs="Arial"/>
          <w:color w:val="000000" w:themeColor="text1"/>
          <w:sz w:val="21"/>
          <w:szCs w:val="21"/>
        </w:rPr>
        <w:t>2021</w:t>
      </w:r>
      <w:r w:rsidR="005E41E3" w:rsidRPr="00984D03">
        <w:rPr>
          <w:rFonts w:ascii="Arial" w:hAnsi="Arial" w:cs="Arial"/>
          <w:color w:val="000000" w:themeColor="text1"/>
          <w:sz w:val="21"/>
          <w:szCs w:val="21"/>
        </w:rPr>
        <w:t>〕</w:t>
      </w:r>
      <w:r w:rsidR="005E41E3" w:rsidRPr="00984D03">
        <w:rPr>
          <w:rFonts w:ascii="Arial" w:hAnsi="Arial" w:cs="Arial"/>
          <w:color w:val="000000" w:themeColor="text1"/>
          <w:sz w:val="21"/>
          <w:szCs w:val="21"/>
        </w:rPr>
        <w:t>416</w:t>
      </w:r>
      <w:r w:rsidR="005E41E3" w:rsidRPr="00984D03">
        <w:rPr>
          <w:rFonts w:ascii="Arial" w:hAnsi="Arial" w:cs="Arial"/>
          <w:color w:val="000000" w:themeColor="text1"/>
          <w:sz w:val="21"/>
          <w:szCs w:val="21"/>
        </w:rPr>
        <w:t>号</w:t>
      </w:r>
      <w:r w:rsidR="005E41E3" w:rsidRPr="00984D03">
        <w:rPr>
          <w:rFonts w:ascii="Arial" w:hAnsi="Arial" w:cs="Arial"/>
          <w:color w:val="000000" w:themeColor="text1"/>
          <w:sz w:val="21"/>
          <w:szCs w:val="21"/>
        </w:rPr>
        <w:t>]</w:t>
      </w:r>
    </w:p>
    <w:p w14:paraId="64682893" w14:textId="77777777" w:rsidR="0074413A" w:rsidRPr="00984D03" w:rsidRDefault="0074413A">
      <w:pPr>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（二）估价委托人提供的资料</w:t>
      </w:r>
    </w:p>
    <w:p w14:paraId="0AE968B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《估价委托书》</w:t>
      </w:r>
    </w:p>
    <w:p w14:paraId="3763221A"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估价委托人《营业执照（副本）》复印件</w:t>
      </w:r>
    </w:p>
    <w:p w14:paraId="71200F51" w14:textId="77777777" w:rsidR="0074413A" w:rsidRPr="00984D03" w:rsidRDefault="0074413A">
      <w:pPr>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（三）不动产权利人提供的资料</w:t>
      </w:r>
    </w:p>
    <w:p w14:paraId="75F88864"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1.</w:t>
      </w: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5A9548CE"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lastRenderedPageBreak/>
        <w:t>2.</w:t>
      </w:r>
      <w:r w:rsidRPr="00984D03">
        <w:rPr>
          <w:rFonts w:ascii="Arial" w:hAnsi="Arial" w:cs="Arial" w:hint="eastAsia"/>
          <w:color w:val="000000" w:themeColor="text1"/>
          <w:sz w:val="21"/>
          <w:szCs w:val="21"/>
        </w:rPr>
        <w:t>《北京市昌平区住房和城乡建设委员会北京湾等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2C16F701" w14:textId="1D16E3BA"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3.</w:t>
      </w: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京地出〔合〕字（</w:t>
      </w:r>
      <w:r w:rsidR="00F7316A" w:rsidRPr="00984D03">
        <w:rPr>
          <w:rFonts w:ascii="Arial" w:hAnsi="Arial" w:cs="Arial" w:hint="eastAsia"/>
          <w:color w:val="000000" w:themeColor="text1"/>
          <w:sz w:val="21"/>
          <w:szCs w:val="21"/>
        </w:rPr>
        <w:t>2015</w:t>
      </w:r>
      <w:r w:rsidR="00F7316A" w:rsidRPr="00984D03">
        <w:rPr>
          <w:rFonts w:ascii="Arial" w:hAnsi="Arial" w:cs="Arial" w:hint="eastAsia"/>
          <w:color w:val="000000" w:themeColor="text1"/>
          <w:sz w:val="21"/>
          <w:szCs w:val="21"/>
        </w:rPr>
        <w:t>）第</w:t>
      </w:r>
      <w:r w:rsidR="00F7316A" w:rsidRPr="00984D03">
        <w:rPr>
          <w:rFonts w:ascii="Arial" w:hAnsi="Arial" w:cs="Arial" w:hint="eastAsia"/>
          <w:color w:val="000000" w:themeColor="text1"/>
          <w:sz w:val="21"/>
          <w:szCs w:val="21"/>
        </w:rPr>
        <w:t>0182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p>
    <w:p w14:paraId="080EB7FC"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4.</w:t>
      </w:r>
      <w:r w:rsidRPr="00984D03">
        <w:rPr>
          <w:rFonts w:ascii="Arial" w:hAnsi="Arial" w:cs="Arial"/>
          <w:bCs/>
          <w:color w:val="000000" w:themeColor="text1"/>
          <w:sz w:val="21"/>
          <w:szCs w:val="21"/>
        </w:rPr>
        <w:t>地价款及契税缴纳票据复印件</w:t>
      </w:r>
    </w:p>
    <w:p w14:paraId="37B4F120" w14:textId="2B5B7A4D"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5</w:t>
      </w:r>
      <w:r w:rsidRPr="00984D03">
        <w:rPr>
          <w:rFonts w:ascii="Arial" w:hAnsi="Arial" w:cs="Arial"/>
          <w:bCs/>
          <w:color w:val="000000" w:themeColor="text1"/>
          <w:sz w:val="21"/>
          <w:szCs w:val="21"/>
        </w:rPr>
        <w:t>.</w:t>
      </w:r>
      <w:r w:rsidRPr="00984D03">
        <w:rPr>
          <w:rFonts w:ascii="Arial" w:hAnsi="Arial" w:cs="Arial"/>
          <w:color w:val="000000" w:themeColor="text1"/>
          <w:sz w:val="21"/>
          <w:szCs w:val="21"/>
        </w:rPr>
        <w:t>《建设用地规划许可证》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33932368" w14:textId="2736C0BE"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bCs/>
          <w:color w:val="000000" w:themeColor="text1"/>
          <w:sz w:val="21"/>
          <w:szCs w:val="21"/>
        </w:rPr>
        <w:t>6</w:t>
      </w:r>
      <w:r w:rsidRPr="00984D03">
        <w:rPr>
          <w:rFonts w:ascii="Arial" w:hAnsi="Arial" w:cs="Arial"/>
          <w:bCs/>
          <w:color w:val="000000" w:themeColor="text1"/>
          <w:sz w:val="21"/>
          <w:szCs w:val="21"/>
        </w:rPr>
        <w:t>.</w:t>
      </w:r>
      <w:r w:rsidRPr="00984D03">
        <w:rPr>
          <w:rFonts w:ascii="Arial" w:hAnsi="Arial" w:cs="Arial"/>
          <w:color w:val="000000" w:themeColor="text1"/>
          <w:sz w:val="21"/>
          <w:szCs w:val="21"/>
        </w:rPr>
        <w:t>《建设工程规划许可证》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2EC20AE6" w14:textId="0DBA437C"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7.</w:t>
      </w:r>
      <w:r w:rsidRPr="00984D03">
        <w:rPr>
          <w:rFonts w:ascii="Arial" w:hAnsi="Arial" w:cs="Arial"/>
          <w:color w:val="000000" w:themeColor="text1"/>
          <w:sz w:val="21"/>
          <w:szCs w:val="21"/>
        </w:rPr>
        <w:t>《建筑工程施工许可证》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】施【昌】建字</w:t>
      </w:r>
      <w:r w:rsidR="00F7316A" w:rsidRPr="00984D03">
        <w:rPr>
          <w:rFonts w:ascii="Arial" w:hAnsi="Arial" w:cs="Arial"/>
          <w:color w:val="000000" w:themeColor="text1"/>
          <w:sz w:val="21"/>
          <w:szCs w:val="21"/>
        </w:rPr>
        <w:t>0067</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6528E348" w14:textId="61CC1B0F"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8.</w:t>
      </w:r>
      <w:r w:rsidRPr="00984D03">
        <w:rPr>
          <w:rFonts w:ascii="Arial" w:hAnsi="Arial" w:cs="Arial"/>
          <w:color w:val="000000" w:themeColor="text1"/>
          <w:sz w:val="21"/>
          <w:szCs w:val="21"/>
        </w:rPr>
        <w:t>《北京市商品房预售许可证》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京房售证字（</w:t>
      </w:r>
      <w:r w:rsidR="00F7316A" w:rsidRPr="00984D03">
        <w:rPr>
          <w:rFonts w:ascii="Arial" w:hAnsi="Arial" w:cs="Arial"/>
          <w:color w:val="000000" w:themeColor="text1"/>
          <w:sz w:val="21"/>
          <w:szCs w:val="21"/>
        </w:rPr>
        <w:t>2017</w:t>
      </w:r>
      <w:r w:rsidR="00F7316A" w:rsidRPr="00984D03">
        <w:rPr>
          <w:rFonts w:ascii="Arial" w:hAnsi="Arial" w:cs="Arial"/>
          <w:color w:val="000000" w:themeColor="text1"/>
          <w:sz w:val="21"/>
          <w:szCs w:val="21"/>
        </w:rPr>
        <w:t>）限</w:t>
      </w:r>
      <w:r w:rsidR="00F7316A" w:rsidRPr="00984D03">
        <w:rPr>
          <w:rFonts w:ascii="Arial" w:hAnsi="Arial" w:cs="Arial"/>
          <w:color w:val="000000" w:themeColor="text1"/>
          <w:sz w:val="21"/>
          <w:szCs w:val="21"/>
        </w:rPr>
        <w:t>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p>
    <w:p w14:paraId="6CA4372A" w14:textId="13E1C7EF"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9</w:t>
      </w:r>
      <w:r w:rsidRPr="00984D03">
        <w:rPr>
          <w:rFonts w:ascii="Arial" w:hAnsi="Arial" w:cs="Arial"/>
          <w:bCs/>
          <w:color w:val="000000" w:themeColor="text1"/>
          <w:sz w:val="21"/>
          <w:szCs w:val="21"/>
        </w:rPr>
        <w:t>.</w:t>
      </w:r>
      <w:r w:rsidRPr="00984D03">
        <w:rPr>
          <w:rFonts w:ascii="Arial" w:hAnsi="Arial" w:cs="Arial" w:hint="eastAsia"/>
          <w:color w:val="000000" w:themeColor="text1"/>
          <w:sz w:val="21"/>
          <w:szCs w:val="21"/>
        </w:rPr>
        <w:t>《工程竣工验收备案表》</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备案编号：</w:t>
      </w:r>
      <w:r w:rsidR="00F7316A" w:rsidRPr="00984D03">
        <w:rPr>
          <w:rFonts w:ascii="Arial" w:hAnsi="Arial" w:cs="Arial" w:hint="eastAsia"/>
          <w:color w:val="000000" w:themeColor="text1"/>
          <w:sz w:val="21"/>
          <w:szCs w:val="21"/>
        </w:rPr>
        <w:t>0030</w:t>
      </w:r>
      <w:r w:rsidR="00F7316A" w:rsidRPr="00984D03">
        <w:rPr>
          <w:rFonts w:ascii="Arial" w:hAnsi="Arial" w:cs="Arial" w:hint="eastAsia"/>
          <w:color w:val="000000" w:themeColor="text1"/>
          <w:sz w:val="21"/>
          <w:szCs w:val="21"/>
        </w:rPr>
        <w:t>昌竣</w:t>
      </w:r>
      <w:r w:rsidR="00F7316A" w:rsidRPr="00984D03">
        <w:rPr>
          <w:rFonts w:ascii="Arial" w:hAnsi="Arial" w:cs="Arial" w:hint="eastAsia"/>
          <w:color w:val="000000" w:themeColor="text1"/>
          <w:sz w:val="21"/>
          <w:szCs w:val="21"/>
        </w:rPr>
        <w:t>2019</w:t>
      </w:r>
      <w:r w:rsidR="00F7316A" w:rsidRPr="00984D03">
        <w:rPr>
          <w:rFonts w:ascii="Arial" w:hAnsi="Arial" w:cs="Arial" w:hint="eastAsia"/>
          <w:color w:val="000000" w:themeColor="text1"/>
          <w:sz w:val="21"/>
          <w:szCs w:val="21"/>
        </w:rPr>
        <w:t>（建）</w:t>
      </w:r>
      <w:r w:rsidR="00F7316A" w:rsidRPr="00984D03">
        <w:rPr>
          <w:rFonts w:ascii="Arial" w:hAnsi="Arial" w:cs="Arial" w:hint="eastAsia"/>
          <w:color w:val="000000" w:themeColor="text1"/>
          <w:sz w:val="21"/>
          <w:szCs w:val="21"/>
        </w:rPr>
        <w:t>0002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72E549AE" w14:textId="28A8DE4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bCs/>
          <w:color w:val="000000" w:themeColor="text1"/>
          <w:sz w:val="21"/>
          <w:szCs w:val="21"/>
        </w:rPr>
        <w:t>10.</w:t>
      </w: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p>
    <w:p w14:paraId="61488920" w14:textId="374E17B9"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11.</w:t>
      </w:r>
      <w:r w:rsidRPr="00984D03">
        <w:rPr>
          <w:rFonts w:ascii="Arial" w:hAnsi="Arial" w:cs="Arial" w:hint="eastAsia"/>
          <w:color w:val="000000" w:themeColor="text1"/>
          <w:sz w:val="21"/>
          <w:szCs w:val="21"/>
        </w:rPr>
        <w:t>《</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》复印件</w:t>
      </w:r>
    </w:p>
    <w:p w14:paraId="36C186A3" w14:textId="43440A55"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12.</w:t>
      </w:r>
      <w:r w:rsidR="00052E0B" w:rsidRPr="00984D03">
        <w:rPr>
          <w:rFonts w:ascii="Arial" w:hAnsi="Arial" w:cs="Arial"/>
          <w:color w:val="000000" w:themeColor="text1"/>
          <w:sz w:val="21"/>
          <w:szCs w:val="21"/>
        </w:rPr>
        <w:t>《项目装修标准说明》复印件</w:t>
      </w:r>
    </w:p>
    <w:p w14:paraId="587F8632" w14:textId="77777777" w:rsidR="0074413A" w:rsidRPr="00984D03" w:rsidRDefault="0074413A">
      <w:pPr>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（四）评估专业人员实地查勘的有关资料</w:t>
      </w:r>
    </w:p>
    <w:p w14:paraId="2F4C142A" w14:textId="77777777" w:rsidR="0074413A" w:rsidRPr="00984D03" w:rsidRDefault="0074413A">
      <w:pPr>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（五）估价机构资质证书</w:t>
      </w:r>
    </w:p>
    <w:p w14:paraId="14AE6D98"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Cs w:val="28"/>
        </w:rPr>
      </w:pPr>
      <w:bookmarkStart w:id="43" w:name="_Toc3069"/>
      <w:bookmarkStart w:id="44" w:name="_Toc97470110"/>
      <w:bookmarkStart w:id="45" w:name="_Toc168225821"/>
      <w:r w:rsidRPr="00984D03">
        <w:rPr>
          <w:rFonts w:eastAsia="宋体"/>
          <w:color w:val="000000" w:themeColor="text1"/>
          <w:kern w:val="2"/>
          <w:sz w:val="21"/>
          <w:szCs w:val="21"/>
        </w:rPr>
        <w:t>九、估价方法</w:t>
      </w:r>
      <w:bookmarkEnd w:id="43"/>
      <w:bookmarkEnd w:id="44"/>
      <w:bookmarkEnd w:id="45"/>
    </w:p>
    <w:p w14:paraId="02AF2E00" w14:textId="5FA6B98E" w:rsidR="0074413A" w:rsidRPr="00984D03" w:rsidRDefault="0074413A">
      <w:pPr>
        <w:pStyle w:val="13"/>
        <w:autoSpaceDE w:val="0"/>
        <w:autoSpaceDN w:val="0"/>
        <w:spacing w:line="480" w:lineRule="auto"/>
        <w:ind w:right="142" w:firstLine="573"/>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我们在认真分析研究估价对象的相关资料，并通过对同一区域区同类物业调查的基础上，根据《房地产估价规范》（</w:t>
      </w:r>
      <w:r w:rsidRPr="00984D03">
        <w:rPr>
          <w:rFonts w:ascii="Arial" w:hAnsi="Arial" w:cs="Arial"/>
          <w:color w:val="000000" w:themeColor="text1"/>
          <w:sz w:val="21"/>
          <w:szCs w:val="21"/>
        </w:rPr>
        <w:t>GB/T 50291-2015</w:t>
      </w:r>
      <w:r w:rsidRPr="00984D03">
        <w:rPr>
          <w:rFonts w:ascii="Arial" w:hAnsi="Arial" w:cs="Arial"/>
          <w:color w:val="000000" w:themeColor="text1"/>
          <w:sz w:val="21"/>
          <w:szCs w:val="21"/>
        </w:rPr>
        <w:t>）的估价程序，</w:t>
      </w:r>
      <w:r w:rsidR="00CA1C03" w:rsidRPr="00984D03">
        <w:rPr>
          <w:rFonts w:ascii="Arial" w:hAnsi="Arial" w:cs="Arial"/>
          <w:color w:val="000000" w:themeColor="text1"/>
          <w:sz w:val="21"/>
          <w:szCs w:val="21"/>
        </w:rPr>
        <w:t>依据《北京市共有产权住房价格评估技术指引</w:t>
      </w:r>
      <w:r w:rsidR="005E41E3" w:rsidRPr="00984D03">
        <w:rPr>
          <w:rFonts w:ascii="Arial" w:hAnsi="Arial" w:cs="Arial" w:hint="eastAsia"/>
          <w:color w:val="000000" w:themeColor="text1"/>
          <w:sz w:val="21"/>
          <w:szCs w:val="21"/>
        </w:rPr>
        <w:t>》</w:t>
      </w:r>
      <w:r w:rsidR="005E41E3" w:rsidRPr="00984D03">
        <w:rPr>
          <w:rFonts w:ascii="Arial" w:hAnsi="Arial" w:cs="Arial" w:hint="eastAsia"/>
          <w:color w:val="000000" w:themeColor="text1"/>
          <w:sz w:val="21"/>
          <w:szCs w:val="21"/>
        </w:rPr>
        <w:t xml:space="preserve"> [</w:t>
      </w:r>
      <w:r w:rsidR="005E41E3" w:rsidRPr="00984D03">
        <w:rPr>
          <w:rFonts w:ascii="Arial" w:hAnsi="Arial" w:cs="Arial" w:hint="eastAsia"/>
          <w:color w:val="000000" w:themeColor="text1"/>
          <w:sz w:val="21"/>
          <w:szCs w:val="21"/>
        </w:rPr>
        <w:t>北估秘</w:t>
      </w:r>
      <w:r w:rsidR="005E41E3" w:rsidRPr="00984D03">
        <w:rPr>
          <w:rFonts w:ascii="Arial" w:hAnsi="Arial" w:cs="Arial" w:hint="eastAsia"/>
          <w:color w:val="000000" w:themeColor="text1"/>
          <w:sz w:val="21"/>
          <w:szCs w:val="21"/>
        </w:rPr>
        <w:t>[2023]002</w:t>
      </w:r>
      <w:r w:rsidR="005E41E3" w:rsidRPr="00984D03">
        <w:rPr>
          <w:rFonts w:ascii="Arial" w:hAnsi="Arial" w:cs="Arial" w:hint="eastAsia"/>
          <w:color w:val="000000" w:themeColor="text1"/>
          <w:sz w:val="21"/>
          <w:szCs w:val="21"/>
        </w:rPr>
        <w:t>号</w:t>
      </w:r>
      <w:r w:rsidR="005E41E3"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选用比较法为基本方法进行估价。</w:t>
      </w:r>
    </w:p>
    <w:p w14:paraId="158457F2"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（一）本次估价所选取方法的理由</w:t>
      </w:r>
    </w:p>
    <w:p w14:paraId="112E9D43"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选取比较法的理由：</w:t>
      </w:r>
    </w:p>
    <w:p w14:paraId="4453BC40"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估价对象是有交易性的房地产，而且在同一供需圈内存在着较多的类似住宅房地产的交易，所以适合采用比较法。</w:t>
      </w:r>
    </w:p>
    <w:p w14:paraId="5B69C3D5"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（二）本次估价未选取方法的理由</w:t>
      </w:r>
    </w:p>
    <w:p w14:paraId="038AA164"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估价对象周边类似房地产出租案例较多，理论上适用于收益法，但目前北京市住宅租赁市场租</w:t>
      </w:r>
      <w:r w:rsidRPr="00984D03">
        <w:rPr>
          <w:rFonts w:ascii="Arial" w:hAnsi="Arial" w:cs="Arial"/>
          <w:color w:val="000000" w:themeColor="text1"/>
          <w:sz w:val="21"/>
          <w:szCs w:val="21"/>
        </w:rPr>
        <w:lastRenderedPageBreak/>
        <w:t>售比严重失调，采用租金收益还原得出的估价对象收益价值，很难准确反映估价对象的客观市场价值，因此不适宜选用收益法。</w:t>
      </w:r>
    </w:p>
    <w:p w14:paraId="785E391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Pr="00984D03" w:rsidRDefault="0074413A">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纵使通过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纯土地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sidRPr="00984D03">
        <w:rPr>
          <w:rFonts w:ascii="Arial" w:hAnsi="Arial" w:cs="Arial" w:hint="eastAsia"/>
          <w:color w:val="000000" w:themeColor="text1"/>
          <w:sz w:val="21"/>
          <w:szCs w:val="21"/>
        </w:rPr>
        <w:t>第四，基准地价系数修正法中，基准地价的内涵为级别（区别）基准地价是在正常市场条件下各土地级别（区片）内，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国有建设用地使用权的平均价格。估价对象为限价商品住房转化为共有产权住房项目，平均价格</w:t>
      </w:r>
      <w:r w:rsidRPr="00984D03">
        <w:rPr>
          <w:rFonts w:ascii="Arial" w:hAnsi="Arial" w:cs="Arial"/>
          <w:color w:val="000000" w:themeColor="text1"/>
          <w:sz w:val="21"/>
          <w:szCs w:val="21"/>
        </w:rPr>
        <w:t>不能准确反映估价对象的</w:t>
      </w:r>
      <w:r w:rsidRPr="00984D03">
        <w:rPr>
          <w:rFonts w:ascii="Arial" w:hAnsi="Arial" w:cs="Arial" w:hint="eastAsia"/>
          <w:color w:val="000000" w:themeColor="text1"/>
          <w:sz w:val="21"/>
          <w:szCs w:val="21"/>
        </w:rPr>
        <w:t>特殊性，故</w:t>
      </w:r>
      <w:r w:rsidRPr="00984D03">
        <w:rPr>
          <w:rFonts w:ascii="Arial" w:hAnsi="Arial" w:cs="Arial"/>
          <w:color w:val="000000" w:themeColor="text1"/>
          <w:sz w:val="21"/>
          <w:szCs w:val="21"/>
        </w:rPr>
        <w:t>不适宜采用</w:t>
      </w:r>
      <w:r w:rsidRPr="00984D03">
        <w:rPr>
          <w:rFonts w:ascii="Arial" w:hAnsi="Arial" w:cs="Arial" w:hint="eastAsia"/>
          <w:color w:val="000000" w:themeColor="text1"/>
          <w:sz w:val="21"/>
          <w:szCs w:val="21"/>
        </w:rPr>
        <w:t>基准地价系数修正法</w:t>
      </w:r>
      <w:r w:rsidRPr="00984D03">
        <w:rPr>
          <w:rFonts w:ascii="Arial" w:hAnsi="Arial" w:cs="Arial"/>
          <w:color w:val="000000" w:themeColor="text1"/>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lastRenderedPageBreak/>
        <w:t>（三）估价方法定义</w:t>
      </w:r>
    </w:p>
    <w:p w14:paraId="35949153"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比较价格</w:t>
      </w:r>
      <w:r w:rsidRPr="00984D03">
        <w:rPr>
          <w:rFonts w:ascii="Arial" w:hAnsi="Arial" w:cs="Arial"/>
          <w:color w:val="000000" w:themeColor="text1"/>
          <w:sz w:val="21"/>
          <w:szCs w:val="21"/>
        </w:rPr>
        <w:t>=</w:t>
      </w:r>
      <w:r w:rsidRPr="00984D03">
        <w:rPr>
          <w:rFonts w:ascii="Arial" w:hAnsi="Arial" w:cs="Arial"/>
          <w:color w:val="000000" w:themeColor="text1"/>
          <w:sz w:val="21"/>
          <w:szCs w:val="21"/>
        </w:rPr>
        <w:t>可比实例价格</w:t>
      </w:r>
      <w:r w:rsidRPr="00984D03">
        <w:rPr>
          <w:rFonts w:ascii="Arial" w:hAnsi="Arial" w:cs="Arial"/>
          <w:color w:val="000000" w:themeColor="text1"/>
          <w:sz w:val="21"/>
          <w:szCs w:val="21"/>
        </w:rPr>
        <w:t>×</w:t>
      </w:r>
      <w:r w:rsidRPr="00984D03">
        <w:rPr>
          <w:rFonts w:ascii="Arial" w:hAnsi="Arial" w:cs="Arial"/>
          <w:color w:val="000000" w:themeColor="text1"/>
          <w:sz w:val="21"/>
          <w:szCs w:val="21"/>
        </w:rPr>
        <w:t>交易情况修正系数</w:t>
      </w:r>
      <w:r w:rsidRPr="00984D03">
        <w:rPr>
          <w:rFonts w:ascii="Arial" w:hAnsi="Arial" w:cs="Arial"/>
          <w:color w:val="000000" w:themeColor="text1"/>
          <w:sz w:val="21"/>
          <w:szCs w:val="21"/>
        </w:rPr>
        <w:t>×</w:t>
      </w:r>
      <w:r w:rsidRPr="00984D03">
        <w:rPr>
          <w:rFonts w:ascii="Arial" w:hAnsi="Arial" w:cs="Arial"/>
          <w:color w:val="000000" w:themeColor="text1"/>
          <w:sz w:val="21"/>
          <w:szCs w:val="21"/>
        </w:rPr>
        <w:t>市场状况调整系数</w:t>
      </w:r>
      <w:r w:rsidRPr="00984D03">
        <w:rPr>
          <w:rFonts w:ascii="Arial" w:hAnsi="Arial" w:cs="Arial"/>
          <w:color w:val="000000" w:themeColor="text1"/>
          <w:sz w:val="21"/>
          <w:szCs w:val="21"/>
        </w:rPr>
        <w:t>×</w:t>
      </w:r>
      <w:r w:rsidRPr="00984D03">
        <w:rPr>
          <w:rFonts w:ascii="Arial" w:hAnsi="Arial" w:cs="Arial"/>
          <w:color w:val="000000" w:themeColor="text1"/>
          <w:sz w:val="21"/>
          <w:szCs w:val="21"/>
        </w:rPr>
        <w:t>房地产状况调整系数</w:t>
      </w:r>
    </w:p>
    <w:p w14:paraId="238F4416"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46" w:name="_Toc168225822"/>
      <w:bookmarkStart w:id="47" w:name="_Toc17641"/>
      <w:bookmarkStart w:id="48" w:name="_Toc97470111"/>
      <w:r w:rsidRPr="00984D03">
        <w:rPr>
          <w:rFonts w:eastAsia="宋体"/>
          <w:color w:val="000000" w:themeColor="text1"/>
          <w:kern w:val="2"/>
          <w:sz w:val="21"/>
          <w:szCs w:val="21"/>
        </w:rPr>
        <w:t>十、估价结果</w:t>
      </w:r>
      <w:bookmarkEnd w:id="46"/>
      <w:bookmarkEnd w:id="47"/>
      <w:bookmarkEnd w:id="48"/>
    </w:p>
    <w:p w14:paraId="4A33C3CD" w14:textId="77777777" w:rsidR="0074413A" w:rsidRPr="00984D03" w:rsidRDefault="0074413A">
      <w:pPr>
        <w:spacing w:line="480" w:lineRule="auto"/>
        <w:ind w:firstLine="560"/>
        <w:jc w:val="both"/>
        <w:rPr>
          <w:rFonts w:ascii="Arial" w:hAnsi="Arial" w:cs="Arial"/>
          <w:color w:val="000000" w:themeColor="text1"/>
          <w:sz w:val="21"/>
          <w:szCs w:val="21"/>
        </w:rPr>
      </w:pPr>
      <w:r w:rsidRPr="00984D03">
        <w:rPr>
          <w:rFonts w:ascii="Arial" w:hAnsi="Arial" w:cs="Arial"/>
          <w:color w:val="000000" w:themeColor="text1"/>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EEB7813"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rsidRPr="00984D03"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估价对象及结果</w:t>
            </w:r>
          </w:p>
        </w:tc>
      </w:tr>
      <w:tr w:rsidR="0074413A" w:rsidRPr="00984D03"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Pr="00984D03" w:rsidRDefault="0074413A">
            <w:pPr>
              <w:widowControl/>
              <w:adjustRightInd/>
              <w:spacing w:line="240" w:lineRule="auto"/>
              <w:jc w:val="both"/>
              <w:rPr>
                <w:rFonts w:ascii="Arial" w:hAnsi="Arial" w:cs="Arial"/>
                <w:color w:val="000000" w:themeColor="text1"/>
                <w:sz w:val="21"/>
                <w:szCs w:val="21"/>
              </w:rPr>
            </w:pPr>
            <w:r w:rsidRPr="00984D03">
              <w:rPr>
                <w:rFonts w:ascii="Arial" w:hAnsi="Arial" w:cs="Arial"/>
                <w:color w:val="000000" w:themeColor="text1"/>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销售均价</w:t>
            </w:r>
          </w:p>
          <w:p w14:paraId="19B4B0A3"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评估单价</w:t>
            </w:r>
          </w:p>
          <w:p w14:paraId="63CF92D1"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建议政府产权份额</w:t>
            </w:r>
          </w:p>
        </w:tc>
      </w:tr>
      <w:tr w:rsidR="0074413A" w:rsidRPr="00984D03"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Pr="00984D03" w:rsidRDefault="0074413A">
            <w:pPr>
              <w:widowControl/>
              <w:adjustRightInd/>
              <w:spacing w:line="240" w:lineRule="auto"/>
              <w:rPr>
                <w:rFonts w:ascii="Arial" w:hAnsi="Arial" w:cs="Arial"/>
                <w:color w:val="000000" w:themeColor="text1"/>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Pr="00984D03" w:rsidRDefault="0074413A">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31BB2689" w:rsidR="0074413A" w:rsidRPr="00984D03" w:rsidRDefault="00CA1C03">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30791</w:t>
            </w:r>
          </w:p>
        </w:tc>
        <w:tc>
          <w:tcPr>
            <w:tcW w:w="1701" w:type="dxa"/>
            <w:tcBorders>
              <w:top w:val="nil"/>
              <w:left w:val="nil"/>
              <w:bottom w:val="thickThinSmallGap" w:sz="24" w:space="0" w:color="auto"/>
              <w:right w:val="single" w:sz="4" w:space="0" w:color="auto"/>
            </w:tcBorders>
            <w:vAlign w:val="center"/>
          </w:tcPr>
          <w:p w14:paraId="26D40319"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w:t>
            </w:r>
          </w:p>
        </w:tc>
      </w:tr>
    </w:tbl>
    <w:p w14:paraId="3DA18405" w14:textId="77777777" w:rsidR="0074413A" w:rsidRPr="00984D03" w:rsidRDefault="0074413A">
      <w:pPr>
        <w:spacing w:beforeLines="100" w:before="240"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购房人产权份额确定：</w:t>
      </w:r>
    </w:p>
    <w:p w14:paraId="785276E0" w14:textId="4D4CA049"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依据《北京市共有产权住房管理暂行办法》【京建法</w:t>
      </w:r>
      <w:r w:rsidRPr="00984D03">
        <w:rPr>
          <w:rFonts w:ascii="Arial" w:hAnsi="Arial" w:cs="Arial"/>
          <w:color w:val="000000" w:themeColor="text1"/>
          <w:sz w:val="21"/>
          <w:szCs w:val="21"/>
        </w:rPr>
        <w:t>[2017]16</w:t>
      </w:r>
      <w:r w:rsidRPr="00984D03">
        <w:rPr>
          <w:rFonts w:ascii="Arial" w:hAnsi="Arial" w:cs="Arial"/>
          <w:color w:val="000000" w:themeColor="text1"/>
          <w:sz w:val="21"/>
          <w:szCs w:val="21"/>
        </w:rPr>
        <w:t>号】第十八条规定：购房人产权份额，参照项目销售均价占同地段、同品质普通商品住房价格的比例确定。</w:t>
      </w:r>
      <w:r w:rsidR="00B6336A" w:rsidRPr="00984D03">
        <w:rPr>
          <w:rFonts w:ascii="Arial" w:hAnsi="Arial" w:cs="Arial" w:hint="eastAsia"/>
          <w:color w:val="000000" w:themeColor="text1"/>
          <w:sz w:val="21"/>
          <w:szCs w:val="21"/>
        </w:rPr>
        <w:t>根据不动产权利人提供的</w:t>
      </w: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估价对象共有产权住房销售均价为</w:t>
      </w:r>
      <w:r w:rsidRPr="00984D03">
        <w:rPr>
          <w:rFonts w:ascii="Arial" w:hAnsi="Arial" w:cs="Arial" w:hint="eastAsia"/>
          <w:color w:val="000000" w:themeColor="text1"/>
          <w:sz w:val="21"/>
          <w:szCs w:val="21"/>
        </w:rPr>
        <w:t>2100</w:t>
      </w:r>
      <w:r w:rsidRPr="00984D03">
        <w:rPr>
          <w:rFonts w:ascii="Arial" w:hAnsi="Arial" w:cs="Arial"/>
          <w:color w:val="000000" w:themeColor="text1"/>
          <w:sz w:val="21"/>
          <w:szCs w:val="21"/>
        </w:rPr>
        <w:t>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p>
    <w:p w14:paraId="0EA75F06"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综上，按照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p>
    <w:p w14:paraId="45F50F2B" w14:textId="77777777" w:rsidR="0074413A" w:rsidRPr="00984D03" w:rsidRDefault="0074413A">
      <w:pPr>
        <w:spacing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补充说明：</w:t>
      </w:r>
    </w:p>
    <w:p w14:paraId="6553C1FB" w14:textId="77777777" w:rsidR="0074413A" w:rsidRPr="00984D03" w:rsidRDefault="008008BC">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的新房项目有北京国贤府、</w:t>
      </w:r>
      <w:r w:rsidR="00B31486" w:rsidRPr="00984D03">
        <w:rPr>
          <w:rFonts w:ascii="Arial" w:hAnsi="Arial" w:cs="Arial" w:hint="eastAsia"/>
          <w:color w:val="000000" w:themeColor="text1"/>
          <w:sz w:val="21"/>
          <w:szCs w:val="21"/>
        </w:rPr>
        <w:t>硅谷</w:t>
      </w:r>
      <w:r w:rsidR="00B31486" w:rsidRPr="00984D03">
        <w:rPr>
          <w:rFonts w:ascii="Arial" w:hAnsi="Arial" w:cs="Arial" w:hint="eastAsia"/>
          <w:color w:val="000000" w:themeColor="text1"/>
          <w:sz w:val="21"/>
          <w:szCs w:val="21"/>
        </w:rPr>
        <w:t>ONE</w:t>
      </w:r>
      <w:r w:rsidR="00B31486"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金隅上城郡、未</w:t>
      </w:r>
      <w:r w:rsidRPr="00984D03">
        <w:rPr>
          <w:rFonts w:ascii="Arial" w:hAnsi="Arial" w:cs="Arial" w:hint="eastAsia"/>
          <w:color w:val="000000" w:themeColor="text1"/>
          <w:sz w:val="21"/>
          <w:szCs w:val="21"/>
        </w:rPr>
        <w:lastRenderedPageBreak/>
        <w:t>来金茂府、金辰府、万科翡翠公园、国瑞樾墅、蓬莱公寓</w:t>
      </w:r>
      <w:r w:rsidRPr="00984D03">
        <w:rPr>
          <w:rFonts w:ascii="Arial" w:hAnsi="Arial" w:cs="Arial"/>
          <w:color w:val="000000" w:themeColor="text1"/>
          <w:sz w:val="21"/>
          <w:szCs w:val="21"/>
        </w:rPr>
        <w:t>等</w:t>
      </w:r>
      <w:r w:rsidR="0074413A" w:rsidRPr="00984D03">
        <w:rPr>
          <w:rFonts w:ascii="Arial" w:hAnsi="Arial" w:cs="Arial" w:hint="eastAsia"/>
          <w:color w:val="000000" w:themeColor="text1"/>
          <w:sz w:val="21"/>
          <w:szCs w:val="21"/>
        </w:rPr>
        <w:t>，</w:t>
      </w:r>
      <w:r w:rsidR="0074413A" w:rsidRPr="00984D03">
        <w:rPr>
          <w:rFonts w:ascii="Arial" w:hAnsi="Arial" w:hint="eastAsia"/>
          <w:color w:val="000000" w:themeColor="text1"/>
          <w:sz w:val="21"/>
        </w:rPr>
        <w:t>销售价格情况如下表</w:t>
      </w:r>
      <w:r w:rsidR="0074413A" w:rsidRPr="00984D03">
        <w:rPr>
          <w:rFonts w:ascii="Arial" w:hAnsi="Arial" w:cs="Arial" w:hint="eastAsia"/>
          <w:color w:val="000000" w:themeColor="text1"/>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984D03" w:rsidRPr="00984D03" w14:paraId="2FB9896D"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81A052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10" w:type="pct"/>
            <w:tcBorders>
              <w:top w:val="single" w:sz="4" w:space="0" w:color="auto"/>
              <w:left w:val="nil"/>
              <w:bottom w:val="single" w:sz="4" w:space="0" w:color="auto"/>
              <w:right w:val="single" w:sz="4" w:space="0" w:color="auto"/>
            </w:tcBorders>
            <w:vAlign w:val="center"/>
          </w:tcPr>
          <w:p w14:paraId="4943A0E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427F7BB4"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2361013D"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BD9D6B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10" w:type="pct"/>
            <w:tcBorders>
              <w:top w:val="nil"/>
              <w:left w:val="nil"/>
              <w:bottom w:val="single" w:sz="4" w:space="0" w:color="auto"/>
              <w:right w:val="single" w:sz="4" w:space="0" w:color="auto"/>
            </w:tcBorders>
            <w:vAlign w:val="center"/>
          </w:tcPr>
          <w:p w14:paraId="6F0E11B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北京国贤府</w:t>
            </w:r>
          </w:p>
        </w:tc>
        <w:tc>
          <w:tcPr>
            <w:tcW w:w="3780" w:type="pct"/>
            <w:tcBorders>
              <w:top w:val="nil"/>
              <w:left w:val="nil"/>
              <w:bottom w:val="single" w:sz="4" w:space="0" w:color="auto"/>
              <w:right w:val="single" w:sz="4" w:space="0" w:color="auto"/>
            </w:tcBorders>
            <w:vAlign w:val="center"/>
          </w:tcPr>
          <w:p w14:paraId="09C9F24C"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10-180</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4F7BA65"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B793A6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10" w:type="pct"/>
            <w:tcBorders>
              <w:top w:val="nil"/>
              <w:left w:val="nil"/>
              <w:bottom w:val="single" w:sz="4" w:space="0" w:color="auto"/>
              <w:right w:val="single" w:sz="4" w:space="0" w:color="auto"/>
            </w:tcBorders>
            <w:vAlign w:val="center"/>
          </w:tcPr>
          <w:p w14:paraId="54C278E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硅谷</w:t>
            </w:r>
            <w:r w:rsidRPr="00984D03">
              <w:rPr>
                <w:rFonts w:ascii="Arial" w:eastAsia="华文细黑" w:hAnsi="Arial" w:cs="Arial" w:hint="eastAsia"/>
                <w:color w:val="000000" w:themeColor="text1"/>
                <w:sz w:val="18"/>
                <w:szCs w:val="18"/>
              </w:rPr>
              <w:t>ONE</w:t>
            </w:r>
          </w:p>
        </w:tc>
        <w:tc>
          <w:tcPr>
            <w:tcW w:w="3780" w:type="pct"/>
            <w:tcBorders>
              <w:top w:val="nil"/>
              <w:left w:val="nil"/>
              <w:bottom w:val="single" w:sz="4" w:space="0" w:color="auto"/>
              <w:right w:val="single" w:sz="4" w:space="0" w:color="auto"/>
            </w:tcBorders>
            <w:vAlign w:val="center"/>
          </w:tcPr>
          <w:p w14:paraId="43A6116F"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72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两</w:t>
            </w:r>
            <w:r w:rsidRPr="00984D03">
              <w:rPr>
                <w:rFonts w:ascii="Arial" w:eastAsia="华文细黑" w:hAnsi="Arial" w:cs="Arial"/>
                <w:color w:val="000000" w:themeColor="text1"/>
                <w:sz w:val="18"/>
                <w:szCs w:val="18"/>
              </w:rPr>
              <w:t>居、</w:t>
            </w:r>
            <w:r w:rsidRPr="00984D03">
              <w:rPr>
                <w:rFonts w:ascii="Arial" w:eastAsia="华文细黑" w:hAnsi="Arial" w:cs="Arial" w:hint="eastAsia"/>
                <w:color w:val="000000" w:themeColor="text1"/>
                <w:sz w:val="18"/>
                <w:szCs w:val="18"/>
              </w:rPr>
              <w:t>99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29</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45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256CF02"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EB6A42F"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10" w:type="pct"/>
            <w:tcBorders>
              <w:top w:val="nil"/>
              <w:left w:val="nil"/>
              <w:bottom w:val="single" w:sz="4" w:space="0" w:color="auto"/>
              <w:right w:val="single" w:sz="4" w:space="0" w:color="auto"/>
            </w:tcBorders>
            <w:vAlign w:val="center"/>
          </w:tcPr>
          <w:p w14:paraId="7FC583B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金隅上城郡</w:t>
            </w:r>
          </w:p>
        </w:tc>
        <w:tc>
          <w:tcPr>
            <w:tcW w:w="3780" w:type="pct"/>
            <w:tcBorders>
              <w:top w:val="nil"/>
              <w:left w:val="nil"/>
              <w:bottom w:val="single" w:sz="4" w:space="0" w:color="auto"/>
              <w:right w:val="single" w:sz="4" w:space="0" w:color="auto"/>
            </w:tcBorders>
            <w:vAlign w:val="center"/>
          </w:tcPr>
          <w:p w14:paraId="575A680E"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06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394</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2AD9BC14"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750451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10" w:type="pct"/>
            <w:tcBorders>
              <w:top w:val="nil"/>
              <w:left w:val="nil"/>
              <w:bottom w:val="single" w:sz="4" w:space="0" w:color="auto"/>
              <w:right w:val="single" w:sz="4" w:space="0" w:color="auto"/>
            </w:tcBorders>
            <w:vAlign w:val="center"/>
          </w:tcPr>
          <w:p w14:paraId="7D7824A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未来金茂府</w:t>
            </w:r>
          </w:p>
        </w:tc>
        <w:tc>
          <w:tcPr>
            <w:tcW w:w="3780" w:type="pct"/>
            <w:tcBorders>
              <w:top w:val="nil"/>
              <w:left w:val="nil"/>
              <w:bottom w:val="single" w:sz="4" w:space="0" w:color="auto"/>
              <w:right w:val="single" w:sz="4" w:space="0" w:color="auto"/>
            </w:tcBorders>
            <w:vAlign w:val="center"/>
          </w:tcPr>
          <w:p w14:paraId="05230093"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 xml:space="preserve"> 14</w:t>
            </w:r>
            <w:r w:rsidRPr="00984D03">
              <w:rPr>
                <w:rFonts w:ascii="Arial" w:eastAsia="华文细黑" w:hAnsi="Arial" w:cs="Arial" w:hint="eastAsia"/>
                <w:color w:val="000000" w:themeColor="text1"/>
                <w:sz w:val="18"/>
                <w:szCs w:val="18"/>
              </w:rPr>
              <w:t>0-160</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536</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4F6BD3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E11195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10" w:type="pct"/>
            <w:tcBorders>
              <w:top w:val="nil"/>
              <w:left w:val="nil"/>
              <w:bottom w:val="single" w:sz="4" w:space="0" w:color="auto"/>
              <w:right w:val="single" w:sz="4" w:space="0" w:color="auto"/>
            </w:tcBorders>
            <w:vAlign w:val="center"/>
          </w:tcPr>
          <w:p w14:paraId="710602C8"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金辰府</w:t>
            </w:r>
          </w:p>
        </w:tc>
        <w:tc>
          <w:tcPr>
            <w:tcW w:w="3780" w:type="pct"/>
            <w:tcBorders>
              <w:top w:val="nil"/>
              <w:left w:val="nil"/>
              <w:bottom w:val="single" w:sz="4" w:space="0" w:color="auto"/>
              <w:right w:val="single" w:sz="4" w:space="0" w:color="auto"/>
            </w:tcBorders>
            <w:vAlign w:val="center"/>
          </w:tcPr>
          <w:p w14:paraId="0EA5AD51"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89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14</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22B59AF9"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8C6AB9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10" w:type="pct"/>
            <w:tcBorders>
              <w:top w:val="nil"/>
              <w:left w:val="nil"/>
              <w:bottom w:val="single" w:sz="4" w:space="0" w:color="auto"/>
              <w:right w:val="single" w:sz="4" w:space="0" w:color="auto"/>
            </w:tcBorders>
            <w:vAlign w:val="center"/>
          </w:tcPr>
          <w:p w14:paraId="48B0D4C8"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万科翡翠公园</w:t>
            </w:r>
          </w:p>
        </w:tc>
        <w:tc>
          <w:tcPr>
            <w:tcW w:w="3780" w:type="pct"/>
            <w:tcBorders>
              <w:top w:val="nil"/>
              <w:left w:val="nil"/>
              <w:bottom w:val="single" w:sz="4" w:space="0" w:color="auto"/>
              <w:right w:val="single" w:sz="4" w:space="0" w:color="auto"/>
            </w:tcBorders>
            <w:vAlign w:val="center"/>
          </w:tcPr>
          <w:p w14:paraId="42DFE734"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hint="eastAsia"/>
                <w:color w:val="000000" w:themeColor="text1"/>
                <w:sz w:val="18"/>
                <w:szCs w:val="18"/>
              </w:rPr>
              <w:t>135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200</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428114B7"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C06F73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10" w:type="pct"/>
            <w:tcBorders>
              <w:top w:val="nil"/>
              <w:left w:val="nil"/>
              <w:bottom w:val="single" w:sz="4" w:space="0" w:color="auto"/>
              <w:right w:val="single" w:sz="4" w:space="0" w:color="auto"/>
            </w:tcBorders>
            <w:vAlign w:val="center"/>
          </w:tcPr>
          <w:p w14:paraId="2246814D" w14:textId="77777777" w:rsidR="0008087D" w:rsidRPr="00984D03" w:rsidRDefault="0008087D" w:rsidP="00E10F7F">
            <w:pPr>
              <w:widowControl/>
              <w:adjustRightInd/>
              <w:snapToGrid w:val="0"/>
              <w:spacing w:line="240" w:lineRule="auto"/>
              <w:jc w:val="center"/>
              <w:textAlignment w:val="auto"/>
              <w:rPr>
                <w:rFonts w:ascii="Arial" w:hAnsi="Arial" w:cs="Arial"/>
                <w:color w:val="000000" w:themeColor="text1"/>
                <w:sz w:val="18"/>
                <w:szCs w:val="18"/>
              </w:rPr>
            </w:pPr>
            <w:r w:rsidRPr="00984D03">
              <w:rPr>
                <w:rFonts w:ascii="Arial" w:eastAsia="华文细黑" w:hAnsi="Arial" w:cs="Arial"/>
                <w:color w:val="000000" w:themeColor="text1"/>
                <w:sz w:val="18"/>
                <w:szCs w:val="18"/>
              </w:rPr>
              <w:t>国瑞</w:t>
            </w:r>
            <w:r w:rsidRPr="00984D03">
              <w:rPr>
                <w:rFonts w:ascii="Arial" w:eastAsia="华文细黑" w:hAnsi="Arial" w:cs="Arial" w:hint="eastAsia"/>
                <w:color w:val="000000" w:themeColor="text1"/>
                <w:sz w:val="18"/>
                <w:szCs w:val="18"/>
              </w:rPr>
              <w:t>樾</w:t>
            </w:r>
            <w:r w:rsidRPr="00984D03">
              <w:rPr>
                <w:rFonts w:ascii="Arial" w:eastAsia="华文细黑" w:hAnsi="Arial" w:cs="Arial"/>
                <w:color w:val="000000" w:themeColor="text1"/>
                <w:sz w:val="18"/>
                <w:szCs w:val="18"/>
              </w:rPr>
              <w:t>墅</w:t>
            </w:r>
          </w:p>
        </w:tc>
        <w:tc>
          <w:tcPr>
            <w:tcW w:w="3780" w:type="pct"/>
            <w:tcBorders>
              <w:top w:val="nil"/>
              <w:left w:val="nil"/>
              <w:bottom w:val="single" w:sz="4" w:space="0" w:color="auto"/>
              <w:right w:val="single" w:sz="4" w:space="0" w:color="auto"/>
            </w:tcBorders>
            <w:vAlign w:val="center"/>
          </w:tcPr>
          <w:p w14:paraId="05DB20AC"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 xml:space="preserve"> </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33</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㎡叠拼，销售总价</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50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56F47693"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D048D1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710" w:type="pct"/>
            <w:tcBorders>
              <w:top w:val="nil"/>
              <w:left w:val="nil"/>
              <w:bottom w:val="single" w:sz="4" w:space="0" w:color="auto"/>
              <w:right w:val="single" w:sz="4" w:space="0" w:color="auto"/>
            </w:tcBorders>
            <w:vAlign w:val="center"/>
          </w:tcPr>
          <w:p w14:paraId="62A598A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蓬莱公寓</w:t>
            </w:r>
          </w:p>
        </w:tc>
        <w:tc>
          <w:tcPr>
            <w:tcW w:w="3780" w:type="pct"/>
            <w:tcBorders>
              <w:top w:val="nil"/>
              <w:left w:val="nil"/>
              <w:bottom w:val="single" w:sz="4" w:space="0" w:color="auto"/>
              <w:right w:val="single" w:sz="4" w:space="0" w:color="auto"/>
            </w:tcBorders>
            <w:vAlign w:val="center"/>
          </w:tcPr>
          <w:p w14:paraId="05DEFF4A"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w:t>
            </w:r>
            <w:r w:rsidRPr="00984D03">
              <w:rPr>
                <w:rFonts w:ascii="Arial" w:eastAsia="华文细黑" w:hAnsi="Arial" w:cs="Arial" w:hint="eastAsia"/>
                <w:color w:val="000000" w:themeColor="text1"/>
                <w:sz w:val="18"/>
                <w:szCs w:val="18"/>
              </w:rPr>
              <w:t>、别墅</w:t>
            </w:r>
            <w:r w:rsidRPr="00984D03">
              <w:rPr>
                <w:rFonts w:ascii="Arial" w:eastAsia="华文细黑" w:hAnsi="Arial" w:cs="Arial"/>
                <w:color w:val="000000" w:themeColor="text1"/>
                <w:sz w:val="18"/>
                <w:szCs w:val="18"/>
              </w:rPr>
              <w:t>项目，目前在售户型：</w:t>
            </w:r>
            <w:r w:rsidRPr="00984D03">
              <w:rPr>
                <w:rFonts w:ascii="Arial" w:eastAsia="华文细黑" w:hAnsi="Arial" w:cs="Arial" w:hint="eastAsia"/>
                <w:color w:val="000000" w:themeColor="text1"/>
                <w:sz w:val="18"/>
                <w:szCs w:val="18"/>
              </w:rPr>
              <w:t>220-395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复式</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213-395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联排</w:t>
            </w:r>
            <w:r w:rsidRPr="00984D03">
              <w:rPr>
                <w:rFonts w:ascii="Arial" w:eastAsia="华文细黑" w:hAnsi="Arial" w:cs="Arial"/>
                <w:color w:val="000000" w:themeColor="text1"/>
                <w:sz w:val="18"/>
                <w:szCs w:val="18"/>
              </w:rPr>
              <w:t>，销售均价</w:t>
            </w:r>
            <w:r w:rsidRPr="00984D03">
              <w:rPr>
                <w:rFonts w:ascii="Arial" w:eastAsia="华文细黑" w:hAnsi="Arial" w:cs="Arial" w:hint="eastAsia"/>
                <w:color w:val="000000" w:themeColor="text1"/>
                <w:sz w:val="18"/>
                <w:szCs w:val="18"/>
              </w:rPr>
              <w:t>387</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7B75C42F" w14:textId="77777777" w:rsidR="0008087D" w:rsidRPr="00984D03" w:rsidRDefault="0008087D" w:rsidP="0008087D">
      <w:pPr>
        <w:overflowPunct w:val="0"/>
        <w:snapToGrid w:val="0"/>
        <w:spacing w:line="240" w:lineRule="auto"/>
        <w:jc w:val="both"/>
        <w:textAlignment w:val="auto"/>
        <w:rPr>
          <w:rFonts w:ascii="Arial" w:hAnsi="Arial"/>
          <w:color w:val="000000" w:themeColor="text1"/>
          <w:sz w:val="15"/>
          <w:szCs w:val="15"/>
        </w:rPr>
      </w:pPr>
      <w:r w:rsidRPr="00984D03">
        <w:rPr>
          <w:rFonts w:ascii="华文细黑" w:eastAsia="华文细黑" w:hAnsi="华文细黑" w:cs="华文细黑" w:hint="eastAsia"/>
          <w:color w:val="000000" w:themeColor="text1"/>
          <w:sz w:val="18"/>
          <w:szCs w:val="18"/>
        </w:rPr>
        <w:t>数据来源：北京市住房和城乡建设委员会门户网站、中指数据、贝壳网、房天下</w:t>
      </w:r>
    </w:p>
    <w:p w14:paraId="64BA23B0"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的二手房项目有</w:t>
      </w:r>
      <w:r w:rsidR="00A94C29" w:rsidRPr="00984D03">
        <w:rPr>
          <w:rFonts w:ascii="Arial" w:hAnsi="Arial" w:cs="Arial" w:hint="eastAsia"/>
          <w:color w:val="000000" w:themeColor="text1"/>
          <w:sz w:val="21"/>
          <w:szCs w:val="21"/>
        </w:rPr>
        <w:t>望都新地</w:t>
      </w:r>
      <w:r w:rsidR="00001DA7" w:rsidRPr="00984D03">
        <w:rPr>
          <w:rFonts w:ascii="Arial" w:hAnsi="Arial" w:cs="Arial" w:hint="eastAsia"/>
          <w:color w:val="000000" w:themeColor="text1"/>
          <w:sz w:val="21"/>
          <w:szCs w:val="21"/>
        </w:rPr>
        <w:t>、望都家园、名佳花园、金色漫香苑、名流花园、绿地中央广场、蓬莱公寓、冠华苑</w:t>
      </w:r>
      <w:r w:rsidRPr="00984D03">
        <w:rPr>
          <w:rFonts w:ascii="Arial" w:hAnsi="Arial" w:cs="Arial" w:hint="eastAsia"/>
          <w:color w:val="000000" w:themeColor="text1"/>
          <w:sz w:val="21"/>
          <w:szCs w:val="21"/>
        </w:rPr>
        <w:t>等，</w:t>
      </w:r>
      <w:r w:rsidRPr="00984D03">
        <w:rPr>
          <w:rFonts w:ascii="Arial" w:hAnsi="Arial" w:hint="eastAsia"/>
          <w:color w:val="000000" w:themeColor="text1"/>
          <w:sz w:val="21"/>
        </w:rPr>
        <w:t>销售价格情况如下表</w:t>
      </w:r>
      <w:r w:rsidRPr="00984D03">
        <w:rPr>
          <w:rFonts w:ascii="Arial" w:hAnsi="Arial" w:cs="Arial" w:hint="eastAsia"/>
          <w:color w:val="000000" w:themeColor="text1"/>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984D03" w:rsidRPr="00984D03"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64-179</w:t>
            </w:r>
            <w:r w:rsidRPr="00984D03">
              <w:rPr>
                <w:rFonts w:ascii="Arial" w:eastAsia="华文细黑" w:hAnsi="Arial" w:cs="Arial"/>
                <w:color w:val="000000" w:themeColor="text1"/>
                <w:sz w:val="18"/>
                <w:szCs w:val="18"/>
              </w:rPr>
              <w:t>平方米，</w:t>
            </w:r>
            <w:r w:rsidRPr="00984D03">
              <w:rPr>
                <w:rFonts w:ascii="Arial" w:eastAsia="华文细黑" w:hAnsi="Arial" w:cs="Arial" w:hint="eastAsia"/>
                <w:color w:val="000000" w:themeColor="text1"/>
                <w:sz w:val="18"/>
                <w:szCs w:val="18"/>
              </w:rPr>
              <w:t>挂牌价格</w:t>
            </w:r>
            <w:r w:rsidRPr="00984D03">
              <w:rPr>
                <w:rFonts w:ascii="Arial" w:eastAsia="华文细黑" w:hAnsi="Arial" w:cs="Arial" w:hint="eastAsia"/>
                <w:color w:val="000000" w:themeColor="text1"/>
                <w:sz w:val="18"/>
                <w:szCs w:val="18"/>
              </w:rPr>
              <w:t>30000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40000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4</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179</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28</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42</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2000-2004</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49</w:t>
            </w:r>
            <w:r w:rsidRPr="00984D03">
              <w:rPr>
                <w:rFonts w:ascii="Arial" w:eastAsia="华文细黑" w:hAnsi="Arial" w:cs="Arial"/>
                <w:color w:val="000000" w:themeColor="text1"/>
                <w:sz w:val="18"/>
                <w:szCs w:val="18"/>
              </w:rPr>
              <w:t>-200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26</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金色漫香苑</w:t>
            </w:r>
          </w:p>
        </w:tc>
        <w:tc>
          <w:tcPr>
            <w:tcW w:w="3807" w:type="pct"/>
            <w:tcBorders>
              <w:top w:val="nil"/>
              <w:left w:val="nil"/>
              <w:bottom w:val="single" w:sz="4" w:space="0" w:color="auto"/>
              <w:right w:val="single" w:sz="4" w:space="0" w:color="auto"/>
            </w:tcBorders>
            <w:vAlign w:val="center"/>
          </w:tcPr>
          <w:p w14:paraId="479FFB4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2013</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84-</w:t>
            </w:r>
            <w:r w:rsidRPr="00984D03">
              <w:rPr>
                <w:rFonts w:ascii="Arial" w:eastAsia="华文细黑" w:hAnsi="Arial" w:cs="Arial" w:hint="eastAsia"/>
                <w:color w:val="000000" w:themeColor="text1"/>
                <w:sz w:val="18"/>
                <w:szCs w:val="18"/>
              </w:rPr>
              <w:t>27</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000-4</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1995-1999</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74-240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23</w:t>
            </w:r>
            <w:r w:rsidRPr="00984D03">
              <w:rPr>
                <w:rFonts w:ascii="Arial" w:eastAsia="华文细黑" w:hAnsi="Arial" w:cs="Arial"/>
                <w:color w:val="000000" w:themeColor="text1"/>
                <w:sz w:val="18"/>
                <w:szCs w:val="18"/>
              </w:rPr>
              <w:t>000-37000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64</w:t>
            </w:r>
            <w:r w:rsidRPr="00984D03">
              <w:rPr>
                <w:rFonts w:ascii="Arial" w:eastAsia="华文细黑" w:hAnsi="Arial" w:cs="Arial"/>
                <w:color w:val="000000" w:themeColor="text1"/>
                <w:sz w:val="18"/>
                <w:szCs w:val="18"/>
              </w:rPr>
              <w:t>-130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48</w:t>
            </w:r>
            <w:r w:rsidRPr="00984D03">
              <w:rPr>
                <w:rFonts w:ascii="Arial" w:eastAsia="华文细黑" w:hAnsi="Arial" w:cs="Arial"/>
                <w:color w:val="000000" w:themeColor="text1"/>
                <w:sz w:val="18"/>
                <w:szCs w:val="18"/>
              </w:rPr>
              <w:t>000-5</w:t>
            </w:r>
            <w:r w:rsidRPr="00984D03">
              <w:rPr>
                <w:rFonts w:ascii="Arial" w:eastAsia="华文细黑" w:hAnsi="Arial" w:cs="Arial" w:hint="eastAsia"/>
                <w:color w:val="000000" w:themeColor="text1"/>
                <w:sz w:val="18"/>
                <w:szCs w:val="18"/>
              </w:rPr>
              <w:t>00</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1995-200</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83-</w:t>
            </w:r>
            <w:r w:rsidRPr="00984D03">
              <w:rPr>
                <w:rFonts w:ascii="Arial" w:eastAsia="华文细黑" w:hAnsi="Arial" w:cs="Arial" w:hint="eastAsia"/>
                <w:color w:val="000000" w:themeColor="text1"/>
                <w:sz w:val="18"/>
                <w:szCs w:val="18"/>
              </w:rPr>
              <w:t>215</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25</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hint="eastAsia"/>
                <w:color w:val="000000" w:themeColor="text1"/>
                <w:sz w:val="18"/>
                <w:szCs w:val="18"/>
              </w:rPr>
              <w:t>2017</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平方米，挂牌价格</w:t>
            </w:r>
            <w:r w:rsidRPr="00984D03">
              <w:rPr>
                <w:rFonts w:ascii="Arial" w:eastAsia="华文细黑" w:hAnsi="Arial" w:cs="Arial"/>
                <w:color w:val="000000" w:themeColor="text1"/>
                <w:sz w:val="18"/>
                <w:szCs w:val="18"/>
              </w:rPr>
              <w:t>3</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36</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5A913AC3" w14:textId="77777777" w:rsidR="0074413A" w:rsidRPr="00984D03" w:rsidRDefault="0074413A">
      <w:pPr>
        <w:overflowPunct w:val="0"/>
        <w:snapToGrid w:val="0"/>
        <w:spacing w:line="240" w:lineRule="auto"/>
        <w:jc w:val="both"/>
        <w:textAlignment w:val="auto"/>
        <w:rPr>
          <w:rFonts w:ascii="华文细黑" w:eastAsia="华文细黑" w:hAnsi="华文细黑" w:cs="华文细黑" w:hint="eastAsia"/>
          <w:color w:val="000000" w:themeColor="text1"/>
          <w:sz w:val="18"/>
          <w:szCs w:val="18"/>
        </w:rPr>
      </w:pPr>
      <w:r w:rsidRPr="00984D03">
        <w:rPr>
          <w:rFonts w:ascii="华文细黑" w:eastAsia="华文细黑" w:hAnsi="华文细黑" w:cs="华文细黑" w:hint="eastAsia"/>
          <w:color w:val="000000" w:themeColor="text1"/>
          <w:sz w:val="18"/>
          <w:szCs w:val="18"/>
        </w:rPr>
        <w:t>数据来源：</w:t>
      </w:r>
      <w:r w:rsidR="003174EB" w:rsidRPr="00984D03">
        <w:rPr>
          <w:rFonts w:ascii="华文细黑" w:eastAsia="华文细黑" w:hAnsi="华文细黑" w:cs="华文细黑" w:hint="eastAsia"/>
          <w:color w:val="000000" w:themeColor="text1"/>
          <w:sz w:val="18"/>
          <w:szCs w:val="18"/>
        </w:rPr>
        <w:t>贝壳网</w:t>
      </w:r>
      <w:r w:rsidRPr="00984D03">
        <w:rPr>
          <w:rFonts w:ascii="华文细黑" w:eastAsia="华文细黑" w:hAnsi="华文细黑" w:cs="华文细黑" w:hint="eastAsia"/>
          <w:color w:val="000000" w:themeColor="text1"/>
          <w:sz w:val="18"/>
          <w:szCs w:val="18"/>
        </w:rPr>
        <w:t>、</w:t>
      </w:r>
      <w:r w:rsidR="008008BC" w:rsidRPr="00984D03">
        <w:rPr>
          <w:rFonts w:ascii="华文细黑" w:eastAsia="华文细黑" w:hAnsi="华文细黑" w:cs="华文细黑" w:hint="eastAsia"/>
          <w:color w:val="000000" w:themeColor="text1"/>
          <w:sz w:val="18"/>
          <w:szCs w:val="18"/>
        </w:rPr>
        <w:t>房天下</w:t>
      </w:r>
      <w:r w:rsidRPr="00984D03">
        <w:rPr>
          <w:rFonts w:ascii="华文细黑" w:eastAsia="华文细黑" w:hAnsi="华文细黑" w:cs="华文细黑" w:hint="eastAsia"/>
          <w:color w:val="000000" w:themeColor="text1"/>
          <w:sz w:val="18"/>
          <w:szCs w:val="18"/>
        </w:rPr>
        <w:t>、市场调查</w:t>
      </w:r>
    </w:p>
    <w:p w14:paraId="10882DF9" w14:textId="77777777" w:rsidR="0074413A" w:rsidRPr="00984D03" w:rsidRDefault="0074413A">
      <w:pPr>
        <w:overflowPunct w:val="0"/>
        <w:snapToGrid w:val="0"/>
        <w:spacing w:line="240" w:lineRule="auto"/>
        <w:jc w:val="both"/>
        <w:textAlignment w:val="auto"/>
        <w:rPr>
          <w:rFonts w:ascii="Arial" w:hAnsi="Arial"/>
          <w:color w:val="000000" w:themeColor="text1"/>
          <w:sz w:val="15"/>
          <w:szCs w:val="15"/>
        </w:rPr>
      </w:pPr>
    </w:p>
    <w:p w14:paraId="535868D8" w14:textId="77777777" w:rsidR="0074413A" w:rsidRPr="00984D03" w:rsidRDefault="0074413A">
      <w:pPr>
        <w:spacing w:line="480" w:lineRule="auto"/>
        <w:ind w:firstLineChars="200" w:firstLine="420"/>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984D03" w:rsidRPr="00984D03"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销售均价（元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购房人所占份额</w:t>
            </w:r>
          </w:p>
        </w:tc>
      </w:tr>
      <w:tr w:rsidR="00984D03" w:rsidRPr="00984D03"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984D03" w:rsidRPr="00984D03"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984D03" w:rsidRPr="00984D03"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984D03" w:rsidRPr="00984D03"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65%</w:t>
            </w:r>
          </w:p>
        </w:tc>
      </w:tr>
      <w:tr w:rsidR="00984D03" w:rsidRPr="00984D03"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80%</w:t>
            </w:r>
          </w:p>
        </w:tc>
      </w:tr>
      <w:tr w:rsidR="00984D03" w:rsidRPr="00984D03"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慧</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70%</w:t>
            </w:r>
          </w:p>
        </w:tc>
      </w:tr>
      <w:tr w:rsidR="00E82B46" w:rsidRPr="00984D03"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砚</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65%</w:t>
            </w:r>
          </w:p>
        </w:tc>
      </w:tr>
    </w:tbl>
    <w:p w14:paraId="7F1365E2" w14:textId="77777777" w:rsidR="0074413A" w:rsidRPr="00984D03" w:rsidRDefault="0074413A">
      <w:pPr>
        <w:spacing w:line="240" w:lineRule="auto"/>
        <w:jc w:val="both"/>
        <w:rPr>
          <w:rFonts w:ascii="Arial" w:hAnsi="Arial" w:cs="Arial"/>
          <w:color w:val="000000" w:themeColor="text1"/>
          <w:sz w:val="21"/>
          <w:szCs w:val="21"/>
        </w:rPr>
      </w:pPr>
    </w:p>
    <w:p w14:paraId="263899CC" w14:textId="20F89B15" w:rsidR="0074413A" w:rsidRPr="00984D03" w:rsidRDefault="0074413A">
      <w:pPr>
        <w:spacing w:line="480" w:lineRule="auto"/>
        <w:ind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lastRenderedPageBreak/>
        <w:t>估价对象</w:t>
      </w:r>
      <w:r w:rsidRPr="00984D03">
        <w:rPr>
          <w:rFonts w:ascii="Arial" w:hAnsi="Arial" w:cs="Arial" w:hint="eastAsia"/>
          <w:color w:val="000000" w:themeColor="text1"/>
          <w:kern w:val="2"/>
          <w:sz w:val="21"/>
          <w:szCs w:val="21"/>
        </w:rPr>
        <w:t>为</w:t>
      </w:r>
      <w:r w:rsidR="007D1945" w:rsidRPr="00984D03">
        <w:rPr>
          <w:rFonts w:ascii="Arial" w:hAnsi="Arial" w:cs="Arial"/>
          <w:bCs/>
          <w:color w:val="000000" w:themeColor="text1"/>
          <w:sz w:val="21"/>
          <w:szCs w:val="21"/>
        </w:rPr>
        <w:t>拟以共有产权形式供应的</w:t>
      </w:r>
      <w:r w:rsidR="007D1945" w:rsidRPr="00984D03">
        <w:rPr>
          <w:rFonts w:ascii="Arial" w:hAnsi="Arial" w:cs="Arial"/>
          <w:color w:val="000000" w:themeColor="text1"/>
          <w:sz w:val="21"/>
          <w:szCs w:val="21"/>
        </w:rPr>
        <w:t>新建</w:t>
      </w:r>
      <w:r w:rsidR="007D1945" w:rsidRPr="00984D03">
        <w:rPr>
          <w:rFonts w:ascii="Arial" w:hAnsi="Arial" w:cs="Arial" w:hint="eastAsia"/>
          <w:color w:val="000000" w:themeColor="text1"/>
          <w:sz w:val="21"/>
          <w:szCs w:val="21"/>
        </w:rPr>
        <w:t>限价商品住房</w:t>
      </w:r>
      <w:r w:rsidRPr="00984D03">
        <w:rPr>
          <w:rFonts w:ascii="Arial" w:hAnsi="Arial" w:cs="Arial" w:hint="eastAsia"/>
          <w:color w:val="000000" w:themeColor="text1"/>
          <w:sz w:val="21"/>
          <w:szCs w:val="21"/>
        </w:rPr>
        <w:t>项目，共</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根据不动产权利人提供的《北京市住房和城乡建设委员会关于昌平区组织剩余限价房转为自住型商品房销售的复函》</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京建函【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177</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及《北京市昌平区住房和城乡建设委员会北京湾等</w:t>
      </w:r>
      <w:r w:rsidR="004601C7" w:rsidRPr="00984D03">
        <w:rPr>
          <w:rFonts w:ascii="Arial" w:hAnsi="Arial" w:cs="Arial" w:hint="eastAsia"/>
          <w:color w:val="000000" w:themeColor="text1"/>
          <w:sz w:val="21"/>
          <w:szCs w:val="21"/>
        </w:rPr>
        <w:t>5</w:t>
      </w:r>
      <w:r w:rsidR="004601C7" w:rsidRPr="00984D03">
        <w:rPr>
          <w:rFonts w:ascii="Arial" w:hAnsi="Arial" w:cs="Arial" w:hint="eastAsia"/>
          <w:color w:val="000000" w:themeColor="text1"/>
          <w:sz w:val="21"/>
          <w:szCs w:val="21"/>
        </w:rPr>
        <w:t>个共有产权房项目销售方案》</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昌建函【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59</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销售均价为</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，可按照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w:t>
      </w:r>
      <w:r w:rsidRPr="00984D03">
        <w:rPr>
          <w:rFonts w:ascii="Arial" w:hAnsi="Arial" w:cs="Arial"/>
          <w:color w:val="000000" w:themeColor="text1"/>
          <w:sz w:val="21"/>
          <w:szCs w:val="21"/>
        </w:rPr>
        <w:t>”</w:t>
      </w:r>
      <w:r w:rsidRPr="00984D03">
        <w:rPr>
          <w:rFonts w:ascii="Arial" w:hAnsi="Arial" w:cs="Arial"/>
          <w:color w:val="000000" w:themeColor="text1"/>
          <w:sz w:val="21"/>
          <w:szCs w:val="21"/>
        </w:rPr>
        <w:t>，建议估价委托人确认该共有产权住房项目购房人产权份额不低于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估价对象销售均价低于周边新房及二手房销售价格，与同区域已</w:t>
      </w:r>
      <w:r w:rsidRPr="00984D03">
        <w:rPr>
          <w:rFonts w:ascii="宋体" w:hAnsi="宋体" w:hint="eastAsia"/>
          <w:color w:val="000000" w:themeColor="text1"/>
          <w:sz w:val="21"/>
          <w:szCs w:val="21"/>
        </w:rPr>
        <w:t>确定共有产权销售均价并启动申购的项目相比</w:t>
      </w:r>
      <w:r w:rsidRPr="00984D03">
        <w:rPr>
          <w:rFonts w:ascii="Arial" w:hAnsi="Arial" w:cs="Arial" w:hint="eastAsia"/>
          <w:color w:val="000000" w:themeColor="text1"/>
          <w:sz w:val="21"/>
          <w:szCs w:val="21"/>
        </w:rPr>
        <w:t>，份额比例上客观反映了本区域此类项目</w:t>
      </w:r>
      <w:r w:rsidRPr="00984D03">
        <w:rPr>
          <w:rFonts w:ascii="Arial" w:hAnsi="Arial" w:cs="Arial"/>
          <w:color w:val="000000" w:themeColor="text1"/>
          <w:sz w:val="21"/>
          <w:szCs w:val="21"/>
        </w:rPr>
        <w:t>共有产权份额</w:t>
      </w:r>
      <w:r w:rsidRPr="00984D03">
        <w:rPr>
          <w:rFonts w:ascii="Arial" w:hAnsi="Arial" w:cs="Arial" w:hint="eastAsia"/>
          <w:color w:val="000000" w:themeColor="text1"/>
          <w:sz w:val="21"/>
          <w:szCs w:val="21"/>
        </w:rPr>
        <w:t>水平。</w:t>
      </w:r>
    </w:p>
    <w:p w14:paraId="6470E2FA" w14:textId="77777777" w:rsidR="0074413A" w:rsidRPr="00984D03" w:rsidRDefault="0074413A">
      <w:pPr>
        <w:spacing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特别提示：</w:t>
      </w:r>
    </w:p>
    <w:p w14:paraId="59C06FAE"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本估价结果同时受本报告正文中</w:t>
      </w:r>
      <w:r w:rsidRPr="00984D03">
        <w:rPr>
          <w:rFonts w:ascii="Arial" w:hAnsi="Arial" w:cs="Arial"/>
          <w:color w:val="000000" w:themeColor="text1"/>
          <w:sz w:val="21"/>
          <w:szCs w:val="21"/>
        </w:rPr>
        <w:t>“</w:t>
      </w:r>
      <w:r w:rsidRPr="00984D03">
        <w:rPr>
          <w:rFonts w:ascii="Arial" w:hAnsi="Arial" w:cs="Arial"/>
          <w:color w:val="000000" w:themeColor="text1"/>
          <w:sz w:val="21"/>
          <w:szCs w:val="21"/>
        </w:rPr>
        <w:t>估价的假设和限制条件</w:t>
      </w:r>
      <w:r w:rsidRPr="00984D03">
        <w:rPr>
          <w:rFonts w:ascii="Arial" w:hAnsi="Arial" w:cs="Arial"/>
          <w:color w:val="000000" w:themeColor="text1"/>
          <w:sz w:val="21"/>
          <w:szCs w:val="21"/>
        </w:rPr>
        <w:t>”</w:t>
      </w:r>
      <w:r w:rsidRPr="00984D03">
        <w:rPr>
          <w:rFonts w:ascii="Arial" w:hAnsi="Arial" w:cs="Arial"/>
          <w:color w:val="000000" w:themeColor="text1"/>
          <w:sz w:val="21"/>
          <w:szCs w:val="21"/>
        </w:rPr>
        <w:t>限制。</w:t>
      </w:r>
    </w:p>
    <w:p w14:paraId="04F4E93E" w14:textId="77777777" w:rsidR="00164CC9" w:rsidRPr="00984D03" w:rsidRDefault="00164CC9">
      <w:pPr>
        <w:spacing w:line="480" w:lineRule="auto"/>
        <w:ind w:firstLineChars="200" w:firstLine="420"/>
        <w:jc w:val="both"/>
        <w:rPr>
          <w:rFonts w:ascii="Arial" w:hAnsi="Arial" w:cs="Arial"/>
          <w:color w:val="000000" w:themeColor="text1"/>
          <w:sz w:val="21"/>
          <w:szCs w:val="21"/>
        </w:rPr>
      </w:pPr>
    </w:p>
    <w:p w14:paraId="46893E67" w14:textId="77777777" w:rsidR="0074413A" w:rsidRPr="00984D03" w:rsidRDefault="0074413A">
      <w:pPr>
        <w:pStyle w:val="20"/>
        <w:numPr>
          <w:ilvl w:val="0"/>
          <w:numId w:val="0"/>
        </w:numPr>
        <w:tabs>
          <w:tab w:val="left" w:pos="360"/>
        </w:tabs>
        <w:spacing w:line="360" w:lineRule="auto"/>
        <w:jc w:val="both"/>
        <w:rPr>
          <w:rFonts w:eastAsia="宋体"/>
          <w:color w:val="000000" w:themeColor="text1"/>
          <w:kern w:val="2"/>
          <w:sz w:val="21"/>
          <w:szCs w:val="21"/>
        </w:rPr>
      </w:pPr>
      <w:bookmarkStart w:id="49" w:name="_Toc168225824"/>
      <w:bookmarkStart w:id="50" w:name="_Toc8783"/>
      <w:bookmarkStart w:id="51" w:name="_Toc97470112"/>
      <w:r w:rsidRPr="00984D03">
        <w:rPr>
          <w:rFonts w:eastAsia="宋体"/>
          <w:color w:val="000000" w:themeColor="text1"/>
          <w:kern w:val="2"/>
          <w:sz w:val="21"/>
          <w:szCs w:val="21"/>
        </w:rPr>
        <w:t>十</w:t>
      </w:r>
      <w:bookmarkEnd w:id="49"/>
      <w:r w:rsidRPr="00984D03">
        <w:rPr>
          <w:rFonts w:eastAsia="宋体"/>
          <w:color w:val="000000" w:themeColor="text1"/>
          <w:kern w:val="2"/>
          <w:sz w:val="21"/>
          <w:szCs w:val="21"/>
        </w:rPr>
        <w:t>一、参与本次估价工作的评估专业人员</w:t>
      </w:r>
      <w:bookmarkEnd w:id="50"/>
      <w:bookmarkEnd w:id="51"/>
    </w:p>
    <w:tbl>
      <w:tblPr>
        <w:tblW w:w="0" w:type="auto"/>
        <w:tblInd w:w="392" w:type="dxa"/>
        <w:tblLayout w:type="fixed"/>
        <w:tblLook w:val="0000" w:firstRow="0" w:lastRow="0" w:firstColumn="0" w:lastColumn="0" w:noHBand="0" w:noVBand="0"/>
      </w:tblPr>
      <w:tblGrid>
        <w:gridCol w:w="1353"/>
        <w:gridCol w:w="2474"/>
        <w:gridCol w:w="2268"/>
        <w:gridCol w:w="2790"/>
      </w:tblGrid>
      <w:tr w:rsidR="0074413A" w:rsidRPr="00984D03"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Pr="00984D03" w:rsidRDefault="0074413A">
            <w:pPr>
              <w:tabs>
                <w:tab w:val="left" w:pos="5160"/>
              </w:tabs>
              <w:overflowPunct w:val="0"/>
              <w:jc w:val="both"/>
              <w:rPr>
                <w:rFonts w:ascii="Arial" w:hAnsi="Arial" w:cs="Arial"/>
                <w:b/>
                <w:color w:val="000000" w:themeColor="text1"/>
                <w:sz w:val="21"/>
                <w:szCs w:val="21"/>
              </w:rPr>
            </w:pPr>
            <w:r w:rsidRPr="00984D03">
              <w:rPr>
                <w:rFonts w:ascii="Arial" w:hAnsi="Arial" w:cs="Arial"/>
                <w:b/>
                <w:color w:val="000000" w:themeColor="text1"/>
                <w:kern w:val="2"/>
                <w:sz w:val="21"/>
                <w:szCs w:val="21"/>
              </w:rPr>
              <w:t>注册房地产估价师</w:t>
            </w:r>
          </w:p>
        </w:tc>
      </w:tr>
      <w:tr w:rsidR="0074413A" w:rsidRPr="00984D03"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Pr="00984D03" w:rsidRDefault="0074413A">
            <w:pPr>
              <w:tabs>
                <w:tab w:val="left" w:pos="5160"/>
              </w:tabs>
              <w:overflowPunct w:val="0"/>
              <w:jc w:val="both"/>
              <w:rPr>
                <w:rFonts w:ascii="Arial" w:hAnsi="Arial" w:cs="Arial"/>
                <w:color w:val="000000" w:themeColor="text1"/>
                <w:sz w:val="21"/>
                <w:szCs w:val="21"/>
              </w:rPr>
            </w:pPr>
            <w:r w:rsidRPr="00984D03">
              <w:rPr>
                <w:rFonts w:ascii="Arial" w:hAnsi="Arial" w:cs="Arial"/>
                <w:color w:val="000000" w:themeColor="text1"/>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Pr="00984D03" w:rsidRDefault="0074413A">
            <w:pPr>
              <w:tabs>
                <w:tab w:val="left" w:pos="5160"/>
              </w:tabs>
              <w:overflowPunct w:val="0"/>
              <w:jc w:val="both"/>
              <w:rPr>
                <w:rFonts w:ascii="Arial" w:hAnsi="Arial" w:cs="Arial"/>
                <w:color w:val="000000" w:themeColor="text1"/>
                <w:sz w:val="21"/>
                <w:szCs w:val="21"/>
              </w:rPr>
            </w:pPr>
            <w:r w:rsidRPr="00984D03">
              <w:rPr>
                <w:rFonts w:ascii="Arial" w:hAnsi="Arial" w:cs="Arial"/>
                <w:color w:val="000000" w:themeColor="text1"/>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Pr="00984D03" w:rsidRDefault="0074413A">
            <w:pPr>
              <w:tabs>
                <w:tab w:val="left" w:pos="5160"/>
              </w:tabs>
              <w:overflowPunct w:val="0"/>
              <w:jc w:val="both"/>
              <w:rPr>
                <w:rFonts w:ascii="Arial" w:hAnsi="Arial" w:cs="Arial"/>
                <w:color w:val="000000" w:themeColor="text1"/>
                <w:sz w:val="21"/>
                <w:szCs w:val="21"/>
              </w:rPr>
            </w:pPr>
            <w:r w:rsidRPr="00984D03">
              <w:rPr>
                <w:rFonts w:ascii="Arial" w:hAnsi="Arial" w:cs="Arial"/>
                <w:color w:val="000000" w:themeColor="text1"/>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Pr="00984D03" w:rsidRDefault="0074413A">
            <w:pPr>
              <w:tabs>
                <w:tab w:val="left" w:pos="5160"/>
              </w:tabs>
              <w:overflowPunct w:val="0"/>
              <w:jc w:val="both"/>
              <w:rPr>
                <w:rFonts w:ascii="Arial" w:hAnsi="Arial" w:cs="Arial"/>
                <w:color w:val="000000" w:themeColor="text1"/>
                <w:sz w:val="21"/>
                <w:szCs w:val="21"/>
              </w:rPr>
            </w:pPr>
            <w:r w:rsidRPr="00984D03">
              <w:rPr>
                <w:rFonts w:ascii="Arial" w:hAnsi="Arial" w:cs="Arial"/>
                <w:color w:val="000000" w:themeColor="text1"/>
                <w:sz w:val="21"/>
                <w:szCs w:val="21"/>
              </w:rPr>
              <w:t>签名日期</w:t>
            </w:r>
          </w:p>
        </w:tc>
      </w:tr>
      <w:tr w:rsidR="00D50374" w:rsidRPr="00984D03"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984D03" w:rsidRDefault="00D50374" w:rsidP="00872702">
            <w:pPr>
              <w:tabs>
                <w:tab w:val="left" w:pos="5160"/>
              </w:tabs>
              <w:overflowPunct w:val="0"/>
              <w:rPr>
                <w:rFonts w:ascii="Arial" w:hAnsi="Arial" w:cs="Arial"/>
                <w:color w:val="000000" w:themeColor="text1"/>
                <w:sz w:val="21"/>
                <w:szCs w:val="21"/>
              </w:rPr>
            </w:pPr>
            <w:r w:rsidRPr="00984D03">
              <w:rPr>
                <w:rFonts w:ascii="Arial" w:hAnsi="Arial" w:cs="Arial" w:hint="eastAsia"/>
                <w:color w:val="000000" w:themeColor="text1"/>
                <w:sz w:val="21"/>
                <w:szCs w:val="21"/>
              </w:rPr>
              <w:t>高</w:t>
            </w:r>
            <w:r w:rsidRPr="00984D03">
              <w:rPr>
                <w:rFonts w:ascii="Arial" w:hAnsi="Arial" w:cs="Arial" w:hint="eastAsia"/>
                <w:color w:val="000000" w:themeColor="text1"/>
                <w:sz w:val="21"/>
                <w:szCs w:val="21"/>
              </w:rPr>
              <w:t xml:space="preserve">  </w:t>
            </w:r>
            <w:r w:rsidRPr="00984D03">
              <w:rPr>
                <w:rFonts w:ascii="Arial" w:hAnsi="Arial" w:cs="Arial" w:hint="eastAsia"/>
                <w:color w:val="000000" w:themeColor="text1"/>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984D03" w:rsidRDefault="00D50374" w:rsidP="00872702">
            <w:pPr>
              <w:tabs>
                <w:tab w:val="left" w:pos="5160"/>
              </w:tabs>
              <w:overflowPunct w:val="0"/>
              <w:rPr>
                <w:rFonts w:ascii="Arial" w:hAnsi="Arial" w:cs="Arial"/>
                <w:color w:val="000000" w:themeColor="text1"/>
                <w:sz w:val="21"/>
                <w:szCs w:val="21"/>
              </w:rPr>
            </w:pPr>
            <w:r w:rsidRPr="00984D03">
              <w:rPr>
                <w:rFonts w:ascii="Arial" w:eastAsia="方正黑体简体" w:hAnsi="Arial" w:cs="Arial"/>
                <w:color w:val="000000" w:themeColor="text1"/>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Pr="00984D03" w:rsidRDefault="00D50374">
            <w:pPr>
              <w:tabs>
                <w:tab w:val="left" w:pos="5160"/>
              </w:tabs>
              <w:overflowPunct w:val="0"/>
              <w:jc w:val="both"/>
              <w:rPr>
                <w:rFonts w:ascii="Arial" w:hAnsi="Arial" w:cs="Arial"/>
                <w:color w:val="000000" w:themeColor="text1"/>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Pr="00984D03" w:rsidRDefault="00D50374">
            <w:pPr>
              <w:tabs>
                <w:tab w:val="left" w:pos="5160"/>
              </w:tabs>
              <w:overflowPunct w:val="0"/>
              <w:jc w:val="right"/>
              <w:rPr>
                <w:rFonts w:ascii="Arial" w:hAnsi="Arial" w:cs="Arial"/>
                <w:color w:val="000000" w:themeColor="text1"/>
                <w:sz w:val="21"/>
                <w:szCs w:val="21"/>
              </w:rPr>
            </w:pPr>
            <w:r w:rsidRPr="00984D03">
              <w:rPr>
                <w:rFonts w:ascii="Arial" w:hAnsi="Arial" w:cs="Arial"/>
                <w:color w:val="000000" w:themeColor="text1"/>
                <w:sz w:val="21"/>
                <w:szCs w:val="21"/>
              </w:rPr>
              <w:t>年</w:t>
            </w:r>
            <w:r w:rsidRPr="00984D03">
              <w:rPr>
                <w:rFonts w:ascii="Arial" w:hAnsi="Arial" w:cs="Arial"/>
                <w:color w:val="000000" w:themeColor="text1"/>
                <w:sz w:val="21"/>
                <w:szCs w:val="21"/>
              </w:rPr>
              <w:t xml:space="preserve">  </w:t>
            </w:r>
            <w:r w:rsidRPr="00984D03">
              <w:rPr>
                <w:rFonts w:ascii="Arial" w:hAnsi="Arial" w:cs="Arial" w:hint="eastAsia"/>
                <w:color w:val="000000" w:themeColor="text1"/>
                <w:sz w:val="21"/>
                <w:szCs w:val="21"/>
              </w:rPr>
              <w:t xml:space="preserve">  </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月</w:t>
            </w:r>
            <w:r w:rsidRPr="00984D03">
              <w:rPr>
                <w:rFonts w:ascii="Arial" w:hAnsi="Arial" w:cs="Arial"/>
                <w:color w:val="000000" w:themeColor="text1"/>
                <w:sz w:val="21"/>
                <w:szCs w:val="21"/>
              </w:rPr>
              <w:t xml:space="preserve">  </w:t>
            </w:r>
            <w:r w:rsidRPr="00984D03">
              <w:rPr>
                <w:rFonts w:ascii="Arial" w:hAnsi="Arial" w:cs="Arial" w:hint="eastAsia"/>
                <w:color w:val="000000" w:themeColor="text1"/>
                <w:sz w:val="21"/>
                <w:szCs w:val="21"/>
              </w:rPr>
              <w:t xml:space="preserve">  </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日</w:t>
            </w:r>
          </w:p>
        </w:tc>
      </w:tr>
      <w:tr w:rsidR="00D50374" w:rsidRPr="00984D03"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984D03" w:rsidRDefault="00D50374" w:rsidP="00872702">
            <w:pPr>
              <w:tabs>
                <w:tab w:val="left" w:pos="5160"/>
              </w:tabs>
              <w:overflowPunct w:val="0"/>
              <w:rPr>
                <w:rFonts w:ascii="Arial" w:hAnsi="Arial" w:cs="Arial"/>
                <w:color w:val="000000" w:themeColor="text1"/>
                <w:sz w:val="21"/>
                <w:szCs w:val="21"/>
              </w:rPr>
            </w:pPr>
            <w:r w:rsidRPr="00984D03">
              <w:rPr>
                <w:rFonts w:ascii="Arial" w:hAnsi="Arial" w:cs="Arial" w:hint="eastAsia"/>
                <w:color w:val="000000" w:themeColor="text1"/>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984D03" w:rsidRDefault="00D50374" w:rsidP="00872702">
            <w:pPr>
              <w:tabs>
                <w:tab w:val="left" w:pos="5160"/>
              </w:tabs>
              <w:overflowPunct w:val="0"/>
              <w:rPr>
                <w:rFonts w:ascii="Arial" w:hAnsi="Arial" w:cs="Arial"/>
                <w:color w:val="000000" w:themeColor="text1"/>
                <w:sz w:val="21"/>
                <w:szCs w:val="21"/>
              </w:rPr>
            </w:pPr>
            <w:r w:rsidRPr="00984D03">
              <w:rPr>
                <w:rFonts w:ascii="Arial" w:eastAsia="方正黑体简体" w:hAnsi="Arial"/>
                <w:color w:val="000000" w:themeColor="text1"/>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Pr="00984D03" w:rsidRDefault="00D50374">
            <w:pPr>
              <w:tabs>
                <w:tab w:val="left" w:pos="5160"/>
              </w:tabs>
              <w:overflowPunct w:val="0"/>
              <w:jc w:val="both"/>
              <w:rPr>
                <w:rFonts w:ascii="Arial" w:hAnsi="Arial" w:cs="Arial"/>
                <w:color w:val="000000" w:themeColor="text1"/>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Pr="00984D03" w:rsidRDefault="00D50374">
            <w:pPr>
              <w:tabs>
                <w:tab w:val="left" w:pos="5160"/>
              </w:tabs>
              <w:overflowPunct w:val="0"/>
              <w:ind w:firstLineChars="200" w:firstLine="420"/>
              <w:jc w:val="right"/>
              <w:rPr>
                <w:rFonts w:ascii="Arial" w:hAnsi="Arial" w:cs="Arial"/>
                <w:color w:val="000000" w:themeColor="text1"/>
                <w:sz w:val="21"/>
                <w:szCs w:val="21"/>
              </w:rPr>
            </w:pPr>
            <w:r w:rsidRPr="00984D03">
              <w:rPr>
                <w:rFonts w:ascii="Arial" w:hAnsi="Arial" w:cs="Arial"/>
                <w:color w:val="000000" w:themeColor="text1"/>
                <w:sz w:val="21"/>
                <w:szCs w:val="21"/>
              </w:rPr>
              <w:t>年</w:t>
            </w:r>
            <w:r w:rsidRPr="00984D03">
              <w:rPr>
                <w:rFonts w:ascii="Arial" w:hAnsi="Arial" w:cs="Arial"/>
                <w:color w:val="000000" w:themeColor="text1"/>
                <w:sz w:val="21"/>
                <w:szCs w:val="21"/>
              </w:rPr>
              <w:t xml:space="preserve">  </w:t>
            </w:r>
            <w:r w:rsidRPr="00984D03">
              <w:rPr>
                <w:rFonts w:ascii="Arial" w:hAnsi="Arial" w:cs="Arial" w:hint="eastAsia"/>
                <w:color w:val="000000" w:themeColor="text1"/>
                <w:sz w:val="21"/>
                <w:szCs w:val="21"/>
              </w:rPr>
              <w:t xml:space="preserve">  </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月</w:t>
            </w:r>
            <w:r w:rsidRPr="00984D03">
              <w:rPr>
                <w:rFonts w:ascii="Arial" w:hAnsi="Arial" w:cs="Arial"/>
                <w:color w:val="000000" w:themeColor="text1"/>
                <w:sz w:val="21"/>
                <w:szCs w:val="21"/>
              </w:rPr>
              <w:t xml:space="preserve">  </w:t>
            </w:r>
            <w:r w:rsidRPr="00984D03">
              <w:rPr>
                <w:rFonts w:ascii="Arial" w:hAnsi="Arial" w:cs="Arial" w:hint="eastAsia"/>
                <w:color w:val="000000" w:themeColor="text1"/>
                <w:sz w:val="21"/>
                <w:szCs w:val="21"/>
              </w:rPr>
              <w:t xml:space="preserve">  </w:t>
            </w:r>
            <w:r w:rsidRPr="00984D03">
              <w:rPr>
                <w:rFonts w:ascii="Arial" w:hAnsi="Arial" w:cs="Arial"/>
                <w:color w:val="000000" w:themeColor="text1"/>
                <w:sz w:val="21"/>
                <w:szCs w:val="21"/>
              </w:rPr>
              <w:t xml:space="preserve"> </w:t>
            </w:r>
            <w:r w:rsidRPr="00984D03">
              <w:rPr>
                <w:rFonts w:ascii="Arial" w:hAnsi="Arial" w:cs="Arial"/>
                <w:color w:val="000000" w:themeColor="text1"/>
                <w:sz w:val="21"/>
                <w:szCs w:val="21"/>
              </w:rPr>
              <w:t>日</w:t>
            </w:r>
          </w:p>
        </w:tc>
      </w:tr>
    </w:tbl>
    <w:p w14:paraId="59C2E801" w14:textId="77777777" w:rsidR="0074413A" w:rsidRPr="00984D03" w:rsidRDefault="0074413A">
      <w:pPr>
        <w:spacing w:line="360" w:lineRule="auto"/>
        <w:jc w:val="both"/>
        <w:rPr>
          <w:rFonts w:ascii="Arial" w:hAnsi="Arial" w:cs="Arial"/>
          <w:color w:val="000000" w:themeColor="text1"/>
          <w:kern w:val="2"/>
          <w:sz w:val="21"/>
          <w:szCs w:val="21"/>
        </w:rPr>
      </w:pPr>
    </w:p>
    <w:p w14:paraId="254B4D99" w14:textId="77777777" w:rsidR="0074413A" w:rsidRPr="00984D03" w:rsidRDefault="0074413A">
      <w:pPr>
        <w:spacing w:line="360" w:lineRule="auto"/>
        <w:jc w:val="both"/>
        <w:rPr>
          <w:rFonts w:ascii="Arial" w:hAnsi="Arial" w:cs="Arial"/>
          <w:color w:val="000000" w:themeColor="text1"/>
          <w:kern w:val="2"/>
          <w:sz w:val="21"/>
          <w:szCs w:val="21"/>
        </w:rPr>
      </w:pPr>
    </w:p>
    <w:p w14:paraId="54ECBB40"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52" w:name="_Toc10573"/>
      <w:bookmarkStart w:id="53" w:name="_Toc97470113"/>
      <w:r w:rsidRPr="00984D03">
        <w:rPr>
          <w:rFonts w:eastAsia="宋体"/>
          <w:color w:val="000000" w:themeColor="text1"/>
          <w:kern w:val="2"/>
          <w:sz w:val="21"/>
          <w:szCs w:val="21"/>
        </w:rPr>
        <w:t>十二、实地查勘期</w:t>
      </w:r>
      <w:bookmarkEnd w:id="52"/>
      <w:bookmarkEnd w:id="53"/>
    </w:p>
    <w:p w14:paraId="18D869D5" w14:textId="77777777" w:rsidR="0074413A" w:rsidRPr="00984D03" w:rsidRDefault="00211C16">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2024</w:t>
      </w:r>
      <w:r w:rsidRPr="00984D03">
        <w:rPr>
          <w:rFonts w:ascii="Arial" w:hAnsi="Arial" w:cs="Arial"/>
          <w:color w:val="000000" w:themeColor="text1"/>
          <w:sz w:val="21"/>
          <w:szCs w:val="21"/>
        </w:rPr>
        <w:t>年</w:t>
      </w:r>
      <w:r w:rsidRPr="00984D03">
        <w:rPr>
          <w:rFonts w:ascii="Arial" w:hAnsi="Arial" w:cs="Arial"/>
          <w:color w:val="000000" w:themeColor="text1"/>
          <w:sz w:val="21"/>
          <w:szCs w:val="21"/>
        </w:rPr>
        <w:t>7</w:t>
      </w:r>
      <w:r w:rsidRPr="00984D03">
        <w:rPr>
          <w:rFonts w:ascii="Arial" w:hAnsi="Arial" w:cs="Arial"/>
          <w:color w:val="000000" w:themeColor="text1"/>
          <w:sz w:val="21"/>
          <w:szCs w:val="21"/>
        </w:rPr>
        <w:t>月</w:t>
      </w:r>
      <w:r w:rsidRPr="00984D03">
        <w:rPr>
          <w:rFonts w:ascii="Arial" w:hAnsi="Arial" w:cs="Arial"/>
          <w:color w:val="000000" w:themeColor="text1"/>
          <w:sz w:val="21"/>
          <w:szCs w:val="21"/>
        </w:rPr>
        <w:t>4</w:t>
      </w:r>
      <w:r w:rsidRPr="00984D03">
        <w:rPr>
          <w:rFonts w:ascii="Arial" w:hAnsi="Arial" w:cs="Arial"/>
          <w:color w:val="000000" w:themeColor="text1"/>
          <w:sz w:val="21"/>
          <w:szCs w:val="21"/>
        </w:rPr>
        <w:t>日</w:t>
      </w:r>
    </w:p>
    <w:p w14:paraId="4160D337" w14:textId="77777777" w:rsidR="0074413A" w:rsidRPr="00984D03" w:rsidRDefault="0074413A">
      <w:pPr>
        <w:spacing w:line="480" w:lineRule="auto"/>
        <w:ind w:firstLineChars="200" w:firstLine="420"/>
        <w:jc w:val="both"/>
        <w:rPr>
          <w:rFonts w:ascii="Arial" w:hAnsi="Arial" w:cs="Arial"/>
          <w:color w:val="000000" w:themeColor="text1"/>
          <w:sz w:val="21"/>
          <w:szCs w:val="21"/>
        </w:rPr>
      </w:pPr>
    </w:p>
    <w:p w14:paraId="3A93BFB8"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54" w:name="_Toc20401"/>
      <w:bookmarkStart w:id="55" w:name="_Toc97470114"/>
      <w:bookmarkStart w:id="56" w:name="_Toc168225825"/>
      <w:r w:rsidRPr="00984D03">
        <w:rPr>
          <w:rFonts w:eastAsia="宋体"/>
          <w:color w:val="000000" w:themeColor="text1"/>
          <w:kern w:val="2"/>
          <w:sz w:val="21"/>
          <w:szCs w:val="21"/>
        </w:rPr>
        <w:t>十三、估价作业期</w:t>
      </w:r>
      <w:bookmarkEnd w:id="54"/>
      <w:bookmarkEnd w:id="55"/>
      <w:bookmarkEnd w:id="56"/>
    </w:p>
    <w:p w14:paraId="512ECE69" w14:textId="77777777" w:rsidR="0074413A" w:rsidRPr="00984D03" w:rsidRDefault="00211C16">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2024</w:t>
      </w:r>
      <w:r w:rsidRPr="00984D03">
        <w:rPr>
          <w:rFonts w:ascii="Arial" w:hAnsi="Arial" w:cs="Arial"/>
          <w:color w:val="000000" w:themeColor="text1"/>
          <w:sz w:val="21"/>
          <w:szCs w:val="21"/>
        </w:rPr>
        <w:t>年</w:t>
      </w:r>
      <w:r w:rsidRPr="00984D03">
        <w:rPr>
          <w:rFonts w:ascii="Arial" w:hAnsi="Arial" w:cs="Arial"/>
          <w:color w:val="000000" w:themeColor="text1"/>
          <w:sz w:val="21"/>
          <w:szCs w:val="21"/>
        </w:rPr>
        <w:t>7</w:t>
      </w:r>
      <w:r w:rsidRPr="00984D03">
        <w:rPr>
          <w:rFonts w:ascii="Arial" w:hAnsi="Arial" w:cs="Arial"/>
          <w:color w:val="000000" w:themeColor="text1"/>
          <w:sz w:val="21"/>
          <w:szCs w:val="21"/>
        </w:rPr>
        <w:t>月</w:t>
      </w:r>
      <w:r w:rsidRPr="00984D03">
        <w:rPr>
          <w:rFonts w:ascii="Arial" w:hAnsi="Arial" w:cs="Arial"/>
          <w:color w:val="000000" w:themeColor="text1"/>
          <w:sz w:val="21"/>
          <w:szCs w:val="21"/>
        </w:rPr>
        <w:t>4</w:t>
      </w:r>
      <w:r w:rsidRPr="00984D03">
        <w:rPr>
          <w:rFonts w:ascii="Arial" w:hAnsi="Arial" w:cs="Arial"/>
          <w:color w:val="000000" w:themeColor="text1"/>
          <w:sz w:val="21"/>
          <w:szCs w:val="21"/>
        </w:rPr>
        <w:t>日</w:t>
      </w:r>
      <w:r w:rsidR="0074413A" w:rsidRPr="00984D03">
        <w:rPr>
          <w:rFonts w:ascii="Arial" w:hAnsi="Arial" w:cs="Arial"/>
          <w:color w:val="000000" w:themeColor="text1"/>
          <w:sz w:val="21"/>
          <w:szCs w:val="21"/>
        </w:rPr>
        <w:t>至</w:t>
      </w:r>
      <w:r w:rsidR="00D50374" w:rsidRPr="00984D03">
        <w:rPr>
          <w:rFonts w:ascii="Arial" w:hAnsi="Arial" w:cs="Arial" w:hint="eastAsia"/>
          <w:color w:val="000000" w:themeColor="text1"/>
          <w:sz w:val="21"/>
          <w:szCs w:val="21"/>
        </w:rPr>
        <w:t>2024</w:t>
      </w:r>
      <w:r w:rsidR="00D50374" w:rsidRPr="00984D03">
        <w:rPr>
          <w:rFonts w:ascii="Arial" w:hAnsi="Arial" w:cs="Arial" w:hint="eastAsia"/>
          <w:color w:val="000000" w:themeColor="text1"/>
          <w:sz w:val="21"/>
          <w:szCs w:val="21"/>
        </w:rPr>
        <w:t>年</w:t>
      </w:r>
      <w:r w:rsidR="00D50374" w:rsidRPr="00984D03">
        <w:rPr>
          <w:rFonts w:ascii="Arial" w:hAnsi="Arial" w:cs="Arial" w:hint="eastAsia"/>
          <w:color w:val="000000" w:themeColor="text1"/>
          <w:sz w:val="21"/>
          <w:szCs w:val="21"/>
        </w:rPr>
        <w:t>7</w:t>
      </w:r>
      <w:r w:rsidR="00D50374" w:rsidRPr="00984D03">
        <w:rPr>
          <w:rFonts w:ascii="Arial" w:hAnsi="Arial" w:cs="Arial" w:hint="eastAsia"/>
          <w:color w:val="000000" w:themeColor="text1"/>
          <w:sz w:val="21"/>
          <w:szCs w:val="21"/>
        </w:rPr>
        <w:t>月</w:t>
      </w:r>
      <w:r w:rsidR="00D50374" w:rsidRPr="00984D03">
        <w:rPr>
          <w:rFonts w:ascii="Arial" w:hAnsi="Arial" w:cs="Arial" w:hint="eastAsia"/>
          <w:color w:val="000000" w:themeColor="text1"/>
          <w:sz w:val="21"/>
          <w:szCs w:val="21"/>
        </w:rPr>
        <w:t>9</w:t>
      </w:r>
      <w:r w:rsidR="00D50374" w:rsidRPr="00984D03">
        <w:rPr>
          <w:rFonts w:ascii="Arial" w:hAnsi="Arial" w:cs="Arial" w:hint="eastAsia"/>
          <w:color w:val="000000" w:themeColor="text1"/>
          <w:sz w:val="21"/>
          <w:szCs w:val="21"/>
        </w:rPr>
        <w:t>日</w:t>
      </w:r>
    </w:p>
    <w:p w14:paraId="0BB16073" w14:textId="77777777" w:rsidR="0074413A" w:rsidRPr="00984D03" w:rsidRDefault="0074413A">
      <w:pPr>
        <w:spacing w:line="360" w:lineRule="auto"/>
        <w:jc w:val="both"/>
        <w:rPr>
          <w:rFonts w:ascii="Arial" w:hAnsi="Arial" w:cs="Arial"/>
          <w:color w:val="000000" w:themeColor="text1"/>
          <w:sz w:val="21"/>
          <w:szCs w:val="21"/>
        </w:rPr>
      </w:pPr>
    </w:p>
    <w:p w14:paraId="2ECDC823" w14:textId="77777777" w:rsidR="0074413A" w:rsidRPr="00984D03" w:rsidRDefault="0074413A">
      <w:pPr>
        <w:spacing w:line="360" w:lineRule="auto"/>
        <w:jc w:val="both"/>
        <w:outlineLvl w:val="0"/>
        <w:rPr>
          <w:rFonts w:ascii="Arial" w:hAnsi="Arial" w:cs="Arial"/>
          <w:b/>
          <w:color w:val="000000" w:themeColor="text1"/>
          <w:kern w:val="2"/>
          <w:sz w:val="28"/>
        </w:rPr>
        <w:sectPr w:rsidR="0074413A" w:rsidRPr="00984D03">
          <w:footerReference w:type="even" r:id="rId17"/>
          <w:pgSz w:w="11907" w:h="16840"/>
          <w:pgMar w:top="1843" w:right="1304" w:bottom="1134" w:left="1304" w:header="1134" w:footer="907" w:gutter="0"/>
          <w:cols w:space="720"/>
          <w:docGrid w:linePitch="326"/>
        </w:sectPr>
      </w:pPr>
    </w:p>
    <w:p w14:paraId="2783AE93" w14:textId="77777777" w:rsidR="0074413A" w:rsidRPr="00984D03" w:rsidRDefault="0074413A">
      <w:pPr>
        <w:snapToGrid w:val="0"/>
        <w:spacing w:beforeLines="100" w:before="240" w:line="480" w:lineRule="auto"/>
        <w:jc w:val="center"/>
        <w:outlineLvl w:val="0"/>
        <w:rPr>
          <w:rFonts w:ascii="Arial" w:hAnsi="Arial" w:cs="Arial"/>
          <w:b/>
          <w:bCs/>
          <w:color w:val="000000" w:themeColor="text1"/>
          <w:kern w:val="2"/>
          <w:sz w:val="32"/>
          <w:szCs w:val="32"/>
        </w:rPr>
      </w:pPr>
      <w:bookmarkStart w:id="57" w:name="_Toc97470115"/>
      <w:bookmarkStart w:id="58" w:name="_Toc8098"/>
      <w:r w:rsidRPr="00984D03">
        <w:rPr>
          <w:rFonts w:ascii="Arial" w:hAnsi="Arial" w:cs="Arial"/>
          <w:b/>
          <w:bCs/>
          <w:color w:val="000000" w:themeColor="text1"/>
          <w:kern w:val="2"/>
          <w:sz w:val="32"/>
          <w:szCs w:val="32"/>
        </w:rPr>
        <w:lastRenderedPageBreak/>
        <w:t>估价技术报告</w:t>
      </w:r>
      <w:bookmarkEnd w:id="57"/>
      <w:bookmarkEnd w:id="58"/>
    </w:p>
    <w:p w14:paraId="01CCF84D" w14:textId="77777777" w:rsidR="0074413A" w:rsidRPr="00984D03" w:rsidRDefault="0074413A">
      <w:pPr>
        <w:pStyle w:val="20"/>
        <w:numPr>
          <w:ilvl w:val="0"/>
          <w:numId w:val="0"/>
        </w:numPr>
        <w:tabs>
          <w:tab w:val="left" w:pos="360"/>
        </w:tabs>
        <w:spacing w:line="360" w:lineRule="auto"/>
        <w:jc w:val="both"/>
        <w:rPr>
          <w:rFonts w:eastAsia="宋体"/>
          <w:color w:val="000000" w:themeColor="text1"/>
          <w:kern w:val="2"/>
          <w:sz w:val="21"/>
          <w:szCs w:val="21"/>
        </w:rPr>
      </w:pPr>
      <w:bookmarkStart w:id="59" w:name="_Toc18150"/>
      <w:bookmarkStart w:id="60" w:name="_Toc97470116"/>
      <w:r w:rsidRPr="00984D03">
        <w:rPr>
          <w:rFonts w:eastAsia="宋体"/>
          <w:color w:val="000000" w:themeColor="text1"/>
          <w:kern w:val="2"/>
          <w:sz w:val="21"/>
          <w:szCs w:val="21"/>
        </w:rPr>
        <w:t>一、估价对象描述与分析</w:t>
      </w:r>
      <w:bookmarkEnd w:id="59"/>
      <w:bookmarkEnd w:id="60"/>
    </w:p>
    <w:p w14:paraId="2F5E4C9C"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bookmarkStart w:id="61" w:name="_Toc10881"/>
      <w:bookmarkStart w:id="62" w:name="_Toc97470117"/>
      <w:r w:rsidRPr="00984D03">
        <w:rPr>
          <w:rFonts w:ascii="Arial" w:hAnsi="Arial" w:cs="Arial"/>
          <w:bCs/>
          <w:color w:val="000000" w:themeColor="text1"/>
          <w:sz w:val="21"/>
          <w:szCs w:val="21"/>
        </w:rPr>
        <w:t>（一）实物状况分析</w:t>
      </w:r>
      <w:bookmarkEnd w:id="61"/>
      <w:bookmarkEnd w:id="62"/>
    </w:p>
    <w:p w14:paraId="4FADBDB6"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1.</w:t>
      </w:r>
      <w:r w:rsidRPr="00984D03">
        <w:rPr>
          <w:rFonts w:ascii="Arial" w:hAnsi="Arial" w:cs="Arial"/>
          <w:bCs/>
          <w:color w:val="000000" w:themeColor="text1"/>
          <w:sz w:val="21"/>
          <w:szCs w:val="21"/>
        </w:rPr>
        <w:t>土地实物状况</w:t>
      </w:r>
    </w:p>
    <w:p w14:paraId="5753D312" w14:textId="1FDD7101"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1</w:t>
      </w:r>
      <w:r w:rsidRPr="00984D03">
        <w:rPr>
          <w:rFonts w:ascii="Arial" w:hAnsi="Arial" w:cs="Arial"/>
          <w:color w:val="000000" w:themeColor="text1"/>
          <w:sz w:val="21"/>
          <w:szCs w:val="21"/>
        </w:rPr>
        <w:t>）土地面积：</w:t>
      </w:r>
      <w:r w:rsidR="00B6336A" w:rsidRPr="00984D03">
        <w:rPr>
          <w:rFonts w:ascii="Arial" w:hAnsi="Arial" w:cs="Arial" w:hint="eastAsia"/>
          <w:color w:val="000000" w:themeColor="text1"/>
          <w:sz w:val="21"/>
          <w:szCs w:val="21"/>
        </w:rPr>
        <w:t>根据</w:t>
      </w:r>
      <w:r w:rsidR="00DF6111" w:rsidRPr="00984D03">
        <w:rPr>
          <w:rFonts w:ascii="Arial" w:hAnsi="Arial" w:cs="Arial" w:hint="eastAsia"/>
          <w:color w:val="000000" w:themeColor="text1"/>
          <w:sz w:val="21"/>
          <w:szCs w:val="21"/>
        </w:rPr>
        <w:t>不动产权利人提供的《不动产权证书》</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京（</w:t>
      </w:r>
      <w:r w:rsidR="00DF6111" w:rsidRPr="00984D03">
        <w:rPr>
          <w:rFonts w:ascii="Arial" w:hAnsi="Arial" w:cs="Arial" w:hint="eastAsia"/>
          <w:color w:val="000000" w:themeColor="text1"/>
          <w:sz w:val="21"/>
          <w:szCs w:val="21"/>
        </w:rPr>
        <w:t>2020</w:t>
      </w:r>
      <w:r w:rsidR="00DF6111" w:rsidRPr="00984D03">
        <w:rPr>
          <w:rFonts w:ascii="Arial" w:hAnsi="Arial" w:cs="Arial" w:hint="eastAsia"/>
          <w:color w:val="000000" w:themeColor="text1"/>
          <w:sz w:val="21"/>
          <w:szCs w:val="21"/>
        </w:rPr>
        <w:t>）昌不动产权第</w:t>
      </w:r>
      <w:r w:rsidR="00DF6111" w:rsidRPr="00984D03">
        <w:rPr>
          <w:rFonts w:ascii="Arial" w:hAnsi="Arial" w:cs="Arial" w:hint="eastAsia"/>
          <w:color w:val="000000" w:themeColor="text1"/>
          <w:sz w:val="21"/>
          <w:szCs w:val="21"/>
        </w:rPr>
        <w:t>0023876</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0023877</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0023878</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0023879</w:t>
      </w:r>
      <w:r w:rsidR="00DF6111" w:rsidRPr="00984D03">
        <w:rPr>
          <w:rFonts w:ascii="Arial" w:hAnsi="Arial" w:cs="Arial" w:hint="eastAsia"/>
          <w:color w:val="000000" w:themeColor="text1"/>
          <w:sz w:val="21"/>
          <w:szCs w:val="21"/>
        </w:rPr>
        <w:t>号</w:t>
      </w:r>
      <w:r w:rsidR="00DF6111" w:rsidRPr="00984D03">
        <w:rPr>
          <w:rFonts w:ascii="Arial" w:hAnsi="Arial" w:cs="Arial" w:hint="eastAsia"/>
          <w:color w:val="000000" w:themeColor="text1"/>
          <w:sz w:val="21"/>
          <w:szCs w:val="21"/>
        </w:rPr>
        <w:t>]</w:t>
      </w:r>
      <w:r w:rsidR="00DF6111" w:rsidRPr="00984D03">
        <w:rPr>
          <w:rFonts w:ascii="Arial" w:hAnsi="Arial" w:cs="Arial" w:hint="eastAsia"/>
          <w:color w:val="000000" w:themeColor="text1"/>
          <w:sz w:val="21"/>
          <w:szCs w:val="21"/>
        </w:rPr>
        <w:t>复印件</w:t>
      </w:r>
      <w:r w:rsidRPr="00984D03">
        <w:rPr>
          <w:rFonts w:ascii="Arial" w:hAnsi="Arial" w:cs="Arial" w:hint="eastAsia"/>
          <w:color w:val="000000" w:themeColor="text1"/>
          <w:sz w:val="21"/>
          <w:szCs w:val="21"/>
        </w:rPr>
        <w:t>，估价对象</w:t>
      </w:r>
      <w:r w:rsidR="008C609D" w:rsidRPr="00984D03">
        <w:rPr>
          <w:rFonts w:ascii="Arial" w:hAnsi="Arial" w:cs="Arial" w:hint="eastAsia"/>
          <w:color w:val="000000" w:themeColor="text1"/>
          <w:sz w:val="21"/>
          <w:szCs w:val="21"/>
        </w:rPr>
        <w:t>所属项目土地面积为</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w:t>
      </w:r>
    </w:p>
    <w:p w14:paraId="45D53F37" w14:textId="19801B6A" w:rsidR="0074413A" w:rsidRPr="00984D03" w:rsidRDefault="0074413A">
      <w:pPr>
        <w:overflowPunct w:val="0"/>
        <w:spacing w:line="480" w:lineRule="auto"/>
        <w:ind w:firstLineChars="200" w:firstLine="420"/>
        <w:jc w:val="both"/>
        <w:textAlignment w:val="auto"/>
        <w:rPr>
          <w:rFonts w:ascii="Arial" w:hAnsi="Arial" w:cs="Arial"/>
          <w:color w:val="000000" w:themeColor="text1"/>
          <w:kern w:val="2"/>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2</w:t>
      </w:r>
      <w:r w:rsidRPr="00984D03">
        <w:rPr>
          <w:rFonts w:ascii="Arial" w:hAnsi="Arial" w:cs="Arial"/>
          <w:color w:val="000000" w:themeColor="text1"/>
          <w:sz w:val="21"/>
          <w:szCs w:val="21"/>
        </w:rPr>
        <w:t>）土地利用状况：</w:t>
      </w:r>
      <w:r w:rsidRPr="00984D03">
        <w:rPr>
          <w:rFonts w:ascii="Arial" w:hAnsi="Arial" w:cs="Arial"/>
          <w:bCs/>
          <w:color w:val="000000" w:themeColor="text1"/>
          <w:sz w:val="21"/>
          <w:szCs w:val="21"/>
        </w:rPr>
        <w:t>估价对象</w:t>
      </w:r>
      <w:r w:rsidRPr="00984D03">
        <w:rPr>
          <w:rFonts w:ascii="Arial" w:hAnsi="Arial" w:cs="Arial" w:hint="eastAsia"/>
          <w:bCs/>
          <w:color w:val="000000" w:themeColor="text1"/>
          <w:sz w:val="21"/>
          <w:szCs w:val="21"/>
        </w:rPr>
        <w:t>所属项目</w:t>
      </w:r>
      <w:r w:rsidRPr="00984D03">
        <w:rPr>
          <w:rFonts w:ascii="Arial" w:hAnsi="Arial" w:cs="Arial"/>
          <w:bCs/>
          <w:color w:val="000000" w:themeColor="text1"/>
          <w:sz w:val="21"/>
          <w:szCs w:val="21"/>
        </w:rPr>
        <w:t>为</w:t>
      </w:r>
      <w:r w:rsidRPr="00984D03">
        <w:rPr>
          <w:rFonts w:ascii="Arial" w:hAnsi="Arial" w:cs="Arial"/>
          <w:color w:val="000000" w:themeColor="text1"/>
          <w:kern w:val="2"/>
          <w:sz w:val="21"/>
          <w:szCs w:val="21"/>
        </w:rPr>
        <w:t>北京市</w:t>
      </w:r>
      <w:r w:rsidR="00811CFB" w:rsidRPr="00984D03">
        <w:rPr>
          <w:rFonts w:ascii="Arial" w:hAnsi="Arial" w:cs="Arial"/>
          <w:color w:val="000000" w:themeColor="text1"/>
          <w:kern w:val="2"/>
          <w:sz w:val="21"/>
          <w:szCs w:val="21"/>
        </w:rPr>
        <w:t>昌平区沟自头街</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号院一区</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号楼至</w:t>
      </w:r>
      <w:r w:rsidR="00811CFB" w:rsidRPr="00984D03">
        <w:rPr>
          <w:rFonts w:ascii="Arial" w:hAnsi="Arial" w:cs="Arial"/>
          <w:color w:val="000000" w:themeColor="text1"/>
          <w:kern w:val="2"/>
          <w:sz w:val="21"/>
          <w:szCs w:val="21"/>
        </w:rPr>
        <w:t>6</w:t>
      </w:r>
      <w:r w:rsidR="00811CFB" w:rsidRPr="00984D03">
        <w:rPr>
          <w:rFonts w:ascii="Arial" w:hAnsi="Arial" w:cs="Arial"/>
          <w:color w:val="000000" w:themeColor="text1"/>
          <w:kern w:val="2"/>
          <w:sz w:val="21"/>
          <w:szCs w:val="21"/>
        </w:rPr>
        <w:t>号楼</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hint="eastAsia"/>
          <w:bCs/>
          <w:color w:val="000000" w:themeColor="text1"/>
          <w:sz w:val="21"/>
          <w:szCs w:val="21"/>
        </w:rPr>
        <w:t>，</w:t>
      </w:r>
      <w:r w:rsidRPr="00984D03">
        <w:rPr>
          <w:rFonts w:ascii="Arial" w:hAnsi="Arial" w:cs="Arial" w:hint="eastAsia"/>
          <w:color w:val="000000" w:themeColor="text1"/>
          <w:kern w:val="2"/>
          <w:sz w:val="21"/>
          <w:szCs w:val="21"/>
        </w:rPr>
        <w:t>项目现状四至为</w:t>
      </w:r>
      <w:r w:rsidR="00995FED" w:rsidRPr="00984D03">
        <w:rPr>
          <w:rFonts w:ascii="Arial" w:hAnsi="Arial" w:cs="Arial" w:hint="eastAsia"/>
          <w:color w:val="000000" w:themeColor="text1"/>
          <w:kern w:val="2"/>
          <w:sz w:val="21"/>
          <w:szCs w:val="21"/>
        </w:rPr>
        <w:t>东至岭上路，南至沟自头街，西至国瑞樾墅项目</w:t>
      </w:r>
      <w:r w:rsidRPr="00984D03">
        <w:rPr>
          <w:rFonts w:ascii="Arial" w:hAnsi="Arial" w:cs="Arial" w:hint="eastAsia"/>
          <w:color w:val="000000" w:themeColor="text1"/>
          <w:kern w:val="2"/>
          <w:sz w:val="21"/>
          <w:szCs w:val="21"/>
        </w:rPr>
        <w:t>，</w:t>
      </w:r>
      <w:r w:rsidR="00F10EB8" w:rsidRPr="00984D03">
        <w:rPr>
          <w:rFonts w:ascii="Arial" w:hAnsi="Arial" w:cs="Arial" w:hint="eastAsia"/>
          <w:color w:val="000000" w:themeColor="text1"/>
          <w:kern w:val="2"/>
          <w:sz w:val="21"/>
          <w:szCs w:val="21"/>
        </w:rPr>
        <w:t>北至现状空地</w:t>
      </w:r>
      <w:r w:rsidRPr="00984D03">
        <w:rPr>
          <w:rFonts w:ascii="Arial" w:hAnsi="Arial" w:cs="Arial" w:hint="eastAsia"/>
          <w:color w:val="000000" w:themeColor="text1"/>
          <w:kern w:val="2"/>
          <w:sz w:val="21"/>
          <w:szCs w:val="21"/>
        </w:rPr>
        <w:t>。</w:t>
      </w:r>
    </w:p>
    <w:p w14:paraId="20E70D7B" w14:textId="2E4650ED" w:rsidR="0074413A" w:rsidRPr="00984D03" w:rsidRDefault="0074413A">
      <w:pPr>
        <w:overflowPunct w:val="0"/>
        <w:spacing w:line="480" w:lineRule="auto"/>
        <w:ind w:firstLineChars="200" w:firstLine="420"/>
        <w:jc w:val="both"/>
        <w:textAlignment w:val="auto"/>
        <w:rPr>
          <w:rFonts w:ascii="Arial" w:hAnsi="Arial" w:cs="Arial"/>
          <w:color w:val="000000" w:themeColor="text1"/>
          <w:kern w:val="2"/>
          <w:sz w:val="21"/>
          <w:szCs w:val="21"/>
        </w:rPr>
      </w:pPr>
      <w:r w:rsidRPr="00984D03">
        <w:rPr>
          <w:rFonts w:ascii="Arial" w:hAnsi="Arial" w:cs="Arial" w:hint="eastAsia"/>
          <w:bCs/>
          <w:color w:val="000000" w:themeColor="text1"/>
          <w:sz w:val="21"/>
          <w:szCs w:val="21"/>
        </w:rPr>
        <w:t>估价对象</w:t>
      </w:r>
      <w:r w:rsidR="00400DB0" w:rsidRPr="00984D03">
        <w:rPr>
          <w:rFonts w:ascii="Arial" w:hAnsi="Arial" w:cs="Arial" w:hint="eastAsia"/>
          <w:bCs/>
          <w:color w:val="000000" w:themeColor="text1"/>
          <w:sz w:val="21"/>
          <w:szCs w:val="21"/>
        </w:rPr>
        <w:t>所属项目</w:t>
      </w:r>
      <w:r w:rsidR="008C609D" w:rsidRPr="00984D03">
        <w:rPr>
          <w:rFonts w:ascii="Arial" w:hAnsi="Arial" w:cs="Arial" w:hint="eastAsia"/>
          <w:bCs/>
          <w:color w:val="000000" w:themeColor="text1"/>
          <w:sz w:val="21"/>
          <w:szCs w:val="21"/>
        </w:rPr>
        <w:t>土地面积为</w:t>
      </w:r>
      <w:r w:rsidR="00363ACA" w:rsidRPr="00984D03">
        <w:rPr>
          <w:rFonts w:ascii="Arial" w:hAnsi="Arial" w:cs="Arial" w:hint="eastAsia"/>
          <w:bCs/>
          <w:color w:val="000000" w:themeColor="text1"/>
          <w:sz w:val="21"/>
          <w:szCs w:val="21"/>
        </w:rPr>
        <w:t>66276.55</w:t>
      </w:r>
      <w:r w:rsidRPr="00984D03">
        <w:rPr>
          <w:rFonts w:ascii="Arial" w:hAnsi="Arial" w:cs="Arial" w:hint="eastAsia"/>
          <w:bCs/>
          <w:color w:val="000000" w:themeColor="text1"/>
          <w:sz w:val="21"/>
          <w:szCs w:val="21"/>
        </w:rPr>
        <w:t>平方米</w:t>
      </w:r>
      <w:r w:rsidRPr="00984D03">
        <w:rPr>
          <w:rFonts w:ascii="Arial" w:hAnsi="Arial" w:cs="Arial" w:hint="eastAsia"/>
          <w:color w:val="000000" w:themeColor="text1"/>
          <w:sz w:val="21"/>
          <w:szCs w:val="21"/>
        </w:rPr>
        <w:t>，容积率</w:t>
      </w:r>
      <w:r w:rsidRPr="00984D03">
        <w:rPr>
          <w:rFonts w:ascii="Arial" w:hAnsi="Arial" w:cs="Arial" w:hint="eastAsia"/>
          <w:color w:val="000000" w:themeColor="text1"/>
          <w:sz w:val="21"/>
          <w:szCs w:val="21"/>
        </w:rPr>
        <w:t>2.2</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绿地率为</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，建筑密度为</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，建筑高度为</w:t>
      </w:r>
      <w:r w:rsidRPr="00984D03">
        <w:rPr>
          <w:rFonts w:ascii="Arial" w:hAnsi="Arial" w:cs="Arial" w:hint="eastAsia"/>
          <w:color w:val="000000" w:themeColor="text1"/>
          <w:sz w:val="21"/>
          <w:szCs w:val="21"/>
        </w:rPr>
        <w:t>45</w:t>
      </w:r>
      <w:r w:rsidRPr="00984D03">
        <w:rPr>
          <w:rFonts w:ascii="Arial" w:hAnsi="Arial" w:cs="Arial" w:hint="eastAsia"/>
          <w:color w:val="000000" w:themeColor="text1"/>
          <w:sz w:val="21"/>
          <w:szCs w:val="21"/>
        </w:rPr>
        <w:t>米。</w:t>
      </w:r>
    </w:p>
    <w:p w14:paraId="5AFCDBC2"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估价对象所属项目用地呈</w:t>
      </w:r>
      <w:r w:rsidRPr="00984D03">
        <w:rPr>
          <w:rFonts w:ascii="Arial" w:hAnsi="Arial" w:cs="Arial" w:hint="eastAsia"/>
          <w:color w:val="000000" w:themeColor="text1"/>
          <w:sz w:val="21"/>
          <w:szCs w:val="21"/>
        </w:rPr>
        <w:t>较</w:t>
      </w:r>
      <w:r w:rsidRPr="00984D03">
        <w:rPr>
          <w:rFonts w:ascii="Arial" w:hAnsi="Arial" w:cs="Arial"/>
          <w:color w:val="000000" w:themeColor="text1"/>
          <w:sz w:val="21"/>
          <w:szCs w:val="21"/>
        </w:rPr>
        <w:t>规则形状，场地地势</w:t>
      </w:r>
      <w:r w:rsidRPr="00984D03">
        <w:rPr>
          <w:rFonts w:ascii="Arial" w:hAnsi="Arial" w:cs="Arial" w:hint="eastAsia"/>
          <w:color w:val="000000" w:themeColor="text1"/>
          <w:sz w:val="21"/>
          <w:szCs w:val="21"/>
        </w:rPr>
        <w:t>较平稳</w:t>
      </w:r>
      <w:r w:rsidRPr="00984D03">
        <w:rPr>
          <w:rFonts w:ascii="Arial" w:hAnsi="Arial" w:cs="Arial"/>
          <w:color w:val="000000" w:themeColor="text1"/>
          <w:sz w:val="21"/>
          <w:szCs w:val="21"/>
        </w:rPr>
        <w:t>，水文状况良好，工程地质条件良好，无不良地质现象。综上，该地块土地利用程度</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w:t>
      </w:r>
    </w:p>
    <w:p w14:paraId="3187848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3</w:t>
      </w:r>
      <w:r w:rsidRPr="00984D03">
        <w:rPr>
          <w:rFonts w:ascii="Arial" w:hAnsi="Arial" w:cs="Arial"/>
          <w:color w:val="000000" w:themeColor="text1"/>
          <w:sz w:val="21"/>
          <w:szCs w:val="21"/>
        </w:rPr>
        <w:t>）土地开发程度：</w:t>
      </w:r>
      <w:r w:rsidRPr="00984D03">
        <w:rPr>
          <w:rFonts w:ascii="Arial" w:hAnsi="Arial" w:cs="Arial" w:hint="eastAsia"/>
          <w:color w:val="000000" w:themeColor="text1"/>
          <w:sz w:val="21"/>
          <w:szCs w:val="21"/>
        </w:rPr>
        <w:t>估价对象实际土地开发程度为红线外市政基础设施达“七通”（即通路、通电、通上水、通下水、通讯、通气、通热）</w:t>
      </w:r>
      <w:r w:rsidRPr="00984D03">
        <w:rPr>
          <w:rFonts w:ascii="Arial" w:hAnsi="Arial" w:cs="Arial"/>
          <w:color w:val="000000" w:themeColor="text1"/>
          <w:sz w:val="21"/>
          <w:szCs w:val="21"/>
        </w:rPr>
        <w:t>，保障程度高。</w:t>
      </w:r>
    </w:p>
    <w:p w14:paraId="36F43431"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建筑物实物状况</w:t>
      </w:r>
    </w:p>
    <w:p w14:paraId="51830D06" w14:textId="430474B2"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所属项目</w:t>
      </w:r>
      <w:r w:rsidRPr="00984D03">
        <w:rPr>
          <w:rFonts w:ascii="Arial" w:hAnsi="Arial" w:cs="Arial"/>
          <w:bCs/>
          <w:color w:val="000000" w:themeColor="text1"/>
          <w:sz w:val="21"/>
          <w:szCs w:val="21"/>
        </w:rPr>
        <w:t>为不动产权利人即</w:t>
      </w:r>
      <w:r w:rsidRPr="00984D03">
        <w:rPr>
          <w:rFonts w:ascii="Arial" w:hAnsi="Arial" w:cs="Arial" w:hint="eastAsia"/>
          <w:bCs/>
          <w:color w:val="000000" w:themeColor="text1"/>
          <w:sz w:val="21"/>
          <w:szCs w:val="21"/>
        </w:rPr>
        <w:t>“</w:t>
      </w:r>
      <w:r w:rsidR="00811CFB" w:rsidRPr="00984D03">
        <w:rPr>
          <w:rFonts w:ascii="Arial" w:hAnsi="Arial" w:cs="Arial"/>
          <w:bCs/>
          <w:color w:val="000000" w:themeColor="text1"/>
          <w:sz w:val="21"/>
          <w:szCs w:val="21"/>
        </w:rPr>
        <w:t>国瑞兴业（北京）投资有限公司</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开发建设的</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居住项目</w:t>
      </w:r>
      <w:r w:rsidRPr="00984D03">
        <w:rPr>
          <w:rFonts w:ascii="Arial" w:hAnsi="Arial" w:cs="Arial" w:hint="eastAsia"/>
          <w:bCs/>
          <w:color w:val="000000" w:themeColor="text1"/>
          <w:sz w:val="21"/>
          <w:szCs w:val="21"/>
        </w:rPr>
        <w:t>。</w:t>
      </w:r>
      <w:r w:rsidRPr="00984D03">
        <w:rPr>
          <w:rFonts w:ascii="Arial" w:hAnsi="Arial" w:cs="Arial"/>
          <w:color w:val="000000" w:themeColor="text1"/>
          <w:sz w:val="21"/>
          <w:szCs w:val="21"/>
        </w:rPr>
        <w:t>根据《国有建设用地使用权出让合同》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及其补充协议复印件、《建设用地规划许可证》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本次评估估价对象共有产权住房建筑面积</w:t>
      </w:r>
      <w:r w:rsidR="00363ACA" w:rsidRPr="00984D03">
        <w:rPr>
          <w:rFonts w:ascii="Arial" w:hAnsi="Arial" w:cs="Arial" w:hint="eastAsia"/>
          <w:color w:val="000000" w:themeColor="text1"/>
          <w:sz w:val="21"/>
          <w:szCs w:val="21"/>
        </w:rPr>
        <w:t>8743</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共计</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color w:val="000000" w:themeColor="text1"/>
          <w:sz w:val="21"/>
          <w:szCs w:val="21"/>
        </w:rPr>
        <w:t>共有产权住房。本次估价对象建筑类型均为</w:t>
      </w:r>
      <w:r w:rsidR="00FE3D78" w:rsidRPr="00984D03">
        <w:rPr>
          <w:rFonts w:ascii="Arial" w:hAnsi="Arial" w:cs="Arial"/>
          <w:color w:val="000000" w:themeColor="text1"/>
          <w:sz w:val="21"/>
          <w:szCs w:val="21"/>
        </w:rPr>
        <w:t>板塔结合</w:t>
      </w:r>
      <w:r w:rsidRPr="00984D03">
        <w:rPr>
          <w:rFonts w:ascii="Arial" w:hAnsi="Arial" w:cs="Arial"/>
          <w:color w:val="000000" w:themeColor="text1"/>
          <w:sz w:val="21"/>
          <w:szCs w:val="21"/>
        </w:rPr>
        <w:t>，建筑结构均为钢混，</w:t>
      </w:r>
      <w:r w:rsidR="00F10EB8" w:rsidRPr="00984D03">
        <w:rPr>
          <w:rFonts w:ascii="Arial" w:hAnsi="Arial" w:cs="Arial" w:hint="eastAsia"/>
          <w:color w:val="000000" w:themeColor="text1"/>
          <w:sz w:val="21"/>
          <w:szCs w:val="21"/>
        </w:rPr>
        <w:t>地上总楼层均为</w:t>
      </w:r>
      <w:r w:rsidR="00F10EB8" w:rsidRPr="00984D03">
        <w:rPr>
          <w:rFonts w:ascii="Arial" w:hAnsi="Arial" w:cs="Arial" w:hint="eastAsia"/>
          <w:color w:val="000000" w:themeColor="text1"/>
          <w:sz w:val="21"/>
          <w:szCs w:val="21"/>
        </w:rPr>
        <w:t>16</w:t>
      </w:r>
      <w:r w:rsidR="00F10EB8" w:rsidRPr="00984D03">
        <w:rPr>
          <w:rFonts w:ascii="Arial" w:hAnsi="Arial" w:cs="Arial" w:hint="eastAsia"/>
          <w:color w:val="000000" w:themeColor="text1"/>
          <w:sz w:val="21"/>
          <w:szCs w:val="21"/>
        </w:rPr>
        <w:t>层，</w:t>
      </w:r>
      <w:r w:rsidR="00F10EB8" w:rsidRPr="00984D03">
        <w:rPr>
          <w:rFonts w:ascii="Arial" w:hAnsi="Arial" w:cs="Arial" w:hint="eastAsia"/>
          <w:color w:val="000000" w:themeColor="text1"/>
          <w:sz w:val="21"/>
          <w:szCs w:val="21"/>
        </w:rPr>
        <w:t>3#</w:t>
      </w:r>
      <w:r w:rsidR="00F10EB8" w:rsidRPr="00984D03">
        <w:rPr>
          <w:rFonts w:ascii="Arial" w:hAnsi="Arial" w:cs="Arial" w:hint="eastAsia"/>
          <w:color w:val="000000" w:themeColor="text1"/>
          <w:sz w:val="21"/>
          <w:szCs w:val="21"/>
        </w:rPr>
        <w:t>楼</w:t>
      </w:r>
      <w:r w:rsidR="00F10EB8" w:rsidRPr="00984D03">
        <w:rPr>
          <w:rFonts w:ascii="Arial" w:hAnsi="Arial" w:cs="Arial" w:hint="eastAsia"/>
          <w:color w:val="000000" w:themeColor="text1"/>
          <w:sz w:val="21"/>
          <w:szCs w:val="21"/>
        </w:rPr>
        <w:t>1</w:t>
      </w:r>
      <w:r w:rsidR="00F10EB8" w:rsidRPr="00984D03">
        <w:rPr>
          <w:rFonts w:ascii="Arial" w:hAnsi="Arial" w:cs="Arial" w:hint="eastAsia"/>
          <w:color w:val="000000" w:themeColor="text1"/>
          <w:sz w:val="21"/>
          <w:szCs w:val="21"/>
        </w:rPr>
        <w:t>、</w:t>
      </w:r>
      <w:r w:rsidR="00F10EB8" w:rsidRPr="00984D03">
        <w:rPr>
          <w:rFonts w:ascii="Arial" w:hAnsi="Arial" w:cs="Arial" w:hint="eastAsia"/>
          <w:color w:val="000000" w:themeColor="text1"/>
          <w:sz w:val="21"/>
          <w:szCs w:val="21"/>
        </w:rPr>
        <w:t>2</w:t>
      </w:r>
      <w:r w:rsidR="00F10EB8" w:rsidRPr="00984D03">
        <w:rPr>
          <w:rFonts w:ascii="Arial" w:hAnsi="Arial" w:cs="Arial" w:hint="eastAsia"/>
          <w:color w:val="000000" w:themeColor="text1"/>
          <w:sz w:val="21"/>
          <w:szCs w:val="21"/>
        </w:rPr>
        <w:t>单元为两梯四户、</w:t>
      </w:r>
      <w:r w:rsidR="00F10EB8" w:rsidRPr="00984D03">
        <w:rPr>
          <w:rFonts w:ascii="Arial" w:hAnsi="Arial" w:cs="Arial" w:hint="eastAsia"/>
          <w:color w:val="000000" w:themeColor="text1"/>
          <w:sz w:val="21"/>
          <w:szCs w:val="21"/>
        </w:rPr>
        <w:t>3</w:t>
      </w:r>
      <w:r w:rsidR="00F10EB8" w:rsidRPr="00984D03">
        <w:rPr>
          <w:rFonts w:ascii="Arial" w:hAnsi="Arial" w:cs="Arial" w:hint="eastAsia"/>
          <w:color w:val="000000" w:themeColor="text1"/>
          <w:sz w:val="21"/>
          <w:szCs w:val="21"/>
        </w:rPr>
        <w:t>单元为两梯五户，</w:t>
      </w:r>
      <w:r w:rsidR="00F10EB8" w:rsidRPr="00984D03">
        <w:rPr>
          <w:rFonts w:ascii="Arial" w:hAnsi="Arial" w:cs="Arial" w:hint="eastAsia"/>
          <w:color w:val="000000" w:themeColor="text1"/>
          <w:sz w:val="21"/>
          <w:szCs w:val="21"/>
        </w:rPr>
        <w:t>4</w:t>
      </w:r>
      <w:r w:rsidR="00F10EB8" w:rsidRPr="00984D03">
        <w:rPr>
          <w:rFonts w:ascii="Arial" w:hAnsi="Arial" w:cs="Arial" w:hint="eastAsia"/>
          <w:color w:val="000000" w:themeColor="text1"/>
          <w:sz w:val="21"/>
          <w:szCs w:val="21"/>
        </w:rPr>
        <w:t>单元为两梯六户，</w:t>
      </w:r>
      <w:r w:rsidR="00F10EB8" w:rsidRPr="00984D03">
        <w:rPr>
          <w:rFonts w:ascii="Arial" w:hAnsi="Arial" w:cs="Arial" w:hint="eastAsia"/>
          <w:color w:val="000000" w:themeColor="text1"/>
          <w:sz w:val="21"/>
          <w:szCs w:val="21"/>
        </w:rPr>
        <w:t>5</w:t>
      </w:r>
      <w:r w:rsidR="00F10EB8" w:rsidRPr="00984D03">
        <w:rPr>
          <w:rFonts w:ascii="Arial" w:hAnsi="Arial" w:cs="Arial" w:hint="eastAsia"/>
          <w:color w:val="000000" w:themeColor="text1"/>
          <w:sz w:val="21"/>
          <w:szCs w:val="21"/>
        </w:rPr>
        <w:t>单元为一梯六户，</w:t>
      </w:r>
      <w:r w:rsidR="00F10EB8" w:rsidRPr="00984D03">
        <w:rPr>
          <w:rFonts w:ascii="Arial" w:hAnsi="Arial" w:cs="Arial" w:hint="eastAsia"/>
          <w:color w:val="000000" w:themeColor="text1"/>
          <w:sz w:val="21"/>
          <w:szCs w:val="21"/>
        </w:rPr>
        <w:t>4#</w:t>
      </w:r>
      <w:r w:rsidR="00F10EB8" w:rsidRPr="00984D03">
        <w:rPr>
          <w:rFonts w:ascii="Arial" w:hAnsi="Arial" w:cs="Arial" w:hint="eastAsia"/>
          <w:color w:val="000000" w:themeColor="text1"/>
          <w:sz w:val="21"/>
          <w:szCs w:val="21"/>
        </w:rPr>
        <w:t>楼为两梯六户，</w:t>
      </w:r>
      <w:r w:rsidR="00F10EB8" w:rsidRPr="00984D03">
        <w:rPr>
          <w:rFonts w:ascii="Arial" w:hAnsi="Arial" w:cs="Arial" w:hint="eastAsia"/>
          <w:color w:val="000000" w:themeColor="text1"/>
          <w:sz w:val="21"/>
          <w:szCs w:val="21"/>
        </w:rPr>
        <w:t>5#</w:t>
      </w:r>
      <w:r w:rsidR="00F10EB8" w:rsidRPr="00984D03">
        <w:rPr>
          <w:rFonts w:ascii="Arial" w:hAnsi="Arial" w:cs="Arial" w:hint="eastAsia"/>
          <w:color w:val="000000" w:themeColor="text1"/>
          <w:sz w:val="21"/>
          <w:szCs w:val="21"/>
        </w:rPr>
        <w:t>楼</w:t>
      </w:r>
      <w:r w:rsidR="00F10EB8" w:rsidRPr="00984D03">
        <w:rPr>
          <w:rFonts w:ascii="Arial" w:hAnsi="Arial" w:cs="Arial" w:hint="eastAsia"/>
          <w:color w:val="000000" w:themeColor="text1"/>
          <w:sz w:val="21"/>
          <w:szCs w:val="21"/>
        </w:rPr>
        <w:t>1</w:t>
      </w:r>
      <w:r w:rsidR="00F10EB8" w:rsidRPr="00984D03">
        <w:rPr>
          <w:rFonts w:ascii="Arial" w:hAnsi="Arial" w:cs="Arial" w:hint="eastAsia"/>
          <w:color w:val="000000" w:themeColor="text1"/>
          <w:sz w:val="21"/>
          <w:szCs w:val="21"/>
        </w:rPr>
        <w:t>单元为两梯四户，</w:t>
      </w:r>
      <w:r w:rsidR="00F10EB8" w:rsidRPr="00984D03">
        <w:rPr>
          <w:rFonts w:ascii="Arial" w:hAnsi="Arial" w:cs="Arial" w:hint="eastAsia"/>
          <w:color w:val="000000" w:themeColor="text1"/>
          <w:sz w:val="21"/>
          <w:szCs w:val="21"/>
        </w:rPr>
        <w:t>2</w:t>
      </w:r>
      <w:r w:rsidR="00F10EB8" w:rsidRPr="00984D03">
        <w:rPr>
          <w:rFonts w:ascii="Arial" w:hAnsi="Arial" w:cs="Arial" w:hint="eastAsia"/>
          <w:color w:val="000000" w:themeColor="text1"/>
          <w:sz w:val="21"/>
          <w:szCs w:val="21"/>
        </w:rPr>
        <w:t>单元为两梯六户，</w:t>
      </w:r>
      <w:r w:rsidR="00F10EB8" w:rsidRPr="00984D03">
        <w:rPr>
          <w:rFonts w:ascii="Arial" w:hAnsi="Arial" w:cs="Arial" w:hint="eastAsia"/>
          <w:color w:val="000000" w:themeColor="text1"/>
          <w:sz w:val="21"/>
          <w:szCs w:val="21"/>
        </w:rPr>
        <w:t>3</w:t>
      </w:r>
      <w:r w:rsidR="00F10EB8" w:rsidRPr="00984D03">
        <w:rPr>
          <w:rFonts w:ascii="Arial" w:hAnsi="Arial" w:cs="Arial" w:hint="eastAsia"/>
          <w:color w:val="000000" w:themeColor="text1"/>
          <w:sz w:val="21"/>
          <w:szCs w:val="21"/>
        </w:rPr>
        <w:t>、</w:t>
      </w:r>
      <w:r w:rsidR="00F10EB8" w:rsidRPr="00984D03">
        <w:rPr>
          <w:rFonts w:ascii="Arial" w:hAnsi="Arial" w:cs="Arial" w:hint="eastAsia"/>
          <w:color w:val="000000" w:themeColor="text1"/>
          <w:sz w:val="21"/>
          <w:szCs w:val="21"/>
        </w:rPr>
        <w:t>4</w:t>
      </w:r>
      <w:r w:rsidR="00F10EB8" w:rsidRPr="00984D03">
        <w:rPr>
          <w:rFonts w:ascii="Arial" w:hAnsi="Arial" w:cs="Arial" w:hint="eastAsia"/>
          <w:color w:val="000000" w:themeColor="text1"/>
          <w:sz w:val="21"/>
          <w:szCs w:val="21"/>
        </w:rPr>
        <w:t>单元为两梯五户，</w:t>
      </w:r>
      <w:r w:rsidR="00F10EB8" w:rsidRPr="00984D03">
        <w:rPr>
          <w:rFonts w:ascii="Arial" w:hAnsi="Arial" w:cs="Arial" w:hint="eastAsia"/>
          <w:color w:val="000000" w:themeColor="text1"/>
          <w:sz w:val="21"/>
          <w:szCs w:val="21"/>
        </w:rPr>
        <w:t>5</w:t>
      </w:r>
      <w:r w:rsidR="00F10EB8" w:rsidRPr="00984D03">
        <w:rPr>
          <w:rFonts w:ascii="Arial" w:hAnsi="Arial" w:cs="Arial" w:hint="eastAsia"/>
          <w:color w:val="000000" w:themeColor="text1"/>
          <w:sz w:val="21"/>
          <w:szCs w:val="21"/>
        </w:rPr>
        <w:t>单元为一梯六户，</w:t>
      </w:r>
      <w:r w:rsidR="00F10EB8" w:rsidRPr="00984D03">
        <w:rPr>
          <w:rFonts w:ascii="Arial" w:hAnsi="Arial" w:cs="Arial" w:hint="eastAsia"/>
          <w:color w:val="000000" w:themeColor="text1"/>
          <w:sz w:val="21"/>
          <w:szCs w:val="21"/>
        </w:rPr>
        <w:t>6#</w:t>
      </w:r>
      <w:r w:rsidR="00F10EB8" w:rsidRPr="00984D03">
        <w:rPr>
          <w:rFonts w:ascii="Arial" w:hAnsi="Arial" w:cs="Arial" w:hint="eastAsia"/>
          <w:color w:val="000000" w:themeColor="text1"/>
          <w:sz w:val="21"/>
          <w:szCs w:val="21"/>
        </w:rPr>
        <w:t>楼</w:t>
      </w:r>
      <w:r w:rsidR="00F10EB8" w:rsidRPr="00984D03">
        <w:rPr>
          <w:rFonts w:ascii="Arial" w:hAnsi="Arial" w:cs="Arial" w:hint="eastAsia"/>
          <w:color w:val="000000" w:themeColor="text1"/>
          <w:sz w:val="21"/>
          <w:szCs w:val="21"/>
        </w:rPr>
        <w:t>1</w:t>
      </w:r>
      <w:r w:rsidR="00F10EB8" w:rsidRPr="00984D03">
        <w:rPr>
          <w:rFonts w:ascii="Arial" w:hAnsi="Arial" w:cs="Arial" w:hint="eastAsia"/>
          <w:color w:val="000000" w:themeColor="text1"/>
          <w:sz w:val="21"/>
          <w:szCs w:val="21"/>
        </w:rPr>
        <w:t>、</w:t>
      </w:r>
      <w:r w:rsidR="00F10EB8" w:rsidRPr="00984D03">
        <w:rPr>
          <w:rFonts w:ascii="Arial" w:hAnsi="Arial" w:cs="Arial" w:hint="eastAsia"/>
          <w:color w:val="000000" w:themeColor="text1"/>
          <w:sz w:val="21"/>
          <w:szCs w:val="21"/>
        </w:rPr>
        <w:t>2</w:t>
      </w:r>
      <w:r w:rsidR="00F10EB8" w:rsidRPr="00984D03">
        <w:rPr>
          <w:rFonts w:ascii="Arial" w:hAnsi="Arial" w:cs="Arial" w:hint="eastAsia"/>
          <w:color w:val="000000" w:themeColor="text1"/>
          <w:sz w:val="21"/>
          <w:szCs w:val="21"/>
        </w:rPr>
        <w:t>单元为两梯四户，</w:t>
      </w:r>
      <w:r w:rsidR="00F10EB8" w:rsidRPr="00984D03">
        <w:rPr>
          <w:rFonts w:ascii="Arial" w:hAnsi="Arial" w:cs="Arial" w:hint="eastAsia"/>
          <w:color w:val="000000" w:themeColor="text1"/>
          <w:sz w:val="21"/>
          <w:szCs w:val="21"/>
        </w:rPr>
        <w:t>3</w:t>
      </w:r>
      <w:r w:rsidR="00F10EB8" w:rsidRPr="00984D03">
        <w:rPr>
          <w:rFonts w:ascii="Arial" w:hAnsi="Arial" w:cs="Arial" w:hint="eastAsia"/>
          <w:color w:val="000000" w:themeColor="text1"/>
          <w:sz w:val="21"/>
          <w:szCs w:val="21"/>
        </w:rPr>
        <w:t>、</w:t>
      </w:r>
      <w:r w:rsidR="00F10EB8" w:rsidRPr="00984D03">
        <w:rPr>
          <w:rFonts w:ascii="Arial" w:hAnsi="Arial" w:cs="Arial" w:hint="eastAsia"/>
          <w:color w:val="000000" w:themeColor="text1"/>
          <w:sz w:val="21"/>
          <w:szCs w:val="21"/>
        </w:rPr>
        <w:lastRenderedPageBreak/>
        <w:t>4</w:t>
      </w:r>
      <w:r w:rsidR="00F10EB8" w:rsidRPr="00984D03">
        <w:rPr>
          <w:rFonts w:ascii="Arial" w:hAnsi="Arial" w:cs="Arial" w:hint="eastAsia"/>
          <w:color w:val="000000" w:themeColor="text1"/>
          <w:sz w:val="21"/>
          <w:szCs w:val="21"/>
        </w:rPr>
        <w:t>单元为一梯五户。估价对象朝向有南北、南、西南、东西、东、西六种</w:t>
      </w:r>
      <w:r w:rsidR="00F10EB8" w:rsidRPr="00984D03">
        <w:rPr>
          <w:rFonts w:ascii="Arial" w:hAnsi="Arial" w:cs="Arial"/>
          <w:color w:val="000000" w:themeColor="text1"/>
          <w:kern w:val="2"/>
          <w:sz w:val="21"/>
          <w:szCs w:val="21"/>
        </w:rPr>
        <w:t>；一居建筑面积约</w:t>
      </w:r>
      <w:r w:rsidR="00F10EB8" w:rsidRPr="00984D03">
        <w:rPr>
          <w:rFonts w:ascii="Arial" w:hAnsi="Arial" w:cs="Arial"/>
          <w:color w:val="000000" w:themeColor="text1"/>
          <w:kern w:val="2"/>
          <w:sz w:val="21"/>
          <w:szCs w:val="21"/>
        </w:rPr>
        <w:t>60</w:t>
      </w:r>
      <w:r w:rsidR="00F10EB8" w:rsidRPr="00984D03">
        <w:rPr>
          <w:rFonts w:ascii="Arial" w:hAnsi="Arial" w:cs="Arial"/>
          <w:color w:val="000000" w:themeColor="text1"/>
          <w:kern w:val="2"/>
          <w:sz w:val="21"/>
          <w:szCs w:val="21"/>
        </w:rPr>
        <w:t>平方米，两居建筑面积约</w:t>
      </w:r>
      <w:r w:rsidR="00F10EB8" w:rsidRPr="00984D03">
        <w:rPr>
          <w:rFonts w:ascii="Arial" w:hAnsi="Arial" w:cs="Arial"/>
          <w:color w:val="000000" w:themeColor="text1"/>
          <w:kern w:val="2"/>
          <w:sz w:val="21"/>
          <w:szCs w:val="21"/>
        </w:rPr>
        <w:t>7</w:t>
      </w:r>
      <w:r w:rsidR="00F10EB8" w:rsidRPr="00984D03">
        <w:rPr>
          <w:rFonts w:ascii="Arial" w:hAnsi="Arial" w:cs="Arial" w:hint="eastAsia"/>
          <w:color w:val="000000" w:themeColor="text1"/>
          <w:kern w:val="2"/>
          <w:sz w:val="21"/>
          <w:szCs w:val="21"/>
        </w:rPr>
        <w:t>5</w:t>
      </w:r>
      <w:r w:rsidR="00F10EB8" w:rsidRPr="00984D03">
        <w:rPr>
          <w:rFonts w:ascii="Arial" w:hAnsi="Arial" w:cs="Arial"/>
          <w:color w:val="000000" w:themeColor="text1"/>
          <w:kern w:val="2"/>
          <w:sz w:val="21"/>
          <w:szCs w:val="21"/>
        </w:rPr>
        <w:t>平方米，三居建筑面积约</w:t>
      </w:r>
      <w:r w:rsidR="00F10EB8" w:rsidRPr="00984D03">
        <w:rPr>
          <w:rFonts w:ascii="Arial" w:hAnsi="Arial" w:cs="Arial"/>
          <w:color w:val="000000" w:themeColor="text1"/>
          <w:kern w:val="2"/>
          <w:sz w:val="21"/>
          <w:szCs w:val="21"/>
        </w:rPr>
        <w:t>8</w:t>
      </w:r>
      <w:r w:rsidR="00F10EB8" w:rsidRPr="00984D03">
        <w:rPr>
          <w:rFonts w:ascii="Arial" w:hAnsi="Arial" w:cs="Arial" w:hint="eastAsia"/>
          <w:color w:val="000000" w:themeColor="text1"/>
          <w:kern w:val="2"/>
          <w:sz w:val="21"/>
          <w:szCs w:val="21"/>
        </w:rPr>
        <w:t>9</w:t>
      </w:r>
      <w:r w:rsidR="00F10EB8" w:rsidRPr="00984D03">
        <w:rPr>
          <w:rFonts w:ascii="Arial" w:hAnsi="Arial" w:cs="Arial"/>
          <w:color w:val="000000" w:themeColor="text1"/>
          <w:kern w:val="2"/>
          <w:sz w:val="21"/>
          <w:szCs w:val="21"/>
        </w:rPr>
        <w:t>平方米。估价对象建筑物公共部分为精装修，室内装修为毛坯。</w:t>
      </w:r>
      <w:r w:rsidR="00F10EB8" w:rsidRPr="00984D03">
        <w:rPr>
          <w:rFonts w:ascii="Arial" w:hAnsi="Arial" w:cs="Arial"/>
          <w:color w:val="000000" w:themeColor="text1"/>
          <w:sz w:val="21"/>
          <w:szCs w:val="21"/>
        </w:rPr>
        <w:t>具体户型配比详见下表：</w:t>
      </w:r>
    </w:p>
    <w:p w14:paraId="2B977520"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hint="eastAsia"/>
          <w:b/>
          <w:color w:val="000000" w:themeColor="text1"/>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F7063D" w:rsidRPr="00984D03" w14:paraId="610E8D58" w14:textId="77777777" w:rsidTr="000270D0">
        <w:trPr>
          <w:trHeight w:val="448"/>
          <w:tblHeader/>
          <w:jc w:val="center"/>
        </w:trPr>
        <w:tc>
          <w:tcPr>
            <w:tcW w:w="1326" w:type="dxa"/>
            <w:tcBorders>
              <w:top w:val="single" w:sz="4" w:space="0" w:color="auto"/>
              <w:left w:val="single" w:sz="4" w:space="0" w:color="auto"/>
              <w:bottom w:val="single" w:sz="4" w:space="0" w:color="auto"/>
              <w:right w:val="single" w:sz="4" w:space="0" w:color="auto"/>
            </w:tcBorders>
            <w:vAlign w:val="center"/>
          </w:tcPr>
          <w:p w14:paraId="187EBAD4"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w:t>
            </w:r>
          </w:p>
        </w:tc>
        <w:tc>
          <w:tcPr>
            <w:tcW w:w="1496" w:type="dxa"/>
            <w:tcBorders>
              <w:top w:val="single" w:sz="4" w:space="0" w:color="auto"/>
              <w:left w:val="nil"/>
              <w:bottom w:val="single" w:sz="4" w:space="0" w:color="auto"/>
              <w:right w:val="single" w:sz="4" w:space="0" w:color="auto"/>
            </w:tcBorders>
            <w:vAlign w:val="center"/>
          </w:tcPr>
          <w:p w14:paraId="50D2185A"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户型面积（㎡）</w:t>
            </w:r>
          </w:p>
        </w:tc>
        <w:tc>
          <w:tcPr>
            <w:tcW w:w="1112" w:type="dxa"/>
            <w:tcBorders>
              <w:top w:val="single" w:sz="4" w:space="0" w:color="auto"/>
              <w:left w:val="nil"/>
              <w:bottom w:val="single" w:sz="4" w:space="0" w:color="auto"/>
              <w:right w:val="single" w:sz="4" w:space="0" w:color="auto"/>
            </w:tcBorders>
            <w:vAlign w:val="center"/>
          </w:tcPr>
          <w:p w14:paraId="26FD1D86"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户数</w:t>
            </w:r>
          </w:p>
        </w:tc>
        <w:tc>
          <w:tcPr>
            <w:tcW w:w="1394" w:type="dxa"/>
            <w:tcBorders>
              <w:top w:val="single" w:sz="4" w:space="0" w:color="auto"/>
              <w:left w:val="nil"/>
              <w:bottom w:val="single" w:sz="4" w:space="0" w:color="auto"/>
              <w:right w:val="single" w:sz="4" w:space="0" w:color="auto"/>
            </w:tcBorders>
            <w:vAlign w:val="center"/>
          </w:tcPr>
          <w:p w14:paraId="57625593"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hint="eastAsia"/>
                <w:b/>
                <w:bCs/>
                <w:color w:val="000000" w:themeColor="text1"/>
                <w:sz w:val="18"/>
                <w:szCs w:val="18"/>
              </w:rPr>
              <w:t>户型结构</w:t>
            </w:r>
          </w:p>
        </w:tc>
        <w:tc>
          <w:tcPr>
            <w:tcW w:w="2665" w:type="dxa"/>
            <w:tcBorders>
              <w:top w:val="single" w:sz="4" w:space="0" w:color="auto"/>
              <w:left w:val="nil"/>
              <w:bottom w:val="single" w:sz="4" w:space="0" w:color="auto"/>
              <w:right w:val="single" w:sz="4" w:space="0" w:color="auto"/>
            </w:tcBorders>
            <w:vAlign w:val="center"/>
          </w:tcPr>
          <w:p w14:paraId="7279D592"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户型朝向</w:t>
            </w:r>
          </w:p>
        </w:tc>
        <w:tc>
          <w:tcPr>
            <w:tcW w:w="1305" w:type="dxa"/>
            <w:tcBorders>
              <w:top w:val="single" w:sz="4" w:space="0" w:color="auto"/>
              <w:left w:val="nil"/>
              <w:bottom w:val="single" w:sz="4" w:space="0" w:color="auto"/>
              <w:right w:val="single" w:sz="4" w:space="0" w:color="auto"/>
            </w:tcBorders>
            <w:vAlign w:val="center"/>
          </w:tcPr>
          <w:p w14:paraId="470334D4" w14:textId="77777777" w:rsidR="00F7063D" w:rsidRPr="00984D03" w:rsidRDefault="00F7063D" w:rsidP="000270D0">
            <w:pPr>
              <w:widowControl/>
              <w:adjustRightInd/>
              <w:spacing w:line="240" w:lineRule="exact"/>
              <w:jc w:val="center"/>
              <w:textAlignment w:val="auto"/>
              <w:rPr>
                <w:rFonts w:ascii="Arial" w:eastAsia="华文细黑" w:hAnsi="Arial" w:cs="Arial"/>
                <w:b/>
                <w:bCs/>
                <w:color w:val="000000" w:themeColor="text1"/>
                <w:sz w:val="18"/>
                <w:szCs w:val="18"/>
              </w:rPr>
            </w:pPr>
            <w:r w:rsidRPr="00984D03">
              <w:rPr>
                <w:rFonts w:ascii="Arial" w:eastAsia="华文细黑" w:hAnsi="Arial" w:cs="Arial"/>
                <w:b/>
                <w:bCs/>
                <w:color w:val="000000" w:themeColor="text1"/>
                <w:sz w:val="18"/>
                <w:szCs w:val="18"/>
              </w:rPr>
              <w:t>占比</w:t>
            </w:r>
          </w:p>
        </w:tc>
      </w:tr>
      <w:tr w:rsidR="00F7063D" w:rsidRPr="00984D03" w14:paraId="45DB797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6514B2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A</w:t>
            </w:r>
          </w:p>
        </w:tc>
        <w:tc>
          <w:tcPr>
            <w:tcW w:w="1496" w:type="dxa"/>
            <w:tcBorders>
              <w:top w:val="nil"/>
              <w:left w:val="nil"/>
              <w:bottom w:val="single" w:sz="4" w:space="0" w:color="auto"/>
              <w:right w:val="single" w:sz="4" w:space="0" w:color="auto"/>
            </w:tcBorders>
            <w:vAlign w:val="center"/>
          </w:tcPr>
          <w:p w14:paraId="77BBE283"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59.</w:t>
            </w:r>
            <w:r w:rsidRPr="00984D03">
              <w:rPr>
                <w:rFonts w:ascii="Arial" w:eastAsia="华文细黑" w:hAnsi="Arial" w:cs="Arial" w:hint="eastAsia"/>
                <w:color w:val="000000" w:themeColor="text1"/>
                <w:sz w:val="18"/>
                <w:szCs w:val="18"/>
              </w:rPr>
              <w:t>12</w:t>
            </w:r>
            <w:r w:rsidRPr="00984D03">
              <w:rPr>
                <w:rFonts w:ascii="Arial" w:eastAsia="华文细黑" w:hAnsi="Arial" w:cs="Arial"/>
                <w:color w:val="000000" w:themeColor="text1"/>
                <w:sz w:val="18"/>
                <w:szCs w:val="18"/>
              </w:rPr>
              <w:t>-60.</w:t>
            </w:r>
            <w:r w:rsidRPr="00984D03">
              <w:rPr>
                <w:rFonts w:ascii="Arial" w:eastAsia="华文细黑" w:hAnsi="Arial" w:cs="Arial" w:hint="eastAsia"/>
                <w:color w:val="000000" w:themeColor="text1"/>
                <w:sz w:val="18"/>
                <w:szCs w:val="18"/>
              </w:rPr>
              <w:t>6</w:t>
            </w:r>
          </w:p>
        </w:tc>
        <w:tc>
          <w:tcPr>
            <w:tcW w:w="1112" w:type="dxa"/>
            <w:tcBorders>
              <w:top w:val="nil"/>
              <w:left w:val="nil"/>
              <w:bottom w:val="single" w:sz="4" w:space="0" w:color="auto"/>
              <w:right w:val="single" w:sz="4" w:space="0" w:color="auto"/>
            </w:tcBorders>
            <w:vAlign w:val="center"/>
          </w:tcPr>
          <w:p w14:paraId="7DEDBE43"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24A90827"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c>
          <w:tcPr>
            <w:tcW w:w="2665" w:type="dxa"/>
            <w:tcBorders>
              <w:top w:val="nil"/>
              <w:left w:val="nil"/>
              <w:bottom w:val="single" w:sz="4" w:space="0" w:color="auto"/>
              <w:right w:val="single" w:sz="4" w:space="0" w:color="auto"/>
            </w:tcBorders>
            <w:vAlign w:val="center"/>
          </w:tcPr>
          <w:p w14:paraId="03AA84BB"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9</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3FB2B521"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45.19</w:t>
            </w:r>
            <w:r w:rsidRPr="00984D03">
              <w:rPr>
                <w:rFonts w:ascii="Arial" w:eastAsia="华文细黑" w:hAnsi="Arial" w:cs="Arial"/>
                <w:color w:val="000000" w:themeColor="text1"/>
                <w:kern w:val="2"/>
                <w:sz w:val="18"/>
                <w:szCs w:val="18"/>
              </w:rPr>
              <w:t>%</w:t>
            </w:r>
          </w:p>
        </w:tc>
      </w:tr>
      <w:tr w:rsidR="00F7063D" w:rsidRPr="00984D03" w14:paraId="0D9BE0A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FD0D40F"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color w:val="000000" w:themeColor="text1"/>
                <w:kern w:val="2"/>
                <w:sz w:val="18"/>
                <w:szCs w:val="18"/>
              </w:rPr>
              <w:t>A'</w:t>
            </w:r>
          </w:p>
        </w:tc>
        <w:tc>
          <w:tcPr>
            <w:tcW w:w="1496" w:type="dxa"/>
            <w:tcBorders>
              <w:top w:val="nil"/>
              <w:left w:val="nil"/>
              <w:bottom w:val="single" w:sz="4" w:space="0" w:color="auto"/>
              <w:right w:val="single" w:sz="4" w:space="0" w:color="auto"/>
            </w:tcBorders>
            <w:vAlign w:val="center"/>
          </w:tcPr>
          <w:p w14:paraId="5963EB8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59.12</w:t>
            </w:r>
            <w:r w:rsidRPr="00984D03">
              <w:rPr>
                <w:rFonts w:ascii="Arial" w:eastAsia="华文细黑" w:hAnsi="Arial" w:cs="Arial"/>
                <w:color w:val="000000" w:themeColor="text1"/>
                <w:sz w:val="18"/>
                <w:szCs w:val="18"/>
              </w:rPr>
              <w:t xml:space="preserve"> -60.</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694FC76D"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42</w:t>
            </w:r>
          </w:p>
        </w:tc>
        <w:tc>
          <w:tcPr>
            <w:tcW w:w="1394" w:type="dxa"/>
            <w:tcBorders>
              <w:top w:val="nil"/>
              <w:left w:val="nil"/>
              <w:bottom w:val="single" w:sz="4" w:space="0" w:color="auto"/>
              <w:right w:val="single" w:sz="4" w:space="0" w:color="auto"/>
            </w:tcBorders>
            <w:vAlign w:val="center"/>
          </w:tcPr>
          <w:p w14:paraId="34A28693"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c>
          <w:tcPr>
            <w:tcW w:w="2665" w:type="dxa"/>
            <w:tcBorders>
              <w:top w:val="nil"/>
              <w:left w:val="nil"/>
              <w:bottom w:val="single" w:sz="4" w:space="0" w:color="auto"/>
              <w:right w:val="single" w:sz="4" w:space="0" w:color="auto"/>
            </w:tcBorders>
            <w:vAlign w:val="center"/>
          </w:tcPr>
          <w:p w14:paraId="5A119768"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color w:val="000000" w:themeColor="text1"/>
                <w:sz w:val="18"/>
                <w:szCs w:val="18"/>
              </w:rPr>
              <w:t>5</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37</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6FEA6119"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31.11</w:t>
            </w:r>
            <w:r w:rsidRPr="00984D03">
              <w:rPr>
                <w:rFonts w:ascii="Arial" w:eastAsia="华文细黑" w:hAnsi="Arial" w:cs="Arial"/>
                <w:color w:val="000000" w:themeColor="text1"/>
                <w:kern w:val="2"/>
                <w:sz w:val="18"/>
                <w:szCs w:val="18"/>
              </w:rPr>
              <w:t>%</w:t>
            </w:r>
          </w:p>
        </w:tc>
      </w:tr>
      <w:tr w:rsidR="00F7063D" w:rsidRPr="00984D03" w14:paraId="34AA85F3"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0059E10"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kern w:val="2"/>
                <w:sz w:val="18"/>
                <w:szCs w:val="18"/>
              </w:rPr>
              <w:t>B</w:t>
            </w:r>
          </w:p>
        </w:tc>
        <w:tc>
          <w:tcPr>
            <w:tcW w:w="1496" w:type="dxa"/>
            <w:tcBorders>
              <w:top w:val="nil"/>
              <w:left w:val="nil"/>
              <w:bottom w:val="single" w:sz="4" w:space="0" w:color="auto"/>
              <w:right w:val="single" w:sz="4" w:space="0" w:color="auto"/>
            </w:tcBorders>
            <w:vAlign w:val="center"/>
          </w:tcPr>
          <w:p w14:paraId="628DA546"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75.89</w:t>
            </w:r>
            <w:r w:rsidRPr="00984D03">
              <w:rPr>
                <w:rFonts w:ascii="Arial" w:eastAsia="华文细黑" w:hAnsi="Arial" w:cs="Arial"/>
                <w:color w:val="000000" w:themeColor="text1"/>
                <w:sz w:val="18"/>
                <w:szCs w:val="18"/>
              </w:rPr>
              <w:t>-76.5</w:t>
            </w:r>
            <w:r w:rsidRPr="00984D03">
              <w:rPr>
                <w:rFonts w:ascii="Arial" w:eastAsia="华文细黑" w:hAnsi="Arial" w:cs="Arial" w:hint="eastAsia"/>
                <w:color w:val="000000" w:themeColor="text1"/>
                <w:sz w:val="18"/>
                <w:szCs w:val="18"/>
              </w:rPr>
              <w:t>5</w:t>
            </w:r>
          </w:p>
        </w:tc>
        <w:tc>
          <w:tcPr>
            <w:tcW w:w="1112" w:type="dxa"/>
            <w:tcBorders>
              <w:top w:val="nil"/>
              <w:left w:val="nil"/>
              <w:bottom w:val="single" w:sz="4" w:space="0" w:color="auto"/>
              <w:right w:val="single" w:sz="4" w:space="0" w:color="auto"/>
            </w:tcBorders>
            <w:vAlign w:val="center"/>
          </w:tcPr>
          <w:p w14:paraId="6F0A69FC"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7D90D68A"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38835ED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22DA8845"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1.48</w:t>
            </w:r>
            <w:r w:rsidRPr="00984D03">
              <w:rPr>
                <w:rFonts w:ascii="Arial" w:eastAsia="华文细黑" w:hAnsi="Arial" w:cs="Arial"/>
                <w:color w:val="000000" w:themeColor="text1"/>
                <w:kern w:val="2"/>
                <w:sz w:val="18"/>
                <w:szCs w:val="18"/>
              </w:rPr>
              <w:t>%</w:t>
            </w:r>
          </w:p>
        </w:tc>
      </w:tr>
      <w:tr w:rsidR="00F7063D" w:rsidRPr="00984D03" w14:paraId="3EA06AE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CE18EAD"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kern w:val="2"/>
                <w:sz w:val="18"/>
                <w:szCs w:val="18"/>
              </w:rPr>
              <w:t>B1</w:t>
            </w:r>
          </w:p>
        </w:tc>
        <w:tc>
          <w:tcPr>
            <w:tcW w:w="1496" w:type="dxa"/>
            <w:tcBorders>
              <w:top w:val="nil"/>
              <w:left w:val="nil"/>
              <w:bottom w:val="single" w:sz="4" w:space="0" w:color="auto"/>
              <w:right w:val="single" w:sz="4" w:space="0" w:color="auto"/>
            </w:tcBorders>
            <w:vAlign w:val="center"/>
          </w:tcPr>
          <w:p w14:paraId="442B3CB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74.36</w:t>
            </w:r>
            <w:r w:rsidRPr="00984D03">
              <w:rPr>
                <w:rFonts w:ascii="Arial" w:eastAsia="华文细黑" w:hAnsi="Arial" w:cs="Arial"/>
                <w:color w:val="000000" w:themeColor="text1"/>
                <w:sz w:val="18"/>
                <w:szCs w:val="18"/>
              </w:rPr>
              <w:t>-75.</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49C434D5"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w:t>
            </w:r>
          </w:p>
        </w:tc>
        <w:tc>
          <w:tcPr>
            <w:tcW w:w="1394" w:type="dxa"/>
            <w:tcBorders>
              <w:top w:val="nil"/>
              <w:left w:val="nil"/>
              <w:bottom w:val="single" w:sz="4" w:space="0" w:color="auto"/>
              <w:right w:val="single" w:sz="4" w:space="0" w:color="auto"/>
            </w:tcBorders>
            <w:vAlign w:val="center"/>
          </w:tcPr>
          <w:p w14:paraId="072BA3C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3035C475"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19BE8FD4"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6.67</w:t>
            </w:r>
            <w:r w:rsidRPr="00984D03">
              <w:rPr>
                <w:rFonts w:ascii="Arial" w:eastAsia="华文细黑" w:hAnsi="Arial" w:cs="Arial"/>
                <w:color w:val="000000" w:themeColor="text1"/>
                <w:kern w:val="2"/>
                <w:sz w:val="18"/>
                <w:szCs w:val="18"/>
              </w:rPr>
              <w:t>%</w:t>
            </w:r>
          </w:p>
        </w:tc>
      </w:tr>
      <w:tr w:rsidR="00F7063D" w:rsidRPr="00984D03" w14:paraId="12C7796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2B31937B"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B1'</w:t>
            </w:r>
          </w:p>
        </w:tc>
        <w:tc>
          <w:tcPr>
            <w:tcW w:w="1496" w:type="dxa"/>
            <w:tcBorders>
              <w:top w:val="nil"/>
              <w:left w:val="nil"/>
              <w:bottom w:val="single" w:sz="4" w:space="0" w:color="auto"/>
              <w:right w:val="single" w:sz="4" w:space="0" w:color="auto"/>
            </w:tcBorders>
            <w:vAlign w:val="center"/>
          </w:tcPr>
          <w:p w14:paraId="27F3A9AE"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74.36</w:t>
            </w:r>
            <w:r w:rsidRPr="00984D03">
              <w:rPr>
                <w:rFonts w:ascii="Arial" w:eastAsia="华文细黑" w:hAnsi="Arial" w:cs="Arial"/>
                <w:color w:val="000000" w:themeColor="text1"/>
                <w:sz w:val="18"/>
                <w:szCs w:val="18"/>
              </w:rPr>
              <w:t>-75.</w:t>
            </w:r>
            <w:r w:rsidRPr="00984D03">
              <w:rPr>
                <w:rFonts w:ascii="Arial" w:eastAsia="华文细黑" w:hAnsi="Arial" w:cs="Arial" w:hint="eastAsia"/>
                <w:color w:val="000000" w:themeColor="text1"/>
                <w:sz w:val="18"/>
                <w:szCs w:val="18"/>
              </w:rPr>
              <w:t>96</w:t>
            </w:r>
          </w:p>
        </w:tc>
        <w:tc>
          <w:tcPr>
            <w:tcW w:w="1112" w:type="dxa"/>
            <w:tcBorders>
              <w:top w:val="nil"/>
              <w:left w:val="nil"/>
              <w:bottom w:val="single" w:sz="4" w:space="0" w:color="auto"/>
              <w:right w:val="single" w:sz="4" w:space="0" w:color="auto"/>
            </w:tcBorders>
            <w:vAlign w:val="center"/>
          </w:tcPr>
          <w:p w14:paraId="49C14370"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w:t>
            </w:r>
          </w:p>
        </w:tc>
        <w:tc>
          <w:tcPr>
            <w:tcW w:w="1394" w:type="dxa"/>
            <w:tcBorders>
              <w:top w:val="nil"/>
              <w:left w:val="nil"/>
              <w:bottom w:val="single" w:sz="4" w:space="0" w:color="auto"/>
              <w:right w:val="single" w:sz="4" w:space="0" w:color="auto"/>
            </w:tcBorders>
            <w:vAlign w:val="center"/>
          </w:tcPr>
          <w:p w14:paraId="1645079E"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7141E966"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南</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套</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西</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套</w:t>
            </w:r>
          </w:p>
        </w:tc>
        <w:tc>
          <w:tcPr>
            <w:tcW w:w="1305" w:type="dxa"/>
            <w:tcBorders>
              <w:top w:val="nil"/>
              <w:left w:val="nil"/>
              <w:bottom w:val="single" w:sz="4" w:space="0" w:color="auto"/>
              <w:right w:val="single" w:sz="4" w:space="0" w:color="auto"/>
            </w:tcBorders>
            <w:vAlign w:val="center"/>
          </w:tcPr>
          <w:p w14:paraId="08A3E651"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3.71</w:t>
            </w:r>
            <w:r w:rsidRPr="00984D03">
              <w:rPr>
                <w:rFonts w:ascii="Arial" w:eastAsia="华文细黑" w:hAnsi="Arial" w:cs="Arial"/>
                <w:color w:val="000000" w:themeColor="text1"/>
                <w:kern w:val="2"/>
                <w:sz w:val="18"/>
                <w:szCs w:val="18"/>
              </w:rPr>
              <w:t>%</w:t>
            </w:r>
          </w:p>
        </w:tc>
      </w:tr>
      <w:tr w:rsidR="00F7063D" w:rsidRPr="00984D03" w14:paraId="37707E5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98A6028"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C'</w:t>
            </w:r>
          </w:p>
        </w:tc>
        <w:tc>
          <w:tcPr>
            <w:tcW w:w="1496" w:type="dxa"/>
            <w:tcBorders>
              <w:top w:val="nil"/>
              <w:left w:val="nil"/>
              <w:bottom w:val="single" w:sz="4" w:space="0" w:color="auto"/>
              <w:right w:val="single" w:sz="4" w:space="0" w:color="auto"/>
            </w:tcBorders>
            <w:vAlign w:val="center"/>
          </w:tcPr>
          <w:p w14:paraId="1C97A74A"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88.42-89.15</w:t>
            </w:r>
          </w:p>
        </w:tc>
        <w:tc>
          <w:tcPr>
            <w:tcW w:w="1112" w:type="dxa"/>
            <w:tcBorders>
              <w:top w:val="nil"/>
              <w:left w:val="nil"/>
              <w:bottom w:val="single" w:sz="4" w:space="0" w:color="auto"/>
              <w:right w:val="single" w:sz="4" w:space="0" w:color="auto"/>
            </w:tcBorders>
            <w:vAlign w:val="center"/>
          </w:tcPr>
          <w:p w14:paraId="00F983AD"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7F3D2364"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67839F3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东西</w:t>
            </w:r>
          </w:p>
        </w:tc>
        <w:tc>
          <w:tcPr>
            <w:tcW w:w="1305" w:type="dxa"/>
            <w:tcBorders>
              <w:top w:val="nil"/>
              <w:left w:val="nil"/>
              <w:bottom w:val="single" w:sz="4" w:space="0" w:color="auto"/>
              <w:right w:val="single" w:sz="4" w:space="0" w:color="auto"/>
            </w:tcBorders>
            <w:vAlign w:val="center"/>
          </w:tcPr>
          <w:p w14:paraId="3F8048AA"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1.48</w:t>
            </w:r>
            <w:r w:rsidRPr="00984D03">
              <w:rPr>
                <w:rFonts w:ascii="Arial" w:eastAsia="华文细黑" w:hAnsi="Arial" w:cs="Arial"/>
                <w:color w:val="000000" w:themeColor="text1"/>
                <w:kern w:val="2"/>
                <w:sz w:val="18"/>
                <w:szCs w:val="18"/>
              </w:rPr>
              <w:t>%</w:t>
            </w:r>
          </w:p>
        </w:tc>
      </w:tr>
      <w:tr w:rsidR="00F7063D" w:rsidRPr="00984D03" w14:paraId="505434D9"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1ACC977"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C1</w:t>
            </w:r>
          </w:p>
        </w:tc>
        <w:tc>
          <w:tcPr>
            <w:tcW w:w="1496" w:type="dxa"/>
            <w:tcBorders>
              <w:top w:val="nil"/>
              <w:left w:val="nil"/>
              <w:bottom w:val="single" w:sz="4" w:space="0" w:color="auto"/>
              <w:right w:val="single" w:sz="4" w:space="0" w:color="auto"/>
            </w:tcBorders>
            <w:vAlign w:val="center"/>
          </w:tcPr>
          <w:p w14:paraId="0CB9DAF6"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88.96-89.91</w:t>
            </w:r>
          </w:p>
        </w:tc>
        <w:tc>
          <w:tcPr>
            <w:tcW w:w="1112" w:type="dxa"/>
            <w:tcBorders>
              <w:top w:val="nil"/>
              <w:left w:val="nil"/>
              <w:bottom w:val="single" w:sz="4" w:space="0" w:color="auto"/>
              <w:right w:val="single" w:sz="4" w:space="0" w:color="auto"/>
            </w:tcBorders>
            <w:vAlign w:val="center"/>
          </w:tcPr>
          <w:p w14:paraId="5111C53D"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w:t>
            </w:r>
          </w:p>
        </w:tc>
        <w:tc>
          <w:tcPr>
            <w:tcW w:w="1394" w:type="dxa"/>
            <w:tcBorders>
              <w:top w:val="nil"/>
              <w:left w:val="nil"/>
              <w:bottom w:val="single" w:sz="4" w:space="0" w:color="auto"/>
              <w:right w:val="single" w:sz="4" w:space="0" w:color="auto"/>
            </w:tcBorders>
            <w:vAlign w:val="center"/>
          </w:tcPr>
          <w:p w14:paraId="31C8A60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79953CF7"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东西</w:t>
            </w:r>
          </w:p>
        </w:tc>
        <w:tc>
          <w:tcPr>
            <w:tcW w:w="1305" w:type="dxa"/>
            <w:tcBorders>
              <w:top w:val="nil"/>
              <w:left w:val="nil"/>
              <w:bottom w:val="single" w:sz="4" w:space="0" w:color="auto"/>
              <w:right w:val="single" w:sz="4" w:space="0" w:color="auto"/>
            </w:tcBorders>
            <w:vAlign w:val="center"/>
          </w:tcPr>
          <w:p w14:paraId="6D50D04E"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2.22%</w:t>
            </w:r>
          </w:p>
        </w:tc>
      </w:tr>
      <w:tr w:rsidR="00F7063D" w:rsidRPr="00984D03" w14:paraId="0D4B6F08"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97C540E"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w:t>
            </w:r>
          </w:p>
        </w:tc>
        <w:tc>
          <w:tcPr>
            <w:tcW w:w="1496" w:type="dxa"/>
            <w:tcBorders>
              <w:top w:val="nil"/>
              <w:left w:val="nil"/>
              <w:bottom w:val="single" w:sz="4" w:space="0" w:color="auto"/>
              <w:right w:val="single" w:sz="4" w:space="0" w:color="auto"/>
            </w:tcBorders>
            <w:vAlign w:val="center"/>
          </w:tcPr>
          <w:p w14:paraId="41B17427"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76.79-76.96</w:t>
            </w:r>
          </w:p>
        </w:tc>
        <w:tc>
          <w:tcPr>
            <w:tcW w:w="1112" w:type="dxa"/>
            <w:tcBorders>
              <w:top w:val="nil"/>
              <w:left w:val="nil"/>
              <w:bottom w:val="single" w:sz="4" w:space="0" w:color="auto"/>
              <w:right w:val="single" w:sz="4" w:space="0" w:color="auto"/>
            </w:tcBorders>
            <w:vAlign w:val="center"/>
          </w:tcPr>
          <w:p w14:paraId="4FC1D88E"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1394" w:type="dxa"/>
            <w:tcBorders>
              <w:top w:val="nil"/>
              <w:left w:val="nil"/>
              <w:bottom w:val="single" w:sz="4" w:space="0" w:color="auto"/>
              <w:right w:val="single" w:sz="4" w:space="0" w:color="auto"/>
            </w:tcBorders>
            <w:vAlign w:val="center"/>
          </w:tcPr>
          <w:p w14:paraId="5A9D9800"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6ADD1EB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3FF0A089"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4.44</w:t>
            </w:r>
            <w:r w:rsidRPr="00984D03">
              <w:rPr>
                <w:rFonts w:ascii="Arial" w:eastAsia="华文细黑" w:hAnsi="Arial" w:cs="Arial"/>
                <w:color w:val="000000" w:themeColor="text1"/>
                <w:kern w:val="2"/>
                <w:sz w:val="18"/>
                <w:szCs w:val="18"/>
              </w:rPr>
              <w:t>%</w:t>
            </w:r>
          </w:p>
        </w:tc>
      </w:tr>
      <w:tr w:rsidR="00F7063D" w:rsidRPr="00984D03" w14:paraId="50F16E46"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21EF2F6B"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w:t>
            </w:r>
          </w:p>
        </w:tc>
        <w:tc>
          <w:tcPr>
            <w:tcW w:w="1496" w:type="dxa"/>
            <w:tcBorders>
              <w:top w:val="nil"/>
              <w:left w:val="nil"/>
              <w:bottom w:val="single" w:sz="4" w:space="0" w:color="auto"/>
              <w:right w:val="single" w:sz="4" w:space="0" w:color="auto"/>
            </w:tcBorders>
            <w:vAlign w:val="center"/>
          </w:tcPr>
          <w:p w14:paraId="6FFAE77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76.</w:t>
            </w:r>
            <w:r w:rsidRPr="00984D03">
              <w:rPr>
                <w:rFonts w:ascii="Arial" w:eastAsia="华文细黑" w:hAnsi="Arial" w:cs="Arial" w:hint="eastAsia"/>
                <w:color w:val="000000" w:themeColor="text1"/>
                <w:sz w:val="18"/>
                <w:szCs w:val="18"/>
              </w:rPr>
              <w:t>8</w:t>
            </w:r>
          </w:p>
        </w:tc>
        <w:tc>
          <w:tcPr>
            <w:tcW w:w="1112" w:type="dxa"/>
            <w:tcBorders>
              <w:top w:val="nil"/>
              <w:left w:val="nil"/>
              <w:bottom w:val="single" w:sz="4" w:space="0" w:color="auto"/>
              <w:right w:val="single" w:sz="4" w:space="0" w:color="auto"/>
            </w:tcBorders>
            <w:vAlign w:val="center"/>
          </w:tcPr>
          <w:p w14:paraId="078EF15D"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11CE3F8D"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3068B1A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3B734A2D"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0.74</w:t>
            </w:r>
            <w:r w:rsidRPr="00984D03">
              <w:rPr>
                <w:rFonts w:ascii="Arial" w:eastAsia="华文细黑" w:hAnsi="Arial" w:cs="Arial"/>
                <w:color w:val="000000" w:themeColor="text1"/>
                <w:kern w:val="2"/>
                <w:sz w:val="18"/>
                <w:szCs w:val="18"/>
              </w:rPr>
              <w:t>%</w:t>
            </w:r>
          </w:p>
        </w:tc>
      </w:tr>
      <w:tr w:rsidR="00F7063D" w:rsidRPr="00984D03" w14:paraId="2BB79C92"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92049AC"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D1'</w:t>
            </w:r>
          </w:p>
        </w:tc>
        <w:tc>
          <w:tcPr>
            <w:tcW w:w="1496" w:type="dxa"/>
            <w:tcBorders>
              <w:top w:val="nil"/>
              <w:left w:val="nil"/>
              <w:bottom w:val="single" w:sz="4" w:space="0" w:color="auto"/>
              <w:right w:val="single" w:sz="4" w:space="0" w:color="auto"/>
            </w:tcBorders>
            <w:vAlign w:val="center"/>
          </w:tcPr>
          <w:p w14:paraId="46B727F2"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76.01-77.49</w:t>
            </w:r>
          </w:p>
        </w:tc>
        <w:tc>
          <w:tcPr>
            <w:tcW w:w="1112" w:type="dxa"/>
            <w:tcBorders>
              <w:top w:val="nil"/>
              <w:left w:val="nil"/>
              <w:bottom w:val="single" w:sz="4" w:space="0" w:color="auto"/>
              <w:right w:val="single" w:sz="4" w:space="0" w:color="auto"/>
            </w:tcBorders>
            <w:vAlign w:val="center"/>
          </w:tcPr>
          <w:p w14:paraId="7B844E4B"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1394" w:type="dxa"/>
            <w:tcBorders>
              <w:top w:val="nil"/>
              <w:left w:val="nil"/>
              <w:bottom w:val="single" w:sz="4" w:space="0" w:color="auto"/>
              <w:right w:val="single" w:sz="4" w:space="0" w:color="auto"/>
            </w:tcBorders>
            <w:vAlign w:val="center"/>
          </w:tcPr>
          <w:p w14:paraId="1DBC9C38"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二居室</w:t>
            </w:r>
          </w:p>
        </w:tc>
        <w:tc>
          <w:tcPr>
            <w:tcW w:w="2665" w:type="dxa"/>
            <w:tcBorders>
              <w:top w:val="nil"/>
              <w:left w:val="nil"/>
              <w:bottom w:val="single" w:sz="4" w:space="0" w:color="auto"/>
              <w:right w:val="single" w:sz="4" w:space="0" w:color="auto"/>
            </w:tcBorders>
            <w:vAlign w:val="center"/>
          </w:tcPr>
          <w:p w14:paraId="67C1C55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0FBB9E61"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1.48%</w:t>
            </w:r>
          </w:p>
        </w:tc>
      </w:tr>
      <w:tr w:rsidR="00F7063D" w:rsidRPr="00984D03" w14:paraId="3AB19BB9"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DFE62C2"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E</w:t>
            </w:r>
          </w:p>
        </w:tc>
        <w:tc>
          <w:tcPr>
            <w:tcW w:w="1496" w:type="dxa"/>
            <w:tcBorders>
              <w:top w:val="nil"/>
              <w:left w:val="nil"/>
              <w:bottom w:val="single" w:sz="4" w:space="0" w:color="auto"/>
              <w:right w:val="single" w:sz="4" w:space="0" w:color="auto"/>
            </w:tcBorders>
            <w:vAlign w:val="center"/>
          </w:tcPr>
          <w:p w14:paraId="631F7E85"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88.6</w:t>
            </w:r>
          </w:p>
        </w:tc>
        <w:tc>
          <w:tcPr>
            <w:tcW w:w="1112" w:type="dxa"/>
            <w:tcBorders>
              <w:top w:val="nil"/>
              <w:left w:val="nil"/>
              <w:bottom w:val="single" w:sz="4" w:space="0" w:color="auto"/>
              <w:right w:val="single" w:sz="4" w:space="0" w:color="auto"/>
            </w:tcBorders>
            <w:vAlign w:val="center"/>
          </w:tcPr>
          <w:p w14:paraId="4A45B08C"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6E92CAD7"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107C8E1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1305" w:type="dxa"/>
            <w:tcBorders>
              <w:top w:val="nil"/>
              <w:left w:val="nil"/>
              <w:bottom w:val="single" w:sz="4" w:space="0" w:color="auto"/>
              <w:right w:val="single" w:sz="4" w:space="0" w:color="auto"/>
            </w:tcBorders>
            <w:vAlign w:val="center"/>
          </w:tcPr>
          <w:p w14:paraId="15640F74"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0.74%</w:t>
            </w:r>
          </w:p>
        </w:tc>
      </w:tr>
      <w:tr w:rsidR="00F7063D" w:rsidRPr="00984D03" w14:paraId="31D3378A"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AAFE618"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F</w:t>
            </w:r>
          </w:p>
        </w:tc>
        <w:tc>
          <w:tcPr>
            <w:tcW w:w="1496" w:type="dxa"/>
            <w:tcBorders>
              <w:top w:val="nil"/>
              <w:left w:val="nil"/>
              <w:bottom w:val="single" w:sz="4" w:space="0" w:color="auto"/>
              <w:right w:val="single" w:sz="4" w:space="0" w:color="auto"/>
            </w:tcBorders>
            <w:vAlign w:val="center"/>
          </w:tcPr>
          <w:p w14:paraId="591AF10C"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89.83</w:t>
            </w:r>
          </w:p>
        </w:tc>
        <w:tc>
          <w:tcPr>
            <w:tcW w:w="1112" w:type="dxa"/>
            <w:tcBorders>
              <w:top w:val="nil"/>
              <w:left w:val="nil"/>
              <w:bottom w:val="single" w:sz="4" w:space="0" w:color="auto"/>
              <w:right w:val="single" w:sz="4" w:space="0" w:color="auto"/>
            </w:tcBorders>
            <w:vAlign w:val="center"/>
          </w:tcPr>
          <w:p w14:paraId="799E3A63"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w:t>
            </w:r>
          </w:p>
        </w:tc>
        <w:tc>
          <w:tcPr>
            <w:tcW w:w="1394" w:type="dxa"/>
            <w:tcBorders>
              <w:top w:val="nil"/>
              <w:left w:val="nil"/>
              <w:bottom w:val="single" w:sz="4" w:space="0" w:color="auto"/>
              <w:right w:val="single" w:sz="4" w:space="0" w:color="auto"/>
            </w:tcBorders>
            <w:vAlign w:val="center"/>
          </w:tcPr>
          <w:p w14:paraId="4632F0C9"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三居室</w:t>
            </w:r>
          </w:p>
        </w:tc>
        <w:tc>
          <w:tcPr>
            <w:tcW w:w="2665" w:type="dxa"/>
            <w:tcBorders>
              <w:top w:val="nil"/>
              <w:left w:val="nil"/>
              <w:bottom w:val="single" w:sz="4" w:space="0" w:color="auto"/>
              <w:right w:val="single" w:sz="4" w:space="0" w:color="auto"/>
            </w:tcBorders>
            <w:vAlign w:val="center"/>
          </w:tcPr>
          <w:p w14:paraId="2B4C1C92"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西南</w:t>
            </w:r>
          </w:p>
        </w:tc>
        <w:tc>
          <w:tcPr>
            <w:tcW w:w="1305" w:type="dxa"/>
            <w:tcBorders>
              <w:top w:val="nil"/>
              <w:left w:val="nil"/>
              <w:bottom w:val="single" w:sz="4" w:space="0" w:color="auto"/>
              <w:right w:val="single" w:sz="4" w:space="0" w:color="auto"/>
            </w:tcBorders>
            <w:vAlign w:val="center"/>
          </w:tcPr>
          <w:p w14:paraId="21F0E6CE" w14:textId="77777777" w:rsidR="00F7063D" w:rsidRPr="00984D03" w:rsidRDefault="00F7063D" w:rsidP="000270D0">
            <w:pPr>
              <w:adjustRightInd/>
              <w:spacing w:line="240" w:lineRule="exact"/>
              <w:jc w:val="center"/>
              <w:textAlignment w:val="auto"/>
              <w:rPr>
                <w:rFonts w:ascii="Arial" w:eastAsia="华文细黑" w:hAnsi="Arial" w:cs="Arial"/>
                <w:color w:val="000000" w:themeColor="text1"/>
                <w:kern w:val="2"/>
                <w:sz w:val="18"/>
                <w:szCs w:val="18"/>
              </w:rPr>
            </w:pPr>
            <w:r w:rsidRPr="00984D03">
              <w:rPr>
                <w:rFonts w:ascii="Arial" w:eastAsia="华文细黑" w:hAnsi="Arial" w:cs="Arial" w:hint="eastAsia"/>
                <w:color w:val="000000" w:themeColor="text1"/>
                <w:kern w:val="2"/>
                <w:sz w:val="18"/>
                <w:szCs w:val="18"/>
              </w:rPr>
              <w:t>0.74%</w:t>
            </w:r>
          </w:p>
        </w:tc>
      </w:tr>
      <w:tr w:rsidR="00F7063D" w:rsidRPr="00984D03" w14:paraId="7435EA3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F0686A6"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合计</w:t>
            </w:r>
          </w:p>
        </w:tc>
        <w:tc>
          <w:tcPr>
            <w:tcW w:w="1496" w:type="dxa"/>
            <w:tcBorders>
              <w:top w:val="nil"/>
              <w:left w:val="nil"/>
              <w:bottom w:val="single" w:sz="4" w:space="0" w:color="auto"/>
              <w:right w:val="single" w:sz="4" w:space="0" w:color="auto"/>
            </w:tcBorders>
            <w:noWrap/>
            <w:vAlign w:val="center"/>
          </w:tcPr>
          <w:p w14:paraId="086835CC"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c>
          <w:tcPr>
            <w:tcW w:w="1112" w:type="dxa"/>
            <w:tcBorders>
              <w:top w:val="nil"/>
              <w:left w:val="nil"/>
              <w:bottom w:val="single" w:sz="4" w:space="0" w:color="auto"/>
              <w:right w:val="single" w:sz="4" w:space="0" w:color="auto"/>
            </w:tcBorders>
            <w:vAlign w:val="center"/>
          </w:tcPr>
          <w:p w14:paraId="20E47C06"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135</w:t>
            </w:r>
          </w:p>
        </w:tc>
        <w:tc>
          <w:tcPr>
            <w:tcW w:w="1394" w:type="dxa"/>
            <w:tcBorders>
              <w:top w:val="nil"/>
              <w:left w:val="nil"/>
              <w:bottom w:val="single" w:sz="4" w:space="0" w:color="auto"/>
              <w:right w:val="single" w:sz="4" w:space="0" w:color="auto"/>
            </w:tcBorders>
            <w:noWrap/>
            <w:vAlign w:val="center"/>
          </w:tcPr>
          <w:p w14:paraId="7876AC65"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w:t>
            </w:r>
          </w:p>
        </w:tc>
        <w:tc>
          <w:tcPr>
            <w:tcW w:w="2665" w:type="dxa"/>
            <w:tcBorders>
              <w:top w:val="nil"/>
              <w:left w:val="nil"/>
              <w:bottom w:val="single" w:sz="4" w:space="0" w:color="auto"/>
              <w:right w:val="single" w:sz="4" w:space="0" w:color="auto"/>
            </w:tcBorders>
            <w:noWrap/>
            <w:vAlign w:val="center"/>
          </w:tcPr>
          <w:p w14:paraId="7BC0A40F"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c>
          <w:tcPr>
            <w:tcW w:w="1305" w:type="dxa"/>
            <w:tcBorders>
              <w:top w:val="nil"/>
              <w:left w:val="nil"/>
              <w:bottom w:val="single" w:sz="4" w:space="0" w:color="auto"/>
              <w:right w:val="single" w:sz="4" w:space="0" w:color="auto"/>
            </w:tcBorders>
            <w:vAlign w:val="center"/>
          </w:tcPr>
          <w:p w14:paraId="2862DFF1" w14:textId="77777777" w:rsidR="00F7063D" w:rsidRPr="00984D03" w:rsidRDefault="00F7063D" w:rsidP="000270D0">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r>
    </w:tbl>
    <w:p w14:paraId="68CD2E2D" w14:textId="77777777" w:rsidR="0074413A" w:rsidRPr="00984D03" w:rsidRDefault="0074413A">
      <w:pPr>
        <w:snapToGrid w:val="0"/>
        <w:spacing w:line="240" w:lineRule="auto"/>
        <w:jc w:val="center"/>
        <w:rPr>
          <w:rFonts w:ascii="华文细黑" w:eastAsia="华文细黑" w:hAnsi="华文细黑" w:cs="华文细黑" w:hint="eastAsia"/>
          <w:color w:val="000000" w:themeColor="text1"/>
          <w:sz w:val="18"/>
          <w:szCs w:val="18"/>
        </w:rPr>
      </w:pPr>
    </w:p>
    <w:p w14:paraId="227152FC" w14:textId="30C0A34D" w:rsidR="0074413A" w:rsidRPr="00984D03" w:rsidRDefault="00F7063D">
      <w:pPr>
        <w:kinsoku w:val="0"/>
        <w:overflowPunct w:val="0"/>
        <w:autoSpaceDE w:val="0"/>
        <w:autoSpaceDN w:val="0"/>
        <w:snapToGrid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通过上表可知</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A</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A</w:t>
      </w:r>
      <w:r w:rsidRPr="00984D03">
        <w:rPr>
          <w:rFonts w:ascii="Arial" w:hAnsi="Arial" w:cs="Arial" w:hint="eastAsia"/>
          <w:color w:val="000000" w:themeColor="text1"/>
          <w:sz w:val="21"/>
          <w:szCs w:val="21"/>
        </w:rPr>
        <w:t>与</w:t>
      </w:r>
      <w:r w:rsidRPr="00984D03">
        <w:rPr>
          <w:rFonts w:ascii="Arial" w:hAnsi="Arial" w:cs="Arial" w:hint="eastAsia"/>
          <w:color w:val="000000" w:themeColor="text1"/>
          <w:sz w:val="21"/>
          <w:szCs w:val="21"/>
        </w:rPr>
        <w:t>A</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）户型一居室面积约</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59.</w:t>
      </w:r>
      <w:r w:rsidRPr="00984D03">
        <w:rPr>
          <w:rFonts w:ascii="Arial" w:hAnsi="Arial" w:cs="Arial" w:hint="eastAsia"/>
          <w:color w:val="000000" w:themeColor="text1"/>
          <w:sz w:val="21"/>
          <w:szCs w:val="21"/>
        </w:rPr>
        <w:t>12</w:t>
      </w:r>
      <w:r w:rsidRPr="00984D03">
        <w:rPr>
          <w:rFonts w:ascii="Arial" w:hAnsi="Arial" w:cs="Arial"/>
          <w:color w:val="000000" w:themeColor="text1"/>
          <w:sz w:val="21"/>
          <w:szCs w:val="21"/>
        </w:rPr>
        <w:t>-60.</w:t>
      </w:r>
      <w:r w:rsidRPr="00984D03">
        <w:rPr>
          <w:rFonts w:ascii="Arial" w:hAnsi="Arial" w:cs="Arial" w:hint="eastAsia"/>
          <w:color w:val="000000" w:themeColor="text1"/>
          <w:sz w:val="21"/>
          <w:szCs w:val="21"/>
        </w:rPr>
        <w:t>96</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户型占比最多</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占比约</w:t>
      </w:r>
      <w:r w:rsidRPr="00984D03">
        <w:rPr>
          <w:rFonts w:ascii="Arial" w:hAnsi="Arial" w:cs="Arial" w:hint="eastAsia"/>
          <w:color w:val="000000" w:themeColor="text1"/>
          <w:sz w:val="21"/>
          <w:szCs w:val="21"/>
        </w:rPr>
        <w:t>76.3%</w:t>
      </w:r>
      <w:r w:rsidRPr="00984D03">
        <w:rPr>
          <w:rFonts w:ascii="Arial" w:hAnsi="Arial" w:cs="Arial" w:hint="eastAsia"/>
          <w:color w:val="000000" w:themeColor="text1"/>
          <w:sz w:val="21"/>
          <w:szCs w:val="21"/>
        </w:rPr>
        <w:t>；西朝向户型共</w:t>
      </w:r>
      <w:r w:rsidRPr="00984D03">
        <w:rPr>
          <w:rFonts w:ascii="Arial" w:hAnsi="Arial" w:cs="Arial" w:hint="eastAsia"/>
          <w:color w:val="000000" w:themeColor="text1"/>
          <w:sz w:val="21"/>
          <w:szCs w:val="21"/>
        </w:rPr>
        <w:t>84</w:t>
      </w:r>
      <w:r w:rsidRPr="00984D03">
        <w:rPr>
          <w:rFonts w:ascii="Arial" w:hAnsi="Arial" w:cs="Arial" w:hint="eastAsia"/>
          <w:color w:val="000000" w:themeColor="text1"/>
          <w:sz w:val="21"/>
          <w:szCs w:val="21"/>
        </w:rPr>
        <w:t>套，占比最</w:t>
      </w:r>
      <w:r w:rsidRPr="00984D03">
        <w:rPr>
          <w:rFonts w:ascii="Arial" w:hAnsi="Arial" w:cs="Arial"/>
          <w:color w:val="000000" w:themeColor="text1"/>
          <w:sz w:val="21"/>
          <w:szCs w:val="21"/>
        </w:rPr>
        <w:t>多</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占比约</w:t>
      </w:r>
      <w:r w:rsidRPr="00984D03">
        <w:rPr>
          <w:rFonts w:ascii="Arial" w:hAnsi="Arial" w:cs="Arial" w:hint="eastAsia"/>
          <w:color w:val="000000" w:themeColor="text1"/>
          <w:sz w:val="21"/>
          <w:szCs w:val="21"/>
        </w:rPr>
        <w:t>62.2%</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故估价对象共有产权住房标准房设定为</w:t>
      </w:r>
      <w:r w:rsidRPr="00984D03">
        <w:rPr>
          <w:rFonts w:ascii="Arial" w:hAnsi="Arial" w:cs="Arial" w:hint="eastAsia"/>
          <w:color w:val="000000" w:themeColor="text1"/>
          <w:sz w:val="21"/>
          <w:szCs w:val="21"/>
        </w:rPr>
        <w:t>A</w:t>
      </w:r>
      <w:r w:rsidRPr="00984D03">
        <w:rPr>
          <w:rFonts w:ascii="Arial" w:hAnsi="Arial" w:cs="Arial"/>
          <w:color w:val="000000" w:themeColor="text1"/>
          <w:sz w:val="21"/>
          <w:szCs w:val="21"/>
        </w:rPr>
        <w:t>户型</w:t>
      </w:r>
      <w:r w:rsidRPr="00984D03">
        <w:rPr>
          <w:rFonts w:ascii="Arial" w:hAnsi="Arial" w:cs="Arial" w:hint="eastAsia"/>
          <w:color w:val="000000" w:themeColor="text1"/>
          <w:sz w:val="21"/>
          <w:szCs w:val="21"/>
        </w:rPr>
        <w:t>一</w:t>
      </w:r>
      <w:r w:rsidRPr="00984D03">
        <w:rPr>
          <w:rFonts w:ascii="Arial" w:hAnsi="Arial" w:cs="Arial"/>
          <w:color w:val="000000" w:themeColor="text1"/>
          <w:sz w:val="21"/>
          <w:szCs w:val="21"/>
        </w:rPr>
        <w:t>居室</w:t>
      </w:r>
      <w:r w:rsidRPr="00984D03">
        <w:rPr>
          <w:rFonts w:ascii="Arial" w:hAnsi="Arial" w:cs="Arial" w:hint="eastAsia"/>
          <w:color w:val="000000" w:themeColor="text1"/>
          <w:sz w:val="21"/>
          <w:szCs w:val="21"/>
        </w:rPr>
        <w:t>60</w:t>
      </w:r>
      <w:r w:rsidRPr="00984D03">
        <w:rPr>
          <w:rFonts w:ascii="Arial" w:hAnsi="Arial" w:cs="Arial"/>
          <w:color w:val="000000" w:themeColor="text1"/>
          <w:sz w:val="21"/>
          <w:szCs w:val="21"/>
        </w:rPr>
        <w:t>平方米</w:t>
      </w:r>
      <w:r w:rsidRPr="00984D03">
        <w:rPr>
          <w:rFonts w:ascii="Arial" w:hAnsi="Arial" w:cs="Arial" w:hint="eastAsia"/>
          <w:color w:val="000000" w:themeColor="text1"/>
          <w:sz w:val="21"/>
          <w:szCs w:val="21"/>
        </w:rPr>
        <w:t>西</w:t>
      </w:r>
      <w:r w:rsidRPr="00984D03">
        <w:rPr>
          <w:rFonts w:ascii="Arial" w:hAnsi="Arial" w:cs="Arial"/>
          <w:color w:val="000000" w:themeColor="text1"/>
          <w:sz w:val="21"/>
          <w:szCs w:val="21"/>
        </w:rPr>
        <w:t>朝向</w:t>
      </w:r>
      <w:r w:rsidRPr="00984D03">
        <w:rPr>
          <w:rFonts w:ascii="Arial" w:hAnsi="Arial" w:cs="Arial" w:hint="eastAsia"/>
          <w:color w:val="000000" w:themeColor="text1"/>
          <w:sz w:val="21"/>
          <w:szCs w:val="21"/>
        </w:rPr>
        <w:t>。</w:t>
      </w:r>
    </w:p>
    <w:p w14:paraId="708950D4" w14:textId="298BC93E" w:rsidR="0074413A" w:rsidRPr="00984D03" w:rsidRDefault="0074413A">
      <w:pPr>
        <w:wordWrap w:val="0"/>
        <w:overflowPunct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hint="eastAsia"/>
          <w:color w:val="000000" w:themeColor="text1"/>
          <w:sz w:val="21"/>
          <w:szCs w:val="21"/>
        </w:rPr>
        <w:t>根据</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color w:val="000000" w:themeColor="text1"/>
          <w:sz w:val="21"/>
          <w:szCs w:val="21"/>
        </w:rPr>
        <w:t>，估价对象为限价商品房。根据《北京市住房和城乡建设委员会关于昌平区组织剩余限价房转为自住型商品房销售的复函》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8</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日这个时间节点之后自住型商品房将被新的共有产权住房所替代。</w:t>
      </w:r>
      <w:r w:rsidR="008C609D" w:rsidRPr="00984D03">
        <w:rPr>
          <w:rFonts w:ascii="Arial" w:hAnsi="Arial" w:cs="Arial" w:hint="eastAsia"/>
          <w:b/>
          <w:color w:val="000000" w:themeColor="text1"/>
          <w:sz w:val="21"/>
          <w:szCs w:val="21"/>
        </w:rPr>
        <w:t>估价对象由自住型商品房转为共有产权住房项目</w:t>
      </w:r>
      <w:r w:rsidRPr="00984D03">
        <w:rPr>
          <w:rFonts w:ascii="Arial" w:hAnsi="Arial" w:cs="Arial" w:hint="eastAsia"/>
          <w:b/>
          <w:color w:val="000000" w:themeColor="text1"/>
          <w:sz w:val="21"/>
          <w:szCs w:val="21"/>
        </w:rPr>
        <w:t>，装修标准为毛坯交房</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估价对象位于昌平区北七家镇，属于非城六区。故本次评估设定估价对象建设标准按照《北京</w:t>
      </w:r>
      <w:r w:rsidRPr="00984D03">
        <w:rPr>
          <w:rFonts w:ascii="Arial" w:hAnsi="Arial" w:cs="Arial"/>
          <w:color w:val="000000" w:themeColor="text1"/>
          <w:sz w:val="21"/>
          <w:szCs w:val="21"/>
        </w:rPr>
        <w:lastRenderedPageBreak/>
        <w:t>市共有产权住房规划设计宜居建设导则（试行）》</w:t>
      </w:r>
      <w:r w:rsidRPr="00984D03">
        <w:rPr>
          <w:rFonts w:ascii="Arial" w:hAnsi="Arial" w:cs="Arial"/>
          <w:color w:val="000000" w:themeColor="text1"/>
          <w:sz w:val="21"/>
          <w:szCs w:val="21"/>
        </w:rPr>
        <w:t>[</w:t>
      </w:r>
      <w:r w:rsidRPr="00984D03">
        <w:rPr>
          <w:rFonts w:ascii="Arial" w:hAnsi="Arial" w:cs="Arial"/>
          <w:color w:val="000000" w:themeColor="text1"/>
          <w:sz w:val="21"/>
          <w:szCs w:val="21"/>
        </w:rPr>
        <w:t>京建法〔</w:t>
      </w:r>
      <w:r w:rsidRPr="00984D03">
        <w:rPr>
          <w:rFonts w:ascii="Arial" w:hAnsi="Arial" w:cs="Arial"/>
          <w:color w:val="000000" w:themeColor="text1"/>
          <w:sz w:val="21"/>
          <w:szCs w:val="21"/>
        </w:rPr>
        <w:t>2017</w:t>
      </w:r>
      <w:r w:rsidRPr="00984D03">
        <w:rPr>
          <w:rFonts w:ascii="Arial" w:hAnsi="Arial" w:cs="Arial"/>
          <w:color w:val="000000" w:themeColor="text1"/>
          <w:sz w:val="21"/>
          <w:szCs w:val="21"/>
        </w:rPr>
        <w:t>〕</w:t>
      </w:r>
      <w:r w:rsidRPr="00984D03">
        <w:rPr>
          <w:rFonts w:ascii="Arial" w:hAnsi="Arial" w:cs="Arial"/>
          <w:color w:val="000000" w:themeColor="text1"/>
          <w:sz w:val="21"/>
          <w:szCs w:val="21"/>
        </w:rPr>
        <w:t>20</w:t>
      </w:r>
      <w:r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执行，套型总建筑面积在</w:t>
      </w:r>
      <w:r w:rsidRPr="00984D03">
        <w:rPr>
          <w:rFonts w:ascii="Arial" w:hAnsi="Arial" w:cs="Arial"/>
          <w:color w:val="000000" w:themeColor="text1"/>
          <w:sz w:val="21"/>
          <w:szCs w:val="21"/>
        </w:rPr>
        <w:t>90</w:t>
      </w:r>
      <w:r w:rsidRPr="00984D03">
        <w:rPr>
          <w:rFonts w:ascii="Arial" w:hAnsi="Arial" w:cs="Arial"/>
          <w:color w:val="000000" w:themeColor="text1"/>
          <w:sz w:val="21"/>
          <w:szCs w:val="21"/>
        </w:rPr>
        <w:t>平方米以下的占建设总量的</w:t>
      </w:r>
      <w:r w:rsidRPr="00984D03">
        <w:rPr>
          <w:rFonts w:ascii="Arial" w:hAnsi="Arial" w:cs="Arial"/>
          <w:color w:val="000000" w:themeColor="text1"/>
          <w:sz w:val="21"/>
          <w:szCs w:val="21"/>
        </w:rPr>
        <w:t>70%</w:t>
      </w:r>
      <w:r w:rsidRPr="00984D03">
        <w:rPr>
          <w:rFonts w:ascii="Arial" w:hAnsi="Arial" w:cs="Arial"/>
          <w:color w:val="000000" w:themeColor="text1"/>
          <w:sz w:val="21"/>
          <w:szCs w:val="21"/>
        </w:rPr>
        <w:t>以上，最大不超过</w:t>
      </w:r>
      <w:r w:rsidRPr="00984D03">
        <w:rPr>
          <w:rFonts w:ascii="Arial" w:hAnsi="Arial" w:cs="Arial"/>
          <w:color w:val="000000" w:themeColor="text1"/>
          <w:sz w:val="21"/>
          <w:szCs w:val="21"/>
        </w:rPr>
        <w:t>120</w:t>
      </w:r>
      <w:r w:rsidRPr="00984D03">
        <w:rPr>
          <w:rFonts w:ascii="Arial" w:hAnsi="Arial" w:cs="Arial"/>
          <w:color w:val="000000" w:themeColor="text1"/>
          <w:sz w:val="21"/>
          <w:szCs w:val="21"/>
        </w:rPr>
        <w:t>平方米。</w:t>
      </w:r>
      <w:r w:rsidR="000E3E4E" w:rsidRPr="00984D03">
        <w:rPr>
          <w:rFonts w:ascii="Arial" w:hAnsi="Arial" w:cs="Arial"/>
          <w:color w:val="000000" w:themeColor="text1"/>
          <w:sz w:val="21"/>
          <w:szCs w:val="21"/>
        </w:rPr>
        <w:t>根据不动产权利人提供的《项目装修标准说明》复印件及评估专业人员现场勘查，</w:t>
      </w:r>
      <w:r w:rsidRPr="00984D03">
        <w:rPr>
          <w:rFonts w:ascii="Arial" w:hAnsi="Arial" w:cs="Arial"/>
          <w:color w:val="000000" w:themeColor="text1"/>
          <w:sz w:val="21"/>
          <w:szCs w:val="21"/>
        </w:rPr>
        <w:t>本次评估共有产权住房建设标准具体设定如下：</w:t>
      </w:r>
    </w:p>
    <w:p w14:paraId="5EEED990" w14:textId="77777777" w:rsidR="00103A0E" w:rsidRPr="00984D03" w:rsidRDefault="00103A0E" w:rsidP="00103A0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公共部分：</w:t>
      </w:r>
    </w:p>
    <w:p w14:paraId="0C1D4F98"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）电梯间：</w:t>
      </w:r>
    </w:p>
    <w:p w14:paraId="5B832B5F"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w:t>
      </w:r>
      <w:r w:rsidRPr="00984D03">
        <w:rPr>
          <w:rFonts w:ascii="Arial" w:hAnsi="Arial" w:cs="Arial" w:hint="eastAsia"/>
          <w:color w:val="000000" w:themeColor="text1"/>
          <w:sz w:val="21"/>
          <w:szCs w:val="21"/>
        </w:rPr>
        <w:t>涂料；</w:t>
      </w:r>
    </w:p>
    <w:p w14:paraId="5223BB58"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w:t>
      </w:r>
      <w:r w:rsidRPr="00984D03">
        <w:rPr>
          <w:rFonts w:ascii="Arial" w:hAnsi="Arial" w:cs="Arial" w:hint="eastAsia"/>
          <w:color w:val="000000" w:themeColor="text1"/>
          <w:sz w:val="21"/>
          <w:szCs w:val="21"/>
        </w:rPr>
        <w:t>涂料</w:t>
      </w:r>
      <w:r w:rsidRPr="00984D03">
        <w:rPr>
          <w:rFonts w:ascii="Arial" w:hAnsi="Arial" w:cs="Arial"/>
          <w:color w:val="000000" w:themeColor="text1"/>
          <w:sz w:val="21"/>
          <w:szCs w:val="21"/>
        </w:rPr>
        <w:t>；</w:t>
      </w:r>
    </w:p>
    <w:p w14:paraId="3FD70505"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w:t>
      </w:r>
      <w:r w:rsidRPr="00984D03">
        <w:rPr>
          <w:rFonts w:ascii="Arial" w:hAnsi="Arial" w:cs="Arial" w:hint="eastAsia"/>
          <w:color w:val="000000" w:themeColor="text1"/>
          <w:sz w:val="21"/>
          <w:szCs w:val="21"/>
        </w:rPr>
        <w:t>地砖。</w:t>
      </w:r>
    </w:p>
    <w:p w14:paraId="36E879CB"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）楼梯间：</w:t>
      </w:r>
    </w:p>
    <w:p w14:paraId="0F952695"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w:t>
      </w:r>
      <w:r w:rsidRPr="00984D03">
        <w:rPr>
          <w:rFonts w:ascii="Arial" w:hAnsi="Arial" w:cs="Arial" w:hint="eastAsia"/>
          <w:color w:val="000000" w:themeColor="text1"/>
          <w:sz w:val="21"/>
          <w:szCs w:val="21"/>
        </w:rPr>
        <w:t>涂料；</w:t>
      </w:r>
    </w:p>
    <w:p w14:paraId="67F5E0B1"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w:t>
      </w:r>
      <w:r w:rsidRPr="00984D03">
        <w:rPr>
          <w:rFonts w:ascii="Arial" w:hAnsi="Arial" w:cs="Arial" w:hint="eastAsia"/>
          <w:color w:val="000000" w:themeColor="text1"/>
          <w:sz w:val="21"/>
          <w:szCs w:val="21"/>
        </w:rPr>
        <w:t>涂料</w:t>
      </w:r>
      <w:r w:rsidRPr="00984D03">
        <w:rPr>
          <w:rFonts w:ascii="Arial" w:hAnsi="Arial" w:cs="Arial"/>
          <w:color w:val="000000" w:themeColor="text1"/>
          <w:sz w:val="21"/>
          <w:szCs w:val="21"/>
        </w:rPr>
        <w:t>；</w:t>
      </w:r>
    </w:p>
    <w:p w14:paraId="5EB9D9D7"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w:t>
      </w:r>
      <w:r w:rsidRPr="00984D03">
        <w:rPr>
          <w:rFonts w:ascii="Arial" w:hAnsi="Arial" w:cs="Arial" w:hint="eastAsia"/>
          <w:color w:val="000000" w:themeColor="text1"/>
          <w:sz w:val="21"/>
          <w:szCs w:val="21"/>
        </w:rPr>
        <w:t>水泥地面。</w:t>
      </w:r>
    </w:p>
    <w:p w14:paraId="1AE6EA65"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外门窗：</w:t>
      </w:r>
    </w:p>
    <w:p w14:paraId="27BADDA4"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户门：防盗门；</w:t>
      </w:r>
    </w:p>
    <w:p w14:paraId="46D591DA"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外窗：铝合金窗。</w:t>
      </w:r>
    </w:p>
    <w:p w14:paraId="0A4937A8"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室内：</w:t>
      </w:r>
    </w:p>
    <w:p w14:paraId="35E8EB3E"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1</w:t>
      </w:r>
      <w:r w:rsidRPr="00984D03">
        <w:rPr>
          <w:rFonts w:ascii="Arial" w:hAnsi="Arial" w:cs="Arial"/>
          <w:color w:val="000000" w:themeColor="text1"/>
          <w:sz w:val="21"/>
          <w:szCs w:val="21"/>
        </w:rPr>
        <w:t>）居室：</w:t>
      </w:r>
    </w:p>
    <w:p w14:paraId="439580BD"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顶棚：刮腻子</w:t>
      </w:r>
      <w:r w:rsidRPr="00984D03">
        <w:rPr>
          <w:rFonts w:ascii="Arial" w:hAnsi="Arial" w:cs="Arial" w:hint="eastAsia"/>
          <w:color w:val="000000" w:themeColor="text1"/>
          <w:sz w:val="21"/>
          <w:szCs w:val="21"/>
        </w:rPr>
        <w:t>；</w:t>
      </w:r>
    </w:p>
    <w:p w14:paraId="5978BCFB"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墙面：刮腻子；</w:t>
      </w:r>
    </w:p>
    <w:p w14:paraId="07F6DFB9"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地面：水泥砂浆抹面</w:t>
      </w:r>
      <w:r w:rsidRPr="00984D03">
        <w:rPr>
          <w:rFonts w:ascii="Arial" w:hAnsi="Arial" w:cs="Arial" w:hint="eastAsia"/>
          <w:color w:val="000000" w:themeColor="text1"/>
          <w:sz w:val="21"/>
          <w:szCs w:val="21"/>
        </w:rPr>
        <w:t>。</w:t>
      </w:r>
    </w:p>
    <w:p w14:paraId="24F17D52"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2</w:t>
      </w:r>
      <w:r w:rsidRPr="00984D03">
        <w:rPr>
          <w:rFonts w:ascii="Arial" w:hAnsi="Arial" w:cs="Arial"/>
          <w:color w:val="000000" w:themeColor="text1"/>
          <w:sz w:val="21"/>
          <w:szCs w:val="21"/>
        </w:rPr>
        <w:t>）厨房：</w:t>
      </w:r>
    </w:p>
    <w:p w14:paraId="5F6186B5"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顶棚：刮腻子</w:t>
      </w:r>
      <w:r w:rsidRPr="00984D03">
        <w:rPr>
          <w:rFonts w:ascii="Arial" w:hAnsi="Arial" w:cs="Arial" w:hint="eastAsia"/>
          <w:color w:val="000000" w:themeColor="text1"/>
          <w:sz w:val="21"/>
          <w:szCs w:val="21"/>
        </w:rPr>
        <w:t>；</w:t>
      </w:r>
    </w:p>
    <w:p w14:paraId="3B79B861"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地面：水泥砂浆找平；</w:t>
      </w:r>
    </w:p>
    <w:p w14:paraId="47A326EC"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墙面：水平砂浆抹面</w:t>
      </w:r>
      <w:r w:rsidRPr="00984D03">
        <w:rPr>
          <w:rFonts w:ascii="Arial" w:hAnsi="Arial" w:cs="Arial" w:hint="eastAsia"/>
          <w:color w:val="000000" w:themeColor="text1"/>
          <w:sz w:val="21"/>
          <w:szCs w:val="21"/>
        </w:rPr>
        <w:t>。</w:t>
      </w:r>
    </w:p>
    <w:p w14:paraId="591902BA"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3</w:t>
      </w:r>
      <w:r w:rsidRPr="00984D03">
        <w:rPr>
          <w:rFonts w:ascii="Arial" w:hAnsi="Arial" w:cs="Arial"/>
          <w:color w:val="000000" w:themeColor="text1"/>
          <w:sz w:val="21"/>
          <w:szCs w:val="21"/>
        </w:rPr>
        <w:t>）卫生间：</w:t>
      </w:r>
    </w:p>
    <w:p w14:paraId="2F8A6EFD"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lastRenderedPageBreak/>
        <w:t>顶棚：刮腻子</w:t>
      </w:r>
      <w:r w:rsidRPr="00984D03">
        <w:rPr>
          <w:rFonts w:ascii="Arial" w:hAnsi="Arial" w:cs="Arial" w:hint="eastAsia"/>
          <w:color w:val="000000" w:themeColor="text1"/>
          <w:sz w:val="21"/>
          <w:szCs w:val="21"/>
        </w:rPr>
        <w:t>；</w:t>
      </w:r>
    </w:p>
    <w:p w14:paraId="6CD0BC72"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地面：水泥砂浆找平；</w:t>
      </w:r>
    </w:p>
    <w:p w14:paraId="1EDA47C5" w14:textId="77777777" w:rsidR="000E3E4E" w:rsidRPr="00984D03" w:rsidRDefault="000E3E4E" w:rsidP="000E3E4E">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墙面：水平砂浆抹面</w:t>
      </w:r>
      <w:r w:rsidRPr="00984D03">
        <w:rPr>
          <w:rFonts w:ascii="Arial" w:hAnsi="Arial" w:cs="Arial" w:hint="eastAsia"/>
          <w:color w:val="000000" w:themeColor="text1"/>
          <w:sz w:val="21"/>
          <w:szCs w:val="21"/>
        </w:rPr>
        <w:t>。</w:t>
      </w:r>
    </w:p>
    <w:p w14:paraId="107930D9" w14:textId="6CECE0E0" w:rsidR="00B113CD" w:rsidRPr="00984D03" w:rsidRDefault="00B113CD" w:rsidP="00B113CD">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bCs/>
          <w:color w:val="000000" w:themeColor="text1"/>
          <w:sz w:val="21"/>
          <w:szCs w:val="21"/>
        </w:rPr>
        <w:t>根据不动产权利人提供的《工程竣工验收备案表》</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备案编号：</w:t>
      </w:r>
      <w:r w:rsidRPr="00984D03">
        <w:rPr>
          <w:rFonts w:ascii="Arial" w:hAnsi="Arial" w:cs="Arial" w:hint="eastAsia"/>
          <w:color w:val="000000" w:themeColor="text1"/>
          <w:sz w:val="21"/>
          <w:szCs w:val="21"/>
        </w:rPr>
        <w:t>0030</w:t>
      </w:r>
      <w:r w:rsidRPr="00984D03">
        <w:rPr>
          <w:rFonts w:ascii="Arial" w:hAnsi="Arial" w:cs="Arial" w:hint="eastAsia"/>
          <w:color w:val="000000" w:themeColor="text1"/>
          <w:sz w:val="21"/>
          <w:szCs w:val="21"/>
        </w:rPr>
        <w:t>昌竣</w:t>
      </w:r>
      <w:r w:rsidRPr="00984D03">
        <w:rPr>
          <w:rFonts w:ascii="Arial" w:hAnsi="Arial" w:cs="Arial" w:hint="eastAsia"/>
          <w:color w:val="000000" w:themeColor="text1"/>
          <w:sz w:val="21"/>
          <w:szCs w:val="21"/>
        </w:rPr>
        <w:t>2019</w:t>
      </w:r>
      <w:r w:rsidRPr="00984D03">
        <w:rPr>
          <w:rFonts w:ascii="Arial" w:hAnsi="Arial" w:cs="Arial" w:hint="eastAsia"/>
          <w:color w:val="000000" w:themeColor="text1"/>
          <w:sz w:val="21"/>
          <w:szCs w:val="21"/>
        </w:rPr>
        <w:t>（建）</w:t>
      </w:r>
      <w:r w:rsidRPr="00984D03">
        <w:rPr>
          <w:rFonts w:ascii="Arial" w:hAnsi="Arial" w:cs="Arial" w:hint="eastAsia"/>
          <w:color w:val="000000" w:themeColor="text1"/>
          <w:sz w:val="21"/>
          <w:szCs w:val="21"/>
        </w:rPr>
        <w:t>0002</w:t>
      </w:r>
      <w:r w:rsidRPr="00984D03">
        <w:rPr>
          <w:rFonts w:ascii="Arial" w:hAnsi="Arial" w:cs="Arial" w:hint="eastAsia"/>
          <w:color w:val="000000" w:themeColor="text1"/>
          <w:sz w:val="21"/>
          <w:szCs w:val="21"/>
        </w:rPr>
        <w:t>号</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复印件，该项目已于</w:t>
      </w:r>
      <w:r w:rsidRPr="00984D03">
        <w:rPr>
          <w:rFonts w:ascii="Arial" w:hAnsi="Arial" w:cs="Arial"/>
          <w:bCs/>
          <w:color w:val="000000" w:themeColor="text1"/>
          <w:sz w:val="21"/>
          <w:szCs w:val="21"/>
        </w:rPr>
        <w:t>2019</w:t>
      </w:r>
      <w:r w:rsidRPr="00984D03">
        <w:rPr>
          <w:rFonts w:ascii="Arial" w:hAnsi="Arial" w:cs="Arial" w:hint="eastAsia"/>
          <w:bCs/>
          <w:color w:val="000000" w:themeColor="text1"/>
          <w:sz w:val="21"/>
          <w:szCs w:val="21"/>
        </w:rPr>
        <w:t>年</w:t>
      </w:r>
      <w:r w:rsidRPr="00984D03">
        <w:rPr>
          <w:rFonts w:ascii="Arial" w:hAnsi="Arial" w:cs="Arial" w:hint="eastAsia"/>
          <w:bCs/>
          <w:color w:val="000000" w:themeColor="text1"/>
          <w:sz w:val="21"/>
          <w:szCs w:val="21"/>
        </w:rPr>
        <w:t>1</w:t>
      </w:r>
      <w:r w:rsidRPr="00984D03">
        <w:rPr>
          <w:rFonts w:ascii="Arial" w:hAnsi="Arial" w:cs="Arial" w:hint="eastAsia"/>
          <w:bCs/>
          <w:color w:val="000000" w:themeColor="text1"/>
          <w:sz w:val="21"/>
          <w:szCs w:val="21"/>
        </w:rPr>
        <w:t>月</w:t>
      </w:r>
      <w:r w:rsidRPr="00984D03">
        <w:rPr>
          <w:rFonts w:ascii="Arial" w:hAnsi="Arial" w:cs="Arial" w:hint="eastAsia"/>
          <w:bCs/>
          <w:color w:val="000000" w:themeColor="text1"/>
          <w:sz w:val="21"/>
          <w:szCs w:val="21"/>
        </w:rPr>
        <w:t>14</w:t>
      </w:r>
      <w:r w:rsidRPr="00984D03">
        <w:rPr>
          <w:rFonts w:ascii="Arial" w:hAnsi="Arial" w:cs="Arial" w:hint="eastAsia"/>
          <w:bCs/>
          <w:color w:val="000000" w:themeColor="text1"/>
          <w:sz w:val="21"/>
          <w:szCs w:val="21"/>
        </w:rPr>
        <w:t>日竣工</w:t>
      </w:r>
      <w:r w:rsidRPr="00984D03">
        <w:rPr>
          <w:rFonts w:ascii="Arial" w:hAnsi="Arial" w:cs="Arial" w:hint="eastAsia"/>
          <w:bCs/>
          <w:color w:val="000000" w:themeColor="text1"/>
          <w:sz w:val="21"/>
          <w:szCs w:val="21"/>
        </w:rPr>
        <w:t xml:space="preserve"> </w:t>
      </w:r>
      <w:r w:rsidRPr="00984D03">
        <w:rPr>
          <w:rFonts w:ascii="Arial" w:hAnsi="Arial" w:cs="Arial"/>
          <w:bCs/>
          <w:color w:val="000000" w:themeColor="text1"/>
          <w:sz w:val="21"/>
          <w:szCs w:val="21"/>
        </w:rPr>
        <w:t>。</w:t>
      </w:r>
      <w:r w:rsidRPr="00984D03">
        <w:rPr>
          <w:rFonts w:ascii="Arial" w:hAnsi="Arial" w:cs="Arial" w:hint="eastAsia"/>
          <w:bCs/>
          <w:color w:val="000000" w:themeColor="text1"/>
          <w:sz w:val="21"/>
          <w:szCs w:val="21"/>
        </w:rPr>
        <w:t>截至价值时点，估价对象直线成新率为</w:t>
      </w:r>
      <w:r w:rsidRPr="00984D03">
        <w:rPr>
          <w:rFonts w:ascii="Arial" w:hAnsi="Arial" w:cs="Arial" w:hint="eastAsia"/>
          <w:bCs/>
          <w:color w:val="000000" w:themeColor="text1"/>
          <w:sz w:val="21"/>
          <w:szCs w:val="21"/>
        </w:rPr>
        <w:t>92%</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1-</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2024-2019</w:t>
      </w:r>
      <w:r w:rsidR="00105BE3" w:rsidRPr="00984D03">
        <w:rPr>
          <w:rFonts w:ascii="Arial" w:hAnsi="Arial" w:cs="Arial" w:hint="eastAsia"/>
          <w:bCs/>
          <w:color w:val="000000" w:themeColor="text1"/>
          <w:sz w:val="21"/>
          <w:szCs w:val="21"/>
        </w:rPr>
        <w:t>）÷</w:t>
      </w:r>
      <w:r w:rsidR="00105BE3" w:rsidRPr="00984D03">
        <w:rPr>
          <w:rFonts w:ascii="Arial" w:hAnsi="Arial" w:cs="Arial" w:hint="eastAsia"/>
          <w:bCs/>
          <w:color w:val="000000" w:themeColor="text1"/>
          <w:sz w:val="21"/>
          <w:szCs w:val="21"/>
        </w:rPr>
        <w:t>60</w:t>
      </w:r>
      <w:r w:rsidR="00105BE3"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，根据评估专业人员实地查勘，估价对象观察成新率为</w:t>
      </w:r>
      <w:r w:rsidRPr="00984D03">
        <w:rPr>
          <w:rFonts w:ascii="Arial" w:hAnsi="Arial" w:cs="Arial" w:hint="eastAsia"/>
          <w:bCs/>
          <w:color w:val="000000" w:themeColor="text1"/>
          <w:sz w:val="21"/>
          <w:szCs w:val="21"/>
        </w:rPr>
        <w:t>95%</w:t>
      </w:r>
      <w:r w:rsidRPr="00984D03">
        <w:rPr>
          <w:rFonts w:ascii="Arial" w:hAnsi="Arial" w:cs="Arial" w:hint="eastAsia"/>
          <w:bCs/>
          <w:color w:val="000000" w:themeColor="text1"/>
          <w:sz w:val="21"/>
          <w:szCs w:val="21"/>
        </w:rPr>
        <w:t>，通过直线成新率（</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）、观察成新率（</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）加权求取估价对象综合成新率为</w:t>
      </w:r>
      <w:r w:rsidRPr="00984D03">
        <w:rPr>
          <w:rFonts w:ascii="Arial" w:hAnsi="Arial" w:cs="Arial" w:hint="eastAsia"/>
          <w:bCs/>
          <w:color w:val="000000" w:themeColor="text1"/>
          <w:sz w:val="21"/>
          <w:szCs w:val="21"/>
        </w:rPr>
        <w:t>94%</w:t>
      </w:r>
      <w:r w:rsidRPr="00984D03">
        <w:rPr>
          <w:rFonts w:ascii="Arial" w:hAnsi="Arial" w:cs="Arial" w:hint="eastAsia"/>
          <w:bCs/>
          <w:color w:val="000000" w:themeColor="text1"/>
          <w:sz w:val="21"/>
          <w:szCs w:val="21"/>
        </w:rPr>
        <w:t>。</w:t>
      </w:r>
    </w:p>
    <w:p w14:paraId="370008D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rsidRPr="00984D03" w14:paraId="400DE04B" w14:textId="77777777">
        <w:trPr>
          <w:cantSplit/>
          <w:trHeight w:val="90"/>
          <w:tblHeader/>
          <w:jc w:val="center"/>
        </w:trPr>
        <w:tc>
          <w:tcPr>
            <w:tcW w:w="4865" w:type="dxa"/>
            <w:vAlign w:val="center"/>
          </w:tcPr>
          <w:p w14:paraId="54A35183" w14:textId="65F84B1D" w:rsidR="0074413A" w:rsidRPr="00984D03" w:rsidRDefault="0074413A">
            <w:pPr>
              <w:snapToGrid w:val="0"/>
              <w:spacing w:line="240" w:lineRule="exact"/>
              <w:jc w:val="center"/>
              <w:rPr>
                <w:rFonts w:ascii="Arial" w:eastAsia="华文细黑" w:hAnsi="Arial" w:cs="Arial"/>
                <w:b/>
                <w:bCs/>
                <w:color w:val="000000" w:themeColor="text1"/>
                <w:sz w:val="18"/>
                <w:szCs w:val="18"/>
              </w:rPr>
            </w:pPr>
            <w:r w:rsidRPr="00984D03">
              <w:rPr>
                <w:rFonts w:ascii="Arial" w:eastAsia="华文细黑" w:hAnsi="Arial" w:cs="Arial" w:hint="eastAsia"/>
                <w:color w:val="000000" w:themeColor="text1"/>
                <w:sz w:val="18"/>
                <w:szCs w:val="18"/>
              </w:rPr>
              <w:t>北京市</w:t>
            </w:r>
            <w:r w:rsidR="00811CFB" w:rsidRPr="00984D03">
              <w:rPr>
                <w:rFonts w:ascii="Arial" w:eastAsia="华文细黑" w:hAnsi="Arial" w:cs="Arial" w:hint="eastAsia"/>
                <w:color w:val="000000" w:themeColor="text1"/>
                <w:sz w:val="18"/>
                <w:szCs w:val="18"/>
              </w:rPr>
              <w:t>昌平区沟自头街</w:t>
            </w:r>
            <w:r w:rsidR="00811CFB" w:rsidRPr="00984D03">
              <w:rPr>
                <w:rFonts w:ascii="Arial" w:eastAsia="华文细黑" w:hAnsi="Arial" w:cs="Arial" w:hint="eastAsia"/>
                <w:color w:val="000000" w:themeColor="text1"/>
                <w:sz w:val="18"/>
                <w:szCs w:val="18"/>
              </w:rPr>
              <w:t>3</w:t>
            </w:r>
            <w:r w:rsidR="00811CFB" w:rsidRPr="00984D03">
              <w:rPr>
                <w:rFonts w:ascii="Arial" w:eastAsia="华文细黑" w:hAnsi="Arial" w:cs="Arial" w:hint="eastAsia"/>
                <w:color w:val="000000" w:themeColor="text1"/>
                <w:sz w:val="18"/>
                <w:szCs w:val="18"/>
              </w:rPr>
              <w:t>号院一区</w:t>
            </w:r>
            <w:r w:rsidR="00811CFB" w:rsidRPr="00984D03">
              <w:rPr>
                <w:rFonts w:ascii="Arial" w:eastAsia="华文细黑" w:hAnsi="Arial" w:cs="Arial" w:hint="eastAsia"/>
                <w:color w:val="000000" w:themeColor="text1"/>
                <w:sz w:val="18"/>
                <w:szCs w:val="18"/>
              </w:rPr>
              <w:t>3</w:t>
            </w:r>
            <w:r w:rsidR="00811CFB" w:rsidRPr="00984D03">
              <w:rPr>
                <w:rFonts w:ascii="Arial" w:eastAsia="华文细黑" w:hAnsi="Arial" w:cs="Arial" w:hint="eastAsia"/>
                <w:color w:val="000000" w:themeColor="text1"/>
                <w:sz w:val="18"/>
                <w:szCs w:val="18"/>
              </w:rPr>
              <w:t>号楼至</w:t>
            </w:r>
            <w:r w:rsidR="00811CFB" w:rsidRPr="00984D03">
              <w:rPr>
                <w:rFonts w:ascii="Arial" w:eastAsia="华文细黑" w:hAnsi="Arial" w:cs="Arial" w:hint="eastAsia"/>
                <w:color w:val="000000" w:themeColor="text1"/>
                <w:sz w:val="18"/>
                <w:szCs w:val="18"/>
              </w:rPr>
              <w:t>6</w:t>
            </w:r>
            <w:r w:rsidR="00811CFB"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w:t>
            </w:r>
            <w:r w:rsidR="00811CFB" w:rsidRPr="00984D03">
              <w:rPr>
                <w:rFonts w:ascii="Arial" w:eastAsia="华文细黑" w:hAnsi="Arial" w:cs="Arial" w:hint="eastAsia"/>
                <w:color w:val="000000" w:themeColor="text1"/>
                <w:sz w:val="18"/>
                <w:szCs w:val="18"/>
              </w:rPr>
              <w:t>国瑞熙院家园</w:t>
            </w:r>
            <w:r w:rsidRPr="00984D03">
              <w:rPr>
                <w:rFonts w:ascii="Arial" w:eastAsia="华文细黑" w:hAnsi="Arial" w:cs="Arial" w:hint="eastAsia"/>
                <w:color w:val="000000" w:themeColor="text1"/>
                <w:sz w:val="18"/>
                <w:szCs w:val="18"/>
              </w:rPr>
              <w:t>”居住项目</w:t>
            </w:r>
          </w:p>
        </w:tc>
        <w:tc>
          <w:tcPr>
            <w:tcW w:w="4015" w:type="dxa"/>
            <w:vAlign w:val="center"/>
          </w:tcPr>
          <w:p w14:paraId="187AF4CB" w14:textId="77777777" w:rsidR="0074413A" w:rsidRPr="00984D03" w:rsidRDefault="0074413A">
            <w:pPr>
              <w:snapToGrid w:val="0"/>
              <w:spacing w:line="240" w:lineRule="exact"/>
              <w:jc w:val="center"/>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设定标准</w:t>
            </w:r>
          </w:p>
        </w:tc>
      </w:tr>
      <w:tr w:rsidR="0074413A" w:rsidRPr="00984D03" w14:paraId="6A9B2276" w14:textId="77777777">
        <w:trPr>
          <w:cantSplit/>
          <w:trHeight w:val="90"/>
          <w:jc w:val="center"/>
        </w:trPr>
        <w:tc>
          <w:tcPr>
            <w:tcW w:w="4865" w:type="dxa"/>
            <w:vAlign w:val="center"/>
          </w:tcPr>
          <w:p w14:paraId="6F628133"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总楼层</w:t>
            </w:r>
          </w:p>
        </w:tc>
        <w:tc>
          <w:tcPr>
            <w:tcW w:w="4015" w:type="dxa"/>
            <w:vAlign w:val="center"/>
          </w:tcPr>
          <w:p w14:paraId="31036735"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中楼层</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层</w:t>
            </w:r>
          </w:p>
        </w:tc>
      </w:tr>
      <w:tr w:rsidR="0074413A" w:rsidRPr="00984D03" w14:paraId="0325F4F3" w14:textId="77777777">
        <w:trPr>
          <w:cantSplit/>
          <w:trHeight w:val="90"/>
          <w:jc w:val="center"/>
        </w:trPr>
        <w:tc>
          <w:tcPr>
            <w:tcW w:w="4865" w:type="dxa"/>
            <w:vAlign w:val="center"/>
          </w:tcPr>
          <w:p w14:paraId="5C85EA4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4015" w:type="dxa"/>
            <w:vAlign w:val="center"/>
          </w:tcPr>
          <w:p w14:paraId="18795E5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w:t>
            </w:r>
          </w:p>
        </w:tc>
      </w:tr>
      <w:tr w:rsidR="0074413A" w:rsidRPr="00984D03" w14:paraId="742A3F1F" w14:textId="77777777">
        <w:trPr>
          <w:cantSplit/>
          <w:jc w:val="center"/>
        </w:trPr>
        <w:tc>
          <w:tcPr>
            <w:tcW w:w="4865" w:type="dxa"/>
            <w:vAlign w:val="center"/>
          </w:tcPr>
          <w:p w14:paraId="6232B59D"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建筑面积（平方米）</w:t>
            </w:r>
          </w:p>
        </w:tc>
        <w:tc>
          <w:tcPr>
            <w:tcW w:w="4015" w:type="dxa"/>
            <w:vAlign w:val="center"/>
          </w:tcPr>
          <w:p w14:paraId="4E6E2FBD"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60</w:t>
            </w:r>
          </w:p>
        </w:tc>
      </w:tr>
      <w:tr w:rsidR="0074413A" w:rsidRPr="00984D03" w14:paraId="62A1C7F5" w14:textId="77777777">
        <w:trPr>
          <w:cantSplit/>
          <w:jc w:val="center"/>
        </w:trPr>
        <w:tc>
          <w:tcPr>
            <w:tcW w:w="4865" w:type="dxa"/>
            <w:vAlign w:val="center"/>
          </w:tcPr>
          <w:p w14:paraId="13C483D2"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室内装修</w:t>
            </w:r>
          </w:p>
        </w:tc>
        <w:tc>
          <w:tcPr>
            <w:tcW w:w="4015" w:type="dxa"/>
            <w:vAlign w:val="center"/>
          </w:tcPr>
          <w:p w14:paraId="7501D6F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毛坯</w:t>
            </w:r>
          </w:p>
        </w:tc>
      </w:tr>
      <w:tr w:rsidR="0074413A" w:rsidRPr="00984D03" w14:paraId="7444527D" w14:textId="77777777">
        <w:trPr>
          <w:cantSplit/>
          <w:jc w:val="center"/>
        </w:trPr>
        <w:tc>
          <w:tcPr>
            <w:tcW w:w="4865" w:type="dxa"/>
            <w:vAlign w:val="center"/>
          </w:tcPr>
          <w:p w14:paraId="7380DB3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w:t>
            </w:r>
          </w:p>
        </w:tc>
        <w:tc>
          <w:tcPr>
            <w:tcW w:w="4015" w:type="dxa"/>
            <w:vAlign w:val="center"/>
          </w:tcPr>
          <w:p w14:paraId="3167C02D"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有电梯</w:t>
            </w:r>
          </w:p>
        </w:tc>
      </w:tr>
      <w:tr w:rsidR="0074413A" w:rsidRPr="00984D03" w14:paraId="755664F1" w14:textId="77777777">
        <w:trPr>
          <w:cantSplit/>
          <w:jc w:val="center"/>
        </w:trPr>
        <w:tc>
          <w:tcPr>
            <w:tcW w:w="4865" w:type="dxa"/>
            <w:vAlign w:val="center"/>
          </w:tcPr>
          <w:p w14:paraId="7C1D84E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4015" w:type="dxa"/>
            <w:vAlign w:val="center"/>
          </w:tcPr>
          <w:p w14:paraId="1381CB0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一居室</w:t>
            </w:r>
          </w:p>
        </w:tc>
      </w:tr>
      <w:tr w:rsidR="0074413A" w:rsidRPr="00984D03" w14:paraId="258157E1" w14:textId="77777777">
        <w:trPr>
          <w:cantSplit/>
          <w:jc w:val="center"/>
        </w:trPr>
        <w:tc>
          <w:tcPr>
            <w:tcW w:w="4865" w:type="dxa"/>
            <w:vAlign w:val="center"/>
          </w:tcPr>
          <w:p w14:paraId="0E6B617F"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4015" w:type="dxa"/>
            <w:vAlign w:val="center"/>
          </w:tcPr>
          <w:p w14:paraId="48880700" w14:textId="77777777" w:rsidR="0074413A" w:rsidRPr="00984D03" w:rsidRDefault="00FE3D78">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板塔结合</w:t>
            </w:r>
          </w:p>
        </w:tc>
      </w:tr>
      <w:tr w:rsidR="0074413A" w:rsidRPr="00984D03" w14:paraId="1F1EF8B9" w14:textId="77777777">
        <w:trPr>
          <w:cantSplit/>
          <w:jc w:val="center"/>
        </w:trPr>
        <w:tc>
          <w:tcPr>
            <w:tcW w:w="4865" w:type="dxa"/>
            <w:vAlign w:val="center"/>
          </w:tcPr>
          <w:p w14:paraId="6E15142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梯户比</w:t>
            </w:r>
          </w:p>
        </w:tc>
        <w:tc>
          <w:tcPr>
            <w:tcW w:w="4015" w:type="dxa"/>
            <w:vAlign w:val="center"/>
          </w:tcPr>
          <w:p w14:paraId="39B2E599"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两梯六户</w:t>
            </w:r>
          </w:p>
        </w:tc>
      </w:tr>
      <w:tr w:rsidR="0074413A" w:rsidRPr="00984D03" w14:paraId="0211B687" w14:textId="77777777">
        <w:trPr>
          <w:cantSplit/>
          <w:jc w:val="center"/>
        </w:trPr>
        <w:tc>
          <w:tcPr>
            <w:tcW w:w="4865" w:type="dxa"/>
            <w:vAlign w:val="center"/>
          </w:tcPr>
          <w:p w14:paraId="02389865"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建筑结构</w:t>
            </w:r>
          </w:p>
        </w:tc>
        <w:tc>
          <w:tcPr>
            <w:tcW w:w="4015" w:type="dxa"/>
            <w:vAlign w:val="center"/>
          </w:tcPr>
          <w:p w14:paraId="503AFD3C"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钢混</w:t>
            </w:r>
          </w:p>
        </w:tc>
      </w:tr>
      <w:tr w:rsidR="0074413A" w:rsidRPr="00984D03" w14:paraId="2A911ED9" w14:textId="77777777">
        <w:trPr>
          <w:cantSplit/>
          <w:jc w:val="center"/>
        </w:trPr>
        <w:tc>
          <w:tcPr>
            <w:tcW w:w="4865" w:type="dxa"/>
            <w:vAlign w:val="center"/>
          </w:tcPr>
          <w:p w14:paraId="7C940758"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市政基础设施</w:t>
            </w:r>
          </w:p>
        </w:tc>
        <w:tc>
          <w:tcPr>
            <w:tcW w:w="4015" w:type="dxa"/>
            <w:vAlign w:val="center"/>
          </w:tcPr>
          <w:p w14:paraId="55EAC4E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r>
      <w:tr w:rsidR="0074413A" w:rsidRPr="00984D03" w14:paraId="23F75DD7" w14:textId="77777777">
        <w:trPr>
          <w:cantSplit/>
          <w:jc w:val="center"/>
        </w:trPr>
        <w:tc>
          <w:tcPr>
            <w:tcW w:w="4865" w:type="dxa"/>
            <w:vAlign w:val="center"/>
          </w:tcPr>
          <w:p w14:paraId="1C593C82"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4015" w:type="dxa"/>
            <w:vAlign w:val="center"/>
          </w:tcPr>
          <w:p w14:paraId="2672FA41"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地上地下</w:t>
            </w:r>
          </w:p>
        </w:tc>
      </w:tr>
      <w:tr w:rsidR="0074413A" w:rsidRPr="00984D03" w14:paraId="2FCC5B70" w14:textId="77777777">
        <w:trPr>
          <w:cantSplit/>
          <w:jc w:val="center"/>
        </w:trPr>
        <w:tc>
          <w:tcPr>
            <w:tcW w:w="4865" w:type="dxa"/>
            <w:vAlign w:val="center"/>
          </w:tcPr>
          <w:p w14:paraId="63D7CCDB"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4015" w:type="dxa"/>
            <w:vAlign w:val="center"/>
          </w:tcPr>
          <w:p w14:paraId="68DADFE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r>
      <w:tr w:rsidR="0074413A" w:rsidRPr="00984D03" w14:paraId="685E3CA1" w14:textId="77777777">
        <w:trPr>
          <w:cantSplit/>
          <w:jc w:val="center"/>
        </w:trPr>
        <w:tc>
          <w:tcPr>
            <w:tcW w:w="4865" w:type="dxa"/>
            <w:vAlign w:val="center"/>
          </w:tcPr>
          <w:p w14:paraId="4DDCAC35"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4015" w:type="dxa"/>
            <w:vAlign w:val="center"/>
          </w:tcPr>
          <w:p w14:paraId="25C742E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r>
      <w:tr w:rsidR="0074413A" w:rsidRPr="00984D03" w14:paraId="6170E4A1" w14:textId="77777777">
        <w:trPr>
          <w:cantSplit/>
          <w:jc w:val="center"/>
        </w:trPr>
        <w:tc>
          <w:tcPr>
            <w:tcW w:w="4865" w:type="dxa"/>
            <w:vAlign w:val="center"/>
          </w:tcPr>
          <w:p w14:paraId="0248ECD8"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4015" w:type="dxa"/>
            <w:vAlign w:val="center"/>
          </w:tcPr>
          <w:p w14:paraId="42B2D3B7" w14:textId="77777777" w:rsidR="0074413A" w:rsidRPr="00984D03" w:rsidRDefault="00524AB7">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w:t>
            </w:r>
          </w:p>
        </w:tc>
      </w:tr>
      <w:tr w:rsidR="0074413A" w:rsidRPr="00984D03" w14:paraId="293C931E" w14:textId="77777777">
        <w:trPr>
          <w:cantSplit/>
          <w:jc w:val="center"/>
        </w:trPr>
        <w:tc>
          <w:tcPr>
            <w:tcW w:w="4865" w:type="dxa"/>
            <w:vAlign w:val="center"/>
          </w:tcPr>
          <w:p w14:paraId="42FFDA77"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4015" w:type="dxa"/>
            <w:vAlign w:val="center"/>
          </w:tcPr>
          <w:p w14:paraId="6C6CE93C" w14:textId="7D3AB465" w:rsidR="0074413A" w:rsidRPr="00984D03" w:rsidRDefault="00105BE3">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设定为商品房</w:t>
            </w:r>
          </w:p>
        </w:tc>
      </w:tr>
    </w:tbl>
    <w:p w14:paraId="13E4A42B" w14:textId="77777777" w:rsidR="0074413A" w:rsidRPr="00984D03" w:rsidRDefault="0074413A">
      <w:pPr>
        <w:spacing w:line="240" w:lineRule="auto"/>
        <w:rPr>
          <w:rFonts w:ascii="Arial" w:hAnsi="Arial" w:cs="Arial"/>
          <w:color w:val="000000" w:themeColor="text1"/>
          <w:sz w:val="21"/>
          <w:szCs w:val="21"/>
        </w:rPr>
      </w:pPr>
    </w:p>
    <w:p w14:paraId="457AB6ED"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bookmarkStart w:id="63" w:name="_Toc97470118"/>
      <w:bookmarkStart w:id="64" w:name="_Toc22375"/>
      <w:r w:rsidRPr="00984D03">
        <w:rPr>
          <w:rFonts w:ascii="Arial" w:hAnsi="Arial" w:cs="Arial"/>
          <w:bCs/>
          <w:color w:val="000000" w:themeColor="text1"/>
          <w:sz w:val="21"/>
          <w:szCs w:val="21"/>
        </w:rPr>
        <w:t>（二）权益状况分析</w:t>
      </w:r>
      <w:bookmarkEnd w:id="63"/>
      <w:bookmarkEnd w:id="64"/>
    </w:p>
    <w:p w14:paraId="0FC86982"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土地权益状况</w:t>
      </w:r>
    </w:p>
    <w:p w14:paraId="168457AD" w14:textId="1C5C605B" w:rsidR="0074413A" w:rsidRPr="00984D03" w:rsidRDefault="0074413A">
      <w:pPr>
        <w:spacing w:line="480" w:lineRule="auto"/>
        <w:ind w:firstLineChars="200" w:firstLine="420"/>
        <w:jc w:val="both"/>
        <w:rPr>
          <w:rFonts w:ascii="Arial" w:hAnsi="Arial" w:cs="Arial"/>
          <w:color w:val="000000" w:themeColor="text1"/>
          <w:sz w:val="21"/>
          <w:szCs w:val="21"/>
        </w:rPr>
      </w:pPr>
      <w:bookmarkStart w:id="65" w:name="_Toc23999"/>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所属项目</w:t>
      </w:r>
      <w:r w:rsidRPr="00984D03">
        <w:rPr>
          <w:rFonts w:ascii="Arial" w:hAnsi="Arial" w:cs="Arial"/>
          <w:color w:val="000000" w:themeColor="text1"/>
          <w:sz w:val="21"/>
          <w:szCs w:val="21"/>
        </w:rPr>
        <w:t>为</w:t>
      </w:r>
      <w:r w:rsidRPr="00984D03">
        <w:rPr>
          <w:rFonts w:ascii="Arial" w:hAnsi="Arial" w:cs="Arial"/>
          <w:color w:val="000000" w:themeColor="text1"/>
          <w:kern w:val="2"/>
          <w:sz w:val="21"/>
          <w:szCs w:val="21"/>
        </w:rPr>
        <w:t>北京市</w:t>
      </w:r>
      <w:r w:rsidR="00811CFB" w:rsidRPr="00984D03">
        <w:rPr>
          <w:rFonts w:ascii="Arial" w:hAnsi="Arial" w:cs="Arial"/>
          <w:color w:val="000000" w:themeColor="text1"/>
          <w:kern w:val="2"/>
          <w:sz w:val="21"/>
          <w:szCs w:val="21"/>
        </w:rPr>
        <w:t>昌平区沟自头街</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号院一区</w:t>
      </w:r>
      <w:r w:rsidR="00811CFB" w:rsidRPr="00984D03">
        <w:rPr>
          <w:rFonts w:ascii="Arial" w:hAnsi="Arial" w:cs="Arial"/>
          <w:color w:val="000000" w:themeColor="text1"/>
          <w:kern w:val="2"/>
          <w:sz w:val="21"/>
          <w:szCs w:val="21"/>
        </w:rPr>
        <w:t>3</w:t>
      </w:r>
      <w:r w:rsidR="00811CFB" w:rsidRPr="00984D03">
        <w:rPr>
          <w:rFonts w:ascii="Arial" w:hAnsi="Arial" w:cs="Arial"/>
          <w:color w:val="000000" w:themeColor="text1"/>
          <w:kern w:val="2"/>
          <w:sz w:val="21"/>
          <w:szCs w:val="21"/>
        </w:rPr>
        <w:t>号楼至</w:t>
      </w:r>
      <w:r w:rsidR="00811CFB" w:rsidRPr="00984D03">
        <w:rPr>
          <w:rFonts w:ascii="Arial" w:hAnsi="Arial" w:cs="Arial"/>
          <w:color w:val="000000" w:themeColor="text1"/>
          <w:kern w:val="2"/>
          <w:sz w:val="21"/>
          <w:szCs w:val="21"/>
        </w:rPr>
        <w:t>6</w:t>
      </w:r>
      <w:r w:rsidR="00811CFB" w:rsidRPr="00984D03">
        <w:rPr>
          <w:rFonts w:ascii="Arial" w:hAnsi="Arial" w:cs="Arial"/>
          <w:color w:val="000000" w:themeColor="text1"/>
          <w:kern w:val="2"/>
          <w:sz w:val="21"/>
          <w:szCs w:val="21"/>
        </w:rPr>
        <w:t>号楼</w:t>
      </w:r>
      <w:r w:rsidRPr="00984D03">
        <w:rPr>
          <w:rFonts w:ascii="Arial" w:hAnsi="Arial" w:cs="Arial" w:hint="eastAsia"/>
          <w:bCs/>
          <w:color w:val="000000" w:themeColor="text1"/>
          <w:sz w:val="21"/>
          <w:szCs w:val="21"/>
        </w:rPr>
        <w:t>“</w:t>
      </w:r>
      <w:r w:rsidR="00811CFB" w:rsidRPr="00984D03">
        <w:rPr>
          <w:rFonts w:ascii="Arial" w:hAnsi="Arial" w:cs="Arial" w:hint="eastAsia"/>
          <w:bCs/>
          <w:color w:val="000000" w:themeColor="text1"/>
          <w:sz w:val="21"/>
          <w:szCs w:val="21"/>
        </w:rPr>
        <w:t>国瑞熙院家园</w:t>
      </w:r>
      <w:r w:rsidRPr="00984D03">
        <w:rPr>
          <w:rFonts w:ascii="Arial" w:hAnsi="Arial" w:cs="Arial" w:hint="eastAsia"/>
          <w:bCs/>
          <w:color w:val="000000" w:themeColor="text1"/>
          <w:sz w:val="21"/>
          <w:szCs w:val="21"/>
        </w:rPr>
        <w:t>”</w:t>
      </w:r>
      <w:r w:rsidRPr="00984D03">
        <w:rPr>
          <w:rFonts w:ascii="Arial" w:hAnsi="Arial" w:cs="Arial"/>
          <w:bCs/>
          <w:color w:val="000000" w:themeColor="text1"/>
          <w:sz w:val="21"/>
          <w:szCs w:val="21"/>
        </w:rPr>
        <w:t>居住项</w:t>
      </w:r>
      <w:r w:rsidRPr="00984D03">
        <w:rPr>
          <w:rFonts w:ascii="Arial" w:hAnsi="Arial" w:cs="Arial"/>
          <w:bCs/>
          <w:color w:val="000000" w:themeColor="text1"/>
          <w:sz w:val="21"/>
          <w:szCs w:val="21"/>
        </w:rPr>
        <w:lastRenderedPageBreak/>
        <w:t>目</w:t>
      </w:r>
      <w:r w:rsidRPr="00984D03">
        <w:rPr>
          <w:rFonts w:ascii="Arial" w:hAnsi="Arial" w:cs="Arial"/>
          <w:color w:val="000000" w:themeColor="text1"/>
          <w:kern w:val="2"/>
          <w:sz w:val="21"/>
          <w:szCs w:val="21"/>
        </w:rPr>
        <w:t>，</w:t>
      </w:r>
      <w:r w:rsidRPr="00984D03">
        <w:rPr>
          <w:rFonts w:ascii="Arial" w:hAnsi="Arial" w:cs="Arial"/>
          <w:color w:val="000000" w:themeColor="text1"/>
          <w:sz w:val="21"/>
          <w:szCs w:val="21"/>
        </w:rPr>
        <w:t>土地为国有土地，土地所有权归国家所有；土地用途为</w:t>
      </w:r>
      <w:r w:rsidRPr="00984D03">
        <w:rPr>
          <w:rFonts w:ascii="Arial" w:hAnsi="Arial" w:cs="Arial"/>
          <w:color w:val="000000" w:themeColor="text1"/>
          <w:kern w:val="2"/>
          <w:sz w:val="21"/>
          <w:szCs w:val="21"/>
        </w:rPr>
        <w:t>R2</w:t>
      </w:r>
      <w:r w:rsidRPr="00984D03">
        <w:rPr>
          <w:rFonts w:ascii="Arial" w:hAnsi="Arial" w:cs="Arial"/>
          <w:color w:val="000000" w:themeColor="text1"/>
          <w:kern w:val="2"/>
          <w:sz w:val="21"/>
          <w:szCs w:val="21"/>
        </w:rPr>
        <w:t>二类居住</w:t>
      </w:r>
      <w:r w:rsidRPr="00984D03">
        <w:rPr>
          <w:rFonts w:ascii="Arial" w:hAnsi="Arial" w:cs="Arial" w:hint="eastAsia"/>
          <w:color w:val="000000" w:themeColor="text1"/>
          <w:kern w:val="2"/>
          <w:sz w:val="21"/>
          <w:szCs w:val="21"/>
        </w:rPr>
        <w:t>、</w:t>
      </w:r>
      <w:r w:rsidRPr="00984D03">
        <w:rPr>
          <w:rFonts w:ascii="Arial" w:hAnsi="Arial" w:cs="Arial" w:hint="eastAsia"/>
          <w:color w:val="000000" w:themeColor="text1"/>
          <w:kern w:val="2"/>
          <w:sz w:val="21"/>
          <w:szCs w:val="21"/>
        </w:rPr>
        <w:t>B4</w:t>
      </w:r>
      <w:r w:rsidRPr="00984D03">
        <w:rPr>
          <w:rFonts w:ascii="Arial" w:hAnsi="Arial" w:cs="Arial" w:hint="eastAsia"/>
          <w:color w:val="000000" w:themeColor="text1"/>
          <w:kern w:val="2"/>
          <w:sz w:val="21"/>
          <w:szCs w:val="21"/>
        </w:rPr>
        <w:t>综合性商业金融服务业</w:t>
      </w:r>
      <w:r w:rsidRPr="00984D03">
        <w:rPr>
          <w:rFonts w:ascii="Arial" w:hAnsi="Arial" w:cs="Arial"/>
          <w:color w:val="000000" w:themeColor="text1"/>
          <w:kern w:val="2"/>
          <w:sz w:val="21"/>
          <w:szCs w:val="21"/>
        </w:rPr>
        <w:t>用地，</w:t>
      </w:r>
      <w:r w:rsidRPr="00984D03">
        <w:rPr>
          <w:rFonts w:ascii="Arial" w:hAnsi="Arial" w:cs="Arial" w:hint="eastAsia"/>
          <w:color w:val="000000" w:themeColor="text1"/>
          <w:sz w:val="21"/>
          <w:szCs w:val="21"/>
        </w:rPr>
        <w:t>项目土地面积为</w:t>
      </w:r>
      <w:r w:rsidR="00B301F1" w:rsidRPr="00984D03">
        <w:rPr>
          <w:rFonts w:ascii="Arial" w:hAnsi="Arial" w:cs="Arial" w:hint="eastAsia"/>
          <w:color w:val="000000" w:themeColor="text1"/>
          <w:sz w:val="21"/>
          <w:szCs w:val="21"/>
        </w:rPr>
        <w:t>76016.953</w:t>
      </w:r>
      <w:r w:rsidRPr="00984D03">
        <w:rPr>
          <w:rFonts w:ascii="Arial" w:hAnsi="Arial" w:cs="Arial" w:hint="eastAsia"/>
          <w:color w:val="000000" w:themeColor="text1"/>
          <w:sz w:val="21"/>
          <w:szCs w:val="21"/>
        </w:rPr>
        <w:t>平方米，其中</w:t>
      </w:r>
      <w:r w:rsidRPr="00984D03">
        <w:rPr>
          <w:rFonts w:ascii="Arial" w:hAnsi="Arial" w:cs="Arial" w:hint="eastAsia"/>
          <w:color w:val="000000" w:themeColor="text1"/>
          <w:sz w:val="21"/>
          <w:szCs w:val="21"/>
        </w:rPr>
        <w:t>R2</w:t>
      </w:r>
      <w:r w:rsidRPr="00984D03">
        <w:rPr>
          <w:rFonts w:ascii="Arial" w:hAnsi="Arial" w:cs="Arial" w:hint="eastAsia"/>
          <w:color w:val="000000" w:themeColor="text1"/>
          <w:sz w:val="21"/>
          <w:szCs w:val="21"/>
        </w:rPr>
        <w:t>二类居住用地面积</w:t>
      </w:r>
      <w:r w:rsidR="00363ACA" w:rsidRPr="00984D03">
        <w:rPr>
          <w:rFonts w:ascii="Arial" w:hAnsi="Arial" w:cs="Arial" w:hint="eastAsia"/>
          <w:color w:val="000000" w:themeColor="text1"/>
          <w:sz w:val="21"/>
          <w:szCs w:val="21"/>
        </w:rPr>
        <w:t>66276.55</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该项目的土地使用权由北京国瑞兴业地产股份有限公司于</w:t>
      </w:r>
      <w:r w:rsidRPr="00984D03">
        <w:rPr>
          <w:rFonts w:ascii="Arial" w:hAnsi="Arial" w:cs="Arial"/>
          <w:color w:val="000000" w:themeColor="text1"/>
          <w:sz w:val="21"/>
          <w:szCs w:val="21"/>
        </w:rPr>
        <w:t>2015</w:t>
      </w:r>
      <w:r w:rsidRPr="00984D03">
        <w:rPr>
          <w:rFonts w:ascii="Arial" w:hAnsi="Arial" w:cs="Arial"/>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color w:val="000000" w:themeColor="text1"/>
          <w:sz w:val="21"/>
          <w:szCs w:val="21"/>
        </w:rPr>
        <w:t>月</w:t>
      </w:r>
      <w:r w:rsidRPr="00984D03">
        <w:rPr>
          <w:rFonts w:ascii="Arial" w:hAnsi="Arial" w:cs="Arial"/>
          <w:color w:val="000000" w:themeColor="text1"/>
          <w:sz w:val="21"/>
          <w:szCs w:val="21"/>
        </w:rPr>
        <w:t>16</w:t>
      </w:r>
      <w:r w:rsidRPr="00984D03">
        <w:rPr>
          <w:rFonts w:ascii="Arial" w:hAnsi="Arial" w:cs="Arial"/>
          <w:color w:val="000000" w:themeColor="text1"/>
          <w:sz w:val="21"/>
          <w:szCs w:val="21"/>
        </w:rPr>
        <w:t>日</w:t>
      </w:r>
      <w:r w:rsidR="00685F87" w:rsidRPr="00984D03">
        <w:rPr>
          <w:rFonts w:ascii="Arial" w:hAnsi="Arial" w:cs="Arial"/>
          <w:color w:val="000000" w:themeColor="text1"/>
          <w:sz w:val="21"/>
          <w:szCs w:val="21"/>
        </w:rPr>
        <w:t>通过挂牌出让</w:t>
      </w:r>
      <w:r w:rsidRPr="00984D03">
        <w:rPr>
          <w:rFonts w:ascii="Arial" w:hAnsi="Arial" w:cs="Arial"/>
          <w:color w:val="000000" w:themeColor="text1"/>
          <w:sz w:val="21"/>
          <w:szCs w:val="21"/>
        </w:rPr>
        <w:t>方式取得，并签订了《国有建设用地使用权出让合同》</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京地出〔合〕字（</w:t>
      </w:r>
      <w:r w:rsidR="00F7316A" w:rsidRPr="00984D03">
        <w:rPr>
          <w:rFonts w:ascii="Arial" w:hAnsi="Arial" w:cs="Arial"/>
          <w:color w:val="000000" w:themeColor="text1"/>
          <w:sz w:val="21"/>
          <w:szCs w:val="21"/>
        </w:rPr>
        <w:t>2015</w:t>
      </w:r>
      <w:r w:rsidR="00F7316A" w:rsidRPr="00984D03">
        <w:rPr>
          <w:rFonts w:ascii="Arial" w:hAnsi="Arial" w:cs="Arial"/>
          <w:color w:val="000000" w:themeColor="text1"/>
          <w:sz w:val="21"/>
          <w:szCs w:val="21"/>
        </w:rPr>
        <w:t>）第</w:t>
      </w:r>
      <w:r w:rsidR="00F7316A" w:rsidRPr="00984D03">
        <w:rPr>
          <w:rFonts w:ascii="Arial" w:hAnsi="Arial" w:cs="Arial"/>
          <w:color w:val="000000" w:themeColor="text1"/>
          <w:sz w:val="21"/>
          <w:szCs w:val="21"/>
        </w:rPr>
        <w:t>0182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及其补充协议，后于</w:t>
      </w:r>
      <w:r w:rsidRPr="00984D03">
        <w:rPr>
          <w:rFonts w:ascii="Arial" w:hAnsi="Arial" w:cs="Arial"/>
          <w:color w:val="000000" w:themeColor="text1"/>
          <w:sz w:val="21"/>
          <w:szCs w:val="21"/>
        </w:rPr>
        <w:t>2015</w:t>
      </w:r>
      <w:r w:rsidRPr="00984D03">
        <w:rPr>
          <w:rFonts w:ascii="Arial" w:hAnsi="Arial" w:cs="Arial"/>
          <w:color w:val="000000" w:themeColor="text1"/>
          <w:sz w:val="21"/>
          <w:szCs w:val="21"/>
        </w:rPr>
        <w:t>年</w:t>
      </w:r>
      <w:r w:rsidRPr="00984D03">
        <w:rPr>
          <w:rFonts w:ascii="Arial" w:hAnsi="Arial" w:cs="Arial"/>
          <w:color w:val="000000" w:themeColor="text1"/>
          <w:sz w:val="21"/>
          <w:szCs w:val="21"/>
        </w:rPr>
        <w:t>12</w:t>
      </w:r>
      <w:r w:rsidRPr="00984D03">
        <w:rPr>
          <w:rFonts w:ascii="Arial" w:hAnsi="Arial" w:cs="Arial"/>
          <w:color w:val="000000" w:themeColor="text1"/>
          <w:sz w:val="21"/>
          <w:szCs w:val="21"/>
        </w:rPr>
        <w:t>月</w:t>
      </w:r>
      <w:r w:rsidRPr="00984D03">
        <w:rPr>
          <w:rFonts w:ascii="Arial" w:hAnsi="Arial" w:cs="Arial"/>
          <w:color w:val="000000" w:themeColor="text1"/>
          <w:sz w:val="21"/>
          <w:szCs w:val="21"/>
        </w:rPr>
        <w:t>31</w:t>
      </w:r>
      <w:r w:rsidRPr="00984D03">
        <w:rPr>
          <w:rFonts w:ascii="Arial" w:hAnsi="Arial" w:cs="Arial"/>
          <w:color w:val="000000" w:themeColor="text1"/>
          <w:sz w:val="21"/>
          <w:szCs w:val="21"/>
        </w:rPr>
        <w:t>日将受让人变更为</w:t>
      </w:r>
      <w:r w:rsidR="00811CFB" w:rsidRPr="00984D03">
        <w:rPr>
          <w:rFonts w:ascii="Arial" w:hAnsi="Arial" w:cs="Arial"/>
          <w:color w:val="000000" w:themeColor="text1"/>
          <w:sz w:val="21"/>
          <w:szCs w:val="21"/>
        </w:rPr>
        <w:t>国瑞兴业（北京）投资有限公司</w:t>
      </w:r>
      <w:r w:rsidRPr="00984D03">
        <w:rPr>
          <w:rFonts w:ascii="Arial" w:hAnsi="Arial" w:cs="Arial"/>
          <w:color w:val="000000" w:themeColor="text1"/>
          <w:sz w:val="21"/>
          <w:szCs w:val="21"/>
        </w:rPr>
        <w:t>，详情见下表：</w:t>
      </w:r>
    </w:p>
    <w:p w14:paraId="6E244B35" w14:textId="77777777" w:rsidR="0074413A" w:rsidRPr="00984D03" w:rsidRDefault="0074413A">
      <w:pPr>
        <w:spacing w:line="360" w:lineRule="auto"/>
        <w:ind w:firstLineChars="200" w:firstLine="482"/>
        <w:jc w:val="center"/>
        <w:rPr>
          <w:rFonts w:ascii="Arial" w:hAnsi="Arial" w:cs="Arial"/>
          <w:b/>
          <w:color w:val="000000" w:themeColor="text1"/>
          <w:szCs w:val="24"/>
        </w:rPr>
      </w:pPr>
      <w:r w:rsidRPr="00984D03">
        <w:rPr>
          <w:rFonts w:ascii="Arial" w:hAnsi="Arial" w:cs="Arial"/>
          <w:b/>
          <w:color w:val="000000" w:themeColor="text1"/>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FD55B0" w:rsidRPr="00984D03" w14:paraId="15FEC67A" w14:textId="77777777" w:rsidTr="00745E96">
        <w:trPr>
          <w:jc w:val="center"/>
        </w:trPr>
        <w:tc>
          <w:tcPr>
            <w:tcW w:w="3074" w:type="dxa"/>
            <w:vAlign w:val="center"/>
          </w:tcPr>
          <w:p w14:paraId="477B79D1"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合同编号</w:t>
            </w:r>
          </w:p>
        </w:tc>
        <w:tc>
          <w:tcPr>
            <w:tcW w:w="6224" w:type="dxa"/>
            <w:vAlign w:val="center"/>
          </w:tcPr>
          <w:p w14:paraId="66FD1440"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京地出【合】字（</w:t>
            </w:r>
            <w:r w:rsidRPr="00984D03">
              <w:rPr>
                <w:rFonts w:ascii="Arial" w:eastAsia="华文细黑" w:hAnsi="Arial" w:cs="Arial" w:hint="eastAsia"/>
                <w:color w:val="000000" w:themeColor="text1"/>
                <w:sz w:val="18"/>
                <w:szCs w:val="18"/>
              </w:rPr>
              <w:t>2015</w:t>
            </w:r>
            <w:r w:rsidRPr="00984D03">
              <w:rPr>
                <w:rFonts w:ascii="Arial" w:eastAsia="华文细黑" w:hAnsi="Arial" w:cs="Arial" w:hint="eastAsia"/>
                <w:color w:val="000000" w:themeColor="text1"/>
                <w:sz w:val="18"/>
                <w:szCs w:val="18"/>
              </w:rPr>
              <w:t>）第</w:t>
            </w:r>
            <w:r w:rsidRPr="00984D03">
              <w:rPr>
                <w:rFonts w:ascii="Arial" w:eastAsia="华文细黑" w:hAnsi="Arial" w:cs="Arial" w:hint="eastAsia"/>
                <w:color w:val="000000" w:themeColor="text1"/>
                <w:sz w:val="18"/>
                <w:szCs w:val="18"/>
              </w:rPr>
              <w:t>0182</w:t>
            </w:r>
            <w:r w:rsidRPr="00984D03">
              <w:rPr>
                <w:rFonts w:ascii="Arial" w:eastAsia="华文细黑" w:hAnsi="Arial" w:cs="Arial" w:hint="eastAsia"/>
                <w:color w:val="000000" w:themeColor="text1"/>
                <w:sz w:val="18"/>
                <w:szCs w:val="18"/>
              </w:rPr>
              <w:t>号</w:t>
            </w:r>
          </w:p>
        </w:tc>
      </w:tr>
      <w:tr w:rsidR="00FD55B0" w:rsidRPr="00984D03" w14:paraId="14BE6C18" w14:textId="77777777" w:rsidTr="00745E96">
        <w:trPr>
          <w:jc w:val="center"/>
        </w:trPr>
        <w:tc>
          <w:tcPr>
            <w:tcW w:w="3074" w:type="dxa"/>
            <w:vAlign w:val="center"/>
          </w:tcPr>
          <w:p w14:paraId="6A10E705"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电子监管号</w:t>
            </w:r>
          </w:p>
        </w:tc>
        <w:tc>
          <w:tcPr>
            <w:tcW w:w="6224" w:type="dxa"/>
            <w:vAlign w:val="center"/>
          </w:tcPr>
          <w:p w14:paraId="257BAD91"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1101002015B02276</w:t>
            </w:r>
          </w:p>
        </w:tc>
      </w:tr>
      <w:tr w:rsidR="00FD55B0" w:rsidRPr="00984D03" w14:paraId="38968B54" w14:textId="77777777" w:rsidTr="00745E96">
        <w:trPr>
          <w:jc w:val="center"/>
        </w:trPr>
        <w:tc>
          <w:tcPr>
            <w:tcW w:w="3074" w:type="dxa"/>
            <w:vAlign w:val="center"/>
          </w:tcPr>
          <w:p w14:paraId="68459514"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签订日期</w:t>
            </w:r>
          </w:p>
        </w:tc>
        <w:tc>
          <w:tcPr>
            <w:tcW w:w="6224" w:type="dxa"/>
            <w:vAlign w:val="center"/>
          </w:tcPr>
          <w:p w14:paraId="50752197"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w:t>
            </w:r>
            <w:r w:rsidRPr="00984D03">
              <w:rPr>
                <w:rFonts w:ascii="Arial" w:eastAsia="华文细黑" w:hAnsi="Arial" w:cs="Arial"/>
                <w:color w:val="000000" w:themeColor="text1"/>
                <w:sz w:val="18"/>
                <w:szCs w:val="18"/>
              </w:rPr>
              <w:t>12</w:t>
            </w:r>
            <w:r w:rsidRPr="00984D03">
              <w:rPr>
                <w:rFonts w:ascii="Arial" w:eastAsia="华文细黑" w:hAnsi="Arial" w:cs="Arial"/>
                <w:color w:val="000000" w:themeColor="text1"/>
                <w:sz w:val="18"/>
                <w:szCs w:val="18"/>
              </w:rPr>
              <w:t>月</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日</w:t>
            </w:r>
          </w:p>
        </w:tc>
      </w:tr>
      <w:tr w:rsidR="00FD55B0" w:rsidRPr="00984D03" w14:paraId="5E70B734" w14:textId="77777777" w:rsidTr="00745E96">
        <w:trPr>
          <w:jc w:val="center"/>
        </w:trPr>
        <w:tc>
          <w:tcPr>
            <w:tcW w:w="3074" w:type="dxa"/>
            <w:vAlign w:val="center"/>
          </w:tcPr>
          <w:p w14:paraId="026BD775"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出让方</w:t>
            </w:r>
          </w:p>
        </w:tc>
        <w:tc>
          <w:tcPr>
            <w:tcW w:w="6224" w:type="dxa"/>
            <w:vAlign w:val="center"/>
          </w:tcPr>
          <w:p w14:paraId="7E3550FB"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中华人民共和国北京市国土资源局</w:t>
            </w:r>
          </w:p>
        </w:tc>
      </w:tr>
      <w:tr w:rsidR="00FD55B0" w:rsidRPr="00984D03" w14:paraId="1F33676C" w14:textId="77777777" w:rsidTr="00745E96">
        <w:trPr>
          <w:trHeight w:val="287"/>
          <w:jc w:val="center"/>
        </w:trPr>
        <w:tc>
          <w:tcPr>
            <w:tcW w:w="3074" w:type="dxa"/>
            <w:vAlign w:val="center"/>
          </w:tcPr>
          <w:p w14:paraId="253126C6"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受让方</w:t>
            </w:r>
          </w:p>
        </w:tc>
        <w:tc>
          <w:tcPr>
            <w:tcW w:w="6224" w:type="dxa"/>
            <w:vAlign w:val="center"/>
          </w:tcPr>
          <w:p w14:paraId="69A94E72"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北京国瑞兴业地产股份有限公司</w:t>
            </w:r>
          </w:p>
        </w:tc>
      </w:tr>
      <w:tr w:rsidR="00FD55B0" w:rsidRPr="00984D03" w14:paraId="00CA3A56" w14:textId="77777777" w:rsidTr="00745E96">
        <w:trPr>
          <w:jc w:val="center"/>
        </w:trPr>
        <w:tc>
          <w:tcPr>
            <w:tcW w:w="3074" w:type="dxa"/>
            <w:vAlign w:val="center"/>
          </w:tcPr>
          <w:p w14:paraId="12136551"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宗地坐落</w:t>
            </w:r>
          </w:p>
        </w:tc>
        <w:tc>
          <w:tcPr>
            <w:tcW w:w="6224" w:type="dxa"/>
            <w:vAlign w:val="center"/>
          </w:tcPr>
          <w:p w14:paraId="0D22880E"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北京市昌平区北七家镇</w:t>
            </w:r>
            <w:r w:rsidRPr="00984D03">
              <w:rPr>
                <w:rFonts w:ascii="Arial" w:eastAsia="华文细黑" w:hAnsi="Arial" w:cs="Arial" w:hint="eastAsia"/>
                <w:color w:val="000000" w:themeColor="text1"/>
                <w:sz w:val="18"/>
                <w:szCs w:val="18"/>
              </w:rPr>
              <w:t>GZT-05-2</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GZT-04</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GZT-03</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GZT-10</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GZT-11</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GZT-12</w:t>
            </w:r>
            <w:r w:rsidRPr="00984D03">
              <w:rPr>
                <w:rFonts w:ascii="Arial" w:eastAsia="华文细黑" w:hAnsi="Arial" w:cs="Arial" w:hint="eastAsia"/>
                <w:color w:val="000000" w:themeColor="text1"/>
                <w:sz w:val="18"/>
                <w:szCs w:val="18"/>
              </w:rPr>
              <w:t>地块（沟自头村储备开发项目东侧地块）</w:t>
            </w:r>
            <w:r w:rsidRPr="00984D03">
              <w:rPr>
                <w:rFonts w:ascii="Arial" w:eastAsia="华文细黑" w:hAnsi="Arial" w:cs="Arial" w:hint="eastAsia"/>
                <w:color w:val="000000" w:themeColor="text1"/>
                <w:sz w:val="18"/>
                <w:szCs w:val="18"/>
              </w:rPr>
              <w:t>R2</w:t>
            </w:r>
            <w:r w:rsidRPr="00984D03">
              <w:rPr>
                <w:rFonts w:ascii="Arial" w:eastAsia="华文细黑" w:hAnsi="Arial" w:cs="Arial" w:hint="eastAsia"/>
                <w:color w:val="000000" w:themeColor="text1"/>
                <w:sz w:val="18"/>
                <w:szCs w:val="18"/>
              </w:rPr>
              <w:t>二类居住、</w:t>
            </w:r>
            <w:r w:rsidRPr="00984D03">
              <w:rPr>
                <w:rFonts w:ascii="Arial" w:eastAsia="华文细黑" w:hAnsi="Arial" w:cs="Arial" w:hint="eastAsia"/>
                <w:color w:val="000000" w:themeColor="text1"/>
                <w:sz w:val="18"/>
                <w:szCs w:val="18"/>
              </w:rPr>
              <w:t>A33</w:t>
            </w:r>
            <w:r w:rsidRPr="00984D03">
              <w:rPr>
                <w:rFonts w:ascii="Arial" w:eastAsia="华文细黑" w:hAnsi="Arial" w:cs="Arial" w:hint="eastAsia"/>
                <w:color w:val="000000" w:themeColor="text1"/>
                <w:sz w:val="18"/>
                <w:szCs w:val="18"/>
              </w:rPr>
              <w:t>基础教育、</w:t>
            </w:r>
            <w:r w:rsidRPr="00984D03">
              <w:rPr>
                <w:rFonts w:ascii="Arial" w:eastAsia="华文细黑" w:hAnsi="Arial" w:cs="Arial" w:hint="eastAsia"/>
                <w:color w:val="000000" w:themeColor="text1"/>
                <w:sz w:val="18"/>
                <w:szCs w:val="18"/>
              </w:rPr>
              <w:t>B4</w:t>
            </w:r>
            <w:r w:rsidRPr="00984D03">
              <w:rPr>
                <w:rFonts w:ascii="Arial" w:eastAsia="华文细黑" w:hAnsi="Arial" w:cs="Arial" w:hint="eastAsia"/>
                <w:color w:val="000000" w:themeColor="text1"/>
                <w:sz w:val="18"/>
                <w:szCs w:val="18"/>
              </w:rPr>
              <w:t>综合性商业金融服务业、</w:t>
            </w:r>
            <w:r w:rsidRPr="00984D03">
              <w:rPr>
                <w:rFonts w:ascii="Arial" w:eastAsia="华文细黑" w:hAnsi="Arial" w:cs="Arial" w:hint="eastAsia"/>
                <w:color w:val="000000" w:themeColor="text1"/>
                <w:sz w:val="18"/>
                <w:szCs w:val="18"/>
              </w:rPr>
              <w:t>U17</w:t>
            </w:r>
            <w:r w:rsidRPr="00984D03">
              <w:rPr>
                <w:rFonts w:ascii="Arial" w:eastAsia="华文细黑" w:hAnsi="Arial" w:cs="Arial" w:hint="eastAsia"/>
                <w:color w:val="000000" w:themeColor="text1"/>
                <w:sz w:val="18"/>
                <w:szCs w:val="18"/>
              </w:rPr>
              <w:t>邮政设施、</w:t>
            </w:r>
            <w:r w:rsidRPr="00984D03">
              <w:rPr>
                <w:rFonts w:ascii="Arial" w:eastAsia="华文细黑" w:hAnsi="Arial" w:cs="Arial" w:hint="eastAsia"/>
                <w:color w:val="000000" w:themeColor="text1"/>
                <w:sz w:val="18"/>
                <w:szCs w:val="18"/>
              </w:rPr>
              <w:t>A33</w:t>
            </w:r>
            <w:r w:rsidRPr="00984D03">
              <w:rPr>
                <w:rFonts w:ascii="Arial" w:eastAsia="华文细黑" w:hAnsi="Arial" w:cs="Arial" w:hint="eastAsia"/>
                <w:color w:val="000000" w:themeColor="text1"/>
                <w:sz w:val="18"/>
                <w:szCs w:val="18"/>
              </w:rPr>
              <w:t>基础教育、</w:t>
            </w:r>
            <w:r w:rsidRPr="00984D03">
              <w:rPr>
                <w:rFonts w:ascii="Arial" w:eastAsia="华文细黑" w:hAnsi="Arial" w:cs="Arial" w:hint="eastAsia"/>
                <w:color w:val="000000" w:themeColor="text1"/>
                <w:sz w:val="18"/>
                <w:szCs w:val="18"/>
              </w:rPr>
              <w:t>A61</w:t>
            </w:r>
            <w:r w:rsidRPr="00984D03">
              <w:rPr>
                <w:rFonts w:ascii="Arial" w:eastAsia="华文细黑" w:hAnsi="Arial" w:cs="Arial" w:hint="eastAsia"/>
                <w:color w:val="000000" w:themeColor="text1"/>
                <w:sz w:val="18"/>
                <w:szCs w:val="18"/>
              </w:rPr>
              <w:t>机构养老设施及</w:t>
            </w:r>
            <w:r w:rsidRPr="00984D03">
              <w:rPr>
                <w:rFonts w:ascii="Arial" w:eastAsia="华文细黑" w:hAnsi="Arial" w:cs="Arial" w:hint="eastAsia"/>
                <w:color w:val="000000" w:themeColor="text1"/>
                <w:sz w:val="18"/>
                <w:szCs w:val="18"/>
              </w:rPr>
              <w:t>A51</w:t>
            </w:r>
            <w:r w:rsidRPr="00984D03">
              <w:rPr>
                <w:rFonts w:ascii="Arial" w:eastAsia="华文细黑" w:hAnsi="Arial" w:cs="Arial" w:hint="eastAsia"/>
                <w:color w:val="000000" w:themeColor="text1"/>
                <w:sz w:val="18"/>
                <w:szCs w:val="18"/>
              </w:rPr>
              <w:t>医院用地（配建“限价商品住房”及“人才公共租赁住房”）</w:t>
            </w:r>
          </w:p>
        </w:tc>
      </w:tr>
      <w:tr w:rsidR="00FD55B0" w:rsidRPr="00984D03" w14:paraId="63D4ED7D" w14:textId="77777777" w:rsidTr="00745E96">
        <w:trPr>
          <w:jc w:val="center"/>
        </w:trPr>
        <w:tc>
          <w:tcPr>
            <w:tcW w:w="3074" w:type="dxa"/>
            <w:vAlign w:val="center"/>
          </w:tcPr>
          <w:p w14:paraId="692CA006"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出让土地面积（平方米）</w:t>
            </w:r>
          </w:p>
        </w:tc>
        <w:tc>
          <w:tcPr>
            <w:tcW w:w="6224" w:type="dxa"/>
            <w:vAlign w:val="center"/>
          </w:tcPr>
          <w:p w14:paraId="7003FB84"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76016.953</w:t>
            </w:r>
          </w:p>
        </w:tc>
      </w:tr>
      <w:tr w:rsidR="00FD55B0" w:rsidRPr="00984D03" w14:paraId="737DB927" w14:textId="77777777" w:rsidTr="00745E96">
        <w:trPr>
          <w:jc w:val="center"/>
        </w:trPr>
        <w:tc>
          <w:tcPr>
            <w:tcW w:w="3074" w:type="dxa"/>
            <w:vAlign w:val="center"/>
          </w:tcPr>
          <w:p w14:paraId="7AA7BC08"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R2</w:t>
            </w:r>
            <w:r w:rsidRPr="00984D03">
              <w:rPr>
                <w:rFonts w:ascii="Arial" w:eastAsia="华文细黑" w:hAnsi="Arial" w:cs="Arial" w:hint="eastAsia"/>
                <w:color w:val="000000" w:themeColor="text1"/>
                <w:sz w:val="18"/>
                <w:szCs w:val="18"/>
              </w:rPr>
              <w:t>二类居住用地面积</w:t>
            </w:r>
            <w:r w:rsidRPr="00984D03">
              <w:rPr>
                <w:rFonts w:ascii="Arial" w:eastAsia="华文细黑" w:hAnsi="Arial" w:cs="Arial"/>
                <w:color w:val="000000" w:themeColor="text1"/>
                <w:sz w:val="18"/>
                <w:szCs w:val="18"/>
              </w:rPr>
              <w:t>（平方米）</w:t>
            </w:r>
          </w:p>
        </w:tc>
        <w:tc>
          <w:tcPr>
            <w:tcW w:w="6224" w:type="dxa"/>
            <w:vAlign w:val="center"/>
          </w:tcPr>
          <w:p w14:paraId="0FE58721"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66276.553</w:t>
            </w:r>
          </w:p>
        </w:tc>
      </w:tr>
      <w:tr w:rsidR="00FD55B0" w:rsidRPr="00984D03" w14:paraId="4E2DBD30" w14:textId="77777777" w:rsidTr="00745E96">
        <w:trPr>
          <w:jc w:val="center"/>
        </w:trPr>
        <w:tc>
          <w:tcPr>
            <w:tcW w:w="3074" w:type="dxa"/>
            <w:vAlign w:val="center"/>
          </w:tcPr>
          <w:p w14:paraId="393507E7"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四至</w:t>
            </w:r>
          </w:p>
        </w:tc>
        <w:tc>
          <w:tcPr>
            <w:tcW w:w="6224" w:type="dxa"/>
            <w:vAlign w:val="center"/>
          </w:tcPr>
          <w:p w14:paraId="427CF0C6"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东至</w:t>
            </w:r>
            <w:r w:rsidRPr="00984D03">
              <w:rPr>
                <w:rFonts w:ascii="Arial" w:eastAsia="华文细黑" w:hAnsi="Arial" w:cs="Arial" w:hint="eastAsia"/>
                <w:color w:val="000000" w:themeColor="text1"/>
                <w:sz w:val="18"/>
                <w:szCs w:val="18"/>
              </w:rPr>
              <w:t>海德堡花园东路</w:t>
            </w:r>
            <w:r w:rsidRPr="00984D03">
              <w:rPr>
                <w:rFonts w:ascii="Arial" w:eastAsia="华文细黑" w:hAnsi="Arial" w:cs="Arial"/>
                <w:color w:val="000000" w:themeColor="text1"/>
                <w:sz w:val="18"/>
                <w:szCs w:val="18"/>
              </w:rPr>
              <w:t>；西至</w:t>
            </w:r>
            <w:r w:rsidRPr="00984D03">
              <w:rPr>
                <w:rFonts w:ascii="Arial" w:eastAsia="华文细黑" w:hAnsi="Arial" w:cs="Arial" w:hint="eastAsia"/>
                <w:color w:val="000000" w:themeColor="text1"/>
                <w:sz w:val="18"/>
                <w:szCs w:val="18"/>
              </w:rPr>
              <w:t>GZT-05-1</w:t>
            </w:r>
            <w:r w:rsidRPr="00984D03">
              <w:rPr>
                <w:rFonts w:ascii="Arial" w:eastAsia="华文细黑" w:hAnsi="Arial" w:cs="Arial" w:hint="eastAsia"/>
                <w:color w:val="000000" w:themeColor="text1"/>
                <w:sz w:val="18"/>
                <w:szCs w:val="18"/>
              </w:rPr>
              <w:t>地块</w:t>
            </w:r>
            <w:r w:rsidRPr="00984D03">
              <w:rPr>
                <w:rFonts w:ascii="Arial" w:eastAsia="华文细黑" w:hAnsi="Arial" w:cs="Arial"/>
                <w:color w:val="000000" w:themeColor="text1"/>
                <w:sz w:val="18"/>
                <w:szCs w:val="18"/>
              </w:rPr>
              <w:t>；南至八仙别墅南侧路及</w:t>
            </w:r>
            <w:r w:rsidRPr="00984D03">
              <w:rPr>
                <w:rFonts w:ascii="Arial" w:eastAsia="华文细黑" w:hAnsi="Arial" w:cs="Arial" w:hint="eastAsia"/>
                <w:color w:val="000000" w:themeColor="text1"/>
                <w:sz w:val="18"/>
                <w:szCs w:val="18"/>
              </w:rPr>
              <w:t>岭上北路</w:t>
            </w:r>
            <w:r w:rsidRPr="00984D03">
              <w:rPr>
                <w:rFonts w:ascii="Arial" w:eastAsia="华文细黑" w:hAnsi="Arial" w:cs="Arial"/>
                <w:color w:val="000000" w:themeColor="text1"/>
                <w:sz w:val="18"/>
                <w:szCs w:val="18"/>
              </w:rPr>
              <w:t>；北至</w:t>
            </w:r>
            <w:r w:rsidRPr="00984D03">
              <w:rPr>
                <w:rFonts w:ascii="Arial" w:eastAsia="华文细黑" w:hAnsi="Arial" w:cs="Arial" w:hint="eastAsia"/>
                <w:color w:val="000000" w:themeColor="text1"/>
                <w:sz w:val="18"/>
                <w:szCs w:val="18"/>
              </w:rPr>
              <w:t>定泗路</w:t>
            </w:r>
            <w:r w:rsidRPr="00984D03">
              <w:rPr>
                <w:rFonts w:ascii="Arial" w:eastAsia="华文细黑" w:hAnsi="Arial" w:cs="Arial"/>
                <w:color w:val="000000" w:themeColor="text1"/>
                <w:sz w:val="18"/>
                <w:szCs w:val="18"/>
              </w:rPr>
              <w:t>。</w:t>
            </w:r>
          </w:p>
        </w:tc>
      </w:tr>
      <w:tr w:rsidR="00FD55B0" w:rsidRPr="00984D03" w14:paraId="66F5B485" w14:textId="77777777" w:rsidTr="00745E96">
        <w:trPr>
          <w:jc w:val="center"/>
        </w:trPr>
        <w:tc>
          <w:tcPr>
            <w:tcW w:w="3074" w:type="dxa"/>
            <w:vAlign w:val="center"/>
          </w:tcPr>
          <w:p w14:paraId="4BBFAB6F"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出让宗地规划用途</w:t>
            </w:r>
          </w:p>
        </w:tc>
        <w:tc>
          <w:tcPr>
            <w:tcW w:w="6224" w:type="dxa"/>
            <w:vAlign w:val="center"/>
          </w:tcPr>
          <w:p w14:paraId="1320A8BA"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R2</w:t>
            </w:r>
            <w:r w:rsidRPr="00984D03">
              <w:rPr>
                <w:rFonts w:ascii="Arial" w:eastAsia="华文细黑" w:hAnsi="Arial" w:cs="Arial"/>
                <w:color w:val="000000" w:themeColor="text1"/>
                <w:sz w:val="18"/>
                <w:szCs w:val="18"/>
              </w:rPr>
              <w:t>二类居住、</w:t>
            </w:r>
            <w:r w:rsidRPr="00984D03">
              <w:rPr>
                <w:rFonts w:ascii="Arial" w:eastAsia="华文细黑" w:hAnsi="Arial" w:cs="Arial"/>
                <w:color w:val="000000" w:themeColor="text1"/>
                <w:sz w:val="18"/>
                <w:szCs w:val="18"/>
              </w:rPr>
              <w:t>B4</w:t>
            </w:r>
            <w:r w:rsidRPr="00984D03">
              <w:rPr>
                <w:rFonts w:ascii="Arial" w:eastAsia="华文细黑" w:hAnsi="Arial" w:cs="Arial"/>
                <w:color w:val="000000" w:themeColor="text1"/>
                <w:sz w:val="18"/>
                <w:szCs w:val="18"/>
              </w:rPr>
              <w:t>综合性商业金融服务业用地</w:t>
            </w:r>
          </w:p>
        </w:tc>
      </w:tr>
      <w:tr w:rsidR="00FD55B0" w:rsidRPr="00984D03" w14:paraId="765927D9" w14:textId="77777777" w:rsidTr="00745E96">
        <w:trPr>
          <w:jc w:val="center"/>
        </w:trPr>
        <w:tc>
          <w:tcPr>
            <w:tcW w:w="3074" w:type="dxa"/>
            <w:vAlign w:val="center"/>
          </w:tcPr>
          <w:p w14:paraId="7B1B410F"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地价款情况</w:t>
            </w:r>
          </w:p>
        </w:tc>
        <w:tc>
          <w:tcPr>
            <w:tcW w:w="6224" w:type="dxa"/>
            <w:vAlign w:val="center"/>
          </w:tcPr>
          <w:p w14:paraId="5F9BC81F"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259126.6686</w:t>
            </w:r>
            <w:r w:rsidRPr="00984D03">
              <w:rPr>
                <w:rFonts w:ascii="Arial" w:eastAsia="华文细黑" w:hAnsi="Arial" w:cs="Arial" w:hint="eastAsia"/>
                <w:color w:val="000000" w:themeColor="text1"/>
                <w:sz w:val="18"/>
                <w:szCs w:val="18"/>
              </w:rPr>
              <w:t>万元（其中政府土地出让收益</w:t>
            </w:r>
            <w:r w:rsidRPr="00984D03">
              <w:rPr>
                <w:rFonts w:ascii="Arial" w:eastAsia="华文细黑" w:hAnsi="Arial" w:cs="Arial" w:hint="eastAsia"/>
                <w:color w:val="000000" w:themeColor="text1"/>
                <w:sz w:val="18"/>
                <w:szCs w:val="18"/>
              </w:rPr>
              <w:t>151926.4986</w:t>
            </w:r>
            <w:r w:rsidRPr="00984D03">
              <w:rPr>
                <w:rFonts w:ascii="Arial" w:eastAsia="华文细黑" w:hAnsi="Arial" w:cs="Arial" w:hint="eastAsia"/>
                <w:color w:val="000000" w:themeColor="text1"/>
                <w:sz w:val="18"/>
                <w:szCs w:val="18"/>
              </w:rPr>
              <w:t>万元，土地开发补偿费</w:t>
            </w:r>
            <w:r w:rsidRPr="00984D03">
              <w:rPr>
                <w:rFonts w:ascii="Arial" w:eastAsia="华文细黑" w:hAnsi="Arial" w:cs="Arial" w:hint="eastAsia"/>
                <w:color w:val="000000" w:themeColor="text1"/>
                <w:sz w:val="18"/>
                <w:szCs w:val="18"/>
              </w:rPr>
              <w:t>107200.17</w:t>
            </w:r>
            <w:r w:rsidRPr="00984D03">
              <w:rPr>
                <w:rFonts w:ascii="Arial" w:eastAsia="华文细黑" w:hAnsi="Arial" w:cs="Arial" w:hint="eastAsia"/>
                <w:color w:val="000000" w:themeColor="text1"/>
                <w:sz w:val="18"/>
                <w:szCs w:val="18"/>
              </w:rPr>
              <w:t>万元）</w:t>
            </w:r>
          </w:p>
        </w:tc>
      </w:tr>
      <w:tr w:rsidR="00FD55B0" w:rsidRPr="00984D03" w14:paraId="5FE07122" w14:textId="77777777" w:rsidTr="00745E96">
        <w:trPr>
          <w:trHeight w:val="276"/>
          <w:jc w:val="center"/>
        </w:trPr>
        <w:tc>
          <w:tcPr>
            <w:tcW w:w="3074" w:type="dxa"/>
            <w:vAlign w:val="center"/>
          </w:tcPr>
          <w:p w14:paraId="555AA0D3"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出让宗地规划情况</w:t>
            </w:r>
          </w:p>
        </w:tc>
        <w:tc>
          <w:tcPr>
            <w:tcW w:w="6224" w:type="dxa"/>
            <w:vAlign w:val="center"/>
          </w:tcPr>
          <w:p w14:paraId="10D89533"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建设用地规划建筑总面积</w:t>
            </w:r>
            <w:r w:rsidRPr="00984D03">
              <w:rPr>
                <w:rFonts w:ascii="Arial" w:eastAsia="华文细黑" w:hAnsi="Arial" w:cs="Arial" w:hint="eastAsia"/>
                <w:color w:val="000000" w:themeColor="text1"/>
                <w:sz w:val="18"/>
                <w:szCs w:val="18"/>
              </w:rPr>
              <w:t>292050.65</w:t>
            </w:r>
            <w:r w:rsidRPr="00984D03">
              <w:rPr>
                <w:rFonts w:ascii="Arial" w:eastAsia="华文细黑" w:hAnsi="Arial" w:cs="Arial"/>
                <w:color w:val="000000" w:themeColor="text1"/>
                <w:sz w:val="18"/>
                <w:szCs w:val="18"/>
              </w:rPr>
              <w:t>平方米</w:t>
            </w:r>
          </w:p>
        </w:tc>
      </w:tr>
      <w:tr w:rsidR="00FD55B0" w:rsidRPr="00984D03" w14:paraId="019E7B55" w14:textId="77777777" w:rsidTr="00745E96">
        <w:trPr>
          <w:jc w:val="center"/>
        </w:trPr>
        <w:tc>
          <w:tcPr>
            <w:tcW w:w="3074" w:type="dxa"/>
            <w:vAlign w:val="center"/>
          </w:tcPr>
          <w:p w14:paraId="40611A9D"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开竣工约定</w:t>
            </w:r>
          </w:p>
        </w:tc>
        <w:tc>
          <w:tcPr>
            <w:tcW w:w="6224" w:type="dxa"/>
            <w:vAlign w:val="center"/>
          </w:tcPr>
          <w:p w14:paraId="6846DD23"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约定</w:t>
            </w:r>
            <w:r w:rsidRPr="00984D03">
              <w:rPr>
                <w:rFonts w:ascii="Arial" w:eastAsia="华文细黑" w:hAnsi="Arial" w:cs="Arial" w:hint="eastAsia"/>
                <w:color w:val="000000" w:themeColor="text1"/>
                <w:sz w:val="18"/>
                <w:szCs w:val="18"/>
              </w:rPr>
              <w:t>2016</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 xml:space="preserve"> 11</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29</w:t>
            </w:r>
            <w:r w:rsidRPr="00984D03">
              <w:rPr>
                <w:rFonts w:ascii="Arial" w:eastAsia="华文细黑" w:hAnsi="Arial" w:cs="Arial" w:hint="eastAsia"/>
                <w:color w:val="000000" w:themeColor="text1"/>
                <w:sz w:val="18"/>
                <w:szCs w:val="18"/>
              </w:rPr>
              <w:t>日之前动工建设，</w:t>
            </w:r>
            <w:r w:rsidRPr="00984D03">
              <w:rPr>
                <w:rFonts w:ascii="Arial" w:eastAsia="华文细黑" w:hAnsi="Arial" w:cs="Arial" w:hint="eastAsia"/>
                <w:color w:val="000000" w:themeColor="text1"/>
                <w:sz w:val="18"/>
                <w:szCs w:val="18"/>
              </w:rPr>
              <w:t>2019</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11</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29</w:t>
            </w:r>
            <w:r w:rsidRPr="00984D03">
              <w:rPr>
                <w:rFonts w:ascii="Arial" w:eastAsia="华文细黑" w:hAnsi="Arial" w:cs="Arial" w:hint="eastAsia"/>
                <w:color w:val="000000" w:themeColor="text1"/>
                <w:sz w:val="18"/>
                <w:szCs w:val="18"/>
              </w:rPr>
              <w:t>日以前竣工</w:t>
            </w:r>
          </w:p>
        </w:tc>
      </w:tr>
      <w:tr w:rsidR="00FD55B0" w:rsidRPr="00984D03" w14:paraId="3AA3BE8E" w14:textId="77777777" w:rsidTr="00745E96">
        <w:trPr>
          <w:jc w:val="center"/>
        </w:trPr>
        <w:tc>
          <w:tcPr>
            <w:tcW w:w="3074" w:type="dxa"/>
            <w:vAlign w:val="center"/>
          </w:tcPr>
          <w:p w14:paraId="37EE29C5" w14:textId="77777777" w:rsidR="00FD55B0" w:rsidRPr="00984D03" w:rsidRDefault="00FD55B0" w:rsidP="00745E96">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出让合同变更情况</w:t>
            </w:r>
          </w:p>
        </w:tc>
        <w:tc>
          <w:tcPr>
            <w:tcW w:w="6224" w:type="dxa"/>
            <w:vAlign w:val="center"/>
          </w:tcPr>
          <w:p w14:paraId="46C545C1" w14:textId="77777777" w:rsidR="00FD55B0" w:rsidRPr="00984D03" w:rsidRDefault="00FD55B0" w:rsidP="00745E96">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w:t>
            </w:r>
            <w:r w:rsidRPr="00984D03">
              <w:rPr>
                <w:rFonts w:ascii="Arial" w:eastAsia="华文细黑" w:hAnsi="Arial" w:cs="Arial"/>
                <w:color w:val="000000" w:themeColor="text1"/>
                <w:sz w:val="18"/>
                <w:szCs w:val="18"/>
              </w:rPr>
              <w:t>12</w:t>
            </w:r>
            <w:r w:rsidRPr="00984D03">
              <w:rPr>
                <w:rFonts w:ascii="Arial" w:eastAsia="华文细黑" w:hAnsi="Arial" w:cs="Arial"/>
                <w:color w:val="000000" w:themeColor="text1"/>
                <w:sz w:val="18"/>
                <w:szCs w:val="18"/>
              </w:rPr>
              <w:t>月</w:t>
            </w:r>
            <w:r w:rsidRPr="00984D03">
              <w:rPr>
                <w:rFonts w:ascii="Arial" w:eastAsia="华文细黑" w:hAnsi="Arial" w:cs="Arial"/>
                <w:color w:val="000000" w:themeColor="text1"/>
                <w:sz w:val="18"/>
                <w:szCs w:val="18"/>
              </w:rPr>
              <w:t>31</w:t>
            </w:r>
            <w:r w:rsidRPr="00984D03">
              <w:rPr>
                <w:rFonts w:ascii="Arial" w:eastAsia="华文细黑" w:hAnsi="Arial" w:cs="Arial"/>
                <w:color w:val="000000" w:themeColor="text1"/>
                <w:sz w:val="18"/>
                <w:szCs w:val="18"/>
              </w:rPr>
              <w:t>日，受让人变更为</w:t>
            </w:r>
            <w:r w:rsidRPr="00984D03">
              <w:rPr>
                <w:rFonts w:ascii="Arial" w:eastAsia="华文细黑" w:hAnsi="Arial" w:cs="Arial" w:hint="eastAsia"/>
                <w:color w:val="000000" w:themeColor="text1"/>
                <w:sz w:val="18"/>
                <w:szCs w:val="18"/>
              </w:rPr>
              <w:t>国瑞兴业（北京）投资有限公司</w:t>
            </w:r>
            <w:r w:rsidRPr="00984D03">
              <w:rPr>
                <w:rFonts w:ascii="Arial" w:eastAsia="华文细黑" w:hAnsi="Arial" w:cs="Arial"/>
                <w:color w:val="000000" w:themeColor="text1"/>
                <w:sz w:val="18"/>
                <w:szCs w:val="18"/>
              </w:rPr>
              <w:t>。</w:t>
            </w:r>
          </w:p>
          <w:p w14:paraId="1911E498" w14:textId="77777777" w:rsidR="00FD55B0" w:rsidRPr="00984D03" w:rsidRDefault="00FD55B0" w:rsidP="00745E96">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2016</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9</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26</w:t>
            </w:r>
            <w:r w:rsidRPr="00984D03">
              <w:rPr>
                <w:rFonts w:ascii="Arial" w:eastAsia="华文细黑" w:hAnsi="Arial" w:cs="Arial" w:hint="eastAsia"/>
                <w:color w:val="000000" w:themeColor="text1"/>
                <w:sz w:val="18"/>
                <w:szCs w:val="18"/>
              </w:rPr>
              <w:t>日，变更出让宗地规划总建筑面积为</w:t>
            </w:r>
            <w:r w:rsidRPr="00984D03">
              <w:rPr>
                <w:rFonts w:ascii="Arial" w:eastAsia="华文细黑" w:hAnsi="Arial" w:cs="Arial" w:hint="eastAsia"/>
                <w:color w:val="000000" w:themeColor="text1"/>
                <w:sz w:val="18"/>
                <w:szCs w:val="18"/>
              </w:rPr>
              <w:t>272385.39</w:t>
            </w:r>
            <w:r w:rsidRPr="00984D03">
              <w:rPr>
                <w:rFonts w:ascii="Arial" w:eastAsia="华文细黑" w:hAnsi="Arial" w:cs="Arial" w:hint="eastAsia"/>
                <w:color w:val="000000" w:themeColor="text1"/>
                <w:sz w:val="18"/>
                <w:szCs w:val="18"/>
              </w:rPr>
              <w:t>平方米，其中规划地上建筑面积为</w:t>
            </w:r>
            <w:r w:rsidRPr="00984D03">
              <w:rPr>
                <w:rFonts w:ascii="Arial" w:eastAsia="华文细黑" w:hAnsi="Arial" w:cs="Arial" w:hint="eastAsia"/>
                <w:color w:val="000000" w:themeColor="text1"/>
                <w:sz w:val="18"/>
                <w:szCs w:val="18"/>
              </w:rPr>
              <w:t>170159</w:t>
            </w:r>
            <w:r w:rsidRPr="00984D03">
              <w:rPr>
                <w:rFonts w:ascii="Arial" w:eastAsia="华文细黑" w:hAnsi="Arial" w:cs="Arial" w:hint="eastAsia"/>
                <w:color w:val="000000" w:themeColor="text1"/>
                <w:sz w:val="18"/>
                <w:szCs w:val="18"/>
              </w:rPr>
              <w:t>平方米，规划地下建筑面积为</w:t>
            </w:r>
            <w:r w:rsidRPr="00984D03">
              <w:rPr>
                <w:rFonts w:ascii="Arial" w:eastAsia="华文细黑" w:hAnsi="Arial" w:cs="Arial" w:hint="eastAsia"/>
                <w:color w:val="000000" w:themeColor="text1"/>
                <w:sz w:val="18"/>
                <w:szCs w:val="18"/>
              </w:rPr>
              <w:t>102226.39</w:t>
            </w:r>
            <w:r w:rsidRPr="00984D03">
              <w:rPr>
                <w:rFonts w:ascii="Arial" w:eastAsia="华文细黑" w:hAnsi="Arial" w:cs="Arial" w:hint="eastAsia"/>
                <w:color w:val="000000" w:themeColor="text1"/>
                <w:sz w:val="18"/>
                <w:szCs w:val="18"/>
              </w:rPr>
              <w:t>平方米；变更出让宗地规划用途为住宅、商业、办公、办公（文体活动站）、地下车库、地下仓储、地下办公（文体活动站）；变更国有建设用地使用权出让年限为住宅柒拾年、商业肆拾年、办公伍拾年、办公（文体活动站）伍拾年、地下车库伍拾年、地下仓储伍拾年、地下办公（文体活动站）伍拾年；政府土地收益由壹拾肆亿伍仟壹佰玖拾玖万捌仟叁佰元整人民币变更为壹拾伍亿零陆佰叁拾陆万肆仟柒佰叁拾伍元整人民币。</w:t>
            </w:r>
          </w:p>
          <w:p w14:paraId="5E7B48C6" w14:textId="77777777" w:rsidR="00FD55B0" w:rsidRPr="00984D03" w:rsidRDefault="00FD55B0" w:rsidP="00745E96">
            <w:pPr>
              <w:spacing w:line="240" w:lineRule="exact"/>
              <w:ind w:firstLineChars="200" w:firstLine="360"/>
              <w:jc w:val="both"/>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2018</w:t>
            </w:r>
            <w:r w:rsidRPr="00984D03">
              <w:rPr>
                <w:rFonts w:ascii="Arial" w:eastAsia="华文细黑" w:hAnsi="Arial" w:cs="Arial" w:hint="eastAsia"/>
                <w:color w:val="000000" w:themeColor="text1"/>
                <w:sz w:val="18"/>
                <w:szCs w:val="18"/>
              </w:rPr>
              <w:t>年</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月</w:t>
            </w:r>
            <w:r w:rsidRPr="00984D03">
              <w:rPr>
                <w:rFonts w:ascii="Arial" w:eastAsia="华文细黑" w:hAnsi="Arial" w:cs="Arial" w:hint="eastAsia"/>
                <w:color w:val="000000" w:themeColor="text1"/>
                <w:sz w:val="18"/>
                <w:szCs w:val="18"/>
              </w:rPr>
              <w:t>24</w:t>
            </w:r>
            <w:r w:rsidRPr="00984D03">
              <w:rPr>
                <w:rFonts w:ascii="Arial" w:eastAsia="华文细黑" w:hAnsi="Arial" w:cs="Arial" w:hint="eastAsia"/>
                <w:color w:val="000000" w:themeColor="text1"/>
                <w:sz w:val="18"/>
                <w:szCs w:val="18"/>
              </w:rPr>
              <w:t>日，变更出让宗地规划总建筑面积为</w:t>
            </w:r>
            <w:r w:rsidRPr="00984D03">
              <w:rPr>
                <w:rFonts w:ascii="Arial" w:eastAsia="华文细黑" w:hAnsi="Arial" w:cs="Arial" w:hint="eastAsia"/>
                <w:color w:val="000000" w:themeColor="text1"/>
                <w:sz w:val="18"/>
                <w:szCs w:val="18"/>
              </w:rPr>
              <w:t>292050.65</w:t>
            </w:r>
            <w:r w:rsidRPr="00984D03">
              <w:rPr>
                <w:rFonts w:ascii="Arial" w:eastAsia="华文细黑" w:hAnsi="Arial" w:cs="Arial" w:hint="eastAsia"/>
                <w:color w:val="000000" w:themeColor="text1"/>
                <w:sz w:val="18"/>
                <w:szCs w:val="18"/>
              </w:rPr>
              <w:t>平方米，其中规划地上建筑面积为</w:t>
            </w:r>
            <w:r w:rsidRPr="00984D03">
              <w:rPr>
                <w:rFonts w:ascii="Arial" w:eastAsia="华文细黑" w:hAnsi="Arial" w:cs="Arial" w:hint="eastAsia"/>
                <w:color w:val="000000" w:themeColor="text1"/>
                <w:sz w:val="18"/>
                <w:szCs w:val="18"/>
              </w:rPr>
              <w:t>170159</w:t>
            </w:r>
            <w:r w:rsidRPr="00984D03">
              <w:rPr>
                <w:rFonts w:ascii="Arial" w:eastAsia="华文细黑" w:hAnsi="Arial" w:cs="Arial" w:hint="eastAsia"/>
                <w:color w:val="000000" w:themeColor="text1"/>
                <w:sz w:val="18"/>
                <w:szCs w:val="18"/>
              </w:rPr>
              <w:t>平方米，规划地下建筑面积为</w:t>
            </w:r>
            <w:r w:rsidRPr="00984D03">
              <w:rPr>
                <w:rFonts w:ascii="Arial" w:eastAsia="华文细黑" w:hAnsi="Arial" w:cs="Arial" w:hint="eastAsia"/>
                <w:color w:val="000000" w:themeColor="text1"/>
                <w:sz w:val="18"/>
                <w:szCs w:val="18"/>
              </w:rPr>
              <w:t>121891.65</w:t>
            </w:r>
            <w:r w:rsidRPr="00984D03">
              <w:rPr>
                <w:rFonts w:ascii="Arial" w:eastAsia="华文细黑" w:hAnsi="Arial" w:cs="Arial" w:hint="eastAsia"/>
                <w:color w:val="000000" w:themeColor="text1"/>
                <w:sz w:val="18"/>
                <w:szCs w:val="18"/>
              </w:rPr>
              <w:t>平方米；变更出让宗地规划用途为住宅、商业、办公、办公（公共服务设施）、地下车库、地下仓储；变更国有建设用地使用权出让年限为住宅柒拾年、商业肆拾年、办公伍拾年、办公（公共服务设施）伍拾年、地下车库伍拾年、地下仓储伍拾年；政府土地收益由壹拾伍亿零陆佰叁拾陆万肆仟柒佰叁拾伍元整人民币变更为壹拾伍亿壹仟玖佰贰拾陆万肆仟玖佰捌拾陆元整人民币。</w:t>
            </w:r>
          </w:p>
        </w:tc>
      </w:tr>
    </w:tbl>
    <w:p w14:paraId="090B3A16" w14:textId="77777777" w:rsidR="0074413A" w:rsidRPr="00984D03" w:rsidRDefault="0074413A">
      <w:pPr>
        <w:spacing w:line="240" w:lineRule="auto"/>
        <w:ind w:firstLineChars="200" w:firstLine="420"/>
        <w:jc w:val="both"/>
        <w:rPr>
          <w:rFonts w:ascii="Arial" w:hAnsi="Arial" w:cs="Arial"/>
          <w:color w:val="000000" w:themeColor="text1"/>
          <w:sz w:val="21"/>
          <w:szCs w:val="21"/>
        </w:rPr>
      </w:pPr>
    </w:p>
    <w:p w14:paraId="4196D71A" w14:textId="79300FF6" w:rsidR="00F10EB8" w:rsidRPr="00984D03" w:rsidRDefault="00F10EB8" w:rsidP="009B5792">
      <w:pPr>
        <w:wordWrap w:val="0"/>
        <w:overflowPunct w:val="0"/>
        <w:spacing w:line="500" w:lineRule="exact"/>
        <w:ind w:firstLineChars="200" w:firstLine="420"/>
        <w:jc w:val="both"/>
        <w:textAlignment w:val="auto"/>
        <w:outlineLvl w:val="0"/>
        <w:rPr>
          <w:rFonts w:ascii="Arial" w:hAnsi="Arial" w:cs="Arial"/>
          <w:color w:val="000000" w:themeColor="text1"/>
          <w:sz w:val="21"/>
        </w:rPr>
      </w:pPr>
      <w:r w:rsidRPr="00984D03">
        <w:rPr>
          <w:rFonts w:ascii="Arial" w:hAnsi="Arial" w:cs="Arial" w:hint="eastAsia"/>
          <w:color w:val="000000" w:themeColor="text1"/>
          <w:sz w:val="21"/>
        </w:rPr>
        <w:lastRenderedPageBreak/>
        <w:t>估价对象出让地价款总额为</w:t>
      </w:r>
      <w:r w:rsidR="00147011" w:rsidRPr="00984D03">
        <w:rPr>
          <w:rFonts w:ascii="Arial" w:hAnsi="Arial" w:cs="Arial" w:hint="eastAsia"/>
          <w:color w:val="000000" w:themeColor="text1"/>
          <w:sz w:val="21"/>
        </w:rPr>
        <w:t>259126.6686</w:t>
      </w:r>
      <w:r w:rsidR="00147011" w:rsidRPr="00984D03">
        <w:rPr>
          <w:rFonts w:ascii="Arial" w:hAnsi="Arial" w:cs="Arial" w:hint="eastAsia"/>
          <w:color w:val="000000" w:themeColor="text1"/>
          <w:sz w:val="21"/>
        </w:rPr>
        <w:t>万元</w:t>
      </w:r>
      <w:r w:rsidRPr="00984D03">
        <w:rPr>
          <w:rFonts w:ascii="Arial" w:hAnsi="Arial" w:cs="Arial" w:hint="eastAsia"/>
          <w:color w:val="000000" w:themeColor="text1"/>
          <w:sz w:val="21"/>
        </w:rPr>
        <w:t>，根据地价款缴纳凭证，北京国瑞兴业地产股份有限公司和国瑞兴业（北京）投资有限公司分</w:t>
      </w:r>
      <w:r w:rsidRPr="00984D03">
        <w:rPr>
          <w:rFonts w:ascii="Arial" w:hAnsi="Arial" w:cs="Arial" w:hint="eastAsia"/>
          <w:color w:val="000000" w:themeColor="text1"/>
          <w:sz w:val="21"/>
        </w:rPr>
        <w:t>5</w:t>
      </w:r>
      <w:r w:rsidRPr="00984D03">
        <w:rPr>
          <w:rFonts w:ascii="Arial" w:hAnsi="Arial" w:cs="Arial" w:hint="eastAsia"/>
          <w:color w:val="000000" w:themeColor="text1"/>
          <w:sz w:val="21"/>
        </w:rPr>
        <w:t>次缴清上述地价款，不存在欠付地价款情况，详情见下表：</w:t>
      </w:r>
    </w:p>
    <w:p w14:paraId="77A1EED3" w14:textId="77777777" w:rsidR="0074413A" w:rsidRPr="00984D03" w:rsidRDefault="0074413A">
      <w:pPr>
        <w:spacing w:line="360" w:lineRule="auto"/>
        <w:ind w:firstLineChars="200" w:firstLine="482"/>
        <w:jc w:val="center"/>
        <w:rPr>
          <w:rFonts w:ascii="Arial" w:hAnsi="Arial" w:cs="Arial"/>
          <w:b/>
          <w:color w:val="000000" w:themeColor="text1"/>
          <w:szCs w:val="24"/>
        </w:rPr>
      </w:pPr>
      <w:r w:rsidRPr="00984D03">
        <w:rPr>
          <w:rFonts w:ascii="Arial" w:hAnsi="Arial" w:cs="Arial"/>
          <w:b/>
          <w:color w:val="000000" w:themeColor="text1"/>
          <w:szCs w:val="24"/>
        </w:rPr>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F10EB8" w:rsidRPr="00984D03" w14:paraId="5AF87694" w14:textId="77777777" w:rsidTr="000270D0">
        <w:trPr>
          <w:trHeight w:val="170"/>
          <w:jc w:val="center"/>
        </w:trPr>
        <w:tc>
          <w:tcPr>
            <w:tcW w:w="4649" w:type="dxa"/>
            <w:vAlign w:val="center"/>
          </w:tcPr>
          <w:p w14:paraId="64CEF6C9"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缴款时间</w:t>
            </w:r>
          </w:p>
        </w:tc>
        <w:tc>
          <w:tcPr>
            <w:tcW w:w="4649" w:type="dxa"/>
            <w:vAlign w:val="center"/>
          </w:tcPr>
          <w:p w14:paraId="72DE7341"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金额（元）</w:t>
            </w:r>
          </w:p>
        </w:tc>
      </w:tr>
      <w:tr w:rsidR="00F10EB8" w:rsidRPr="00984D03" w14:paraId="04B0FF0D" w14:textId="77777777" w:rsidTr="000270D0">
        <w:trPr>
          <w:trHeight w:val="170"/>
          <w:jc w:val="center"/>
        </w:trPr>
        <w:tc>
          <w:tcPr>
            <w:tcW w:w="4649" w:type="dxa"/>
            <w:vAlign w:val="center"/>
          </w:tcPr>
          <w:p w14:paraId="08E9F040"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22</w:t>
            </w:r>
          </w:p>
        </w:tc>
        <w:tc>
          <w:tcPr>
            <w:tcW w:w="4649" w:type="dxa"/>
            <w:vAlign w:val="center"/>
          </w:tcPr>
          <w:p w14:paraId="11B26A9F"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1072001700</w:t>
            </w:r>
          </w:p>
        </w:tc>
      </w:tr>
      <w:tr w:rsidR="00F10EB8" w:rsidRPr="00984D03" w14:paraId="75967636" w14:textId="77777777" w:rsidTr="000270D0">
        <w:trPr>
          <w:trHeight w:val="170"/>
          <w:jc w:val="center"/>
        </w:trPr>
        <w:tc>
          <w:tcPr>
            <w:tcW w:w="4649" w:type="dxa"/>
            <w:vAlign w:val="center"/>
          </w:tcPr>
          <w:p w14:paraId="15354C6C"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p>
        </w:tc>
        <w:tc>
          <w:tcPr>
            <w:tcW w:w="4649" w:type="dxa"/>
            <w:vAlign w:val="center"/>
          </w:tcPr>
          <w:p w14:paraId="38C195A4"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941998300</w:t>
            </w:r>
          </w:p>
        </w:tc>
      </w:tr>
      <w:tr w:rsidR="00F10EB8" w:rsidRPr="00984D03" w14:paraId="7E4C4A10" w14:textId="77777777" w:rsidTr="000270D0">
        <w:trPr>
          <w:trHeight w:val="170"/>
          <w:jc w:val="center"/>
        </w:trPr>
        <w:tc>
          <w:tcPr>
            <w:tcW w:w="4649" w:type="dxa"/>
            <w:vAlign w:val="center"/>
          </w:tcPr>
          <w:p w14:paraId="2841FA51"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7</w:t>
            </w:r>
          </w:p>
        </w:tc>
        <w:tc>
          <w:tcPr>
            <w:tcW w:w="4649" w:type="dxa"/>
            <w:vAlign w:val="center"/>
          </w:tcPr>
          <w:p w14:paraId="062CC348"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510000000</w:t>
            </w:r>
          </w:p>
        </w:tc>
      </w:tr>
      <w:tr w:rsidR="00F10EB8" w:rsidRPr="00984D03" w14:paraId="784A260B" w14:textId="77777777" w:rsidTr="000270D0">
        <w:trPr>
          <w:trHeight w:val="170"/>
          <w:jc w:val="center"/>
        </w:trPr>
        <w:tc>
          <w:tcPr>
            <w:tcW w:w="4649" w:type="dxa"/>
            <w:vAlign w:val="center"/>
          </w:tcPr>
          <w:p w14:paraId="4FC24EC2"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31</w:t>
            </w:r>
          </w:p>
        </w:tc>
        <w:tc>
          <w:tcPr>
            <w:tcW w:w="4649" w:type="dxa"/>
            <w:vAlign w:val="center"/>
          </w:tcPr>
          <w:p w14:paraId="6C54478F"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54366435</w:t>
            </w:r>
          </w:p>
        </w:tc>
      </w:tr>
      <w:tr w:rsidR="00F10EB8" w:rsidRPr="00984D03" w14:paraId="526ACD87" w14:textId="77777777" w:rsidTr="000270D0">
        <w:trPr>
          <w:trHeight w:val="170"/>
          <w:jc w:val="center"/>
        </w:trPr>
        <w:tc>
          <w:tcPr>
            <w:tcW w:w="4649" w:type="dxa"/>
            <w:vAlign w:val="center"/>
          </w:tcPr>
          <w:p w14:paraId="4FA25FD1"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7</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30</w:t>
            </w:r>
          </w:p>
        </w:tc>
        <w:tc>
          <w:tcPr>
            <w:tcW w:w="4649" w:type="dxa"/>
            <w:vAlign w:val="center"/>
          </w:tcPr>
          <w:p w14:paraId="2342BD74"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12900251</w:t>
            </w:r>
          </w:p>
        </w:tc>
      </w:tr>
      <w:tr w:rsidR="00F10EB8" w:rsidRPr="00984D03" w14:paraId="6BBABD09" w14:textId="77777777" w:rsidTr="000270D0">
        <w:trPr>
          <w:trHeight w:val="170"/>
          <w:jc w:val="center"/>
        </w:trPr>
        <w:tc>
          <w:tcPr>
            <w:tcW w:w="4649" w:type="dxa"/>
            <w:vAlign w:val="center"/>
          </w:tcPr>
          <w:p w14:paraId="665B8B55"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合计</w:t>
            </w:r>
          </w:p>
        </w:tc>
        <w:tc>
          <w:tcPr>
            <w:tcW w:w="4649" w:type="dxa"/>
            <w:vAlign w:val="center"/>
          </w:tcPr>
          <w:p w14:paraId="60FD2D2B" w14:textId="77777777" w:rsidR="00F10EB8" w:rsidRPr="00984D03" w:rsidRDefault="00F10EB8" w:rsidP="000270D0">
            <w:pPr>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2591266686</w:t>
            </w:r>
          </w:p>
        </w:tc>
      </w:tr>
    </w:tbl>
    <w:p w14:paraId="6518D8AA" w14:textId="02BAFC72" w:rsidR="0074413A" w:rsidRPr="00984D03" w:rsidRDefault="0074413A" w:rsidP="009B5792">
      <w:pPr>
        <w:spacing w:line="500" w:lineRule="exact"/>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估价对象所属楼宇于</w:t>
      </w:r>
      <w:r w:rsidRPr="00984D03">
        <w:rPr>
          <w:rFonts w:ascii="Arial" w:hAnsi="Arial" w:cs="Arial" w:hint="eastAsia"/>
          <w:color w:val="000000" w:themeColor="text1"/>
          <w:sz w:val="21"/>
          <w:szCs w:val="21"/>
        </w:rPr>
        <w:t>2020</w:t>
      </w:r>
      <w:r w:rsidRPr="00984D03">
        <w:rPr>
          <w:rFonts w:ascii="Arial" w:hAnsi="Arial" w:cs="Arial" w:hint="eastAsia"/>
          <w:color w:val="000000" w:themeColor="text1"/>
          <w:sz w:val="21"/>
          <w:szCs w:val="21"/>
        </w:rPr>
        <w:t>年</w:t>
      </w:r>
      <w:r w:rsidRPr="00984D03">
        <w:rPr>
          <w:rFonts w:ascii="Arial" w:hAnsi="Arial" w:cs="Arial" w:hint="eastAsia"/>
          <w:color w:val="000000" w:themeColor="text1"/>
          <w:sz w:val="21"/>
          <w:szCs w:val="21"/>
        </w:rPr>
        <w:t>6</w:t>
      </w:r>
      <w:r w:rsidRPr="00984D03">
        <w:rPr>
          <w:rFonts w:ascii="Arial" w:hAnsi="Arial" w:cs="Arial" w:hint="eastAsia"/>
          <w:color w:val="000000" w:themeColor="text1"/>
          <w:sz w:val="21"/>
          <w:szCs w:val="21"/>
        </w:rPr>
        <w:t>月</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日取得《不动产权证书》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，详情见下表：</w:t>
      </w:r>
    </w:p>
    <w:p w14:paraId="053CDEC8" w14:textId="77777777" w:rsidR="0074413A" w:rsidRPr="00984D03" w:rsidRDefault="0074413A">
      <w:pPr>
        <w:snapToGrid w:val="0"/>
        <w:spacing w:line="360" w:lineRule="auto"/>
        <w:ind w:firstLineChars="200" w:firstLine="482"/>
        <w:jc w:val="center"/>
        <w:rPr>
          <w:rFonts w:ascii="Arial" w:hAnsi="Arial" w:cs="Arial"/>
          <w:color w:val="000000" w:themeColor="text1"/>
          <w:sz w:val="18"/>
          <w:szCs w:val="18"/>
        </w:rPr>
      </w:pPr>
      <w:r w:rsidRPr="00984D03">
        <w:rPr>
          <w:rFonts w:ascii="Arial" w:hAnsi="Arial" w:cs="Arial" w:hint="eastAsia"/>
          <w:b/>
          <w:color w:val="000000" w:themeColor="text1"/>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66"/>
        <w:gridCol w:w="2107"/>
        <w:gridCol w:w="2111"/>
        <w:gridCol w:w="2107"/>
        <w:gridCol w:w="2107"/>
      </w:tblGrid>
      <w:tr w:rsidR="00984D03" w:rsidRPr="00984D03" w14:paraId="2D4D7F51" w14:textId="77777777" w:rsidTr="009B5792">
        <w:trPr>
          <w:trHeight w:val="20"/>
          <w:jc w:val="center"/>
        </w:trPr>
        <w:tc>
          <w:tcPr>
            <w:tcW w:w="466" w:type="pct"/>
            <w:vAlign w:val="center"/>
          </w:tcPr>
          <w:p w14:paraId="30109019"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证号</w:t>
            </w:r>
          </w:p>
        </w:tc>
        <w:tc>
          <w:tcPr>
            <w:tcW w:w="1133" w:type="pct"/>
            <w:vAlign w:val="center"/>
          </w:tcPr>
          <w:p w14:paraId="0674E1C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0023876</w:t>
            </w:r>
            <w:r w:rsidRPr="00984D03">
              <w:rPr>
                <w:rFonts w:ascii="Arial" w:eastAsia="华文细黑" w:hAnsi="Arial" w:cs="Arial"/>
                <w:color w:val="000000" w:themeColor="text1"/>
                <w:sz w:val="18"/>
                <w:szCs w:val="18"/>
              </w:rPr>
              <w:t>号</w:t>
            </w:r>
          </w:p>
        </w:tc>
        <w:tc>
          <w:tcPr>
            <w:tcW w:w="1135" w:type="pct"/>
            <w:vAlign w:val="center"/>
          </w:tcPr>
          <w:p w14:paraId="4D0763B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0023877</w:t>
            </w:r>
            <w:r w:rsidRPr="00984D03">
              <w:rPr>
                <w:rFonts w:ascii="Arial" w:eastAsia="华文细黑" w:hAnsi="Arial" w:cs="Arial"/>
                <w:color w:val="000000" w:themeColor="text1"/>
                <w:sz w:val="18"/>
                <w:szCs w:val="18"/>
              </w:rPr>
              <w:t>号</w:t>
            </w:r>
          </w:p>
        </w:tc>
        <w:tc>
          <w:tcPr>
            <w:tcW w:w="1133" w:type="pct"/>
            <w:vAlign w:val="center"/>
          </w:tcPr>
          <w:p w14:paraId="2F885E8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0023878</w:t>
            </w:r>
            <w:r w:rsidRPr="00984D03">
              <w:rPr>
                <w:rFonts w:ascii="Arial" w:eastAsia="华文细黑" w:hAnsi="Arial" w:cs="Arial" w:hint="eastAsia"/>
                <w:color w:val="000000" w:themeColor="text1"/>
                <w:sz w:val="18"/>
                <w:szCs w:val="18"/>
              </w:rPr>
              <w:t>号</w:t>
            </w:r>
          </w:p>
        </w:tc>
        <w:tc>
          <w:tcPr>
            <w:tcW w:w="1134" w:type="pct"/>
            <w:vAlign w:val="center"/>
          </w:tcPr>
          <w:p w14:paraId="1DA064F3"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京（</w:t>
            </w:r>
            <w:r w:rsidRPr="00984D03">
              <w:rPr>
                <w:rFonts w:ascii="Arial" w:eastAsia="华文细黑" w:hAnsi="Arial" w:cs="Arial" w:hint="eastAsia"/>
                <w:color w:val="000000" w:themeColor="text1"/>
                <w:sz w:val="18"/>
                <w:szCs w:val="18"/>
              </w:rPr>
              <w:t>2020</w:t>
            </w:r>
            <w:r w:rsidRPr="00984D03">
              <w:rPr>
                <w:rFonts w:ascii="Arial" w:eastAsia="华文细黑" w:hAnsi="Arial" w:cs="Arial" w:hint="eastAsia"/>
                <w:color w:val="000000" w:themeColor="text1"/>
                <w:sz w:val="18"/>
                <w:szCs w:val="18"/>
              </w:rPr>
              <w:t>）昌不动产权第</w:t>
            </w:r>
            <w:r w:rsidRPr="00984D03">
              <w:rPr>
                <w:rFonts w:ascii="Arial" w:eastAsia="华文细黑" w:hAnsi="Arial" w:cs="Arial" w:hint="eastAsia"/>
                <w:color w:val="000000" w:themeColor="text1"/>
                <w:sz w:val="18"/>
                <w:szCs w:val="18"/>
              </w:rPr>
              <w:t>0023879</w:t>
            </w:r>
            <w:r w:rsidRPr="00984D03">
              <w:rPr>
                <w:rFonts w:ascii="Arial" w:eastAsia="华文细黑" w:hAnsi="Arial" w:cs="Arial" w:hint="eastAsia"/>
                <w:color w:val="000000" w:themeColor="text1"/>
                <w:sz w:val="18"/>
                <w:szCs w:val="18"/>
              </w:rPr>
              <w:t>号</w:t>
            </w:r>
          </w:p>
        </w:tc>
      </w:tr>
      <w:tr w:rsidR="00984D03" w:rsidRPr="00984D03" w14:paraId="5C96F112" w14:textId="77777777" w:rsidTr="009B5792">
        <w:trPr>
          <w:trHeight w:val="20"/>
          <w:jc w:val="center"/>
        </w:trPr>
        <w:tc>
          <w:tcPr>
            <w:tcW w:w="466" w:type="pct"/>
            <w:vAlign w:val="center"/>
          </w:tcPr>
          <w:p w14:paraId="111A136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权利人</w:t>
            </w:r>
          </w:p>
        </w:tc>
        <w:tc>
          <w:tcPr>
            <w:tcW w:w="4534" w:type="pct"/>
            <w:gridSpan w:val="4"/>
            <w:vAlign w:val="center"/>
          </w:tcPr>
          <w:p w14:paraId="3066389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国瑞兴业（北京）投资有限公司</w:t>
            </w:r>
          </w:p>
        </w:tc>
      </w:tr>
      <w:tr w:rsidR="00984D03" w:rsidRPr="00984D03" w14:paraId="6FC0D00C" w14:textId="77777777" w:rsidTr="009B5792">
        <w:trPr>
          <w:trHeight w:val="20"/>
          <w:jc w:val="center"/>
        </w:trPr>
        <w:tc>
          <w:tcPr>
            <w:tcW w:w="466" w:type="pct"/>
            <w:vAlign w:val="center"/>
          </w:tcPr>
          <w:p w14:paraId="25AB1A0E"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共有情况</w:t>
            </w:r>
          </w:p>
        </w:tc>
        <w:tc>
          <w:tcPr>
            <w:tcW w:w="4534" w:type="pct"/>
            <w:gridSpan w:val="4"/>
            <w:vAlign w:val="center"/>
          </w:tcPr>
          <w:p w14:paraId="30134EB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单独所有</w:t>
            </w:r>
          </w:p>
        </w:tc>
      </w:tr>
      <w:tr w:rsidR="00984D03" w:rsidRPr="00984D03" w14:paraId="6FAD7DFA" w14:textId="77777777" w:rsidTr="009B5792">
        <w:trPr>
          <w:trHeight w:val="20"/>
          <w:jc w:val="center"/>
        </w:trPr>
        <w:tc>
          <w:tcPr>
            <w:tcW w:w="466" w:type="pct"/>
            <w:vAlign w:val="center"/>
          </w:tcPr>
          <w:p w14:paraId="52FA5452"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坐落</w:t>
            </w:r>
          </w:p>
        </w:tc>
        <w:tc>
          <w:tcPr>
            <w:tcW w:w="1133" w:type="pct"/>
            <w:vAlign w:val="center"/>
          </w:tcPr>
          <w:p w14:paraId="6881A048"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13</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1302</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[562]</w:t>
            </w:r>
            <w:r w:rsidRPr="00984D03">
              <w:rPr>
                <w:rFonts w:ascii="Arial" w:eastAsia="华文细黑" w:hAnsi="Arial" w:cs="Arial" w:hint="eastAsia"/>
                <w:color w:val="000000" w:themeColor="text1"/>
                <w:sz w:val="18"/>
                <w:szCs w:val="18"/>
              </w:rPr>
              <w:t>套</w:t>
            </w:r>
          </w:p>
        </w:tc>
        <w:tc>
          <w:tcPr>
            <w:tcW w:w="1135" w:type="pct"/>
            <w:vAlign w:val="center"/>
          </w:tcPr>
          <w:p w14:paraId="4FEEE9D5"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4</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506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[328]</w:t>
            </w:r>
            <w:r w:rsidRPr="00984D03">
              <w:rPr>
                <w:rFonts w:ascii="Arial" w:eastAsia="华文细黑" w:hAnsi="Arial" w:cs="Arial" w:hint="eastAsia"/>
                <w:color w:val="000000" w:themeColor="text1"/>
                <w:sz w:val="18"/>
                <w:szCs w:val="18"/>
              </w:rPr>
              <w:t>套</w:t>
            </w:r>
          </w:p>
        </w:tc>
        <w:tc>
          <w:tcPr>
            <w:tcW w:w="1133" w:type="pct"/>
            <w:vAlign w:val="center"/>
          </w:tcPr>
          <w:p w14:paraId="1B8D7E00"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5</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206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[707]</w:t>
            </w:r>
            <w:r w:rsidRPr="00984D03">
              <w:rPr>
                <w:rFonts w:ascii="Arial" w:eastAsia="华文细黑" w:hAnsi="Arial" w:cs="Arial" w:hint="eastAsia"/>
                <w:color w:val="000000" w:themeColor="text1"/>
                <w:sz w:val="18"/>
                <w:szCs w:val="18"/>
              </w:rPr>
              <w:t>套</w:t>
            </w:r>
          </w:p>
        </w:tc>
        <w:tc>
          <w:tcPr>
            <w:tcW w:w="1134" w:type="pct"/>
            <w:vAlign w:val="center"/>
          </w:tcPr>
          <w:p w14:paraId="1E2795E0"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w:t>
            </w:r>
            <w:r w:rsidRPr="00984D03">
              <w:rPr>
                <w:rFonts w:ascii="Arial" w:eastAsia="华文细黑" w:hAnsi="Arial" w:cs="Arial" w:hint="eastAsia"/>
                <w:color w:val="000000" w:themeColor="text1"/>
                <w:sz w:val="18"/>
                <w:szCs w:val="18"/>
              </w:rPr>
              <w:t>沟自头街</w:t>
            </w:r>
            <w:r w:rsidRPr="00984D03">
              <w:rPr>
                <w:rFonts w:ascii="Arial" w:eastAsia="华文细黑" w:hAnsi="Arial" w:cs="Arial" w:hint="eastAsia"/>
                <w:color w:val="000000" w:themeColor="text1"/>
                <w:sz w:val="18"/>
                <w:szCs w:val="18"/>
              </w:rPr>
              <w:t>3</w:t>
            </w:r>
            <w:r w:rsidRPr="00984D03">
              <w:rPr>
                <w:rFonts w:ascii="Arial" w:eastAsia="华文细黑" w:hAnsi="Arial" w:cs="Arial" w:hint="eastAsia"/>
                <w:color w:val="000000" w:themeColor="text1"/>
                <w:sz w:val="18"/>
                <w:szCs w:val="18"/>
              </w:rPr>
              <w:t>号院一区</w:t>
            </w:r>
            <w:r w:rsidRPr="00984D03">
              <w:rPr>
                <w:rFonts w:ascii="Arial" w:eastAsia="华文细黑" w:hAnsi="Arial" w:cs="Arial" w:hint="eastAsia"/>
                <w:color w:val="000000" w:themeColor="text1"/>
                <w:sz w:val="18"/>
                <w:szCs w:val="18"/>
              </w:rPr>
              <w:t>6</w:t>
            </w:r>
            <w:r w:rsidRPr="00984D03">
              <w:rPr>
                <w:rFonts w:ascii="Arial" w:eastAsia="华文细黑" w:hAnsi="Arial" w:cs="Arial" w:hint="eastAsia"/>
                <w:color w:val="000000" w:themeColor="text1"/>
                <w:sz w:val="18"/>
                <w:szCs w:val="18"/>
              </w:rPr>
              <w:t>号楼</w:t>
            </w:r>
            <w:r w:rsidRPr="00984D03">
              <w:rPr>
                <w:rFonts w:ascii="Arial" w:eastAsia="华文细黑" w:hAnsi="Arial" w:cs="Arial" w:hint="eastAsia"/>
                <w:color w:val="000000" w:themeColor="text1"/>
                <w:sz w:val="18"/>
                <w:szCs w:val="18"/>
              </w:rPr>
              <w:t>13</w:t>
            </w:r>
            <w:r w:rsidRPr="00984D03">
              <w:rPr>
                <w:rFonts w:ascii="Arial" w:eastAsia="华文细黑" w:hAnsi="Arial" w:cs="Arial" w:hint="eastAsia"/>
                <w:color w:val="000000" w:themeColor="text1"/>
                <w:sz w:val="18"/>
                <w:szCs w:val="18"/>
              </w:rPr>
              <w:t>层</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单元</w:t>
            </w:r>
            <w:r w:rsidRPr="00984D03">
              <w:rPr>
                <w:rFonts w:ascii="Arial" w:eastAsia="华文细黑" w:hAnsi="Arial" w:cs="Arial" w:hint="eastAsia"/>
                <w:color w:val="000000" w:themeColor="text1"/>
                <w:sz w:val="18"/>
                <w:szCs w:val="18"/>
              </w:rPr>
              <w:t>1302</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[483]</w:t>
            </w:r>
            <w:r w:rsidRPr="00984D03">
              <w:rPr>
                <w:rFonts w:ascii="Arial" w:eastAsia="华文细黑" w:hAnsi="Arial" w:cs="Arial" w:hint="eastAsia"/>
                <w:color w:val="000000" w:themeColor="text1"/>
                <w:sz w:val="18"/>
                <w:szCs w:val="18"/>
              </w:rPr>
              <w:t>套</w:t>
            </w:r>
          </w:p>
        </w:tc>
      </w:tr>
      <w:tr w:rsidR="00984D03" w:rsidRPr="00984D03" w14:paraId="5A718683" w14:textId="77777777" w:rsidTr="009B5792">
        <w:trPr>
          <w:trHeight w:val="20"/>
          <w:jc w:val="center"/>
        </w:trPr>
        <w:tc>
          <w:tcPr>
            <w:tcW w:w="466" w:type="pct"/>
            <w:vAlign w:val="center"/>
          </w:tcPr>
          <w:p w14:paraId="6DC6C439"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不动产单元号</w:t>
            </w:r>
          </w:p>
        </w:tc>
        <w:tc>
          <w:tcPr>
            <w:tcW w:w="1133" w:type="pct"/>
            <w:vAlign w:val="center"/>
          </w:tcPr>
          <w:p w14:paraId="7D62A7D4"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769F00050503</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[562]</w:t>
            </w:r>
            <w:r w:rsidRPr="00984D03">
              <w:rPr>
                <w:rFonts w:ascii="Arial" w:eastAsia="华文细黑" w:hAnsi="Arial" w:cs="Arial" w:hint="eastAsia"/>
                <w:color w:val="000000" w:themeColor="text1"/>
                <w:sz w:val="18"/>
                <w:szCs w:val="18"/>
              </w:rPr>
              <w:t>个</w:t>
            </w:r>
          </w:p>
        </w:tc>
        <w:tc>
          <w:tcPr>
            <w:tcW w:w="1135" w:type="pct"/>
            <w:vAlign w:val="center"/>
          </w:tcPr>
          <w:p w14:paraId="4CCD6A39"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769F00040166</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[328]</w:t>
            </w:r>
            <w:r w:rsidRPr="00984D03">
              <w:rPr>
                <w:rFonts w:ascii="Arial" w:eastAsia="华文细黑" w:hAnsi="Arial" w:cs="Arial" w:hint="eastAsia"/>
                <w:color w:val="000000" w:themeColor="text1"/>
                <w:sz w:val="18"/>
                <w:szCs w:val="18"/>
              </w:rPr>
              <w:t>个</w:t>
            </w:r>
          </w:p>
        </w:tc>
        <w:tc>
          <w:tcPr>
            <w:tcW w:w="1133" w:type="pct"/>
            <w:vAlign w:val="center"/>
          </w:tcPr>
          <w:p w14:paraId="7F70F06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769F00030377</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[707]</w:t>
            </w:r>
            <w:r w:rsidRPr="00984D03">
              <w:rPr>
                <w:rFonts w:ascii="Arial" w:eastAsia="华文细黑" w:hAnsi="Arial" w:cs="Arial" w:hint="eastAsia"/>
                <w:color w:val="000000" w:themeColor="text1"/>
                <w:sz w:val="18"/>
                <w:szCs w:val="18"/>
              </w:rPr>
              <w:t>个</w:t>
            </w:r>
          </w:p>
        </w:tc>
        <w:tc>
          <w:tcPr>
            <w:tcW w:w="1134" w:type="pct"/>
            <w:vAlign w:val="center"/>
          </w:tcPr>
          <w:p w14:paraId="2AC4C976"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110114115001GB00</w:t>
            </w:r>
            <w:r w:rsidRPr="00984D03">
              <w:rPr>
                <w:rFonts w:ascii="Arial" w:eastAsia="华文细黑" w:hAnsi="Arial" w:cs="Arial" w:hint="eastAsia"/>
                <w:color w:val="000000" w:themeColor="text1"/>
                <w:sz w:val="18"/>
                <w:szCs w:val="18"/>
              </w:rPr>
              <w:t>769F00010458</w:t>
            </w:r>
            <w:r w:rsidRPr="00984D03">
              <w:rPr>
                <w:rFonts w:ascii="Arial" w:eastAsia="华文细黑" w:hAnsi="Arial" w:cs="Arial" w:hint="eastAsia"/>
                <w:color w:val="000000" w:themeColor="text1"/>
                <w:sz w:val="18"/>
                <w:szCs w:val="18"/>
              </w:rPr>
              <w:t>等</w:t>
            </w:r>
            <w:r w:rsidRPr="00984D03">
              <w:rPr>
                <w:rFonts w:ascii="Arial" w:eastAsia="华文细黑" w:hAnsi="Arial" w:cs="Arial" w:hint="eastAsia"/>
                <w:color w:val="000000" w:themeColor="text1"/>
                <w:sz w:val="18"/>
                <w:szCs w:val="18"/>
              </w:rPr>
              <w:t>[483]</w:t>
            </w:r>
            <w:r w:rsidRPr="00984D03">
              <w:rPr>
                <w:rFonts w:ascii="Arial" w:eastAsia="华文细黑" w:hAnsi="Arial" w:cs="Arial" w:hint="eastAsia"/>
                <w:color w:val="000000" w:themeColor="text1"/>
                <w:sz w:val="18"/>
                <w:szCs w:val="18"/>
              </w:rPr>
              <w:t>个</w:t>
            </w:r>
          </w:p>
        </w:tc>
      </w:tr>
      <w:tr w:rsidR="00984D03" w:rsidRPr="00984D03" w14:paraId="5CAB54AB" w14:textId="77777777" w:rsidTr="009B5792">
        <w:trPr>
          <w:trHeight w:val="20"/>
          <w:jc w:val="center"/>
        </w:trPr>
        <w:tc>
          <w:tcPr>
            <w:tcW w:w="466" w:type="pct"/>
            <w:vAlign w:val="center"/>
          </w:tcPr>
          <w:p w14:paraId="504236D7"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权利类型</w:t>
            </w:r>
          </w:p>
        </w:tc>
        <w:tc>
          <w:tcPr>
            <w:tcW w:w="4534" w:type="pct"/>
            <w:gridSpan w:val="4"/>
            <w:vAlign w:val="center"/>
          </w:tcPr>
          <w:p w14:paraId="173EBB7C"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国有建设用地使用权</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房屋所有权</w:t>
            </w:r>
          </w:p>
        </w:tc>
      </w:tr>
      <w:tr w:rsidR="00984D03" w:rsidRPr="00984D03" w14:paraId="774DE017" w14:textId="77777777" w:rsidTr="009B5792">
        <w:trPr>
          <w:trHeight w:val="20"/>
          <w:jc w:val="center"/>
        </w:trPr>
        <w:tc>
          <w:tcPr>
            <w:tcW w:w="466" w:type="pct"/>
            <w:vAlign w:val="center"/>
          </w:tcPr>
          <w:p w14:paraId="33DC0F0B"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权利性质</w:t>
            </w:r>
          </w:p>
        </w:tc>
        <w:tc>
          <w:tcPr>
            <w:tcW w:w="4534" w:type="pct"/>
            <w:gridSpan w:val="4"/>
            <w:vAlign w:val="center"/>
          </w:tcPr>
          <w:p w14:paraId="1C39FA8E"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出让</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限价商品住房</w:t>
            </w:r>
          </w:p>
        </w:tc>
      </w:tr>
      <w:tr w:rsidR="00984D03" w:rsidRPr="00984D03" w14:paraId="102C8411" w14:textId="77777777" w:rsidTr="009B5792">
        <w:trPr>
          <w:trHeight w:val="1253"/>
          <w:jc w:val="center"/>
        </w:trPr>
        <w:tc>
          <w:tcPr>
            <w:tcW w:w="466" w:type="pct"/>
            <w:vAlign w:val="center"/>
          </w:tcPr>
          <w:p w14:paraId="019ACFA4"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用途</w:t>
            </w:r>
          </w:p>
        </w:tc>
        <w:tc>
          <w:tcPr>
            <w:tcW w:w="1133" w:type="pct"/>
            <w:vAlign w:val="center"/>
          </w:tcPr>
          <w:p w14:paraId="2B1C6EAB"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c>
          <w:tcPr>
            <w:tcW w:w="1135" w:type="pct"/>
            <w:vAlign w:val="center"/>
          </w:tcPr>
          <w:p w14:paraId="7CCE506A"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c>
          <w:tcPr>
            <w:tcW w:w="1133" w:type="pct"/>
            <w:vAlign w:val="center"/>
          </w:tcPr>
          <w:p w14:paraId="11EFE3FD"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储藏间，住宅，社区管理服务用房</w:t>
            </w:r>
          </w:p>
        </w:tc>
        <w:tc>
          <w:tcPr>
            <w:tcW w:w="1134" w:type="pct"/>
            <w:vAlign w:val="center"/>
          </w:tcPr>
          <w:p w14:paraId="3B0A2B5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住宅、商业、办公、办公（文体活动站）、地下车库、地下仓储、地下办公（文体活动站）</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储藏间，住宅</w:t>
            </w:r>
          </w:p>
        </w:tc>
      </w:tr>
      <w:tr w:rsidR="00984D03" w:rsidRPr="00984D03" w14:paraId="134B1913" w14:textId="77777777" w:rsidTr="009B5792">
        <w:trPr>
          <w:trHeight w:val="20"/>
          <w:jc w:val="center"/>
        </w:trPr>
        <w:tc>
          <w:tcPr>
            <w:tcW w:w="466" w:type="pct"/>
            <w:vAlign w:val="center"/>
          </w:tcPr>
          <w:p w14:paraId="16D33826"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面积</w:t>
            </w:r>
          </w:p>
        </w:tc>
        <w:tc>
          <w:tcPr>
            <w:tcW w:w="1133" w:type="pct"/>
            <w:vAlign w:val="center"/>
          </w:tcPr>
          <w:p w14:paraId="401DD795"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30053.24</w:t>
            </w:r>
            <w:r w:rsidRPr="00984D03">
              <w:rPr>
                <w:rFonts w:ascii="Arial" w:eastAsia="华文细黑" w:hAnsi="Arial" w:cs="Arial"/>
                <w:color w:val="000000" w:themeColor="text1"/>
                <w:sz w:val="18"/>
                <w:szCs w:val="18"/>
              </w:rPr>
              <w:t>平方米</w:t>
            </w:r>
          </w:p>
        </w:tc>
        <w:tc>
          <w:tcPr>
            <w:tcW w:w="1135" w:type="pct"/>
            <w:vAlign w:val="center"/>
          </w:tcPr>
          <w:p w14:paraId="53E4376F"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20240.62</w:t>
            </w:r>
            <w:r w:rsidRPr="00984D03">
              <w:rPr>
                <w:rFonts w:ascii="Arial" w:eastAsia="华文细黑" w:hAnsi="Arial" w:cs="Arial"/>
                <w:color w:val="000000" w:themeColor="text1"/>
                <w:sz w:val="18"/>
                <w:szCs w:val="18"/>
              </w:rPr>
              <w:t>平方米</w:t>
            </w:r>
          </w:p>
        </w:tc>
        <w:tc>
          <w:tcPr>
            <w:tcW w:w="1133" w:type="pct"/>
            <w:vAlign w:val="center"/>
          </w:tcPr>
          <w:p w14:paraId="752F8206"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32979.29</w:t>
            </w:r>
            <w:r w:rsidRPr="00984D03">
              <w:rPr>
                <w:rFonts w:ascii="Arial" w:eastAsia="华文细黑" w:hAnsi="Arial" w:cs="Arial"/>
                <w:color w:val="000000" w:themeColor="text1"/>
                <w:sz w:val="18"/>
                <w:szCs w:val="18"/>
              </w:rPr>
              <w:t>平方米</w:t>
            </w:r>
          </w:p>
        </w:tc>
        <w:tc>
          <w:tcPr>
            <w:tcW w:w="1134" w:type="pct"/>
            <w:vAlign w:val="center"/>
          </w:tcPr>
          <w:p w14:paraId="3A9C252E"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共有宗地面积</w:t>
            </w:r>
            <w:r w:rsidRPr="00984D03">
              <w:rPr>
                <w:rFonts w:ascii="Arial" w:eastAsia="华文细黑" w:hAnsi="Arial" w:cs="Arial" w:hint="eastAsia"/>
                <w:color w:val="000000" w:themeColor="text1"/>
                <w:sz w:val="18"/>
                <w:szCs w:val="18"/>
              </w:rPr>
              <w:t>66276.55</w:t>
            </w:r>
            <w:r w:rsidRPr="00984D03">
              <w:rPr>
                <w:rFonts w:ascii="Arial" w:eastAsia="华文细黑" w:hAnsi="Arial" w:cs="Arial" w:hint="eastAsia"/>
                <w:color w:val="000000" w:themeColor="text1"/>
                <w:sz w:val="18"/>
                <w:szCs w:val="18"/>
              </w:rPr>
              <w:t>平方米</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房屋建筑面积</w:t>
            </w:r>
            <w:r w:rsidRPr="00984D03">
              <w:rPr>
                <w:rFonts w:ascii="Arial" w:eastAsia="华文细黑" w:hAnsi="Arial" w:cs="Arial" w:hint="eastAsia"/>
                <w:color w:val="000000" w:themeColor="text1"/>
                <w:sz w:val="18"/>
                <w:szCs w:val="18"/>
              </w:rPr>
              <w:t>21287.2</w:t>
            </w:r>
            <w:r w:rsidRPr="00984D03">
              <w:rPr>
                <w:rFonts w:ascii="Arial" w:eastAsia="华文细黑" w:hAnsi="Arial" w:cs="Arial"/>
                <w:color w:val="000000" w:themeColor="text1"/>
                <w:sz w:val="18"/>
                <w:szCs w:val="18"/>
              </w:rPr>
              <w:t>平方米</w:t>
            </w:r>
          </w:p>
        </w:tc>
      </w:tr>
      <w:tr w:rsidR="00984D03" w:rsidRPr="00984D03" w14:paraId="4C7B791D" w14:textId="77777777" w:rsidTr="009B5792">
        <w:trPr>
          <w:trHeight w:val="20"/>
          <w:jc w:val="center"/>
        </w:trPr>
        <w:tc>
          <w:tcPr>
            <w:tcW w:w="466" w:type="pct"/>
            <w:vAlign w:val="center"/>
          </w:tcPr>
          <w:p w14:paraId="430DACB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使用期限</w:t>
            </w:r>
          </w:p>
        </w:tc>
        <w:tc>
          <w:tcPr>
            <w:tcW w:w="2267" w:type="pct"/>
            <w:gridSpan w:val="2"/>
            <w:vAlign w:val="center"/>
          </w:tcPr>
          <w:p w14:paraId="7EA6E46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国有建设用地使用权：</w:t>
            </w:r>
            <w:r w:rsidRPr="00984D03">
              <w:rPr>
                <w:rFonts w:ascii="Arial" w:eastAsia="华文细黑" w:hAnsi="Arial" w:cs="Arial" w:hint="eastAsia"/>
                <w:color w:val="000000" w:themeColor="text1"/>
                <w:sz w:val="18"/>
                <w:szCs w:val="18"/>
              </w:rPr>
              <w:t>2015-12-16</w:t>
            </w:r>
            <w:r w:rsidRPr="00984D03">
              <w:rPr>
                <w:rFonts w:ascii="Arial" w:eastAsia="华文细黑" w:hAnsi="Arial" w:cs="Arial" w:hint="eastAsia"/>
                <w:color w:val="000000" w:themeColor="text1"/>
                <w:sz w:val="18"/>
                <w:szCs w:val="18"/>
              </w:rPr>
              <w:t>起</w:t>
            </w:r>
            <w:r w:rsidRPr="00984D03">
              <w:rPr>
                <w:rFonts w:ascii="Arial" w:eastAsia="华文细黑" w:hAnsi="Arial" w:cs="Arial" w:hint="eastAsia"/>
                <w:color w:val="000000" w:themeColor="text1"/>
                <w:sz w:val="18"/>
                <w:szCs w:val="18"/>
              </w:rPr>
              <w:t>2065-12-15</w:t>
            </w:r>
            <w:r w:rsidRPr="00984D03">
              <w:rPr>
                <w:rFonts w:ascii="Arial" w:eastAsia="华文细黑" w:hAnsi="Arial" w:cs="Arial" w:hint="eastAsia"/>
                <w:color w:val="000000" w:themeColor="text1"/>
                <w:sz w:val="18"/>
                <w:szCs w:val="18"/>
              </w:rPr>
              <w:t>止</w:t>
            </w:r>
          </w:p>
        </w:tc>
        <w:tc>
          <w:tcPr>
            <w:tcW w:w="2267" w:type="pct"/>
            <w:gridSpan w:val="2"/>
            <w:vAlign w:val="center"/>
          </w:tcPr>
          <w:p w14:paraId="63945486"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国有建设用地使用权：</w:t>
            </w:r>
            <w:r w:rsidRPr="00984D03">
              <w:rPr>
                <w:rFonts w:ascii="Arial" w:eastAsia="华文细黑" w:hAnsi="Arial" w:cs="Arial" w:hint="eastAsia"/>
                <w:color w:val="000000" w:themeColor="text1"/>
                <w:sz w:val="18"/>
                <w:szCs w:val="18"/>
              </w:rPr>
              <w:t>2015-12-16</w:t>
            </w:r>
            <w:r w:rsidRPr="00984D03">
              <w:rPr>
                <w:rFonts w:ascii="Arial" w:eastAsia="华文细黑" w:hAnsi="Arial" w:cs="Arial" w:hint="eastAsia"/>
                <w:color w:val="000000" w:themeColor="text1"/>
                <w:sz w:val="18"/>
                <w:szCs w:val="18"/>
              </w:rPr>
              <w:t>起</w:t>
            </w:r>
            <w:r w:rsidRPr="00984D03">
              <w:rPr>
                <w:rFonts w:ascii="Arial" w:eastAsia="华文细黑" w:hAnsi="Arial" w:cs="Arial" w:hint="eastAsia"/>
                <w:color w:val="000000" w:themeColor="text1"/>
                <w:sz w:val="18"/>
                <w:szCs w:val="18"/>
              </w:rPr>
              <w:t>2085-12-15</w:t>
            </w:r>
            <w:r w:rsidRPr="00984D03">
              <w:rPr>
                <w:rFonts w:ascii="Arial" w:eastAsia="华文细黑" w:hAnsi="Arial" w:cs="Arial" w:hint="eastAsia"/>
                <w:color w:val="000000" w:themeColor="text1"/>
                <w:sz w:val="18"/>
                <w:szCs w:val="18"/>
              </w:rPr>
              <w:t>止</w:t>
            </w:r>
          </w:p>
        </w:tc>
      </w:tr>
      <w:tr w:rsidR="00984D03" w:rsidRPr="00984D03" w14:paraId="07E8F20C" w14:textId="77777777" w:rsidTr="009B5792">
        <w:trPr>
          <w:trHeight w:val="20"/>
          <w:jc w:val="center"/>
        </w:trPr>
        <w:tc>
          <w:tcPr>
            <w:tcW w:w="466" w:type="pct"/>
            <w:vAlign w:val="center"/>
          </w:tcPr>
          <w:p w14:paraId="37E21E9C"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权利其他状况</w:t>
            </w:r>
          </w:p>
        </w:tc>
        <w:tc>
          <w:tcPr>
            <w:tcW w:w="4534" w:type="pct"/>
            <w:gridSpan w:val="4"/>
            <w:vAlign w:val="center"/>
          </w:tcPr>
          <w:p w14:paraId="78BD0EAD"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详见附表</w:t>
            </w:r>
          </w:p>
        </w:tc>
      </w:tr>
      <w:tr w:rsidR="00984D03" w:rsidRPr="00984D03" w14:paraId="3B2854D4" w14:textId="77777777" w:rsidTr="009B5792">
        <w:trPr>
          <w:trHeight w:val="20"/>
          <w:jc w:val="center"/>
        </w:trPr>
        <w:tc>
          <w:tcPr>
            <w:tcW w:w="466" w:type="pct"/>
            <w:vAlign w:val="center"/>
          </w:tcPr>
          <w:p w14:paraId="0E9A58C1"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附记</w:t>
            </w:r>
          </w:p>
        </w:tc>
        <w:tc>
          <w:tcPr>
            <w:tcW w:w="4534" w:type="pct"/>
            <w:gridSpan w:val="4"/>
            <w:vAlign w:val="center"/>
          </w:tcPr>
          <w:p w14:paraId="524BA5E6" w14:textId="77777777" w:rsidR="00F10EB8" w:rsidRPr="00984D03" w:rsidRDefault="00F10EB8" w:rsidP="000270D0">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r>
    </w:tbl>
    <w:p w14:paraId="1BA64755" w14:textId="550B4C96" w:rsidR="008E3C2F" w:rsidRPr="00984D03" w:rsidRDefault="008E3C2F">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hint="eastAsia"/>
          <w:bCs/>
          <w:color w:val="000000" w:themeColor="text1"/>
          <w:sz w:val="21"/>
          <w:szCs w:val="21"/>
        </w:rPr>
        <w:lastRenderedPageBreak/>
        <w:t>根据不动产权利人提供的</w:t>
      </w: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京地出〔合〕字（</w:t>
      </w:r>
      <w:r w:rsidRPr="00984D03">
        <w:rPr>
          <w:rFonts w:ascii="Arial" w:hAnsi="Arial" w:cs="Arial" w:hint="eastAsia"/>
          <w:color w:val="000000" w:themeColor="text1"/>
          <w:sz w:val="21"/>
          <w:szCs w:val="21"/>
        </w:rPr>
        <w:t>2015</w:t>
      </w:r>
      <w:r w:rsidRPr="00984D03">
        <w:rPr>
          <w:rFonts w:ascii="Arial" w:hAnsi="Arial" w:cs="Arial" w:hint="eastAsia"/>
          <w:color w:val="000000" w:themeColor="text1"/>
          <w:sz w:val="21"/>
          <w:szCs w:val="21"/>
        </w:rPr>
        <w:t>）第</w:t>
      </w:r>
      <w:r w:rsidRPr="00984D03">
        <w:rPr>
          <w:rFonts w:ascii="Arial" w:hAnsi="Arial" w:cs="Arial" w:hint="eastAsia"/>
          <w:color w:val="000000" w:themeColor="text1"/>
          <w:sz w:val="21"/>
          <w:szCs w:val="21"/>
        </w:rPr>
        <w:t>0182</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京（</w:t>
      </w:r>
      <w:r w:rsidRPr="00984D03">
        <w:rPr>
          <w:rFonts w:ascii="Arial" w:hAnsi="Arial" w:cs="Arial" w:hint="eastAsia"/>
          <w:color w:val="000000" w:themeColor="text1"/>
          <w:sz w:val="21"/>
          <w:szCs w:val="21"/>
        </w:rPr>
        <w:t>2020</w:t>
      </w:r>
      <w:r w:rsidRPr="00984D03">
        <w:rPr>
          <w:rFonts w:ascii="Arial" w:hAnsi="Arial" w:cs="Arial" w:hint="eastAsia"/>
          <w:color w:val="000000" w:themeColor="text1"/>
          <w:sz w:val="21"/>
          <w:szCs w:val="21"/>
        </w:rPr>
        <w:t>）昌不动产权第</w:t>
      </w:r>
      <w:r w:rsidRPr="00984D03">
        <w:rPr>
          <w:rFonts w:ascii="Arial" w:hAnsi="Arial" w:cs="Arial" w:hint="eastAsia"/>
          <w:color w:val="000000" w:themeColor="text1"/>
          <w:sz w:val="21"/>
          <w:szCs w:val="21"/>
        </w:rPr>
        <w:t>0023876</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0023878</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0023879</w:t>
      </w:r>
      <w:r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r w:rsidRPr="00984D03">
        <w:rPr>
          <w:rFonts w:ascii="Arial" w:hAnsi="Arial" w:cs="Arial" w:hint="eastAsia"/>
          <w:bCs/>
          <w:color w:val="000000" w:themeColor="text1"/>
          <w:sz w:val="21"/>
          <w:szCs w:val="21"/>
        </w:rPr>
        <w:t>，本次评估设定估价对象所属住宅用地国有建设用地使用权使用期限为</w:t>
      </w:r>
      <w:r w:rsidRPr="00984D03">
        <w:rPr>
          <w:rFonts w:ascii="Arial" w:hAnsi="Arial" w:cs="Arial" w:hint="eastAsia"/>
          <w:bCs/>
          <w:color w:val="000000" w:themeColor="text1"/>
          <w:sz w:val="21"/>
          <w:szCs w:val="21"/>
        </w:rPr>
        <w:t>2015-12-16</w:t>
      </w:r>
      <w:r w:rsidRPr="00984D03">
        <w:rPr>
          <w:rFonts w:ascii="Arial" w:hAnsi="Arial" w:cs="Arial" w:hint="eastAsia"/>
          <w:bCs/>
          <w:color w:val="000000" w:themeColor="text1"/>
          <w:sz w:val="21"/>
          <w:szCs w:val="21"/>
        </w:rPr>
        <w:t>起</w:t>
      </w:r>
      <w:r w:rsidRPr="00984D03">
        <w:rPr>
          <w:rFonts w:ascii="Arial" w:hAnsi="Arial" w:cs="Arial" w:hint="eastAsia"/>
          <w:bCs/>
          <w:color w:val="000000" w:themeColor="text1"/>
          <w:sz w:val="21"/>
          <w:szCs w:val="21"/>
        </w:rPr>
        <w:t>2085-12-15</w:t>
      </w:r>
      <w:r w:rsidRPr="00984D03">
        <w:rPr>
          <w:rFonts w:ascii="Arial" w:hAnsi="Arial" w:cs="Arial" w:hint="eastAsia"/>
          <w:bCs/>
          <w:color w:val="000000" w:themeColor="text1"/>
          <w:sz w:val="21"/>
          <w:szCs w:val="21"/>
        </w:rPr>
        <w:t>止，截至价值时点，估价对象</w:t>
      </w:r>
      <w:r w:rsidRPr="00984D03">
        <w:rPr>
          <w:rFonts w:ascii="Arial" w:hAnsi="Arial" w:cs="Arial"/>
          <w:bCs/>
          <w:color w:val="000000" w:themeColor="text1"/>
          <w:sz w:val="21"/>
          <w:szCs w:val="21"/>
        </w:rPr>
        <w:t>出让国有建设用地使用权剩余土地使用年限为</w:t>
      </w:r>
      <w:r w:rsidRPr="00984D03">
        <w:rPr>
          <w:rFonts w:ascii="Arial" w:hAnsi="Arial" w:cs="Arial" w:hint="eastAsia"/>
          <w:bCs/>
          <w:color w:val="000000" w:themeColor="text1"/>
          <w:sz w:val="21"/>
          <w:szCs w:val="21"/>
        </w:rPr>
        <w:t>61.45</w:t>
      </w:r>
      <w:r w:rsidRPr="00984D03">
        <w:rPr>
          <w:rFonts w:ascii="Arial" w:hAnsi="Arial" w:cs="Arial"/>
          <w:bCs/>
          <w:color w:val="000000" w:themeColor="text1"/>
          <w:sz w:val="21"/>
          <w:szCs w:val="21"/>
        </w:rPr>
        <w:t>年</w:t>
      </w:r>
      <w:r w:rsidRPr="00984D03">
        <w:rPr>
          <w:rFonts w:ascii="Arial" w:hAnsi="Arial" w:cs="Arial" w:hint="eastAsia"/>
          <w:bCs/>
          <w:color w:val="000000" w:themeColor="text1"/>
          <w:sz w:val="21"/>
          <w:szCs w:val="21"/>
        </w:rPr>
        <w:t>。</w:t>
      </w:r>
    </w:p>
    <w:p w14:paraId="036307E3" w14:textId="58C1BE16" w:rsidR="0074413A" w:rsidRPr="00984D03" w:rsidRDefault="0074413A">
      <w:pPr>
        <w:spacing w:line="480" w:lineRule="auto"/>
        <w:ind w:firstLineChars="200" w:firstLine="420"/>
        <w:jc w:val="both"/>
        <w:rPr>
          <w:rFonts w:ascii="Arial" w:hAnsi="Arial" w:cs="Arial"/>
          <w:color w:val="000000" w:themeColor="text1"/>
          <w:kern w:val="2"/>
          <w:sz w:val="21"/>
          <w:szCs w:val="21"/>
        </w:rPr>
      </w:pPr>
      <w:r w:rsidRPr="00984D03">
        <w:rPr>
          <w:rFonts w:ascii="Arial" w:hAnsi="Arial" w:cs="Arial"/>
          <w:color w:val="000000" w:themeColor="text1"/>
          <w:kern w:val="2"/>
          <w:sz w:val="21"/>
          <w:szCs w:val="21"/>
        </w:rPr>
        <w:t>2.</w:t>
      </w:r>
      <w:r w:rsidRPr="00984D03">
        <w:rPr>
          <w:rFonts w:ascii="Arial" w:hAnsi="Arial" w:cs="Arial"/>
          <w:color w:val="000000" w:themeColor="text1"/>
          <w:kern w:val="2"/>
          <w:sz w:val="21"/>
          <w:szCs w:val="21"/>
        </w:rPr>
        <w:t>建筑物权益状况</w:t>
      </w:r>
    </w:p>
    <w:p w14:paraId="09323861" w14:textId="7B20B82C"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估价对象所属项目由</w:t>
      </w:r>
      <w:r w:rsidR="00811CFB" w:rsidRPr="00984D03">
        <w:rPr>
          <w:rFonts w:ascii="Arial" w:hAnsi="Arial" w:cs="Arial"/>
          <w:bCs/>
          <w:color w:val="000000" w:themeColor="text1"/>
          <w:sz w:val="21"/>
          <w:szCs w:val="21"/>
        </w:rPr>
        <w:t>国瑞兴业（北京）投资有限公司</w:t>
      </w:r>
      <w:r w:rsidRPr="00984D03">
        <w:rPr>
          <w:rFonts w:ascii="Arial" w:hAnsi="Arial" w:cs="Arial"/>
          <w:bCs/>
          <w:color w:val="000000" w:themeColor="text1"/>
          <w:sz w:val="21"/>
          <w:szCs w:val="21"/>
        </w:rPr>
        <w:t>开发建设，估价对象规划建设</w:t>
      </w:r>
      <w:r w:rsidR="00F10EB8" w:rsidRPr="00984D03">
        <w:rPr>
          <w:rFonts w:ascii="Arial" w:hAnsi="Arial" w:cs="Arial" w:hint="eastAsia"/>
          <w:bCs/>
          <w:color w:val="000000" w:themeColor="text1"/>
          <w:sz w:val="21"/>
          <w:szCs w:val="21"/>
        </w:rPr>
        <w:t>4</w:t>
      </w:r>
      <w:r w:rsidRPr="00984D03">
        <w:rPr>
          <w:rFonts w:ascii="Arial" w:hAnsi="Arial" w:cs="Arial"/>
          <w:bCs/>
          <w:color w:val="000000" w:themeColor="text1"/>
          <w:sz w:val="21"/>
          <w:szCs w:val="21"/>
        </w:rPr>
        <w:t>栋</w:t>
      </w:r>
      <w:r w:rsidRPr="00984D03">
        <w:rPr>
          <w:rFonts w:ascii="Arial" w:hAnsi="Arial" w:cs="Arial" w:hint="eastAsia"/>
          <w:bCs/>
          <w:color w:val="000000" w:themeColor="text1"/>
          <w:sz w:val="21"/>
          <w:szCs w:val="21"/>
        </w:rPr>
        <w:t>限价商品住房</w:t>
      </w:r>
      <w:r w:rsidRPr="00984D03">
        <w:rPr>
          <w:rFonts w:ascii="Arial" w:hAnsi="Arial" w:cs="Arial"/>
          <w:bCs/>
          <w:color w:val="000000" w:themeColor="text1"/>
          <w:sz w:val="21"/>
          <w:szCs w:val="21"/>
        </w:rPr>
        <w:t>住宅楼，</w:t>
      </w:r>
      <w:r w:rsidRPr="00984D03">
        <w:rPr>
          <w:rFonts w:ascii="Arial" w:hAnsi="Arial" w:cs="Arial" w:hint="eastAsia"/>
          <w:bCs/>
          <w:color w:val="000000" w:themeColor="text1"/>
          <w:sz w:val="21"/>
          <w:szCs w:val="21"/>
        </w:rPr>
        <w:t>根据不动产权利人提供的《工程竣工验收备案表》</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备案编号：</w:t>
      </w:r>
      <w:r w:rsidR="00F7316A" w:rsidRPr="00984D03">
        <w:rPr>
          <w:rFonts w:ascii="Arial" w:hAnsi="Arial" w:cs="Arial" w:hint="eastAsia"/>
          <w:bCs/>
          <w:color w:val="000000" w:themeColor="text1"/>
          <w:sz w:val="21"/>
          <w:szCs w:val="21"/>
        </w:rPr>
        <w:t>0030</w:t>
      </w:r>
      <w:r w:rsidR="00F7316A" w:rsidRPr="00984D03">
        <w:rPr>
          <w:rFonts w:ascii="Arial" w:hAnsi="Arial" w:cs="Arial" w:hint="eastAsia"/>
          <w:bCs/>
          <w:color w:val="000000" w:themeColor="text1"/>
          <w:sz w:val="21"/>
          <w:szCs w:val="21"/>
        </w:rPr>
        <w:t>昌竣</w:t>
      </w:r>
      <w:r w:rsidR="00F7316A" w:rsidRPr="00984D03">
        <w:rPr>
          <w:rFonts w:ascii="Arial" w:hAnsi="Arial" w:cs="Arial" w:hint="eastAsia"/>
          <w:bCs/>
          <w:color w:val="000000" w:themeColor="text1"/>
          <w:sz w:val="21"/>
          <w:szCs w:val="21"/>
        </w:rPr>
        <w:t>2019</w:t>
      </w:r>
      <w:r w:rsidR="00F7316A" w:rsidRPr="00984D03">
        <w:rPr>
          <w:rFonts w:ascii="Arial" w:hAnsi="Arial" w:cs="Arial" w:hint="eastAsia"/>
          <w:bCs/>
          <w:color w:val="000000" w:themeColor="text1"/>
          <w:sz w:val="21"/>
          <w:szCs w:val="21"/>
        </w:rPr>
        <w:t>（建）</w:t>
      </w:r>
      <w:r w:rsidR="00F7316A" w:rsidRPr="00984D03">
        <w:rPr>
          <w:rFonts w:ascii="Arial" w:hAnsi="Arial" w:cs="Arial" w:hint="eastAsia"/>
          <w:bCs/>
          <w:color w:val="000000" w:themeColor="text1"/>
          <w:sz w:val="21"/>
          <w:szCs w:val="21"/>
        </w:rPr>
        <w:t>0002</w:t>
      </w:r>
      <w:r w:rsidR="00F7316A" w:rsidRPr="00984D03">
        <w:rPr>
          <w:rFonts w:ascii="Arial" w:hAnsi="Arial" w:cs="Arial" w:hint="eastAsia"/>
          <w:bCs/>
          <w:color w:val="000000" w:themeColor="text1"/>
          <w:sz w:val="21"/>
          <w:szCs w:val="21"/>
        </w:rPr>
        <w:t>号</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复印件，该项目已于</w:t>
      </w:r>
      <w:r w:rsidR="00B301F1" w:rsidRPr="00984D03">
        <w:rPr>
          <w:rFonts w:ascii="Arial" w:hAnsi="Arial" w:cs="Arial"/>
          <w:bCs/>
          <w:color w:val="000000" w:themeColor="text1"/>
          <w:sz w:val="21"/>
          <w:szCs w:val="21"/>
        </w:rPr>
        <w:t>2019</w:t>
      </w:r>
      <w:r w:rsidR="00B301F1" w:rsidRPr="00984D03">
        <w:rPr>
          <w:rFonts w:ascii="Arial" w:hAnsi="Arial" w:cs="Arial"/>
          <w:bCs/>
          <w:color w:val="000000" w:themeColor="text1"/>
          <w:sz w:val="21"/>
          <w:szCs w:val="21"/>
        </w:rPr>
        <w:t>年</w:t>
      </w:r>
      <w:r w:rsidR="00B301F1" w:rsidRPr="00984D03">
        <w:rPr>
          <w:rFonts w:ascii="Arial" w:hAnsi="Arial" w:cs="Arial"/>
          <w:bCs/>
          <w:color w:val="000000" w:themeColor="text1"/>
          <w:sz w:val="21"/>
          <w:szCs w:val="21"/>
        </w:rPr>
        <w:t>1</w:t>
      </w:r>
      <w:r w:rsidR="00B301F1" w:rsidRPr="00984D03">
        <w:rPr>
          <w:rFonts w:ascii="Arial" w:hAnsi="Arial" w:cs="Arial"/>
          <w:bCs/>
          <w:color w:val="000000" w:themeColor="text1"/>
          <w:sz w:val="21"/>
          <w:szCs w:val="21"/>
        </w:rPr>
        <w:t>月</w:t>
      </w:r>
      <w:r w:rsidR="00B301F1" w:rsidRPr="00984D03">
        <w:rPr>
          <w:rFonts w:ascii="Arial" w:hAnsi="Arial" w:cs="Arial"/>
          <w:bCs/>
          <w:color w:val="000000" w:themeColor="text1"/>
          <w:sz w:val="21"/>
          <w:szCs w:val="21"/>
        </w:rPr>
        <w:t>14</w:t>
      </w:r>
      <w:r w:rsidR="00B301F1" w:rsidRPr="00984D03">
        <w:rPr>
          <w:rFonts w:ascii="Arial" w:hAnsi="Arial" w:cs="Arial"/>
          <w:bCs/>
          <w:color w:val="000000" w:themeColor="text1"/>
          <w:sz w:val="21"/>
          <w:szCs w:val="21"/>
        </w:rPr>
        <w:t>日</w:t>
      </w:r>
      <w:r w:rsidRPr="00984D03">
        <w:rPr>
          <w:rFonts w:ascii="Arial" w:hAnsi="Arial" w:cs="Arial" w:hint="eastAsia"/>
          <w:bCs/>
          <w:color w:val="000000" w:themeColor="text1"/>
          <w:sz w:val="21"/>
          <w:szCs w:val="21"/>
        </w:rPr>
        <w:t>竣工</w:t>
      </w:r>
      <w:r w:rsidRPr="00984D03">
        <w:rPr>
          <w:rFonts w:ascii="Arial" w:hAnsi="Arial" w:cs="Arial" w:hint="eastAsia"/>
          <w:bCs/>
          <w:color w:val="000000" w:themeColor="text1"/>
          <w:sz w:val="21"/>
          <w:szCs w:val="21"/>
        </w:rPr>
        <w:t xml:space="preserve"> </w:t>
      </w:r>
      <w:r w:rsidRPr="00984D03">
        <w:rPr>
          <w:rFonts w:ascii="Arial" w:hAnsi="Arial" w:cs="Arial"/>
          <w:bCs/>
          <w:color w:val="000000" w:themeColor="text1"/>
          <w:sz w:val="21"/>
          <w:szCs w:val="21"/>
        </w:rPr>
        <w:t>。并取得了</w:t>
      </w:r>
      <w:r w:rsidRPr="00984D03">
        <w:rPr>
          <w:rFonts w:ascii="Arial" w:hAnsi="Arial" w:cs="Arial" w:hint="eastAsia"/>
          <w:color w:val="000000" w:themeColor="text1"/>
          <w:sz w:val="21"/>
          <w:szCs w:val="21"/>
        </w:rPr>
        <w:t>《不动产权证书》</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bCs/>
          <w:color w:val="000000" w:themeColor="text1"/>
          <w:sz w:val="21"/>
          <w:szCs w:val="21"/>
        </w:rPr>
        <w:t>。</w:t>
      </w:r>
    </w:p>
    <w:p w14:paraId="66A99B75" w14:textId="10DAAFCA"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根据</w:t>
      </w:r>
      <w:r w:rsidR="00DF6111" w:rsidRPr="00984D03">
        <w:rPr>
          <w:rFonts w:ascii="Arial" w:hAnsi="Arial" w:cs="Arial" w:hint="eastAsia"/>
          <w:bCs/>
          <w:color w:val="000000" w:themeColor="text1"/>
          <w:sz w:val="21"/>
          <w:szCs w:val="21"/>
        </w:rPr>
        <w:t>不动产权利人提供的《不动产权证书》</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京（</w:t>
      </w:r>
      <w:r w:rsidR="00DF6111" w:rsidRPr="00984D03">
        <w:rPr>
          <w:rFonts w:ascii="Arial" w:hAnsi="Arial" w:cs="Arial" w:hint="eastAsia"/>
          <w:bCs/>
          <w:color w:val="000000" w:themeColor="text1"/>
          <w:sz w:val="21"/>
          <w:szCs w:val="21"/>
        </w:rPr>
        <w:t>2020</w:t>
      </w:r>
      <w:r w:rsidR="00DF6111" w:rsidRPr="00984D03">
        <w:rPr>
          <w:rFonts w:ascii="Arial" w:hAnsi="Arial" w:cs="Arial" w:hint="eastAsia"/>
          <w:bCs/>
          <w:color w:val="000000" w:themeColor="text1"/>
          <w:sz w:val="21"/>
          <w:szCs w:val="21"/>
        </w:rPr>
        <w:t>）昌不动产权第</w:t>
      </w:r>
      <w:r w:rsidR="00DF6111" w:rsidRPr="00984D03">
        <w:rPr>
          <w:rFonts w:ascii="Arial" w:hAnsi="Arial" w:cs="Arial" w:hint="eastAsia"/>
          <w:bCs/>
          <w:color w:val="000000" w:themeColor="text1"/>
          <w:sz w:val="21"/>
          <w:szCs w:val="21"/>
        </w:rPr>
        <w:t>0023876</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0023877</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0023878</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0023879</w:t>
      </w:r>
      <w:r w:rsidR="00DF6111" w:rsidRPr="00984D03">
        <w:rPr>
          <w:rFonts w:ascii="Arial" w:hAnsi="Arial" w:cs="Arial" w:hint="eastAsia"/>
          <w:bCs/>
          <w:color w:val="000000" w:themeColor="text1"/>
          <w:sz w:val="21"/>
          <w:szCs w:val="21"/>
        </w:rPr>
        <w:t>号</w:t>
      </w:r>
      <w:r w:rsidR="00DF6111" w:rsidRPr="00984D03">
        <w:rPr>
          <w:rFonts w:ascii="Arial" w:hAnsi="Arial" w:cs="Arial" w:hint="eastAsia"/>
          <w:bCs/>
          <w:color w:val="000000" w:themeColor="text1"/>
          <w:sz w:val="21"/>
          <w:szCs w:val="21"/>
        </w:rPr>
        <w:t>]</w:t>
      </w:r>
      <w:r w:rsidR="00DF6111" w:rsidRPr="00984D03">
        <w:rPr>
          <w:rFonts w:ascii="Arial" w:hAnsi="Arial" w:cs="Arial" w:hint="eastAsia"/>
          <w:bCs/>
          <w:color w:val="000000" w:themeColor="text1"/>
          <w:sz w:val="21"/>
          <w:szCs w:val="21"/>
        </w:rPr>
        <w:t>复印件</w:t>
      </w:r>
      <w:r w:rsidRPr="00984D03">
        <w:rPr>
          <w:rFonts w:ascii="Arial" w:hAnsi="Arial" w:cs="Arial"/>
          <w:color w:val="000000" w:themeColor="text1"/>
          <w:sz w:val="21"/>
          <w:szCs w:val="21"/>
        </w:rPr>
        <w:t>、</w:t>
      </w:r>
      <w:r w:rsidRPr="00984D03">
        <w:rPr>
          <w:rFonts w:ascii="Arial" w:hAnsi="Arial" w:cs="Arial" w:hint="eastAsia"/>
          <w:bCs/>
          <w:color w:val="000000" w:themeColor="text1"/>
          <w:sz w:val="21"/>
          <w:szCs w:val="21"/>
        </w:rPr>
        <w:t>《</w:t>
      </w:r>
      <w:r w:rsidR="00B301F1" w:rsidRPr="00984D03">
        <w:rPr>
          <w:rFonts w:ascii="Arial" w:hAnsi="Arial" w:cs="Arial" w:hint="eastAsia"/>
          <w:bCs/>
          <w:color w:val="000000" w:themeColor="text1"/>
          <w:sz w:val="21"/>
          <w:szCs w:val="21"/>
        </w:rPr>
        <w:t>国瑞熙院共有产权住房销售房源表</w:t>
      </w:r>
      <w:r w:rsidRPr="00984D03">
        <w:rPr>
          <w:rFonts w:ascii="Arial" w:hAnsi="Arial" w:cs="Arial" w:hint="eastAsia"/>
          <w:bCs/>
          <w:color w:val="000000" w:themeColor="text1"/>
          <w:sz w:val="21"/>
          <w:szCs w:val="21"/>
        </w:rPr>
        <w:t>》复印件</w:t>
      </w:r>
      <w:r w:rsidRPr="00984D03">
        <w:rPr>
          <w:rFonts w:ascii="Arial" w:hAnsi="Arial" w:cs="Arial"/>
          <w:bCs/>
          <w:color w:val="000000" w:themeColor="text1"/>
          <w:sz w:val="21"/>
          <w:szCs w:val="21"/>
        </w:rPr>
        <w:t>，拟以共有产权形式供应的</w:t>
      </w:r>
      <w:r w:rsidRPr="00984D03">
        <w:rPr>
          <w:rFonts w:ascii="Arial" w:hAnsi="Arial" w:cs="Arial"/>
          <w:color w:val="000000" w:themeColor="text1"/>
          <w:sz w:val="21"/>
          <w:szCs w:val="21"/>
        </w:rPr>
        <w:t>新建</w:t>
      </w:r>
      <w:r w:rsidRPr="00984D03">
        <w:rPr>
          <w:rFonts w:ascii="Arial" w:hAnsi="Arial" w:cs="Arial" w:hint="eastAsia"/>
          <w:color w:val="000000" w:themeColor="text1"/>
          <w:sz w:val="21"/>
          <w:szCs w:val="21"/>
        </w:rPr>
        <w:t>限价商品住房</w:t>
      </w:r>
      <w:r w:rsidRPr="00984D03">
        <w:rPr>
          <w:rFonts w:ascii="Arial" w:hAnsi="Arial" w:cs="Arial"/>
          <w:bCs/>
          <w:color w:val="000000" w:themeColor="text1"/>
          <w:sz w:val="21"/>
          <w:szCs w:val="21"/>
        </w:rPr>
        <w:t>共计</w:t>
      </w:r>
      <w:r w:rsidR="00363ACA" w:rsidRPr="00984D03">
        <w:rPr>
          <w:rFonts w:ascii="Arial" w:hAnsi="Arial" w:cs="Arial" w:hint="eastAsia"/>
          <w:bCs/>
          <w:color w:val="000000" w:themeColor="text1"/>
          <w:sz w:val="21"/>
          <w:szCs w:val="21"/>
        </w:rPr>
        <w:t>135</w:t>
      </w:r>
      <w:r w:rsidR="00363ACA" w:rsidRPr="00984D03">
        <w:rPr>
          <w:rFonts w:ascii="Arial" w:hAnsi="Arial" w:cs="Arial" w:hint="eastAsia"/>
          <w:bCs/>
          <w:color w:val="000000" w:themeColor="text1"/>
          <w:sz w:val="21"/>
          <w:szCs w:val="21"/>
        </w:rPr>
        <w:t>套</w:t>
      </w:r>
      <w:r w:rsidRPr="00984D03">
        <w:rPr>
          <w:rFonts w:ascii="Arial" w:hAnsi="Arial" w:cs="Arial"/>
          <w:bCs/>
          <w:color w:val="000000" w:themeColor="text1"/>
          <w:sz w:val="21"/>
          <w:szCs w:val="21"/>
        </w:rPr>
        <w:t>，</w:t>
      </w:r>
      <w:r w:rsidRPr="00984D03">
        <w:rPr>
          <w:rFonts w:ascii="Arial" w:hAnsi="Arial" w:cs="Arial" w:hint="eastAsia"/>
          <w:bCs/>
          <w:color w:val="000000" w:themeColor="text1"/>
          <w:sz w:val="21"/>
          <w:szCs w:val="21"/>
        </w:rPr>
        <w:t>具体</w:t>
      </w:r>
      <w:r w:rsidRPr="00984D03">
        <w:rPr>
          <w:rFonts w:ascii="Arial" w:hAnsi="Arial" w:cs="Arial"/>
          <w:bCs/>
          <w:color w:val="000000" w:themeColor="text1"/>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B301F1" w:rsidRPr="00984D03" w14:paraId="51A122CE" w14:textId="77777777" w:rsidTr="000270D0">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5E7BE2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国瑞熙院共有产权住房销售房源表</w:t>
            </w:r>
          </w:p>
        </w:tc>
      </w:tr>
      <w:tr w:rsidR="00B301F1" w:rsidRPr="00984D03" w14:paraId="622CD073" w14:textId="77777777" w:rsidTr="000270D0">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C10A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C596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117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878B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4EFEFB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271556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78B0AE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D251F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2903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梯户情况</w:t>
            </w:r>
          </w:p>
        </w:tc>
        <w:tc>
          <w:tcPr>
            <w:tcW w:w="1455" w:type="dxa"/>
            <w:tcBorders>
              <w:top w:val="single" w:sz="4" w:space="0" w:color="000000"/>
              <w:left w:val="single" w:sz="4" w:space="0" w:color="000000"/>
              <w:bottom w:val="single" w:sz="4" w:space="0" w:color="000000"/>
              <w:right w:val="single" w:sz="4" w:space="0" w:color="000000"/>
            </w:tcBorders>
            <w:vAlign w:val="center"/>
          </w:tcPr>
          <w:p w14:paraId="34740692" w14:textId="7C6E1FDF"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实测建筑面积</w:t>
            </w:r>
            <w:r w:rsidR="004601C7" w:rsidRPr="00984D03">
              <w:rPr>
                <w:rFonts w:ascii="Arial" w:eastAsia="华文细黑" w:hAnsi="Arial" w:cs="Arial" w:hint="eastAsia"/>
                <w:color w:val="000000" w:themeColor="text1"/>
                <w:sz w:val="18"/>
                <w:szCs w:val="18"/>
                <w:lang w:bidi="ar"/>
              </w:rPr>
              <w:t>（平方米）</w:t>
            </w:r>
          </w:p>
        </w:tc>
      </w:tr>
      <w:tr w:rsidR="00B301F1" w:rsidRPr="00984D03" w14:paraId="1F5AF73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45BB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39AA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426D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8192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EFFF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3134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A759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19B2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EAFF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60B7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76.79</w:t>
            </w:r>
          </w:p>
        </w:tc>
      </w:tr>
      <w:tr w:rsidR="00B301F1" w:rsidRPr="00984D03" w14:paraId="432E202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CBBB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E9A2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E48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1AF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5933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19B0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8215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8EAB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5C58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2B9F6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17A3FBC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B94A9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43D0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AF32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2993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06EC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B211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46AF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CE06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E855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2A6C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76.96</w:t>
            </w:r>
          </w:p>
        </w:tc>
      </w:tr>
      <w:tr w:rsidR="00B301F1" w:rsidRPr="00984D03" w14:paraId="4C5BC8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FEE1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152E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29F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1C3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54DFB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1739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119B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7D08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CAE0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0EC3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w:t>
            </w:r>
          </w:p>
        </w:tc>
      </w:tr>
      <w:tr w:rsidR="00B301F1" w:rsidRPr="00984D03" w14:paraId="47F6C59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1711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0E5A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BDC6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7DDB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59FE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95FD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2445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8DEB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9EB1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005C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19E4600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0682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DA89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443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1C4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6A20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17188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B8FF2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6330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3D84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7065B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42C2A3B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943E8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4D4D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A05E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5E4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FB73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7A1C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B69F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1D54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3C31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3BA2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75.86</w:t>
            </w:r>
          </w:p>
        </w:tc>
      </w:tr>
      <w:tr w:rsidR="00B301F1" w:rsidRPr="00984D03" w14:paraId="6D898E1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100C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2BF8D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985B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EFC1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EE2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AE7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0EC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3BB1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2862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5D3A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75.78</w:t>
            </w:r>
          </w:p>
        </w:tc>
      </w:tr>
      <w:tr w:rsidR="00B301F1" w:rsidRPr="00984D03" w14:paraId="22B7791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1DFC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7EC1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EFF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77D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419E6A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6145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2FB6C8F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2482D7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049B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D9C7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7BFBF7D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AC9E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55E5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424E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BC8A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08FF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9FE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AB4E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FA73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1C81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AC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2D65FA0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5F8B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8C2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CFC6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E9F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5A2D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91EE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5EA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6C259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F2F6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F4E7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3CDD2B8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C36AF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F1AF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D403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501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97424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B90B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F5BD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E8366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F80C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F659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638068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DCE8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0C2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B266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24C2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B59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D5F8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B8F5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B2DB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8B68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3CA4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AB590D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2547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3A34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0C18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1967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9234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DA0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342F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00493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04DE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E9FD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BAB293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8179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C2E03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3A16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7DF1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A12D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5DD0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1B04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853D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9961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2F6E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F28175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0597E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5D55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B2EC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1F2B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CAE6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F3FC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19C4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A3E2F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4783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997B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867B3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013D9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7F8B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2447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CCE4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7400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42D8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842F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12B1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2137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6A13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DB4734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D5B40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D6A6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B4E3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8A8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0A8A3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08BFD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4B8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566B4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34E4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1C38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DEDA47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B6D3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D0D0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D4CB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93CF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296D0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C786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7AC6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0ABF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6523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FCAF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04DAE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CC6B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4A1B5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07AB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419D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46FC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5B1E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A468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BA0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6849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D6E6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45EB2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2A5E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781D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12AE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B662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0EF57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0702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F1EB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F0A8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88FF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AC12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EC8CB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FBCF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5E09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AB3D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5839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B035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1403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E76C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477A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42C0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F298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D742DB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22F4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0EEF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0D5B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81B1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8AB8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CA7C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1B4A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1F6DB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15B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5A7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0692DD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B3E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5CCC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1616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6E55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DEB8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605D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2022D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9617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20AA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4739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79FD76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1172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55B1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7E48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BDDA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7B5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738B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BA20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6CB2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04A9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4E59C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89.15</w:t>
            </w:r>
          </w:p>
        </w:tc>
      </w:tr>
      <w:tr w:rsidR="00B301F1" w:rsidRPr="00984D03" w14:paraId="12FC181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6F4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A1CB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D12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AD7B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6B36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19CD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E0B8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Style w:val="font01"/>
                <w:rFonts w:eastAsia="华文细黑"/>
                <w:color w:val="000000" w:themeColor="text1"/>
                <w:sz w:val="18"/>
                <w:szCs w:val="18"/>
                <w:lang w:bidi="ar"/>
              </w:rPr>
              <w:t>一</w:t>
            </w:r>
            <w:r w:rsidRPr="00984D03">
              <w:rPr>
                <w:rFonts w:ascii="Arial" w:eastAsia="华文细黑" w:hAnsi="Arial" w:cs="Arial"/>
                <w:color w:val="000000" w:themeColor="text1"/>
                <w:sz w:val="18"/>
                <w:szCs w:val="18"/>
                <w:lang w:bidi="ar"/>
              </w:rPr>
              <w:t>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1A68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34FA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8212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5B0C0F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3575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FA3F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63A8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6F4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49EB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3E80B0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07FB4F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F20F5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AE7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810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CE2878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E80E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6F59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CCEC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959F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2075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5257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7FCB3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7BED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62B5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DB94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86064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757E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7F697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E0C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4346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E34C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EB19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46A2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CF2F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6BEA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414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B3F5CF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FA86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0DF1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059D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784A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C985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12B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A0F4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D4AF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5ECA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859F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D73710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DE7A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FD04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9679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C042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C10D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1E10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6701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AAD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AC4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A4D4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F5228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C364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FBBE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C86E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570A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38A1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AA0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4A46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8844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C665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4392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1A6A6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E25A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B443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18C2E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546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09EC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AFD1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0FC3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C4D6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5AC3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82B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726714A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45B5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579D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ED7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CEFA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673C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95DE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5875D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1FA8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9E8C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DEA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79B7C7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9099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4B37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AE24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461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CDB3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676C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A80F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D3B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947D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24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4A0F90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026B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D45D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085E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24AA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79B19F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E477F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F308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19136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F03A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FB6D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5ABFC34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7EA8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0CAB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1A74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834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07C1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993F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D334A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C9E5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718F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9E1C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1CED0A5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B3B3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C98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79AD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0363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137D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C449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D59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A5427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BF3D7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019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75.61</w:t>
            </w:r>
          </w:p>
        </w:tc>
      </w:tr>
      <w:tr w:rsidR="00B301F1" w:rsidRPr="00984D03" w14:paraId="5E8BAD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B396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9E00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975D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DA39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DCEC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5753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3323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D7F4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CB6C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0E45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5BB599E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F85A4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063C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45B9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109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028A7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9DC3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5D9E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8A36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C888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1D8C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60.25</w:t>
            </w:r>
          </w:p>
        </w:tc>
      </w:tr>
      <w:tr w:rsidR="00B301F1" w:rsidRPr="00984D03" w14:paraId="23543E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DCFE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1912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165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D6AF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236B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E946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35B9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029F4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9FC3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9EC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FB7446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E4E0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8C85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F1DB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863A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7A07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8E2E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9592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30C4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F1A7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BB3A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892EA3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C80D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882B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7B78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69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F7557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A256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EC85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B939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D49F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EEB4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4C5540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30D0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B883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A4E4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D74A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5F17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13DF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69D0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5F8F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117A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83CF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25FF8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35B6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4B8BF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882A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C31A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FD270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71F81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BE7C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CC96B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31BE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6DA5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3CF6119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6C35D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E334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5F04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433A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3503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CE64D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FF81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915B7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1F0F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AF23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00A6A1F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D48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B2EC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3861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41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F6A9B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D250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985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75961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F5E53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6661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09B94C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A063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26B4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E933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6375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B0A5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C138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A2AB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A95F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AECD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1CA2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23A8A49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A6B2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A41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49C8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960B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333D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CF20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113E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8A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F6BE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005AD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14F6C9B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F3C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82C5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D3A5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8951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FBC9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7B3A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81762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9EB5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936E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64E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656D75A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A496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73AB2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CBC7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B70B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64A22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vAlign w:val="center"/>
          </w:tcPr>
          <w:p w14:paraId="65234E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7FCF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B6D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DFE4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3BA6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5FF68D9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4836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6F19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351E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E1F4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47512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A5771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7B536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E6E7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498A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BAB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60.51</w:t>
            </w:r>
          </w:p>
        </w:tc>
      </w:tr>
      <w:tr w:rsidR="00B301F1" w:rsidRPr="00984D03" w14:paraId="42CBC44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A1FE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ADFE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F7E2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A643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8366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10D4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BF12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4629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AD22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22F2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75.78</w:t>
            </w:r>
          </w:p>
        </w:tc>
      </w:tr>
      <w:tr w:rsidR="00B301F1" w:rsidRPr="00984D03" w14:paraId="2AF9961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36AA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217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8CF5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B3F5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EFC7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D35F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12C2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C1B7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9C98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FDD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40F83E4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080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B77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2D2E3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32BB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C080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51E79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31DE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BF6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C32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CE43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59558D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7A26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1753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FAB0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84B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5108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CB99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D76A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91D3F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F1E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D701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71B805D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147D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2C59D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7EE0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80EB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CC38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AB131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0944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889FB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6388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849E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7259FD9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C50E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C384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CCA5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9EEF3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F00AF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52C8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E6F1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8BD14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B6C5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C017B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4E98F1A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2D3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46F5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3AC7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F240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AA93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F378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5EFC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F984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5738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215A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88.42</w:t>
            </w:r>
          </w:p>
        </w:tc>
      </w:tr>
      <w:tr w:rsidR="00B301F1" w:rsidRPr="00984D03" w14:paraId="6D919F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7C87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06B5E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27D8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A17A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66E774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5DCD1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925F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65768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F8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437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2D7F680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6985C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2768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D679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EEA4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2935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E9595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15F4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5ADA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6D7F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5B3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728F56F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C7B6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E6F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F978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13E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06CB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A860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78E7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4796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6F6C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9094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142A6A9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07CB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240B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D5C0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4EF5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22E7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059E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9046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F65F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BE97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D61D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1B857A3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A4901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668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A068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CC2C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D40E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46DD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A4AE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5D9D5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DFCB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7C31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1F08250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AE45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BAAD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8D21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40FB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F860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88B1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807B3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A826E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D7A2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834C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59.12</w:t>
            </w:r>
          </w:p>
        </w:tc>
      </w:tr>
      <w:tr w:rsidR="00B301F1" w:rsidRPr="00984D03" w14:paraId="67B7B96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6811C6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2BE2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8BFA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23F1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E4BC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0EF7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2C17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978A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ABE5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9E65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289BE1D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50EC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871D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A0A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17C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0BC9A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433D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A19F9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742E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3681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0061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708AB2C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3308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CCE2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2153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7B0C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921C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51347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565B7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000B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BC45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B01E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59.38</w:t>
            </w:r>
          </w:p>
        </w:tc>
      </w:tr>
      <w:tr w:rsidR="00B301F1" w:rsidRPr="00984D03" w14:paraId="4133ADA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FA3F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6155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1536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EA7B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699378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8AD4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12B1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3F1D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4DD9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9BF5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74.36</w:t>
            </w:r>
          </w:p>
        </w:tc>
      </w:tr>
      <w:tr w:rsidR="00B301F1" w:rsidRPr="00984D03" w14:paraId="65546D9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9A74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753F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029D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5524F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78BC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1306</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921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7ACF6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6E08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5A26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15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88.96</w:t>
            </w:r>
          </w:p>
        </w:tc>
      </w:tr>
      <w:tr w:rsidR="00B301F1" w:rsidRPr="00984D03" w14:paraId="6B5AC4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FE461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D334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92C8A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279B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746E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C8E5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16A3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8E06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9B92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5D53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74.36</w:t>
            </w:r>
          </w:p>
        </w:tc>
      </w:tr>
      <w:tr w:rsidR="00B301F1" w:rsidRPr="00984D03" w14:paraId="02E6FB2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3612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7A4D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0998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CE2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D0656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D006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D9078E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7BC1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8BAA4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414B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76.83</w:t>
            </w:r>
          </w:p>
        </w:tc>
      </w:tr>
      <w:tr w:rsidR="00B301F1" w:rsidRPr="00984D03" w14:paraId="6F5EB3F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3E74F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1AFB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41B6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0369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EF55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B116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B538B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4DD9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A6FA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F468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76.83</w:t>
            </w:r>
          </w:p>
        </w:tc>
      </w:tr>
      <w:tr w:rsidR="00B301F1" w:rsidRPr="00984D03" w14:paraId="6C66818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9FB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8FB9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DE40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0E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FF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4DD3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B8DE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4B02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A716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0DC5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0ABEC06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83EA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C989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DA7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F3B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58944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D3C15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1BFB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7C50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E48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983F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60.23</w:t>
            </w:r>
          </w:p>
        </w:tc>
      </w:tr>
      <w:tr w:rsidR="00B301F1" w:rsidRPr="00984D03" w14:paraId="6F366B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826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2A47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03586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630A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8A91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47E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4CC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13CB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6DBE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405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452BC71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C0B9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9D30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5773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989C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57F6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95B0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B256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9C59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34FE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239C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0C1358C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8175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7925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A262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403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46FACA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4848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61360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5A7E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C69C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7F3B5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76.01</w:t>
            </w:r>
          </w:p>
        </w:tc>
      </w:tr>
      <w:tr w:rsidR="00B301F1" w:rsidRPr="00984D03" w14:paraId="06CEAEB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41E0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3B36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AE04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E452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52C4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F0B2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056A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E5D7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92E64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98D9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44E149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107E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DBDD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DF5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768B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C0E2F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CFD9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D8CD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EA6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88C9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A3BEF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5D8762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BFD4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3E83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550B8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8F3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8E34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93E3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7EBB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FA05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C1F3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99A6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51C85A6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D80E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4AC28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95F1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53E5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91CE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B023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5622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691E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CD1A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6DDD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051B6E8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411C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ED4B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70CB4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327DB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0DAE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9DAD0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83B6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EE64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C21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BBEA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76.55</w:t>
            </w:r>
          </w:p>
        </w:tc>
      </w:tr>
      <w:tr w:rsidR="00B301F1" w:rsidRPr="00984D03" w14:paraId="0A2DD1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6BB1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8ACB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94E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06E0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E026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3ABA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17C0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3B50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92F3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845E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09E4CF4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CFA9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B53D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FB03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C179F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711B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5407E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4160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2B2E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9E0E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8D32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3C59A0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EFC6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9B5C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43CF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89E4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A22B5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93DF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EBD5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67F2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CCCC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2D47A0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60.28</w:t>
            </w:r>
          </w:p>
        </w:tc>
      </w:tr>
      <w:tr w:rsidR="00B301F1" w:rsidRPr="00984D03" w14:paraId="225BCD7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5669F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0D7D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9EE9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7FF5A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7FF93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2D070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6FD1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9C6B0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6C9F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2DA6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01644C4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E5F8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6C5E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8492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0792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FD7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7101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552F2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FEB6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9CA9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1653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519A480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CF88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C3CD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AE92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014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9BD5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D6C53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CE14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F548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FA3D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0BB1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3E238B1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CACF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8EC99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D95FB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3A5E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4DFE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3188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489E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EE57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914E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76AE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39ED42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9B6B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97574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F460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34E07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93271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4F87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20E8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7C3A3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583B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01FA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0374AC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E28AE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A930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B7EA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B746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9DA0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21236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D381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57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70A73C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07C5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5AE65CA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3D62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0630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8D8F2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BA01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E886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AF62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727C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51F33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F98A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34C13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24B5FF5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7CAF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6118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E634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E50E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23E6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4012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1266C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FED0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8E5B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6109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0F4534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117A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A4E9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8B93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9BAC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3960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48E5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8711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8A6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D2FF5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9AD0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68A3C4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0C30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B64C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75A6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8204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09FB0C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7F1AD97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416BEE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7A718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7181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7FBDD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60.54</w:t>
            </w:r>
          </w:p>
        </w:tc>
      </w:tr>
      <w:tr w:rsidR="00B301F1" w:rsidRPr="00984D03" w14:paraId="3A7494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A77D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95D9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D6AF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279B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7AC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324C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ADB82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7D4D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0503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5D1ED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60FCCE9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63FC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E7ED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8FD5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F481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2318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76112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7C74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09538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B52C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7F76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204E04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8F55D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DC2BA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2D7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95B1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CFAE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7832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F63E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0E8C7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2801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DA006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386B62B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05D1C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CD66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C9AF2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0D8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978A4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A0817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926F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D1CB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6AA8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BDC6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2149CD2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B5C0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B30B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D418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93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666C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6908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877F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39F00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BB2B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520D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5D3543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4FD3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714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4E7E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6856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AC049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C080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1FA7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63B6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52D89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34AF2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3DE449E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2D1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FD029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59A9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D39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F4A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E452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30C5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0A8C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AB83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E54DB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2B91376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F472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D565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94A3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5299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E088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DDBF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013A9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5CB2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3820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3941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60.41</w:t>
            </w:r>
          </w:p>
        </w:tc>
      </w:tr>
      <w:tr w:rsidR="00B301F1" w:rsidRPr="00984D03" w14:paraId="095F423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6C3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667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0150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955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FEE1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193B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0F617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1B4E7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9D766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D44B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36F3B11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7AE2E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EE1D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0A40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500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108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0AE5A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17FF0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7A0339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E9208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5916C4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w:t>
            </w:r>
          </w:p>
        </w:tc>
      </w:tr>
      <w:tr w:rsidR="00B301F1" w:rsidRPr="00984D03" w14:paraId="210EFD1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DD9C4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C0BF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80B4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9F22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E9BC7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6EFEB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1B6E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74DD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5A77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FB154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89.84</w:t>
            </w:r>
          </w:p>
        </w:tc>
      </w:tr>
      <w:tr w:rsidR="00B301F1" w:rsidRPr="00984D03" w14:paraId="1915A3F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10884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lastRenderedPageBreak/>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047F1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07BE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360E4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3CEA0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CCA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4551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425F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193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978D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5DEA657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3FE30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F5EC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7313D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CD7C4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47262A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47C7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vAlign w:val="center"/>
          </w:tcPr>
          <w:p w14:paraId="42B25B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77B0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AC4C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EDC6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76.89</w:t>
            </w:r>
          </w:p>
        </w:tc>
      </w:tr>
      <w:tr w:rsidR="00B301F1" w:rsidRPr="00984D03" w14:paraId="29D7740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4318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04C03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F97D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1B98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B6308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707A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E</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1435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63D3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C047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EDC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88.6</w:t>
            </w:r>
          </w:p>
        </w:tc>
      </w:tr>
      <w:tr w:rsidR="00B301F1" w:rsidRPr="00984D03" w14:paraId="1EB8A3B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8B37F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EDD4A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38B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057AD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74796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75DAB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5559E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67CE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59040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FCF7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24268F3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6C80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7F79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5E399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D471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09C02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1E57F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215B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C00A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6164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B5342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76.89</w:t>
            </w:r>
          </w:p>
        </w:tc>
      </w:tr>
      <w:tr w:rsidR="00B301F1" w:rsidRPr="00984D03" w14:paraId="043012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50A36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9A1E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8E44C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1E99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9C7C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669270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0A70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7FA47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D4D20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893E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75.96</w:t>
            </w:r>
          </w:p>
        </w:tc>
      </w:tr>
      <w:tr w:rsidR="00B301F1" w:rsidRPr="00984D03" w14:paraId="48D9728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4BAC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2F6EF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1919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FB11B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E46F3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8BEFA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27646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81D5E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F7D93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549B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77.49</w:t>
            </w:r>
          </w:p>
        </w:tc>
      </w:tr>
      <w:tr w:rsidR="00B301F1" w:rsidRPr="00984D03" w14:paraId="2B78A1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0BE8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76DA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6791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3ABF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C307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0EB0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85545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026BF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F4F0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B8253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w:t>
            </w:r>
          </w:p>
        </w:tc>
      </w:tr>
      <w:tr w:rsidR="00B301F1" w:rsidRPr="00984D03" w14:paraId="0AE15A1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E5C6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3072B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29B6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E17D6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669439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6230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F3AD4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34A69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8AF30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E3F2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0406F2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49373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D6ED5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5B6E8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AC3F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FAF7C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FFD6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CA0F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3A80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41E7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4C23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89.83</w:t>
            </w:r>
          </w:p>
        </w:tc>
      </w:tr>
      <w:tr w:rsidR="00B301F1" w:rsidRPr="00984D03" w14:paraId="3EB4BE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8F0FD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5FCE4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79A1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2229F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0B1E52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B1E7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FAF48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82FD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AA7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1B8B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60.27</w:t>
            </w:r>
          </w:p>
        </w:tc>
      </w:tr>
      <w:tr w:rsidR="00B301F1" w:rsidRPr="00984D03" w14:paraId="7427B6A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EE2B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0A02A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14F4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05C2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0F18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3DF4E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82F3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67EB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CC579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C41A0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60.62</w:t>
            </w:r>
          </w:p>
        </w:tc>
      </w:tr>
      <w:tr w:rsidR="00B301F1" w:rsidRPr="00984D03" w14:paraId="5E47BE4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9696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1E86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0FEE5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7F4F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BEAF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6686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39D9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6005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ACE4A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CDE7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60.27</w:t>
            </w:r>
          </w:p>
        </w:tc>
      </w:tr>
      <w:tr w:rsidR="00B301F1" w:rsidRPr="00984D03" w14:paraId="65EB4D0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5B66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71C21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FC5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4E9F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513ED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E587B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9452B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726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BF8B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A67A9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60.62</w:t>
            </w:r>
          </w:p>
        </w:tc>
      </w:tr>
      <w:tr w:rsidR="00B301F1" w:rsidRPr="00984D03" w14:paraId="555B89F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F81B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5262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67C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5810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6E2B2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E0AF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BB05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C4F9A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7A99B1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AF6F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10B7452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C8FEA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DE4DC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A57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CD81A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3DF3B66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A8E2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FA065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D1BBE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2167D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99EA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6A78162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E4FB9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433C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926EE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B523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287CE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D48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D8680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1CC7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1ED21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6FA77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5E942E6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F7EB6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0DCE1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A7363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D8E11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3FC66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6AC681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21228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3754E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C158D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7932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76BC940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C4D2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C1C6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419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B25DE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C90E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5FA8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A9503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7C7F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3E409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40CB1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75F48CE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8722B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4A8D7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2295D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AC04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10457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455A2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A0F41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CC119B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03F83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E5535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75.89</w:t>
            </w:r>
          </w:p>
        </w:tc>
      </w:tr>
      <w:tr w:rsidR="00B301F1" w:rsidRPr="00984D03" w14:paraId="1FF7D2D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CE97F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A7D58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B7D29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15F0C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C3A01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0A3D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FA25B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863A5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7A144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68790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12915D4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05F0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2A0AC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EC99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CB795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FB8E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D24A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937E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65BCB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059D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6ED29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14E433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B4E4C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BA95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06CB5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B368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4C384C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CA58A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B8EB7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2F2A5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786F8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85C382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7C3C253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DF5E"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1BC6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A2D20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5FA92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E87AB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705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B8472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8F3F86"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184B7A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86F99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228B0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89.91</w:t>
            </w:r>
          </w:p>
        </w:tc>
      </w:tr>
      <w:tr w:rsidR="00B301F1" w:rsidRPr="00984D03" w14:paraId="7D0429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6DA0F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C56E9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2F58B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6A31A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FEB13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E1B95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900C2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2F344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7F6125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29649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1AA7A5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AF71E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CB0F23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48551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F5F10F"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2D96C7"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DFE315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B71F9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44713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B8717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F9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24AF1C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97630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BDE884"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8DF0E8"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5FF62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7247F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3F07B3"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173060"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A79E4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6EF31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716EAA"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60.46</w:t>
            </w:r>
          </w:p>
        </w:tc>
      </w:tr>
      <w:tr w:rsidR="00B301F1" w:rsidRPr="00984D03" w14:paraId="0AA57EA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D392E2"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B6CD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国瑞熙院</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F5B86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AF5321"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14F66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3E7A7C"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2ED9415"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6A37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CA3B7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E5915C9"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60.96</w:t>
            </w:r>
          </w:p>
        </w:tc>
      </w:tr>
      <w:tr w:rsidR="00B301F1" w:rsidRPr="00984D03" w14:paraId="5EBB634B" w14:textId="77777777" w:rsidTr="000270D0">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09F8ED8B"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BDA04D" w14:textId="77777777" w:rsidR="00B301F1" w:rsidRPr="00984D03" w:rsidRDefault="00B301F1" w:rsidP="000270D0">
            <w:pPr>
              <w:widowControl/>
              <w:spacing w:line="240" w:lineRule="auto"/>
              <w:jc w:val="center"/>
              <w:textAlignment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lang w:bidi="ar"/>
              </w:rPr>
              <w:t>8743.00</w:t>
            </w:r>
          </w:p>
        </w:tc>
      </w:tr>
    </w:tbl>
    <w:p w14:paraId="59C8CB1E" w14:textId="77777777" w:rsidR="0074413A" w:rsidRPr="00984D03" w:rsidRDefault="0074413A">
      <w:pPr>
        <w:spacing w:line="240" w:lineRule="auto"/>
        <w:jc w:val="both"/>
        <w:rPr>
          <w:rFonts w:ascii="华文细黑" w:eastAsia="华文细黑" w:hAnsi="华文细黑" w:cs="华文细黑" w:hint="eastAsia"/>
          <w:bCs/>
          <w:color w:val="000000" w:themeColor="text1"/>
          <w:sz w:val="18"/>
          <w:szCs w:val="18"/>
        </w:rPr>
      </w:pPr>
      <w:r w:rsidRPr="00984D03">
        <w:rPr>
          <w:rFonts w:ascii="华文细黑" w:eastAsia="华文细黑" w:hAnsi="华文细黑" w:cs="华文细黑" w:hint="eastAsia"/>
          <w:bCs/>
          <w:color w:val="000000" w:themeColor="text1"/>
          <w:sz w:val="18"/>
          <w:szCs w:val="18"/>
        </w:rPr>
        <w:t>单位：平方米</w:t>
      </w:r>
    </w:p>
    <w:p w14:paraId="07252886" w14:textId="593384F8" w:rsidR="0074413A" w:rsidRPr="00984D03" w:rsidRDefault="0074413A">
      <w:pPr>
        <w:spacing w:beforeLines="50" w:before="120"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截至到价值时点，</w:t>
      </w:r>
      <w:r w:rsidRPr="00984D03">
        <w:rPr>
          <w:rFonts w:ascii="Arial" w:hAnsi="Arial" w:cs="Arial"/>
          <w:color w:val="000000" w:themeColor="text1"/>
          <w:sz w:val="21"/>
          <w:szCs w:val="21"/>
        </w:rPr>
        <w:t>估价对象</w:t>
      </w:r>
      <w:r w:rsidRPr="00984D03">
        <w:rPr>
          <w:rFonts w:ascii="Arial" w:hAnsi="Arial" w:cs="Arial" w:hint="eastAsia"/>
          <w:color w:val="000000" w:themeColor="text1"/>
          <w:sz w:val="21"/>
          <w:szCs w:val="21"/>
        </w:rPr>
        <w:t>已完成工程竣工验收备案</w:t>
      </w:r>
      <w:r w:rsidR="00C35F04" w:rsidRPr="00984D03">
        <w:rPr>
          <w:rFonts w:ascii="Arial" w:hAnsi="Arial" w:cs="Arial" w:hint="eastAsia"/>
          <w:color w:val="000000" w:themeColor="text1"/>
          <w:sz w:val="21"/>
          <w:szCs w:val="21"/>
        </w:rPr>
        <w:t>并已取</w:t>
      </w:r>
      <w:r w:rsidRPr="00984D03">
        <w:rPr>
          <w:rFonts w:ascii="Arial" w:hAnsi="Arial" w:cs="Arial" w:hint="eastAsia"/>
          <w:color w:val="000000" w:themeColor="text1"/>
          <w:sz w:val="21"/>
          <w:szCs w:val="21"/>
        </w:rPr>
        <w:t>得</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不动产权证书</w:t>
      </w:r>
      <w:r w:rsidRPr="00984D03">
        <w:rPr>
          <w:rFonts w:ascii="Arial" w:hAnsi="Arial" w:cs="Arial"/>
          <w:color w:val="000000" w:themeColor="text1"/>
          <w:sz w:val="21"/>
          <w:szCs w:val="21"/>
        </w:rPr>
        <w:t>》</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w:t>
      </w:r>
      <w:r w:rsidR="00F7316A" w:rsidRPr="00984D03">
        <w:rPr>
          <w:rFonts w:ascii="Arial" w:hAnsi="Arial" w:cs="Arial" w:hint="eastAsia"/>
          <w:color w:val="000000" w:themeColor="text1"/>
          <w:sz w:val="21"/>
          <w:szCs w:val="21"/>
        </w:rPr>
        <w:lastRenderedPageBreak/>
        <w:t>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，均为现房状态</w:t>
      </w:r>
      <w:r w:rsidRPr="00984D03">
        <w:rPr>
          <w:rFonts w:ascii="Arial" w:hAnsi="Arial" w:cs="Arial"/>
          <w:bCs/>
          <w:color w:val="000000" w:themeColor="text1"/>
          <w:sz w:val="21"/>
          <w:szCs w:val="21"/>
        </w:rPr>
        <w:t>。</w:t>
      </w:r>
    </w:p>
    <w:p w14:paraId="3790625D"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他项权利设置</w:t>
      </w:r>
    </w:p>
    <w:p w14:paraId="5F744C02" w14:textId="40AF9C0E" w:rsidR="00052E0B" w:rsidRPr="00984D03" w:rsidRDefault="00052E0B">
      <w:pPr>
        <w:spacing w:line="480" w:lineRule="auto"/>
        <w:ind w:firstLineChars="200" w:firstLine="420"/>
        <w:jc w:val="both"/>
        <w:rPr>
          <w:rFonts w:ascii="Arial" w:hAnsi="Arial" w:cs="Arial"/>
          <w:color w:val="000000" w:themeColor="text1"/>
          <w:sz w:val="21"/>
          <w:szCs w:val="21"/>
        </w:rPr>
      </w:pPr>
      <w:bookmarkStart w:id="66" w:name="_Toc97470119"/>
      <w:r w:rsidRPr="00984D03">
        <w:rPr>
          <w:rFonts w:ascii="Arial" w:hAnsi="Arial" w:cs="Arial" w:hint="eastAsia"/>
          <w:color w:val="000000" w:themeColor="text1"/>
          <w:sz w:val="21"/>
          <w:szCs w:val="21"/>
        </w:rPr>
        <w:t>根据不动产权利人介绍、</w:t>
      </w:r>
      <w:r w:rsidR="00995FED" w:rsidRPr="00984D03">
        <w:rPr>
          <w:rFonts w:ascii="Arial" w:hAnsi="Arial" w:cs="Arial" w:hint="eastAsia"/>
          <w:color w:val="000000" w:themeColor="text1"/>
          <w:sz w:val="21"/>
        </w:rPr>
        <w:t>评估专业人员</w:t>
      </w:r>
      <w:r w:rsidRPr="00984D03">
        <w:rPr>
          <w:rFonts w:ascii="Arial" w:hAnsi="Arial" w:cs="Arial" w:hint="eastAsia"/>
          <w:color w:val="000000" w:themeColor="text1"/>
          <w:sz w:val="21"/>
        </w:rPr>
        <w:t>在《北京市不动产登记领域网上办事服务平台》查询得到的</w:t>
      </w:r>
      <w:r w:rsidRPr="00984D03">
        <w:rPr>
          <w:rFonts w:ascii="Arial" w:hAnsi="Arial" w:hint="eastAsia"/>
          <w:color w:val="000000" w:themeColor="text1"/>
          <w:sz w:val="21"/>
          <w:szCs w:val="24"/>
        </w:rPr>
        <w:t>《不动产登记信息查询结果告知单》</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编号：</w:t>
      </w:r>
      <w:r w:rsidR="00F7316A" w:rsidRPr="00984D03">
        <w:rPr>
          <w:rFonts w:ascii="Arial" w:hAnsi="Arial" w:hint="eastAsia"/>
          <w:color w:val="000000" w:themeColor="text1"/>
          <w:sz w:val="21"/>
          <w:szCs w:val="24"/>
        </w:rPr>
        <w:t>20242063888</w:t>
      </w:r>
      <w:r w:rsidRPr="00984D03">
        <w:rPr>
          <w:rFonts w:ascii="Arial" w:hAnsi="Arial" w:hint="eastAsia"/>
          <w:color w:val="000000" w:themeColor="text1"/>
          <w:sz w:val="21"/>
          <w:szCs w:val="24"/>
        </w:rPr>
        <w:t>（网）</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复印件记载，</w:t>
      </w:r>
      <w:r w:rsidRPr="00984D03">
        <w:rPr>
          <w:rFonts w:ascii="Arial" w:hAnsi="Arial" w:cs="Arial"/>
          <w:color w:val="000000" w:themeColor="text1"/>
          <w:sz w:val="21"/>
          <w:szCs w:val="21"/>
        </w:rPr>
        <w:t>截至价值时点，估价对象</w:t>
      </w:r>
      <w:r w:rsidRPr="00984D03">
        <w:rPr>
          <w:rFonts w:ascii="Arial" w:hAnsi="Arial" w:cs="Arial" w:hint="eastAsia"/>
          <w:color w:val="000000" w:themeColor="text1"/>
          <w:sz w:val="21"/>
          <w:szCs w:val="21"/>
        </w:rPr>
        <w:t>已设定抵押权。根据估价目的，本次评估不考虑上述抵押权利对估价结果的影响。</w:t>
      </w:r>
    </w:p>
    <w:p w14:paraId="43FF87B6" w14:textId="77777777" w:rsidR="0074413A" w:rsidRPr="00984D03" w:rsidRDefault="0074413A">
      <w:pPr>
        <w:spacing w:line="480" w:lineRule="auto"/>
        <w:ind w:firstLineChars="200" w:firstLine="420"/>
        <w:jc w:val="both"/>
        <w:rPr>
          <w:rFonts w:ascii="Arial" w:hAnsi="Arial" w:cs="Arial"/>
          <w:bCs/>
          <w:color w:val="000000" w:themeColor="text1"/>
          <w:sz w:val="21"/>
          <w:szCs w:val="21"/>
        </w:rPr>
      </w:pPr>
      <w:r w:rsidRPr="00984D03">
        <w:rPr>
          <w:rFonts w:ascii="Arial" w:hAnsi="Arial" w:cs="Arial"/>
          <w:bCs/>
          <w:color w:val="000000" w:themeColor="text1"/>
          <w:sz w:val="21"/>
          <w:szCs w:val="21"/>
        </w:rPr>
        <w:t>（三）区位状况分析</w:t>
      </w:r>
      <w:bookmarkEnd w:id="65"/>
      <w:bookmarkEnd w:id="66"/>
    </w:p>
    <w:p w14:paraId="3D062DA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位置状况</w:t>
      </w:r>
    </w:p>
    <w:p w14:paraId="31124605" w14:textId="7198A4D2"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估价对象位于北京市昌平区北七家镇，</w:t>
      </w:r>
      <w:r w:rsidRPr="00984D03">
        <w:rPr>
          <w:rFonts w:ascii="Arial" w:hAnsi="Arial" w:cs="Arial" w:hint="eastAsia"/>
          <w:color w:val="000000" w:themeColor="text1"/>
          <w:kern w:val="2"/>
          <w:sz w:val="21"/>
          <w:szCs w:val="21"/>
        </w:rPr>
        <w:t>项目现状四至为</w:t>
      </w:r>
      <w:r w:rsidR="00995FED" w:rsidRPr="00984D03">
        <w:rPr>
          <w:rFonts w:ascii="Arial" w:hAnsi="Arial" w:cs="Arial" w:hint="eastAsia"/>
          <w:color w:val="000000" w:themeColor="text1"/>
          <w:kern w:val="2"/>
          <w:sz w:val="21"/>
          <w:szCs w:val="21"/>
        </w:rPr>
        <w:t>东至岭上路，南至沟自头街，西至国瑞樾墅项目</w:t>
      </w:r>
      <w:r w:rsidRPr="00984D03">
        <w:rPr>
          <w:rFonts w:ascii="Arial" w:hAnsi="Arial" w:cs="Arial" w:hint="eastAsia"/>
          <w:color w:val="000000" w:themeColor="text1"/>
          <w:kern w:val="2"/>
          <w:sz w:val="21"/>
          <w:szCs w:val="21"/>
        </w:rPr>
        <w:t>，</w:t>
      </w:r>
      <w:r w:rsidR="00F10EB8" w:rsidRPr="00984D03">
        <w:rPr>
          <w:rFonts w:ascii="Arial" w:hAnsi="Arial" w:cs="Arial" w:hint="eastAsia"/>
          <w:color w:val="000000" w:themeColor="text1"/>
          <w:kern w:val="2"/>
          <w:sz w:val="21"/>
          <w:szCs w:val="21"/>
        </w:rPr>
        <w:t>北至现状空地</w:t>
      </w:r>
      <w:r w:rsidRPr="00984D03">
        <w:rPr>
          <w:rFonts w:ascii="Arial" w:hAnsi="Arial" w:cs="Arial" w:hint="eastAsia"/>
          <w:color w:val="000000" w:themeColor="text1"/>
          <w:kern w:val="2"/>
          <w:sz w:val="21"/>
          <w:szCs w:val="21"/>
        </w:rPr>
        <w:t>。</w:t>
      </w:r>
      <w:r w:rsidRPr="00984D03">
        <w:rPr>
          <w:rFonts w:ascii="Arial" w:hAnsi="Arial" w:cs="Arial" w:hint="eastAsia"/>
          <w:color w:val="000000" w:themeColor="text1"/>
          <w:sz w:val="21"/>
          <w:szCs w:val="21"/>
        </w:rPr>
        <w:t>土地级别属于北京市基准地价居住类七级，地理位置状况较好。</w:t>
      </w:r>
    </w:p>
    <w:p w14:paraId="25150C4E"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居住社区成熟度</w:t>
      </w:r>
    </w:p>
    <w:p w14:paraId="3385C1B0"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w:t>
      </w:r>
      <w:r w:rsidR="0000367C" w:rsidRPr="00984D03">
        <w:rPr>
          <w:rFonts w:ascii="Arial" w:hAnsi="Arial" w:cs="Arial" w:hint="eastAsia"/>
          <w:color w:val="000000" w:themeColor="text1"/>
          <w:sz w:val="21"/>
          <w:szCs w:val="21"/>
        </w:rPr>
        <w:t>周边居住项目有</w:t>
      </w:r>
      <w:r w:rsidR="002634D7" w:rsidRPr="00984D03">
        <w:rPr>
          <w:rFonts w:ascii="Arial" w:hAnsi="Arial" w:cs="Arial" w:hint="eastAsia"/>
          <w:color w:val="000000" w:themeColor="text1"/>
          <w:sz w:val="21"/>
          <w:szCs w:val="21"/>
        </w:rPr>
        <w:t>望都新地、望都家园、名佳花园、金色漫香苑、名流花园、绿地中央广场、蓬莱公寓、冠华苑</w:t>
      </w:r>
      <w:r w:rsidR="0000367C" w:rsidRPr="00984D03">
        <w:rPr>
          <w:rFonts w:ascii="Arial" w:hAnsi="Arial" w:cs="Arial" w:hint="eastAsia"/>
          <w:color w:val="000000" w:themeColor="text1"/>
          <w:sz w:val="21"/>
          <w:szCs w:val="21"/>
        </w:rPr>
        <w:t>等，居住小区规模较大，入住率较高，社区发展完善程度较高，居住社区成熟度较好。</w:t>
      </w:r>
    </w:p>
    <w:p w14:paraId="2D643D01"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交通状况</w:t>
      </w:r>
    </w:p>
    <w:p w14:paraId="79850E73" w14:textId="25B306E0"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w:t>
      </w:r>
      <w:r w:rsidR="0000367C" w:rsidRPr="00984D03">
        <w:rPr>
          <w:rFonts w:ascii="Arial" w:hAnsi="Arial" w:cs="Arial" w:hint="eastAsia"/>
          <w:color w:val="000000" w:themeColor="text1"/>
          <w:sz w:val="21"/>
          <w:szCs w:val="21"/>
        </w:rPr>
        <w:t>所属项目临岭上西路、岭上路、沟自头街等，周边路网密集，周边有</w:t>
      </w:r>
      <w:r w:rsidR="0000367C" w:rsidRPr="00984D03">
        <w:rPr>
          <w:rFonts w:ascii="Arial" w:hAnsi="Arial" w:cs="Arial" w:hint="eastAsia"/>
          <w:color w:val="000000" w:themeColor="text1"/>
          <w:sz w:val="21"/>
          <w:szCs w:val="21"/>
        </w:rPr>
        <w:t>417</w:t>
      </w:r>
      <w:r w:rsidR="0000367C" w:rsidRPr="00984D03">
        <w:rPr>
          <w:rFonts w:ascii="Arial" w:hAnsi="Arial" w:cs="Arial" w:hint="eastAsia"/>
          <w:color w:val="000000" w:themeColor="text1"/>
          <w:sz w:val="21"/>
          <w:szCs w:val="21"/>
        </w:rPr>
        <w:t>路、</w:t>
      </w:r>
      <w:r w:rsidR="0000367C" w:rsidRPr="00984D03">
        <w:rPr>
          <w:rFonts w:ascii="Arial" w:hAnsi="Arial" w:cs="Arial" w:hint="eastAsia"/>
          <w:color w:val="000000" w:themeColor="text1"/>
          <w:sz w:val="21"/>
          <w:szCs w:val="21"/>
        </w:rPr>
        <w:t>487</w:t>
      </w:r>
      <w:r w:rsidR="0000367C" w:rsidRPr="00984D03">
        <w:rPr>
          <w:rFonts w:ascii="Arial" w:hAnsi="Arial" w:cs="Arial" w:hint="eastAsia"/>
          <w:color w:val="000000" w:themeColor="text1"/>
          <w:sz w:val="21"/>
          <w:szCs w:val="21"/>
        </w:rPr>
        <w:t>路、</w:t>
      </w:r>
      <w:r w:rsidR="0000367C" w:rsidRPr="00984D03">
        <w:rPr>
          <w:rFonts w:ascii="Arial" w:hAnsi="Arial" w:cs="Arial" w:hint="eastAsia"/>
          <w:color w:val="000000" w:themeColor="text1"/>
          <w:sz w:val="21"/>
          <w:szCs w:val="21"/>
        </w:rPr>
        <w:t>533</w:t>
      </w:r>
      <w:r w:rsidR="0000367C" w:rsidRPr="00984D03">
        <w:rPr>
          <w:rFonts w:ascii="Arial" w:hAnsi="Arial" w:cs="Arial" w:hint="eastAsia"/>
          <w:color w:val="000000" w:themeColor="text1"/>
          <w:sz w:val="21"/>
          <w:szCs w:val="21"/>
        </w:rPr>
        <w:t>路、昌</w:t>
      </w:r>
      <w:r w:rsidR="0000367C" w:rsidRPr="00984D03">
        <w:rPr>
          <w:rFonts w:ascii="Arial" w:hAnsi="Arial" w:cs="Arial" w:hint="eastAsia"/>
          <w:color w:val="000000" w:themeColor="text1"/>
          <w:sz w:val="21"/>
          <w:szCs w:val="21"/>
        </w:rPr>
        <w:t>63</w:t>
      </w:r>
      <w:r w:rsidR="0000367C" w:rsidRPr="00984D03">
        <w:rPr>
          <w:rFonts w:ascii="Arial" w:hAnsi="Arial" w:cs="Arial" w:hint="eastAsia"/>
          <w:color w:val="000000" w:themeColor="text1"/>
          <w:sz w:val="21"/>
          <w:szCs w:val="21"/>
        </w:rPr>
        <w:t>路等多条公交线路及地铁</w:t>
      </w:r>
      <w:r w:rsidR="0000367C" w:rsidRPr="00984D03">
        <w:rPr>
          <w:rFonts w:ascii="Arial" w:hAnsi="Arial" w:cs="Arial" w:hint="eastAsia"/>
          <w:color w:val="000000" w:themeColor="text1"/>
          <w:sz w:val="21"/>
          <w:szCs w:val="21"/>
        </w:rPr>
        <w:t>17</w:t>
      </w:r>
      <w:r w:rsidR="0000367C" w:rsidRPr="00984D03">
        <w:rPr>
          <w:rFonts w:ascii="Arial" w:hAnsi="Arial" w:cs="Arial" w:hint="eastAsia"/>
          <w:color w:val="000000" w:themeColor="text1"/>
          <w:sz w:val="21"/>
          <w:szCs w:val="21"/>
        </w:rPr>
        <w:t>号线未来科学城站，综合评价交通便捷度较好</w:t>
      </w:r>
      <w:r w:rsidRPr="00984D03">
        <w:rPr>
          <w:rFonts w:ascii="Arial" w:hAnsi="Arial" w:cs="Arial" w:hint="eastAsia"/>
          <w:color w:val="000000" w:themeColor="text1"/>
          <w:sz w:val="21"/>
          <w:szCs w:val="21"/>
        </w:rPr>
        <w:t>。</w:t>
      </w:r>
    </w:p>
    <w:p w14:paraId="00884FBC" w14:textId="77777777" w:rsidR="0074413A" w:rsidRPr="00984D03" w:rsidRDefault="0074413A">
      <w:pPr>
        <w:spacing w:line="480" w:lineRule="auto"/>
        <w:ind w:firstLineChars="200" w:firstLine="420"/>
        <w:jc w:val="both"/>
        <w:rPr>
          <w:rFonts w:ascii="Arial" w:hAnsi="Arial" w:cs="Arial"/>
          <w:i/>
          <w:color w:val="000000" w:themeColor="text1"/>
          <w:sz w:val="21"/>
          <w:szCs w:val="21"/>
        </w:rPr>
      </w:pPr>
      <w:r w:rsidRPr="00984D03">
        <w:rPr>
          <w:rFonts w:ascii="Arial" w:hAnsi="Arial" w:cs="Arial"/>
          <w:color w:val="000000" w:themeColor="text1"/>
          <w:sz w:val="21"/>
          <w:szCs w:val="21"/>
        </w:rPr>
        <w:t>4.</w:t>
      </w:r>
      <w:r w:rsidRPr="00984D03">
        <w:rPr>
          <w:rFonts w:ascii="Arial" w:hAnsi="Arial" w:cs="Arial"/>
          <w:color w:val="000000" w:themeColor="text1"/>
          <w:sz w:val="21"/>
          <w:szCs w:val="21"/>
        </w:rPr>
        <w:t>环境状况</w:t>
      </w:r>
    </w:p>
    <w:p w14:paraId="08679FD0"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估价对象所属项目周边有</w:t>
      </w:r>
      <w:r w:rsidRPr="00984D03">
        <w:rPr>
          <w:rFonts w:ascii="Arial" w:hAnsi="Arial" w:cs="Arial" w:hint="eastAsia"/>
          <w:color w:val="000000" w:themeColor="text1"/>
          <w:sz w:val="21"/>
          <w:szCs w:val="21"/>
        </w:rPr>
        <w:t>科学城滨水公园、温榆河水系等</w:t>
      </w:r>
      <w:r w:rsidRPr="00984D03">
        <w:rPr>
          <w:rFonts w:ascii="Arial" w:hAnsi="Arial" w:cs="Arial"/>
          <w:color w:val="000000" w:themeColor="text1"/>
          <w:sz w:val="21"/>
          <w:szCs w:val="21"/>
        </w:rPr>
        <w:t>，绿化条件较好，无污染源，自然环境较好</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综合评价环境状况</w:t>
      </w:r>
      <w:r w:rsidR="0000367C"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w:t>
      </w:r>
    </w:p>
    <w:p w14:paraId="0A6AB11B"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5.</w:t>
      </w:r>
      <w:r w:rsidRPr="00984D03">
        <w:rPr>
          <w:rFonts w:ascii="Arial" w:hAnsi="Arial" w:cs="Arial"/>
          <w:color w:val="000000" w:themeColor="text1"/>
          <w:sz w:val="21"/>
          <w:szCs w:val="21"/>
        </w:rPr>
        <w:t>基础设施状况</w:t>
      </w:r>
    </w:p>
    <w:p w14:paraId="3A18FCD0"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估价对象所属项目所处区域目前已拥有完善的基础设施配套保障，区内大部分区域基础设施配套目前可达到</w:t>
      </w:r>
      <w:r w:rsidRPr="00984D03">
        <w:rPr>
          <w:rFonts w:ascii="Arial" w:hAnsi="Arial" w:cs="Arial"/>
          <w:color w:val="000000" w:themeColor="text1"/>
          <w:sz w:val="21"/>
          <w:szCs w:val="21"/>
        </w:rPr>
        <w:t>“</w:t>
      </w:r>
      <w:r w:rsidRPr="00984D03">
        <w:rPr>
          <w:rFonts w:ascii="Arial" w:hAnsi="Arial" w:cs="Arial"/>
          <w:color w:val="000000" w:themeColor="text1"/>
          <w:sz w:val="21"/>
          <w:szCs w:val="21"/>
        </w:rPr>
        <w:t>七通</w:t>
      </w:r>
      <w:r w:rsidRPr="00984D03">
        <w:rPr>
          <w:rFonts w:ascii="Arial" w:hAnsi="Arial" w:cs="Arial"/>
          <w:color w:val="000000" w:themeColor="text1"/>
          <w:sz w:val="21"/>
          <w:szCs w:val="21"/>
        </w:rPr>
        <w:t>”</w:t>
      </w:r>
      <w:r w:rsidRPr="00984D03">
        <w:rPr>
          <w:rFonts w:ascii="Arial" w:hAnsi="Arial" w:cs="Arial"/>
          <w:color w:val="000000" w:themeColor="text1"/>
          <w:sz w:val="21"/>
          <w:szCs w:val="21"/>
        </w:rPr>
        <w:t>（通路、通电、通讯、供水、排水、供天然气、供暖）条件，且保证程度高。</w:t>
      </w:r>
    </w:p>
    <w:p w14:paraId="6BA788E5"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6.</w:t>
      </w:r>
      <w:r w:rsidRPr="00984D03">
        <w:rPr>
          <w:rFonts w:ascii="Arial" w:hAnsi="Arial" w:cs="Arial"/>
          <w:color w:val="000000" w:themeColor="text1"/>
          <w:sz w:val="21"/>
          <w:szCs w:val="21"/>
        </w:rPr>
        <w:t>公共配套设施状况</w:t>
      </w:r>
    </w:p>
    <w:p w14:paraId="153BACBC"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w:t>
      </w:r>
      <w:r w:rsidR="0000367C" w:rsidRPr="00984D03">
        <w:rPr>
          <w:rFonts w:ascii="Arial" w:hAnsi="Arial" w:cs="Arial"/>
          <w:color w:val="000000" w:themeColor="text1"/>
          <w:sz w:val="21"/>
          <w:szCs w:val="21"/>
        </w:rPr>
        <w:t>周边</w:t>
      </w:r>
      <w:r w:rsidR="0000367C" w:rsidRPr="00984D03">
        <w:rPr>
          <w:rFonts w:ascii="Arial" w:hAnsi="Arial" w:cs="Arial"/>
          <w:color w:val="000000" w:themeColor="text1"/>
          <w:sz w:val="21"/>
          <w:szCs w:val="21"/>
        </w:rPr>
        <w:t>2</w:t>
      </w:r>
      <w:r w:rsidR="0000367C" w:rsidRPr="00984D03">
        <w:rPr>
          <w:rFonts w:ascii="Arial" w:hAnsi="Arial" w:cs="Arial"/>
          <w:color w:val="000000" w:themeColor="text1"/>
          <w:sz w:val="21"/>
          <w:szCs w:val="21"/>
        </w:rPr>
        <w:t>公里范围内，有新世纪商城（北七家二店）、罗森便利店等商业设施；中国银行（北京北七家支行）、北京农商银行</w:t>
      </w:r>
      <w:r w:rsidR="0000367C" w:rsidRPr="00984D03">
        <w:rPr>
          <w:rFonts w:ascii="Arial" w:hAnsi="Arial" w:cs="Arial"/>
          <w:color w:val="000000" w:themeColor="text1"/>
          <w:sz w:val="21"/>
          <w:szCs w:val="21"/>
        </w:rPr>
        <w:t>(</w:t>
      </w:r>
      <w:r w:rsidR="0000367C" w:rsidRPr="00984D03">
        <w:rPr>
          <w:rFonts w:ascii="Arial" w:hAnsi="Arial" w:cs="Arial"/>
          <w:color w:val="000000" w:themeColor="text1"/>
          <w:sz w:val="21"/>
          <w:szCs w:val="21"/>
        </w:rPr>
        <w:t>北七家支行</w:t>
      </w:r>
      <w:r w:rsidR="0000367C" w:rsidRPr="00984D03">
        <w:rPr>
          <w:rFonts w:ascii="Arial" w:hAnsi="Arial" w:cs="Arial"/>
          <w:color w:val="000000" w:themeColor="text1"/>
          <w:sz w:val="21"/>
          <w:szCs w:val="21"/>
        </w:rPr>
        <w:t>)</w:t>
      </w:r>
      <w:r w:rsidR="0000367C" w:rsidRPr="00984D03">
        <w:rPr>
          <w:rFonts w:ascii="Arial" w:hAnsi="Arial" w:cs="Arial"/>
          <w:color w:val="000000" w:themeColor="text1"/>
          <w:sz w:val="21"/>
          <w:szCs w:val="21"/>
        </w:rPr>
        <w:t>等金融设施；中关村第二小学昌平学校、北京十一</w:t>
      </w:r>
      <w:r w:rsidR="0000367C" w:rsidRPr="00984D03">
        <w:rPr>
          <w:rFonts w:ascii="Arial" w:hAnsi="Arial" w:cs="Arial"/>
          <w:color w:val="000000" w:themeColor="text1"/>
          <w:sz w:val="21"/>
          <w:szCs w:val="21"/>
        </w:rPr>
        <w:lastRenderedPageBreak/>
        <w:t>未来城学校等教育机构；综合评价公共配套设施齐备情况一般。</w:t>
      </w:r>
    </w:p>
    <w:p w14:paraId="2D5E5F5F"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综上，估价对象地理位置状况</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，居住社区成熟度</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，交通便捷度</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，自然及人文环境</w:t>
      </w:r>
      <w:r w:rsidRPr="00984D03">
        <w:rPr>
          <w:rFonts w:ascii="Arial" w:hAnsi="Arial" w:cs="Arial" w:hint="eastAsia"/>
          <w:color w:val="000000" w:themeColor="text1"/>
          <w:sz w:val="21"/>
          <w:szCs w:val="21"/>
        </w:rPr>
        <w:t>一般</w:t>
      </w:r>
      <w:r w:rsidRPr="00984D03">
        <w:rPr>
          <w:rFonts w:ascii="Arial" w:hAnsi="Arial" w:cs="Arial"/>
          <w:color w:val="000000" w:themeColor="text1"/>
          <w:sz w:val="21"/>
          <w:szCs w:val="21"/>
        </w:rPr>
        <w:t>，区域基础设施达</w:t>
      </w:r>
      <w:r w:rsidRPr="00984D03">
        <w:rPr>
          <w:rFonts w:ascii="Arial" w:hAnsi="Arial" w:cs="Arial"/>
          <w:color w:val="000000" w:themeColor="text1"/>
          <w:sz w:val="21"/>
          <w:szCs w:val="21"/>
        </w:rPr>
        <w:t>“</w:t>
      </w:r>
      <w:r w:rsidRPr="00984D03">
        <w:rPr>
          <w:rFonts w:ascii="Arial" w:hAnsi="Arial" w:cs="Arial"/>
          <w:color w:val="000000" w:themeColor="text1"/>
          <w:sz w:val="21"/>
          <w:szCs w:val="21"/>
        </w:rPr>
        <w:t>七通</w:t>
      </w:r>
      <w:r w:rsidRPr="00984D03">
        <w:rPr>
          <w:rFonts w:ascii="Arial" w:hAnsi="Arial" w:cs="Arial"/>
          <w:color w:val="000000" w:themeColor="text1"/>
          <w:sz w:val="21"/>
          <w:szCs w:val="21"/>
        </w:rPr>
        <w:t>”</w:t>
      </w:r>
      <w:r w:rsidRPr="00984D03">
        <w:rPr>
          <w:rFonts w:ascii="Arial" w:hAnsi="Arial" w:cs="Arial"/>
          <w:color w:val="000000" w:themeColor="text1"/>
          <w:sz w:val="21"/>
          <w:szCs w:val="21"/>
        </w:rPr>
        <w:t>，公共配套设施齐备情况</w:t>
      </w:r>
      <w:r w:rsidRPr="00984D03">
        <w:rPr>
          <w:rFonts w:ascii="Arial" w:hAnsi="Arial" w:cs="Arial" w:hint="eastAsia"/>
          <w:color w:val="000000" w:themeColor="text1"/>
          <w:sz w:val="21"/>
          <w:szCs w:val="21"/>
        </w:rPr>
        <w:t>一般</w:t>
      </w:r>
      <w:r w:rsidRPr="00984D03">
        <w:rPr>
          <w:rFonts w:ascii="Arial" w:hAnsi="Arial" w:cs="Arial"/>
          <w:color w:val="000000" w:themeColor="text1"/>
          <w:sz w:val="21"/>
          <w:szCs w:val="21"/>
        </w:rPr>
        <w:t>。总体评价影响估价对象的区位状况</w:t>
      </w:r>
      <w:r w:rsidRPr="00984D03">
        <w:rPr>
          <w:rFonts w:ascii="Arial" w:hAnsi="Arial" w:cs="Arial" w:hint="eastAsia"/>
          <w:color w:val="000000" w:themeColor="text1"/>
          <w:sz w:val="21"/>
          <w:szCs w:val="21"/>
        </w:rPr>
        <w:t>较好</w:t>
      </w:r>
      <w:r w:rsidRPr="00984D03">
        <w:rPr>
          <w:rFonts w:ascii="Arial" w:hAnsi="Arial" w:cs="Arial"/>
          <w:color w:val="000000" w:themeColor="text1"/>
          <w:sz w:val="21"/>
          <w:szCs w:val="21"/>
        </w:rPr>
        <w:t>。</w:t>
      </w:r>
    </w:p>
    <w:p w14:paraId="187D8666" w14:textId="77777777" w:rsidR="0074413A" w:rsidRPr="00984D03" w:rsidRDefault="0074413A">
      <w:pPr>
        <w:spacing w:line="480" w:lineRule="auto"/>
        <w:ind w:firstLineChars="200" w:firstLine="420"/>
        <w:jc w:val="both"/>
        <w:rPr>
          <w:rFonts w:ascii="Arial" w:hAnsi="Arial" w:cs="Arial"/>
          <w:color w:val="000000" w:themeColor="text1"/>
          <w:sz w:val="21"/>
          <w:szCs w:val="21"/>
        </w:rPr>
      </w:pPr>
    </w:p>
    <w:p w14:paraId="2299A417" w14:textId="77777777" w:rsidR="0074413A" w:rsidRPr="00984D03" w:rsidRDefault="0074413A" w:rsidP="00F72CCD">
      <w:pPr>
        <w:pStyle w:val="20"/>
        <w:numPr>
          <w:ilvl w:val="0"/>
          <w:numId w:val="0"/>
        </w:numPr>
        <w:tabs>
          <w:tab w:val="left" w:pos="360"/>
        </w:tabs>
        <w:spacing w:line="480" w:lineRule="auto"/>
        <w:jc w:val="both"/>
        <w:rPr>
          <w:rFonts w:eastAsia="宋体"/>
          <w:color w:val="000000" w:themeColor="text1"/>
          <w:kern w:val="2"/>
          <w:sz w:val="21"/>
          <w:szCs w:val="21"/>
        </w:rPr>
      </w:pPr>
      <w:bookmarkStart w:id="67" w:name="_Toc97470120"/>
      <w:bookmarkStart w:id="68" w:name="_Toc9994"/>
      <w:r w:rsidRPr="00984D03">
        <w:rPr>
          <w:rFonts w:eastAsia="宋体"/>
          <w:color w:val="000000" w:themeColor="text1"/>
          <w:kern w:val="2"/>
          <w:sz w:val="21"/>
          <w:szCs w:val="21"/>
        </w:rPr>
        <w:t>二、市场背景描述与分析</w:t>
      </w:r>
      <w:bookmarkEnd w:id="67"/>
      <w:bookmarkEnd w:id="68"/>
    </w:p>
    <w:p w14:paraId="7B38C032" w14:textId="77777777" w:rsidR="00AB2E6E" w:rsidRPr="00984D03" w:rsidRDefault="00AB2E6E" w:rsidP="00AB2E6E">
      <w:pPr>
        <w:overflowPunct w:val="0"/>
        <w:spacing w:line="480" w:lineRule="auto"/>
        <w:ind w:right="205"/>
        <w:jc w:val="both"/>
        <w:textAlignment w:val="auto"/>
        <w:rPr>
          <w:rFonts w:ascii="Arial" w:hAnsi="Arial" w:cs="Arial"/>
          <w:b/>
          <w:bCs/>
          <w:color w:val="000000" w:themeColor="text1"/>
          <w:sz w:val="21"/>
          <w:szCs w:val="21"/>
        </w:rPr>
      </w:pPr>
      <w:r w:rsidRPr="00984D03">
        <w:rPr>
          <w:rFonts w:ascii="Arial" w:hAnsi="Arial" w:cs="Arial"/>
          <w:b/>
          <w:bCs/>
          <w:color w:val="000000" w:themeColor="text1"/>
          <w:sz w:val="21"/>
          <w:szCs w:val="21"/>
        </w:rPr>
        <w:t>（一）类似房地产市场状况</w:t>
      </w:r>
    </w:p>
    <w:p w14:paraId="4B32470F"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宏观环境</w:t>
      </w:r>
    </w:p>
    <w:p w14:paraId="62DCDEE4" w14:textId="77777777"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bookmarkStart w:id="69" w:name="OLE_LINK34"/>
      <w:bookmarkStart w:id="70" w:name="OLE_LINK33"/>
      <w:r w:rsidRPr="00984D03">
        <w:rPr>
          <w:rFonts w:ascii="Arial" w:hAnsi="Arial" w:cs="Arial"/>
          <w:color w:val="000000" w:themeColor="text1"/>
          <w:sz w:val="21"/>
          <w:szCs w:val="21"/>
        </w:rPr>
        <w:t>北京市位于北纬</w:t>
      </w:r>
      <w:r w:rsidRPr="00984D03">
        <w:rPr>
          <w:rFonts w:ascii="Arial" w:hAnsi="Arial" w:cs="Arial"/>
          <w:color w:val="000000" w:themeColor="text1"/>
          <w:sz w:val="21"/>
          <w:szCs w:val="21"/>
        </w:rPr>
        <w:t>39</w:t>
      </w:r>
      <w:r w:rsidRPr="00984D03">
        <w:rPr>
          <w:rFonts w:ascii="Arial" w:hAnsi="Arial" w:cs="Arial"/>
          <w:color w:val="000000" w:themeColor="text1"/>
          <w:sz w:val="21"/>
          <w:szCs w:val="21"/>
        </w:rPr>
        <w:t>度</w:t>
      </w:r>
      <w:r w:rsidRPr="00984D03">
        <w:rPr>
          <w:rFonts w:ascii="Arial" w:hAnsi="Arial" w:cs="Arial"/>
          <w:color w:val="000000" w:themeColor="text1"/>
          <w:sz w:val="21"/>
          <w:szCs w:val="21"/>
        </w:rPr>
        <w:t>56</w:t>
      </w:r>
      <w:r w:rsidRPr="00984D03">
        <w:rPr>
          <w:rFonts w:ascii="Arial" w:hAnsi="Arial" w:cs="Arial"/>
          <w:color w:val="000000" w:themeColor="text1"/>
          <w:sz w:val="21"/>
          <w:szCs w:val="21"/>
        </w:rPr>
        <w:t>分，东经</w:t>
      </w:r>
      <w:r w:rsidRPr="00984D03">
        <w:rPr>
          <w:rFonts w:ascii="Arial" w:hAnsi="Arial" w:cs="Arial"/>
          <w:color w:val="000000" w:themeColor="text1"/>
          <w:sz w:val="21"/>
          <w:szCs w:val="21"/>
        </w:rPr>
        <w:t>116</w:t>
      </w:r>
      <w:r w:rsidRPr="00984D03">
        <w:rPr>
          <w:rFonts w:ascii="Arial" w:hAnsi="Arial" w:cs="Arial"/>
          <w:color w:val="000000" w:themeColor="text1"/>
          <w:sz w:val="21"/>
          <w:szCs w:val="21"/>
        </w:rPr>
        <w:t>度</w:t>
      </w:r>
      <w:r w:rsidRPr="00984D03">
        <w:rPr>
          <w:rFonts w:ascii="Arial" w:hAnsi="Arial" w:cs="Arial"/>
          <w:color w:val="000000" w:themeColor="text1"/>
          <w:sz w:val="21"/>
          <w:szCs w:val="21"/>
        </w:rPr>
        <w:t>20</w:t>
      </w:r>
      <w:r w:rsidRPr="00984D03">
        <w:rPr>
          <w:rFonts w:ascii="Arial" w:hAnsi="Arial" w:cs="Arial"/>
          <w:color w:val="000000" w:themeColor="text1"/>
          <w:sz w:val="21"/>
          <w:szCs w:val="21"/>
        </w:rPr>
        <w:t>分，地处华北大平原的北部，北京市土地面积</w:t>
      </w:r>
      <w:r w:rsidRPr="00984D03">
        <w:rPr>
          <w:rFonts w:ascii="Arial" w:hAnsi="Arial" w:cs="Arial"/>
          <w:color w:val="000000" w:themeColor="text1"/>
          <w:sz w:val="21"/>
          <w:szCs w:val="21"/>
        </w:rPr>
        <w:t>16410.54</w:t>
      </w:r>
      <w:r w:rsidRPr="00984D03">
        <w:rPr>
          <w:rFonts w:ascii="Arial" w:hAnsi="Arial" w:cs="Arial"/>
          <w:color w:val="000000" w:themeColor="text1"/>
          <w:sz w:val="21"/>
          <w:szCs w:val="21"/>
        </w:rPr>
        <w:t>平方公里。北京地势西北高耸，东南低缓。西部、北部和东北部是连绵不断的群山，东南是一片缓缓向渤海倾斜的平原。北京市东部与天津市毗邻，其余均与河北省交界。北京市目前为</w:t>
      </w:r>
      <w:r w:rsidRPr="00984D03">
        <w:rPr>
          <w:rFonts w:ascii="Arial" w:hAnsi="Arial" w:cs="Arial"/>
          <w:color w:val="000000" w:themeColor="text1"/>
          <w:sz w:val="21"/>
          <w:szCs w:val="21"/>
        </w:rPr>
        <w:t>16</w:t>
      </w:r>
      <w:r w:rsidRPr="00984D03">
        <w:rPr>
          <w:rFonts w:ascii="Arial" w:hAnsi="Arial" w:cs="Arial"/>
          <w:color w:val="000000" w:themeColor="text1"/>
          <w:sz w:val="21"/>
          <w:szCs w:val="21"/>
        </w:rPr>
        <w:t>区格局，即东城、西城、海淀、朝阳、丰台、顺义、昌平、通州、门头沟、石景山、房山、大兴、怀柔、平谷、密云、延庆。</w:t>
      </w:r>
    </w:p>
    <w:p w14:paraId="4E5FC5DE" w14:textId="77777777" w:rsidR="00AB2E6E" w:rsidRPr="00984D03" w:rsidRDefault="00AB2E6E" w:rsidP="00AB2E6E">
      <w:pPr>
        <w:adjustRightInd/>
        <w:spacing w:line="480" w:lineRule="auto"/>
        <w:ind w:firstLineChars="250" w:firstLine="525"/>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截至</w:t>
      </w:r>
      <w:r w:rsidRPr="00984D03">
        <w:rPr>
          <w:rFonts w:ascii="Arial" w:hAnsi="Arial" w:cs="Arial"/>
          <w:color w:val="000000" w:themeColor="text1"/>
          <w:sz w:val="21"/>
          <w:szCs w:val="21"/>
        </w:rPr>
        <w:t>2023</w:t>
      </w:r>
      <w:r w:rsidRPr="00984D03">
        <w:rPr>
          <w:rFonts w:ascii="Arial" w:hAnsi="Arial" w:cs="Arial"/>
          <w:color w:val="000000" w:themeColor="text1"/>
          <w:sz w:val="21"/>
          <w:szCs w:val="21"/>
        </w:rPr>
        <w:t>年年末，北京市常住人口为</w:t>
      </w:r>
      <w:r w:rsidRPr="00984D03">
        <w:rPr>
          <w:rFonts w:ascii="Arial" w:hAnsi="Arial" w:cs="Arial"/>
          <w:color w:val="000000" w:themeColor="text1"/>
          <w:sz w:val="21"/>
          <w:szCs w:val="21"/>
        </w:rPr>
        <w:t>2185.8</w:t>
      </w:r>
      <w:r w:rsidRPr="00984D03">
        <w:rPr>
          <w:rFonts w:ascii="Arial" w:hAnsi="Arial" w:cs="Arial"/>
          <w:color w:val="000000" w:themeColor="text1"/>
          <w:sz w:val="21"/>
          <w:szCs w:val="21"/>
        </w:rPr>
        <w:t>万人，从年龄构成看，</w:t>
      </w:r>
      <w:r w:rsidRPr="00984D03">
        <w:rPr>
          <w:rFonts w:ascii="Arial" w:hAnsi="Arial" w:cs="Arial"/>
          <w:color w:val="000000" w:themeColor="text1"/>
          <w:sz w:val="21"/>
          <w:szCs w:val="21"/>
        </w:rPr>
        <w:t>0-14</w:t>
      </w:r>
      <w:r w:rsidRPr="00984D03">
        <w:rPr>
          <w:rFonts w:ascii="Arial" w:hAnsi="Arial" w:cs="Arial"/>
          <w:color w:val="000000" w:themeColor="text1"/>
          <w:sz w:val="21"/>
          <w:szCs w:val="21"/>
        </w:rPr>
        <w:t>岁常住人口</w:t>
      </w:r>
      <w:r w:rsidRPr="00984D03">
        <w:rPr>
          <w:rFonts w:ascii="Arial" w:hAnsi="Arial" w:cs="Arial"/>
          <w:color w:val="000000" w:themeColor="text1"/>
          <w:sz w:val="21"/>
          <w:szCs w:val="21"/>
        </w:rPr>
        <w:t>262.5</w:t>
      </w:r>
      <w:r w:rsidRPr="00984D03">
        <w:rPr>
          <w:rFonts w:ascii="Arial" w:hAnsi="Arial" w:cs="Arial"/>
          <w:color w:val="000000" w:themeColor="text1"/>
          <w:sz w:val="21"/>
          <w:szCs w:val="21"/>
        </w:rPr>
        <w:t>万人，占全市常住人口的比重为</w:t>
      </w:r>
      <w:r w:rsidRPr="00984D03">
        <w:rPr>
          <w:rFonts w:ascii="Arial" w:hAnsi="Arial" w:cs="Arial"/>
          <w:color w:val="000000" w:themeColor="text1"/>
          <w:sz w:val="21"/>
          <w:szCs w:val="21"/>
        </w:rPr>
        <w:t>12.0%</w:t>
      </w:r>
      <w:r w:rsidRPr="00984D03">
        <w:rPr>
          <w:rFonts w:ascii="Arial" w:hAnsi="Arial" w:cs="Arial"/>
          <w:color w:val="000000" w:themeColor="text1"/>
          <w:sz w:val="21"/>
          <w:szCs w:val="21"/>
        </w:rPr>
        <w:t>；</w:t>
      </w:r>
      <w:r w:rsidRPr="00984D03">
        <w:rPr>
          <w:rFonts w:ascii="Arial" w:hAnsi="Arial" w:cs="Arial"/>
          <w:color w:val="000000" w:themeColor="text1"/>
          <w:sz w:val="21"/>
          <w:szCs w:val="21"/>
        </w:rPr>
        <w:t>15-59</w:t>
      </w:r>
      <w:r w:rsidRPr="00984D03">
        <w:rPr>
          <w:rFonts w:ascii="Arial" w:hAnsi="Arial" w:cs="Arial"/>
          <w:color w:val="000000" w:themeColor="text1"/>
          <w:sz w:val="21"/>
          <w:szCs w:val="21"/>
        </w:rPr>
        <w:t>岁常住人口</w:t>
      </w:r>
      <w:r w:rsidRPr="00984D03">
        <w:rPr>
          <w:rFonts w:ascii="Arial" w:hAnsi="Arial" w:cs="Arial"/>
          <w:color w:val="000000" w:themeColor="text1"/>
          <w:sz w:val="21"/>
          <w:szCs w:val="21"/>
        </w:rPr>
        <w:t>1428.5</w:t>
      </w:r>
      <w:r w:rsidRPr="00984D03">
        <w:rPr>
          <w:rFonts w:ascii="Arial" w:hAnsi="Arial" w:cs="Arial"/>
          <w:color w:val="000000" w:themeColor="text1"/>
          <w:sz w:val="21"/>
          <w:szCs w:val="21"/>
        </w:rPr>
        <w:t>万人，占</w:t>
      </w:r>
      <w:r w:rsidRPr="00984D03">
        <w:rPr>
          <w:rFonts w:ascii="Arial" w:hAnsi="Arial" w:cs="Arial"/>
          <w:color w:val="000000" w:themeColor="text1"/>
          <w:sz w:val="21"/>
          <w:szCs w:val="21"/>
        </w:rPr>
        <w:t>65.4%</w:t>
      </w:r>
      <w:r w:rsidRPr="00984D03">
        <w:rPr>
          <w:rFonts w:ascii="Arial" w:hAnsi="Arial" w:cs="Arial"/>
          <w:color w:val="000000" w:themeColor="text1"/>
          <w:sz w:val="21"/>
          <w:szCs w:val="21"/>
        </w:rPr>
        <w:t>；</w:t>
      </w:r>
      <w:r w:rsidRPr="00984D03">
        <w:rPr>
          <w:rFonts w:ascii="Arial" w:hAnsi="Arial" w:cs="Arial"/>
          <w:color w:val="000000" w:themeColor="text1"/>
          <w:sz w:val="21"/>
          <w:szCs w:val="21"/>
        </w:rPr>
        <w:t>60</w:t>
      </w:r>
      <w:r w:rsidRPr="00984D03">
        <w:rPr>
          <w:rFonts w:ascii="Arial" w:hAnsi="Arial" w:cs="Arial"/>
          <w:color w:val="000000" w:themeColor="text1"/>
          <w:sz w:val="21"/>
          <w:szCs w:val="21"/>
        </w:rPr>
        <w:t>岁及以上常住人口</w:t>
      </w:r>
      <w:r w:rsidRPr="00984D03">
        <w:rPr>
          <w:rFonts w:ascii="Arial" w:hAnsi="Arial" w:cs="Arial"/>
          <w:color w:val="000000" w:themeColor="text1"/>
          <w:sz w:val="21"/>
          <w:szCs w:val="21"/>
        </w:rPr>
        <w:t>494.8</w:t>
      </w:r>
      <w:r w:rsidRPr="00984D03">
        <w:rPr>
          <w:rFonts w:ascii="Arial" w:hAnsi="Arial" w:cs="Arial"/>
          <w:color w:val="000000" w:themeColor="text1"/>
          <w:sz w:val="21"/>
          <w:szCs w:val="21"/>
        </w:rPr>
        <w:t>万人，占</w:t>
      </w:r>
      <w:r w:rsidRPr="00984D03">
        <w:rPr>
          <w:rFonts w:ascii="Arial" w:hAnsi="Arial" w:cs="Arial"/>
          <w:color w:val="000000" w:themeColor="text1"/>
          <w:sz w:val="21"/>
          <w:szCs w:val="21"/>
        </w:rPr>
        <w:t>22.6%</w:t>
      </w:r>
      <w:r w:rsidRPr="00984D03">
        <w:rPr>
          <w:rFonts w:ascii="Arial" w:hAnsi="Arial" w:cs="Arial"/>
          <w:color w:val="000000" w:themeColor="text1"/>
          <w:sz w:val="21"/>
          <w:szCs w:val="21"/>
        </w:rPr>
        <w:t>。</w:t>
      </w:r>
    </w:p>
    <w:p w14:paraId="4B36A4D9" w14:textId="77777777" w:rsidR="00AB2E6E" w:rsidRPr="00984D03" w:rsidRDefault="00AB2E6E" w:rsidP="00AB2E6E">
      <w:pPr>
        <w:overflowPunct w:val="0"/>
        <w:spacing w:line="240" w:lineRule="auto"/>
        <w:jc w:val="center"/>
        <w:rPr>
          <w:rFonts w:ascii="Arial" w:eastAsia="方正黑体简体" w:hAnsi="Arial" w:cs="Arial"/>
          <w:bCs/>
          <w:color w:val="000000" w:themeColor="text1"/>
          <w:szCs w:val="24"/>
        </w:rPr>
      </w:pPr>
      <w:r w:rsidRPr="00984D03">
        <w:rPr>
          <w:rFonts w:ascii="Arial" w:eastAsia="方正黑体简体" w:hAnsi="Arial" w:cs="Arial"/>
          <w:bCs/>
          <w:color w:val="000000" w:themeColor="text1"/>
          <w:szCs w:val="24"/>
        </w:rPr>
        <w:t>2019-2023</w:t>
      </w:r>
      <w:r w:rsidRPr="00984D03">
        <w:rPr>
          <w:rFonts w:ascii="Arial" w:eastAsia="方正黑体简体" w:hAnsi="Arial" w:cs="Arial"/>
          <w:bCs/>
          <w:color w:val="000000" w:themeColor="text1"/>
          <w:szCs w:val="24"/>
        </w:rPr>
        <w:t>年常住人口增量及增长速度</w:t>
      </w:r>
    </w:p>
    <w:p w14:paraId="0A5EF273" w14:textId="46F4D3A1" w:rsidR="00AB2E6E" w:rsidRPr="00984D03" w:rsidRDefault="00591143" w:rsidP="00AB2E6E">
      <w:pPr>
        <w:widowControl/>
        <w:adjustRightInd/>
        <w:spacing w:line="480" w:lineRule="auto"/>
        <w:jc w:val="center"/>
        <w:textAlignment w:val="auto"/>
        <w:rPr>
          <w:rFonts w:ascii="Arial" w:hAnsi="Arial" w:cs="Arial"/>
          <w:color w:val="000000" w:themeColor="text1"/>
          <w:sz w:val="21"/>
          <w:szCs w:val="21"/>
        </w:rPr>
      </w:pPr>
      <w:r w:rsidRPr="00984D03">
        <w:rPr>
          <w:rFonts w:ascii="Arial" w:hAnsi="Arial" w:cs="Arial"/>
          <w:noProof/>
          <w:color w:val="000000" w:themeColor="text1"/>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9"/>
    <w:bookmarkEnd w:id="70"/>
    <w:p w14:paraId="7787E28B" w14:textId="77777777"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根据北京市统计局地区生产总值统一核算结果，</w:t>
      </w:r>
      <w:r w:rsidRPr="00984D03">
        <w:rPr>
          <w:rFonts w:ascii="Arial" w:hAnsi="Arial" w:cs="Arial"/>
          <w:color w:val="000000" w:themeColor="text1"/>
          <w:sz w:val="21"/>
          <w:szCs w:val="21"/>
        </w:rPr>
        <w:t>2024</w:t>
      </w:r>
      <w:r w:rsidRPr="00984D03">
        <w:rPr>
          <w:rFonts w:ascii="Arial" w:hAnsi="Arial" w:cs="Arial"/>
          <w:color w:val="000000" w:themeColor="text1"/>
          <w:sz w:val="21"/>
          <w:szCs w:val="21"/>
        </w:rPr>
        <w:t>年一季度，北京市实现地区生产总值</w:t>
      </w:r>
      <w:r w:rsidRPr="00984D03">
        <w:rPr>
          <w:rFonts w:ascii="Arial" w:hAnsi="Arial" w:cs="Arial"/>
          <w:color w:val="000000" w:themeColor="text1"/>
          <w:sz w:val="21"/>
          <w:szCs w:val="21"/>
        </w:rPr>
        <w:t>10581.4</w:t>
      </w:r>
      <w:r w:rsidRPr="00984D03">
        <w:rPr>
          <w:rFonts w:ascii="Arial" w:hAnsi="Arial" w:cs="Arial"/>
          <w:color w:val="000000" w:themeColor="text1"/>
          <w:sz w:val="21"/>
          <w:szCs w:val="21"/>
        </w:rPr>
        <w:t>亿元，按不变价格计算，同比增长</w:t>
      </w:r>
      <w:r w:rsidRPr="00984D03">
        <w:rPr>
          <w:rFonts w:ascii="Arial" w:hAnsi="Arial" w:cs="Arial"/>
          <w:color w:val="000000" w:themeColor="text1"/>
          <w:sz w:val="21"/>
          <w:szCs w:val="21"/>
        </w:rPr>
        <w:t>6.0%</w:t>
      </w:r>
      <w:r w:rsidRPr="00984D03">
        <w:rPr>
          <w:rFonts w:ascii="Arial" w:hAnsi="Arial" w:cs="Arial"/>
          <w:color w:val="000000" w:themeColor="text1"/>
          <w:sz w:val="21"/>
          <w:szCs w:val="21"/>
        </w:rPr>
        <w:t>，高于上年全年增速</w:t>
      </w:r>
      <w:r w:rsidRPr="00984D03">
        <w:rPr>
          <w:rFonts w:ascii="Arial" w:hAnsi="Arial" w:cs="Arial"/>
          <w:color w:val="000000" w:themeColor="text1"/>
          <w:sz w:val="21"/>
          <w:szCs w:val="21"/>
        </w:rPr>
        <w:t>0.8</w:t>
      </w:r>
      <w:r w:rsidRPr="00984D03">
        <w:rPr>
          <w:rFonts w:ascii="Arial" w:hAnsi="Arial" w:cs="Arial"/>
          <w:color w:val="000000" w:themeColor="text1"/>
          <w:sz w:val="21"/>
          <w:szCs w:val="21"/>
        </w:rPr>
        <w:t>个百分点。分产业看，第一</w:t>
      </w:r>
      <w:r w:rsidRPr="00984D03">
        <w:rPr>
          <w:rFonts w:ascii="Arial" w:hAnsi="Arial" w:cs="Arial"/>
          <w:color w:val="000000" w:themeColor="text1"/>
          <w:sz w:val="21"/>
          <w:szCs w:val="21"/>
        </w:rPr>
        <w:lastRenderedPageBreak/>
        <w:t>产业实现增加值</w:t>
      </w:r>
      <w:r w:rsidRPr="00984D03">
        <w:rPr>
          <w:rFonts w:ascii="Arial" w:hAnsi="Arial" w:cs="Arial"/>
          <w:color w:val="000000" w:themeColor="text1"/>
          <w:sz w:val="21"/>
          <w:szCs w:val="21"/>
        </w:rPr>
        <w:t>15.0</w:t>
      </w:r>
      <w:r w:rsidRPr="00984D03">
        <w:rPr>
          <w:rFonts w:ascii="Arial" w:hAnsi="Arial" w:cs="Arial"/>
          <w:color w:val="000000" w:themeColor="text1"/>
          <w:sz w:val="21"/>
          <w:szCs w:val="21"/>
        </w:rPr>
        <w:t>亿元，增长</w:t>
      </w:r>
      <w:r w:rsidRPr="00984D03">
        <w:rPr>
          <w:rFonts w:ascii="Arial" w:hAnsi="Arial" w:cs="Arial"/>
          <w:color w:val="000000" w:themeColor="text1"/>
          <w:sz w:val="21"/>
          <w:szCs w:val="21"/>
        </w:rPr>
        <w:t>3.2%</w:t>
      </w:r>
      <w:r w:rsidRPr="00984D03">
        <w:rPr>
          <w:rFonts w:ascii="Arial" w:hAnsi="Arial" w:cs="Arial"/>
          <w:color w:val="000000" w:themeColor="text1"/>
          <w:sz w:val="21"/>
          <w:szCs w:val="21"/>
        </w:rPr>
        <w:t>；第二产业实现增加值</w:t>
      </w:r>
      <w:r w:rsidRPr="00984D03">
        <w:rPr>
          <w:rFonts w:ascii="Arial" w:hAnsi="Arial" w:cs="Arial"/>
          <w:color w:val="000000" w:themeColor="text1"/>
          <w:sz w:val="21"/>
          <w:szCs w:val="21"/>
        </w:rPr>
        <w:t>1310.4</w:t>
      </w:r>
      <w:r w:rsidRPr="00984D03">
        <w:rPr>
          <w:rFonts w:ascii="Arial" w:hAnsi="Arial" w:cs="Arial"/>
          <w:color w:val="000000" w:themeColor="text1"/>
          <w:sz w:val="21"/>
          <w:szCs w:val="21"/>
        </w:rPr>
        <w:t>亿元，增长</w:t>
      </w:r>
      <w:r w:rsidRPr="00984D03">
        <w:rPr>
          <w:rFonts w:ascii="Arial" w:hAnsi="Arial" w:cs="Arial"/>
          <w:color w:val="000000" w:themeColor="text1"/>
          <w:sz w:val="21"/>
          <w:szCs w:val="21"/>
        </w:rPr>
        <w:t>7.3%</w:t>
      </w:r>
      <w:r w:rsidRPr="00984D03">
        <w:rPr>
          <w:rFonts w:ascii="Arial" w:hAnsi="Arial" w:cs="Arial"/>
          <w:color w:val="000000" w:themeColor="text1"/>
          <w:sz w:val="21"/>
          <w:szCs w:val="21"/>
        </w:rPr>
        <w:t>；第三产业实现增加值</w:t>
      </w:r>
      <w:r w:rsidRPr="00984D03">
        <w:rPr>
          <w:rFonts w:ascii="Arial" w:hAnsi="Arial" w:cs="Arial"/>
          <w:color w:val="000000" w:themeColor="text1"/>
          <w:sz w:val="21"/>
          <w:szCs w:val="21"/>
        </w:rPr>
        <w:t>9256.0</w:t>
      </w:r>
      <w:r w:rsidRPr="00984D03">
        <w:rPr>
          <w:rFonts w:ascii="Arial" w:hAnsi="Arial" w:cs="Arial"/>
          <w:color w:val="000000" w:themeColor="text1"/>
          <w:sz w:val="21"/>
          <w:szCs w:val="21"/>
        </w:rPr>
        <w:t>亿元，增长</w:t>
      </w:r>
      <w:r w:rsidRPr="00984D03">
        <w:rPr>
          <w:rFonts w:ascii="Arial" w:hAnsi="Arial" w:cs="Arial"/>
          <w:color w:val="000000" w:themeColor="text1"/>
          <w:sz w:val="21"/>
          <w:szCs w:val="21"/>
        </w:rPr>
        <w:t>5.8%</w:t>
      </w:r>
      <w:r w:rsidRPr="00984D03">
        <w:rPr>
          <w:rFonts w:ascii="Arial" w:hAnsi="Arial" w:cs="Arial"/>
          <w:color w:val="000000" w:themeColor="text1"/>
          <w:sz w:val="21"/>
          <w:szCs w:val="21"/>
        </w:rPr>
        <w:t>。</w:t>
      </w:r>
    </w:p>
    <w:p w14:paraId="330AD440" w14:textId="77777777"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bookmarkStart w:id="71" w:name="OLE_LINK39"/>
      <w:r w:rsidRPr="00984D03">
        <w:rPr>
          <w:rFonts w:ascii="Arial" w:hAnsi="Arial" w:cs="Arial"/>
          <w:color w:val="000000" w:themeColor="text1"/>
          <w:sz w:val="21"/>
          <w:szCs w:val="21"/>
        </w:rPr>
        <w:t>一季度，北京市固定资产投资（不含农户）同比增长</w:t>
      </w:r>
      <w:r w:rsidRPr="00984D03">
        <w:rPr>
          <w:rFonts w:ascii="Arial" w:hAnsi="Arial" w:cs="Arial"/>
          <w:color w:val="000000" w:themeColor="text1"/>
          <w:sz w:val="21"/>
          <w:szCs w:val="21"/>
        </w:rPr>
        <w:t>13.6%</w:t>
      </w:r>
      <w:r w:rsidRPr="00984D03">
        <w:rPr>
          <w:rFonts w:ascii="Arial" w:hAnsi="Arial" w:cs="Arial"/>
          <w:color w:val="000000" w:themeColor="text1"/>
          <w:sz w:val="21"/>
          <w:szCs w:val="21"/>
        </w:rPr>
        <w:t>，比</w:t>
      </w:r>
      <w:r w:rsidRPr="00984D03">
        <w:rPr>
          <w:rFonts w:ascii="Arial" w:hAnsi="Arial" w:cs="Arial"/>
          <w:color w:val="000000" w:themeColor="text1"/>
          <w:sz w:val="21"/>
          <w:szCs w:val="21"/>
        </w:rPr>
        <w:t>1-2</w:t>
      </w:r>
      <w:r w:rsidRPr="00984D03">
        <w:rPr>
          <w:rFonts w:ascii="Arial" w:hAnsi="Arial" w:cs="Arial"/>
          <w:color w:val="000000" w:themeColor="text1"/>
          <w:sz w:val="21"/>
          <w:szCs w:val="21"/>
        </w:rPr>
        <w:t>月提高</w:t>
      </w:r>
      <w:r w:rsidRPr="00984D03">
        <w:rPr>
          <w:rFonts w:ascii="Arial" w:hAnsi="Arial" w:cs="Arial"/>
          <w:color w:val="000000" w:themeColor="text1"/>
          <w:sz w:val="21"/>
          <w:szCs w:val="21"/>
        </w:rPr>
        <w:t>4.2</w:t>
      </w:r>
      <w:r w:rsidRPr="00984D03">
        <w:rPr>
          <w:rFonts w:ascii="Arial" w:hAnsi="Arial" w:cs="Arial"/>
          <w:color w:val="000000" w:themeColor="text1"/>
          <w:sz w:val="21"/>
          <w:szCs w:val="21"/>
        </w:rPr>
        <w:t>个百分点。其中，反映企业扩大生产能力的设备购置投资增长</w:t>
      </w:r>
      <w:r w:rsidRPr="00984D03">
        <w:rPr>
          <w:rFonts w:ascii="Arial" w:hAnsi="Arial" w:cs="Arial"/>
          <w:color w:val="000000" w:themeColor="text1"/>
          <w:sz w:val="21"/>
          <w:szCs w:val="21"/>
        </w:rPr>
        <w:t>53.5%</w:t>
      </w:r>
      <w:r w:rsidRPr="00984D03">
        <w:rPr>
          <w:rFonts w:ascii="Arial" w:hAnsi="Arial" w:cs="Arial"/>
          <w:color w:val="000000" w:themeColor="text1"/>
          <w:sz w:val="21"/>
          <w:szCs w:val="21"/>
        </w:rPr>
        <w:t>，反映实物工作量的建筑安装工程投资增长</w:t>
      </w:r>
      <w:r w:rsidRPr="00984D03">
        <w:rPr>
          <w:rFonts w:ascii="Arial" w:hAnsi="Arial" w:cs="Arial"/>
          <w:color w:val="000000" w:themeColor="text1"/>
          <w:sz w:val="21"/>
          <w:szCs w:val="21"/>
        </w:rPr>
        <w:t>16.9%</w:t>
      </w:r>
      <w:r w:rsidRPr="00984D03">
        <w:rPr>
          <w:rFonts w:ascii="Arial" w:hAnsi="Arial" w:cs="Arial"/>
          <w:color w:val="000000" w:themeColor="text1"/>
          <w:sz w:val="21"/>
          <w:szCs w:val="21"/>
        </w:rPr>
        <w:t>。分领域看，基础设施投资增长</w:t>
      </w:r>
      <w:r w:rsidRPr="00984D03">
        <w:rPr>
          <w:rFonts w:ascii="Arial" w:hAnsi="Arial" w:cs="Arial"/>
          <w:color w:val="000000" w:themeColor="text1"/>
          <w:sz w:val="21"/>
          <w:szCs w:val="21"/>
        </w:rPr>
        <w:t>25.2%</w:t>
      </w:r>
      <w:r w:rsidRPr="00984D03">
        <w:rPr>
          <w:rFonts w:ascii="Arial" w:hAnsi="Arial" w:cs="Arial"/>
          <w:color w:val="000000" w:themeColor="text1"/>
          <w:sz w:val="21"/>
          <w:szCs w:val="21"/>
        </w:rPr>
        <w:t>，制造业投资增长</w:t>
      </w:r>
      <w:r w:rsidRPr="00984D03">
        <w:rPr>
          <w:rFonts w:ascii="Arial" w:hAnsi="Arial" w:cs="Arial"/>
          <w:color w:val="000000" w:themeColor="text1"/>
          <w:sz w:val="21"/>
          <w:szCs w:val="21"/>
        </w:rPr>
        <w:t>15.0%</w:t>
      </w:r>
      <w:r w:rsidRPr="00984D03">
        <w:rPr>
          <w:rFonts w:ascii="Arial" w:hAnsi="Arial" w:cs="Arial"/>
          <w:color w:val="000000" w:themeColor="text1"/>
          <w:sz w:val="21"/>
          <w:szCs w:val="21"/>
        </w:rPr>
        <w:t>，房地产开发投资增长</w:t>
      </w:r>
      <w:r w:rsidRPr="00984D03">
        <w:rPr>
          <w:rFonts w:ascii="Arial" w:hAnsi="Arial" w:cs="Arial"/>
          <w:color w:val="000000" w:themeColor="text1"/>
          <w:sz w:val="21"/>
          <w:szCs w:val="21"/>
        </w:rPr>
        <w:t>2.0%</w:t>
      </w:r>
      <w:r w:rsidRPr="00984D03">
        <w:rPr>
          <w:rFonts w:ascii="Arial" w:hAnsi="Arial" w:cs="Arial"/>
          <w:color w:val="000000" w:themeColor="text1"/>
          <w:sz w:val="21"/>
          <w:szCs w:val="21"/>
        </w:rPr>
        <w:t>。分产业看，第一产业投资下降</w:t>
      </w:r>
      <w:r w:rsidRPr="00984D03">
        <w:rPr>
          <w:rFonts w:ascii="Arial" w:hAnsi="Arial" w:cs="Arial"/>
          <w:color w:val="000000" w:themeColor="text1"/>
          <w:sz w:val="21"/>
          <w:szCs w:val="21"/>
        </w:rPr>
        <w:t>54.3%</w:t>
      </w:r>
      <w:r w:rsidRPr="00984D03">
        <w:rPr>
          <w:rFonts w:ascii="Arial" w:hAnsi="Arial" w:cs="Arial"/>
          <w:color w:val="000000" w:themeColor="text1"/>
          <w:sz w:val="21"/>
          <w:szCs w:val="21"/>
        </w:rPr>
        <w:t>，第二产业投资增长</w:t>
      </w:r>
      <w:r w:rsidRPr="00984D03">
        <w:rPr>
          <w:rFonts w:ascii="Arial" w:hAnsi="Arial" w:cs="Arial"/>
          <w:color w:val="000000" w:themeColor="text1"/>
          <w:sz w:val="21"/>
          <w:szCs w:val="21"/>
        </w:rPr>
        <w:t>9.2%</w:t>
      </w:r>
      <w:r w:rsidRPr="00984D03">
        <w:rPr>
          <w:rFonts w:ascii="Arial" w:hAnsi="Arial" w:cs="Arial"/>
          <w:color w:val="000000" w:themeColor="text1"/>
          <w:sz w:val="21"/>
          <w:szCs w:val="21"/>
        </w:rPr>
        <w:t>，第三产业投资增长</w:t>
      </w:r>
      <w:r w:rsidRPr="00984D03">
        <w:rPr>
          <w:rFonts w:ascii="Arial" w:hAnsi="Arial" w:cs="Arial"/>
          <w:color w:val="000000" w:themeColor="text1"/>
          <w:sz w:val="21"/>
          <w:szCs w:val="21"/>
        </w:rPr>
        <w:t>14.5%</w:t>
      </w:r>
      <w:r w:rsidRPr="00984D03">
        <w:rPr>
          <w:rFonts w:ascii="Arial" w:hAnsi="Arial" w:cs="Arial"/>
          <w:color w:val="000000" w:themeColor="text1"/>
          <w:sz w:val="21"/>
          <w:szCs w:val="21"/>
        </w:rPr>
        <w:t>。高技术产业投资快速增长，高技术制造业投资增长</w:t>
      </w:r>
      <w:r w:rsidRPr="00984D03">
        <w:rPr>
          <w:rFonts w:ascii="Arial" w:hAnsi="Arial" w:cs="Arial"/>
          <w:color w:val="000000" w:themeColor="text1"/>
          <w:sz w:val="21"/>
          <w:szCs w:val="21"/>
        </w:rPr>
        <w:t>28.6%</w:t>
      </w:r>
      <w:r w:rsidRPr="00984D03">
        <w:rPr>
          <w:rFonts w:ascii="Arial" w:hAnsi="Arial" w:cs="Arial"/>
          <w:color w:val="000000" w:themeColor="text1"/>
          <w:sz w:val="21"/>
          <w:szCs w:val="21"/>
        </w:rPr>
        <w:t>，其中，计算机、通信和其他电子设备制造业，专用设备制造业分别增长</w:t>
      </w:r>
      <w:r w:rsidRPr="00984D03">
        <w:rPr>
          <w:rFonts w:ascii="Arial" w:hAnsi="Arial" w:cs="Arial"/>
          <w:color w:val="000000" w:themeColor="text1"/>
          <w:sz w:val="21"/>
          <w:szCs w:val="21"/>
        </w:rPr>
        <w:t>37.5%</w:t>
      </w:r>
      <w:r w:rsidRPr="00984D03">
        <w:rPr>
          <w:rFonts w:ascii="Arial" w:hAnsi="Arial" w:cs="Arial"/>
          <w:color w:val="000000" w:themeColor="text1"/>
          <w:sz w:val="21"/>
          <w:szCs w:val="21"/>
        </w:rPr>
        <w:t>和</w:t>
      </w:r>
      <w:r w:rsidRPr="00984D03">
        <w:rPr>
          <w:rFonts w:ascii="Arial" w:hAnsi="Arial" w:cs="Arial"/>
          <w:color w:val="000000" w:themeColor="text1"/>
          <w:sz w:val="21"/>
          <w:szCs w:val="21"/>
        </w:rPr>
        <w:t>9.5%</w:t>
      </w:r>
      <w:r w:rsidRPr="00984D03">
        <w:rPr>
          <w:rFonts w:ascii="Arial" w:hAnsi="Arial" w:cs="Arial"/>
          <w:color w:val="000000" w:themeColor="text1"/>
          <w:sz w:val="21"/>
          <w:szCs w:val="21"/>
        </w:rPr>
        <w:t>；高技术服务业投资增长</w:t>
      </w:r>
      <w:r w:rsidRPr="00984D03">
        <w:rPr>
          <w:rFonts w:ascii="Arial" w:hAnsi="Arial" w:cs="Arial"/>
          <w:color w:val="000000" w:themeColor="text1"/>
          <w:sz w:val="21"/>
          <w:szCs w:val="21"/>
        </w:rPr>
        <w:t>37.0%</w:t>
      </w:r>
      <w:r w:rsidRPr="00984D03">
        <w:rPr>
          <w:rFonts w:ascii="Arial" w:hAnsi="Arial" w:cs="Arial"/>
          <w:color w:val="000000" w:themeColor="text1"/>
          <w:sz w:val="21"/>
          <w:szCs w:val="21"/>
        </w:rPr>
        <w:t>，其中，研发与设计服务、信息服务投资分别增长</w:t>
      </w:r>
      <w:r w:rsidRPr="00984D03">
        <w:rPr>
          <w:rFonts w:ascii="Arial" w:hAnsi="Arial" w:cs="Arial"/>
          <w:color w:val="000000" w:themeColor="text1"/>
          <w:sz w:val="21"/>
          <w:szCs w:val="21"/>
        </w:rPr>
        <w:t>87.2%</w:t>
      </w:r>
      <w:r w:rsidRPr="00984D03">
        <w:rPr>
          <w:rFonts w:ascii="Arial" w:hAnsi="Arial" w:cs="Arial"/>
          <w:color w:val="000000" w:themeColor="text1"/>
          <w:sz w:val="21"/>
          <w:szCs w:val="21"/>
        </w:rPr>
        <w:t>和</w:t>
      </w:r>
      <w:r w:rsidRPr="00984D03">
        <w:rPr>
          <w:rFonts w:ascii="Arial" w:hAnsi="Arial" w:cs="Arial"/>
          <w:color w:val="000000" w:themeColor="text1"/>
          <w:sz w:val="21"/>
          <w:szCs w:val="21"/>
        </w:rPr>
        <w:t>55.0%</w:t>
      </w:r>
      <w:r w:rsidRPr="00984D03">
        <w:rPr>
          <w:rFonts w:ascii="Arial" w:hAnsi="Arial" w:cs="Arial"/>
          <w:color w:val="000000" w:themeColor="text1"/>
          <w:sz w:val="21"/>
          <w:szCs w:val="21"/>
        </w:rPr>
        <w:t>。</w:t>
      </w:r>
    </w:p>
    <w:p w14:paraId="417D6880" w14:textId="77777777"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一季度，北京市房屋施工面积</w:t>
      </w:r>
      <w:r w:rsidRPr="00984D03">
        <w:rPr>
          <w:rFonts w:ascii="Arial" w:hAnsi="Arial" w:cs="Arial"/>
          <w:color w:val="000000" w:themeColor="text1"/>
          <w:sz w:val="21"/>
          <w:szCs w:val="21"/>
        </w:rPr>
        <w:t>10323</w:t>
      </w:r>
      <w:r w:rsidRPr="00984D03">
        <w:rPr>
          <w:rFonts w:ascii="Arial" w:hAnsi="Arial" w:cs="Arial"/>
          <w:color w:val="000000" w:themeColor="text1"/>
          <w:sz w:val="21"/>
          <w:szCs w:val="21"/>
        </w:rPr>
        <w:t>万平方米，同比下降</w:t>
      </w:r>
      <w:r w:rsidRPr="00984D03">
        <w:rPr>
          <w:rFonts w:ascii="Arial" w:hAnsi="Arial" w:cs="Arial"/>
          <w:color w:val="000000" w:themeColor="text1"/>
          <w:sz w:val="21"/>
          <w:szCs w:val="21"/>
        </w:rPr>
        <w:t>11.3%</w:t>
      </w:r>
      <w:r w:rsidRPr="00984D03">
        <w:rPr>
          <w:rFonts w:ascii="Arial" w:hAnsi="Arial" w:cs="Arial"/>
          <w:color w:val="000000" w:themeColor="text1"/>
          <w:sz w:val="21"/>
          <w:szCs w:val="21"/>
        </w:rPr>
        <w:t>，其中住宅施工面积</w:t>
      </w:r>
      <w:r w:rsidRPr="00984D03">
        <w:rPr>
          <w:rFonts w:ascii="Arial" w:hAnsi="Arial" w:cs="Arial"/>
          <w:color w:val="000000" w:themeColor="text1"/>
          <w:sz w:val="21"/>
          <w:szCs w:val="21"/>
        </w:rPr>
        <w:t>5066.5</w:t>
      </w:r>
      <w:r w:rsidRPr="00984D03">
        <w:rPr>
          <w:rFonts w:ascii="Arial" w:hAnsi="Arial" w:cs="Arial"/>
          <w:color w:val="000000" w:themeColor="text1"/>
          <w:sz w:val="21"/>
          <w:szCs w:val="21"/>
        </w:rPr>
        <w:t>万平方米，下降</w:t>
      </w:r>
      <w:r w:rsidRPr="00984D03">
        <w:rPr>
          <w:rFonts w:ascii="Arial" w:hAnsi="Arial" w:cs="Arial"/>
          <w:color w:val="000000" w:themeColor="text1"/>
          <w:sz w:val="21"/>
          <w:szCs w:val="21"/>
        </w:rPr>
        <w:t>12.0%</w:t>
      </w:r>
      <w:r w:rsidRPr="00984D03">
        <w:rPr>
          <w:rFonts w:ascii="Arial" w:hAnsi="Arial" w:cs="Arial"/>
          <w:color w:val="000000" w:themeColor="text1"/>
          <w:sz w:val="21"/>
          <w:szCs w:val="21"/>
        </w:rPr>
        <w:t>。全市商品房销售面积</w:t>
      </w:r>
      <w:r w:rsidRPr="00984D03">
        <w:rPr>
          <w:rFonts w:ascii="Arial" w:hAnsi="Arial" w:cs="Arial"/>
          <w:color w:val="000000" w:themeColor="text1"/>
          <w:sz w:val="21"/>
          <w:szCs w:val="21"/>
        </w:rPr>
        <w:t>232.8</w:t>
      </w:r>
      <w:r w:rsidRPr="00984D03">
        <w:rPr>
          <w:rFonts w:ascii="Arial" w:hAnsi="Arial" w:cs="Arial"/>
          <w:color w:val="000000" w:themeColor="text1"/>
          <w:sz w:val="21"/>
          <w:szCs w:val="21"/>
        </w:rPr>
        <w:t>万平方米，在保障房集中签约带动下，同比增长</w:t>
      </w:r>
      <w:r w:rsidRPr="00984D03">
        <w:rPr>
          <w:rFonts w:ascii="Arial" w:hAnsi="Arial" w:cs="Arial"/>
          <w:color w:val="000000" w:themeColor="text1"/>
          <w:sz w:val="21"/>
          <w:szCs w:val="21"/>
        </w:rPr>
        <w:t>6.5%</w:t>
      </w:r>
      <w:r w:rsidRPr="00984D03">
        <w:rPr>
          <w:rFonts w:ascii="Arial" w:hAnsi="Arial" w:cs="Arial"/>
          <w:color w:val="000000" w:themeColor="text1"/>
          <w:sz w:val="21"/>
          <w:szCs w:val="21"/>
        </w:rPr>
        <w:t>，其中住宅销售面积</w:t>
      </w:r>
      <w:r w:rsidRPr="00984D03">
        <w:rPr>
          <w:rFonts w:ascii="Arial" w:hAnsi="Arial" w:cs="Arial"/>
          <w:color w:val="000000" w:themeColor="text1"/>
          <w:sz w:val="21"/>
          <w:szCs w:val="21"/>
        </w:rPr>
        <w:t>160.3</w:t>
      </w:r>
      <w:r w:rsidRPr="00984D03">
        <w:rPr>
          <w:rFonts w:ascii="Arial" w:hAnsi="Arial" w:cs="Arial"/>
          <w:color w:val="000000" w:themeColor="text1"/>
          <w:sz w:val="21"/>
          <w:szCs w:val="21"/>
        </w:rPr>
        <w:t>万平方米，增长</w:t>
      </w:r>
      <w:r w:rsidRPr="00984D03">
        <w:rPr>
          <w:rFonts w:ascii="Arial" w:hAnsi="Arial" w:cs="Arial"/>
          <w:color w:val="000000" w:themeColor="text1"/>
          <w:sz w:val="21"/>
          <w:szCs w:val="21"/>
        </w:rPr>
        <w:t>8.8%</w:t>
      </w:r>
      <w:r w:rsidRPr="00984D03">
        <w:rPr>
          <w:rFonts w:ascii="Arial" w:hAnsi="Arial" w:cs="Arial"/>
          <w:color w:val="000000" w:themeColor="text1"/>
          <w:sz w:val="21"/>
          <w:szCs w:val="21"/>
        </w:rPr>
        <w:t>。</w:t>
      </w:r>
    </w:p>
    <w:bookmarkEnd w:id="71"/>
    <w:p w14:paraId="031EDAC2" w14:textId="77777777"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土地市场</w:t>
      </w:r>
    </w:p>
    <w:p w14:paraId="0CFADAFE" w14:textId="77777777"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1</w:t>
      </w:r>
      <w:r w:rsidRPr="00984D03">
        <w:rPr>
          <w:rFonts w:ascii="Arial" w:hAnsi="Arial" w:cs="Arial"/>
          <w:color w:val="000000" w:themeColor="text1"/>
          <w:sz w:val="21"/>
          <w:szCs w:val="21"/>
        </w:rPr>
        <w:t>）土地供求情况</w:t>
      </w:r>
    </w:p>
    <w:p w14:paraId="0EAFE87D" w14:textId="4908C621" w:rsidR="00AB2E6E" w:rsidRPr="00984D03" w:rsidRDefault="00AB2E6E" w:rsidP="00AB2E6E">
      <w:pPr>
        <w:widowControl/>
        <w:adjustRightInd/>
        <w:spacing w:line="480" w:lineRule="auto"/>
        <w:ind w:firstLineChars="250" w:firstLine="525"/>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2024</w:t>
      </w:r>
      <w:r w:rsidRPr="00984D03">
        <w:rPr>
          <w:rFonts w:ascii="Arial" w:hAnsi="Arial" w:cs="Arial"/>
          <w:color w:val="000000" w:themeColor="text1"/>
          <w:sz w:val="21"/>
          <w:szCs w:val="21"/>
        </w:rPr>
        <w:t>年一季度北京商品住宅用地共推出</w:t>
      </w:r>
      <w:r w:rsidRPr="00984D03">
        <w:rPr>
          <w:rFonts w:ascii="Arial" w:hAnsi="Arial" w:cs="Arial"/>
          <w:color w:val="000000" w:themeColor="text1"/>
          <w:sz w:val="21"/>
          <w:szCs w:val="21"/>
        </w:rPr>
        <w:t>9</w:t>
      </w:r>
      <w:r w:rsidRPr="00984D03">
        <w:rPr>
          <w:rFonts w:ascii="Arial" w:hAnsi="Arial" w:cs="Arial"/>
          <w:color w:val="000000" w:themeColor="text1"/>
          <w:sz w:val="21"/>
          <w:szCs w:val="21"/>
        </w:rPr>
        <w:t>宗，累计供应规划建面</w:t>
      </w:r>
      <w:r w:rsidRPr="00984D03">
        <w:rPr>
          <w:rFonts w:ascii="Arial" w:hAnsi="Arial" w:cs="Arial"/>
          <w:color w:val="000000" w:themeColor="text1"/>
          <w:sz w:val="21"/>
          <w:szCs w:val="21"/>
        </w:rPr>
        <w:t>77.28</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，同比增长</w:t>
      </w:r>
      <w:r w:rsidRPr="00984D03">
        <w:rPr>
          <w:rFonts w:ascii="Arial" w:hAnsi="Arial" w:cs="Arial"/>
          <w:color w:val="000000" w:themeColor="text1"/>
          <w:sz w:val="21"/>
          <w:szCs w:val="21"/>
        </w:rPr>
        <w:t>72.58%</w:t>
      </w:r>
      <w:r w:rsidRPr="00984D03">
        <w:rPr>
          <w:rFonts w:ascii="Arial" w:hAnsi="Arial" w:cs="Arial"/>
          <w:color w:val="000000" w:themeColor="text1"/>
          <w:sz w:val="21"/>
          <w:szCs w:val="21"/>
        </w:rPr>
        <w:t>。一季度，北京累计成交</w:t>
      </w:r>
      <w:r w:rsidRPr="00984D03">
        <w:rPr>
          <w:rFonts w:ascii="Arial" w:hAnsi="Arial" w:cs="Arial"/>
          <w:color w:val="000000" w:themeColor="text1"/>
          <w:sz w:val="21"/>
          <w:szCs w:val="21"/>
        </w:rPr>
        <w:t>13</w:t>
      </w:r>
      <w:r w:rsidRPr="00984D03">
        <w:rPr>
          <w:rFonts w:ascii="Arial" w:hAnsi="Arial" w:cs="Arial"/>
          <w:color w:val="000000" w:themeColor="text1"/>
          <w:sz w:val="21"/>
          <w:szCs w:val="21"/>
        </w:rPr>
        <w:t>宗商品住宅用地，成交规划建面</w:t>
      </w:r>
      <w:r w:rsidRPr="00984D03">
        <w:rPr>
          <w:rFonts w:ascii="Arial" w:hAnsi="Arial" w:cs="Arial"/>
          <w:color w:val="000000" w:themeColor="text1"/>
          <w:sz w:val="21"/>
          <w:szCs w:val="21"/>
        </w:rPr>
        <w:t>137.47</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，同比增长</w:t>
      </w:r>
      <w:r w:rsidRPr="00984D03">
        <w:rPr>
          <w:rFonts w:ascii="Arial" w:hAnsi="Arial" w:cs="Arial"/>
          <w:color w:val="000000" w:themeColor="text1"/>
          <w:sz w:val="21"/>
          <w:szCs w:val="21"/>
        </w:rPr>
        <w:t>103.18%</w:t>
      </w:r>
      <w:r w:rsidRPr="00984D03">
        <w:rPr>
          <w:rFonts w:ascii="Arial" w:hAnsi="Arial" w:cs="Arial"/>
          <w:color w:val="000000" w:themeColor="text1"/>
          <w:sz w:val="21"/>
          <w:szCs w:val="21"/>
        </w:rPr>
        <w:t>。对土地财政依赖下，北京加快在年初供地，抢占全国性央企的投资预算。北京成交楼面均价为</w:t>
      </w:r>
      <w:r w:rsidRPr="00984D03">
        <w:rPr>
          <w:rFonts w:ascii="Arial" w:hAnsi="Arial" w:cs="Arial"/>
          <w:color w:val="000000" w:themeColor="text1"/>
          <w:sz w:val="21"/>
          <w:szCs w:val="21"/>
        </w:rPr>
        <w:t>28513</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㎡，环比上涨</w:t>
      </w:r>
      <w:r w:rsidRPr="00984D03">
        <w:rPr>
          <w:rFonts w:ascii="Arial" w:hAnsi="Arial" w:cs="Arial"/>
          <w:color w:val="000000" w:themeColor="text1"/>
          <w:sz w:val="21"/>
          <w:szCs w:val="21"/>
        </w:rPr>
        <w:t>10.02%</w:t>
      </w:r>
      <w:r w:rsidRPr="00984D03">
        <w:rPr>
          <w:rFonts w:ascii="Arial" w:hAnsi="Arial" w:cs="Arial"/>
          <w:color w:val="000000" w:themeColor="text1"/>
          <w:sz w:val="21"/>
          <w:szCs w:val="21"/>
        </w:rPr>
        <w:t>，同比上涨</w:t>
      </w:r>
      <w:r w:rsidRPr="00984D03">
        <w:rPr>
          <w:rFonts w:ascii="Arial" w:hAnsi="Arial" w:cs="Arial"/>
          <w:color w:val="000000" w:themeColor="text1"/>
          <w:sz w:val="21"/>
          <w:szCs w:val="21"/>
        </w:rPr>
        <w:t>12.11%</w:t>
      </w:r>
      <w:r w:rsidRPr="00984D03">
        <w:rPr>
          <w:rFonts w:ascii="Arial" w:hAnsi="Arial" w:cs="Arial"/>
          <w:color w:val="000000" w:themeColor="text1"/>
          <w:sz w:val="21"/>
          <w:szCs w:val="21"/>
        </w:rPr>
        <w:t>；平均溢价率为</w:t>
      </w:r>
      <w:r w:rsidRPr="00984D03">
        <w:rPr>
          <w:rFonts w:ascii="Arial" w:hAnsi="Arial" w:cs="Arial"/>
          <w:color w:val="000000" w:themeColor="text1"/>
          <w:sz w:val="21"/>
          <w:szCs w:val="21"/>
        </w:rPr>
        <w:t>7.1%</w:t>
      </w:r>
      <w:r w:rsidRPr="00984D03">
        <w:rPr>
          <w:rFonts w:ascii="Arial" w:hAnsi="Arial" w:cs="Arial"/>
          <w:color w:val="000000" w:themeColor="text1"/>
          <w:sz w:val="21"/>
          <w:szCs w:val="21"/>
        </w:rPr>
        <w:t>，较上个季度增长</w:t>
      </w:r>
      <w:r w:rsidRPr="00984D03">
        <w:rPr>
          <w:rFonts w:ascii="Arial" w:hAnsi="Arial" w:cs="Arial"/>
          <w:color w:val="000000" w:themeColor="text1"/>
          <w:sz w:val="21"/>
          <w:szCs w:val="21"/>
        </w:rPr>
        <w:t>1.9</w:t>
      </w:r>
      <w:r w:rsidRPr="00984D03">
        <w:rPr>
          <w:rFonts w:ascii="Arial" w:hAnsi="Arial" w:cs="Arial"/>
          <w:color w:val="000000" w:themeColor="text1"/>
          <w:sz w:val="21"/>
          <w:szCs w:val="21"/>
        </w:rPr>
        <w:t>个百分点。</w:t>
      </w:r>
    </w:p>
    <w:p w14:paraId="0D76CF51" w14:textId="76483369" w:rsidR="00AB2E6E" w:rsidRPr="00984D03" w:rsidRDefault="00591143" w:rsidP="00AB2E6E">
      <w:pPr>
        <w:widowControl/>
        <w:overflowPunct w:val="0"/>
        <w:adjustRightInd/>
        <w:spacing w:line="480" w:lineRule="auto"/>
        <w:jc w:val="center"/>
        <w:textAlignment w:val="auto"/>
        <w:rPr>
          <w:rFonts w:ascii="Arial" w:hAnsi="Arial" w:cs="Arial"/>
          <w:color w:val="000000" w:themeColor="text1"/>
        </w:rPr>
      </w:pPr>
      <w:r w:rsidRPr="00984D03">
        <w:rPr>
          <w:rFonts w:ascii="Arial" w:hAnsi="Arial" w:cs="Arial"/>
          <w:noProof/>
          <w:color w:val="000000" w:themeColor="text1"/>
        </w:rPr>
        <w:lastRenderedPageBreak/>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szCs w:val="21"/>
        </w:rPr>
        <w:t>2</w:t>
      </w:r>
      <w:r w:rsidRPr="00984D03">
        <w:rPr>
          <w:rFonts w:ascii="Arial" w:hAnsi="Arial" w:cs="Arial"/>
          <w:color w:val="000000" w:themeColor="text1"/>
          <w:sz w:val="21"/>
          <w:szCs w:val="21"/>
        </w:rPr>
        <w:t>）土地成交情况</w:t>
      </w:r>
    </w:p>
    <w:p w14:paraId="5D179476" w14:textId="67D39CEF"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2024</w:t>
      </w:r>
      <w:r w:rsidRPr="00984D03">
        <w:rPr>
          <w:rFonts w:ascii="Arial" w:hAnsi="Arial" w:cs="Arial"/>
          <w:color w:val="000000" w:themeColor="text1"/>
          <w:sz w:val="21"/>
          <w:szCs w:val="21"/>
        </w:rPr>
        <w:t>年一季度，北京市中心城区海淀和丰台共成交</w:t>
      </w:r>
      <w:r w:rsidRPr="00984D03">
        <w:rPr>
          <w:rFonts w:ascii="Arial" w:hAnsi="Arial" w:cs="Arial"/>
          <w:color w:val="000000" w:themeColor="text1"/>
          <w:sz w:val="21"/>
          <w:szCs w:val="21"/>
        </w:rPr>
        <w:t>4</w:t>
      </w:r>
      <w:r w:rsidRPr="00984D03">
        <w:rPr>
          <w:rFonts w:ascii="Arial" w:hAnsi="Arial" w:cs="Arial"/>
          <w:color w:val="000000" w:themeColor="text1"/>
          <w:sz w:val="21"/>
          <w:szCs w:val="21"/>
        </w:rPr>
        <w:t>宗宅地，成交规划建面</w:t>
      </w:r>
      <w:r w:rsidRPr="00984D03">
        <w:rPr>
          <w:rFonts w:ascii="Arial" w:hAnsi="Arial" w:cs="Arial"/>
          <w:color w:val="000000" w:themeColor="text1"/>
          <w:sz w:val="21"/>
          <w:szCs w:val="21"/>
        </w:rPr>
        <w:t>26.2</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，占比</w:t>
      </w:r>
      <w:r w:rsidRPr="00984D03">
        <w:rPr>
          <w:rFonts w:ascii="Arial" w:hAnsi="Arial" w:cs="Arial"/>
          <w:color w:val="000000" w:themeColor="text1"/>
          <w:sz w:val="21"/>
          <w:szCs w:val="21"/>
        </w:rPr>
        <w:t>19%</w:t>
      </w:r>
      <w:r w:rsidRPr="00984D03">
        <w:rPr>
          <w:rFonts w:ascii="Arial" w:hAnsi="Arial" w:cs="Arial"/>
          <w:color w:val="000000" w:themeColor="text1"/>
          <w:sz w:val="21"/>
          <w:szCs w:val="21"/>
        </w:rPr>
        <w:t>，较上年同期提升</w:t>
      </w:r>
      <w:r w:rsidRPr="00984D03">
        <w:rPr>
          <w:rFonts w:ascii="Arial" w:hAnsi="Arial" w:cs="Arial"/>
          <w:color w:val="000000" w:themeColor="text1"/>
          <w:sz w:val="21"/>
          <w:szCs w:val="21"/>
        </w:rPr>
        <w:t>6</w:t>
      </w:r>
      <w:r w:rsidRPr="00984D03">
        <w:rPr>
          <w:rFonts w:ascii="Arial" w:hAnsi="Arial" w:cs="Arial"/>
          <w:color w:val="000000" w:themeColor="text1"/>
          <w:sz w:val="21"/>
          <w:szCs w:val="21"/>
        </w:rPr>
        <w:t>个百分点。其中丰台为成交主力区域，累计成交规模超</w:t>
      </w:r>
      <w:r w:rsidRPr="00984D03">
        <w:rPr>
          <w:rFonts w:ascii="Arial" w:hAnsi="Arial" w:cs="Arial"/>
          <w:color w:val="000000" w:themeColor="text1"/>
          <w:sz w:val="21"/>
          <w:szCs w:val="21"/>
        </w:rPr>
        <w:t>20</w:t>
      </w:r>
      <w:r w:rsidRPr="00984D03">
        <w:rPr>
          <w:rFonts w:ascii="Arial" w:hAnsi="Arial" w:cs="Arial"/>
          <w:color w:val="000000" w:themeColor="text1"/>
          <w:sz w:val="21"/>
          <w:szCs w:val="21"/>
        </w:rPr>
        <w:t>万平方米。近郊依然为宅地供求的主要区域，累计成交</w:t>
      </w:r>
      <w:r w:rsidRPr="00984D03">
        <w:rPr>
          <w:rFonts w:ascii="Arial" w:hAnsi="Arial" w:cs="Arial"/>
          <w:color w:val="000000" w:themeColor="text1"/>
          <w:sz w:val="21"/>
          <w:szCs w:val="21"/>
        </w:rPr>
        <w:t>82.54</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，占比为</w:t>
      </w:r>
      <w:r w:rsidRPr="00984D03">
        <w:rPr>
          <w:rFonts w:ascii="Arial" w:hAnsi="Arial" w:cs="Arial"/>
          <w:color w:val="000000" w:themeColor="text1"/>
          <w:sz w:val="21"/>
          <w:szCs w:val="21"/>
        </w:rPr>
        <w:t>60%</w:t>
      </w:r>
      <w:r w:rsidRPr="00984D03">
        <w:rPr>
          <w:rFonts w:ascii="Arial" w:hAnsi="Arial" w:cs="Arial"/>
          <w:color w:val="000000" w:themeColor="text1"/>
          <w:sz w:val="21"/>
          <w:szCs w:val="21"/>
        </w:rPr>
        <w:t>，较去年同期下降</w:t>
      </w:r>
      <w:r w:rsidRPr="00984D03">
        <w:rPr>
          <w:rFonts w:ascii="Arial" w:hAnsi="Arial" w:cs="Arial"/>
          <w:color w:val="000000" w:themeColor="text1"/>
          <w:sz w:val="21"/>
          <w:szCs w:val="21"/>
        </w:rPr>
        <w:t>27</w:t>
      </w:r>
      <w:r w:rsidRPr="00984D03">
        <w:rPr>
          <w:rFonts w:ascii="Arial" w:hAnsi="Arial" w:cs="Arial"/>
          <w:color w:val="000000" w:themeColor="text1"/>
          <w:sz w:val="21"/>
          <w:szCs w:val="21"/>
        </w:rPr>
        <w:t>个百分点；其中大兴、昌平为主力成交区域，成交规模分别为</w:t>
      </w:r>
      <w:r w:rsidRPr="00984D03">
        <w:rPr>
          <w:rFonts w:ascii="Arial" w:hAnsi="Arial" w:cs="Arial"/>
          <w:color w:val="000000" w:themeColor="text1"/>
          <w:sz w:val="21"/>
          <w:szCs w:val="21"/>
        </w:rPr>
        <w:t>44.97</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和</w:t>
      </w:r>
      <w:r w:rsidRPr="00984D03">
        <w:rPr>
          <w:rFonts w:ascii="Arial" w:hAnsi="Arial" w:cs="Arial"/>
          <w:color w:val="000000" w:themeColor="text1"/>
          <w:sz w:val="21"/>
          <w:szCs w:val="21"/>
        </w:rPr>
        <w:t>24.23</w:t>
      </w:r>
      <w:r w:rsidR="00FD16D2" w:rsidRPr="00984D03">
        <w:rPr>
          <w:rFonts w:ascii="Arial" w:hAnsi="Arial" w:cs="Arial"/>
          <w:color w:val="000000" w:themeColor="text1"/>
          <w:sz w:val="21"/>
          <w:szCs w:val="21"/>
        </w:rPr>
        <w:t>万平方米</w:t>
      </w:r>
      <w:r w:rsidRPr="00984D03">
        <w:rPr>
          <w:rFonts w:ascii="Arial" w:hAnsi="Arial" w:cs="Arial"/>
          <w:color w:val="000000" w:themeColor="text1"/>
          <w:sz w:val="21"/>
          <w:szCs w:val="21"/>
        </w:rPr>
        <w:t>，成交规模占比分别为</w:t>
      </w:r>
      <w:r w:rsidRPr="00984D03">
        <w:rPr>
          <w:rFonts w:ascii="Arial" w:hAnsi="Arial" w:cs="Arial"/>
          <w:color w:val="000000" w:themeColor="text1"/>
          <w:sz w:val="21"/>
          <w:szCs w:val="21"/>
        </w:rPr>
        <w:t>33%</w:t>
      </w:r>
      <w:r w:rsidRPr="00984D03">
        <w:rPr>
          <w:rFonts w:ascii="Arial" w:hAnsi="Arial" w:cs="Arial"/>
          <w:color w:val="000000" w:themeColor="text1"/>
          <w:sz w:val="21"/>
          <w:szCs w:val="21"/>
        </w:rPr>
        <w:t>和</w:t>
      </w:r>
      <w:r w:rsidRPr="00984D03">
        <w:rPr>
          <w:rFonts w:ascii="Arial" w:hAnsi="Arial" w:cs="Arial"/>
          <w:color w:val="000000" w:themeColor="text1"/>
          <w:sz w:val="21"/>
          <w:szCs w:val="21"/>
        </w:rPr>
        <w:t>18%</w:t>
      </w:r>
      <w:r w:rsidRPr="00984D03">
        <w:rPr>
          <w:rFonts w:ascii="Arial" w:hAnsi="Arial" w:cs="Arial"/>
          <w:color w:val="000000" w:themeColor="text1"/>
          <w:sz w:val="21"/>
          <w:szCs w:val="21"/>
        </w:rPr>
        <w:t>。</w:t>
      </w:r>
    </w:p>
    <w:p w14:paraId="6CA74822" w14:textId="4BB39EA2" w:rsidR="00AB2E6E" w:rsidRPr="00984D03" w:rsidRDefault="00591143" w:rsidP="00AB2E6E">
      <w:pPr>
        <w:widowControl/>
        <w:overflowPunct w:val="0"/>
        <w:adjustRightInd/>
        <w:spacing w:line="480" w:lineRule="auto"/>
        <w:jc w:val="both"/>
        <w:textAlignment w:val="auto"/>
        <w:rPr>
          <w:rFonts w:ascii="Arial" w:hAnsi="Arial" w:cs="Arial"/>
          <w:color w:val="000000" w:themeColor="text1"/>
          <w:sz w:val="21"/>
          <w:szCs w:val="21"/>
        </w:rPr>
      </w:pPr>
      <w:r w:rsidRPr="00984D03">
        <w:rPr>
          <w:rFonts w:ascii="Arial" w:hAnsi="Arial" w:cs="Arial"/>
          <w:noProof/>
          <w:color w:val="000000" w:themeColor="text1"/>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color w:val="000000" w:themeColor="text1"/>
          <w:sz w:val="21"/>
        </w:rPr>
        <w:t>3</w:t>
      </w:r>
      <w:r w:rsidRPr="00984D03">
        <w:rPr>
          <w:rFonts w:ascii="Arial" w:hAnsi="Arial" w:cs="Arial"/>
          <w:color w:val="000000" w:themeColor="text1"/>
          <w:sz w:val="21"/>
          <w:szCs w:val="21"/>
        </w:rPr>
        <w:t>）土地成交价格</w:t>
      </w:r>
    </w:p>
    <w:p w14:paraId="26152CBC"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年一季度，北京市成交土地熟地价（土地出让金）达</w:t>
      </w:r>
      <w:r w:rsidRPr="00984D03">
        <w:rPr>
          <w:rFonts w:ascii="Arial" w:hAnsi="Arial" w:cs="Arial"/>
          <w:color w:val="000000" w:themeColor="text1"/>
          <w:sz w:val="21"/>
          <w:szCs w:val="28"/>
        </w:rPr>
        <w:t>391.96</w:t>
      </w:r>
      <w:r w:rsidRPr="00984D03">
        <w:rPr>
          <w:rFonts w:ascii="Arial" w:hAnsi="Arial" w:cs="Arial"/>
          <w:color w:val="000000" w:themeColor="text1"/>
          <w:sz w:val="21"/>
          <w:szCs w:val="28"/>
        </w:rPr>
        <w:t>亿元，平均溢价率为</w:t>
      </w:r>
      <w:r w:rsidRPr="00984D03">
        <w:rPr>
          <w:rFonts w:ascii="Arial" w:hAnsi="Arial" w:cs="Arial"/>
          <w:color w:val="000000" w:themeColor="text1"/>
          <w:sz w:val="21"/>
          <w:szCs w:val="28"/>
        </w:rPr>
        <w:t>7.1%</w:t>
      </w:r>
      <w:r w:rsidRPr="00984D03">
        <w:rPr>
          <w:rFonts w:ascii="Arial" w:hAnsi="Arial" w:cs="Arial"/>
          <w:color w:val="000000" w:themeColor="text1"/>
          <w:sz w:val="21"/>
          <w:szCs w:val="28"/>
        </w:rPr>
        <w:t>，较上个季度增长</w:t>
      </w:r>
      <w:r w:rsidRPr="00984D03">
        <w:rPr>
          <w:rFonts w:ascii="Arial" w:hAnsi="Arial" w:cs="Arial"/>
          <w:color w:val="000000" w:themeColor="text1"/>
          <w:sz w:val="21"/>
          <w:szCs w:val="28"/>
        </w:rPr>
        <w:t>1.9</w:t>
      </w:r>
      <w:r w:rsidRPr="00984D03">
        <w:rPr>
          <w:rFonts w:ascii="Arial" w:hAnsi="Arial" w:cs="Arial"/>
          <w:color w:val="000000" w:themeColor="text1"/>
          <w:sz w:val="21"/>
          <w:szCs w:val="28"/>
        </w:rPr>
        <w:t>个百分点。优质地块拍地节奏加快，带动熟地价及楼面均价结构性上市。企业投资</w:t>
      </w:r>
      <w:r w:rsidRPr="00984D03">
        <w:rPr>
          <w:rFonts w:ascii="Arial" w:hAnsi="Arial" w:cs="Arial"/>
          <w:color w:val="000000" w:themeColor="text1"/>
          <w:sz w:val="21"/>
          <w:szCs w:val="28"/>
        </w:rPr>
        <w:lastRenderedPageBreak/>
        <w:t>继续聚焦城市核心区域，土拍热度分化加剧。拿地企业方面，央国企拿地意愿占比提升</w:t>
      </w:r>
      <w:r w:rsidRPr="00984D03">
        <w:rPr>
          <w:rFonts w:ascii="Arial" w:hAnsi="Arial" w:cs="Arial"/>
          <w:color w:val="000000" w:themeColor="text1"/>
          <w:sz w:val="21"/>
          <w:szCs w:val="21"/>
        </w:rPr>
        <w:t>。</w:t>
      </w:r>
    </w:p>
    <w:p w14:paraId="1561E6A4" w14:textId="38B71303" w:rsidR="00AB2E6E" w:rsidRPr="00984D03" w:rsidRDefault="00591143" w:rsidP="00AB2E6E">
      <w:pPr>
        <w:spacing w:line="480" w:lineRule="auto"/>
        <w:jc w:val="center"/>
        <w:rPr>
          <w:rFonts w:ascii="Arial" w:hAnsi="Arial" w:cs="Arial"/>
          <w:color w:val="000000" w:themeColor="text1"/>
          <w:sz w:val="21"/>
          <w:szCs w:val="21"/>
          <w:highlight w:val="lightGray"/>
        </w:rPr>
      </w:pPr>
      <w:r w:rsidRPr="00984D03">
        <w:rPr>
          <w:rFonts w:ascii="Arial" w:hAnsi="Arial" w:cs="Arial"/>
          <w:noProof/>
          <w:color w:val="000000" w:themeColor="text1"/>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w:t>
      </w:r>
      <w:r w:rsidRPr="00984D03">
        <w:rPr>
          <w:rFonts w:ascii="Arial" w:hAnsi="Arial" w:cs="Arial"/>
          <w:color w:val="000000" w:themeColor="text1"/>
          <w:sz w:val="21"/>
          <w:szCs w:val="28"/>
        </w:rPr>
        <w:t>4</w:t>
      </w:r>
      <w:r w:rsidRPr="00984D03">
        <w:rPr>
          <w:rFonts w:ascii="Arial" w:hAnsi="Arial" w:cs="Arial"/>
          <w:color w:val="000000" w:themeColor="text1"/>
          <w:sz w:val="21"/>
          <w:szCs w:val="28"/>
        </w:rPr>
        <w:t>）供应计划</w:t>
      </w:r>
    </w:p>
    <w:p w14:paraId="2B87437C"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w:t>
      </w:r>
      <w:r w:rsidRPr="00984D03">
        <w:rPr>
          <w:rFonts w:ascii="Arial" w:hAnsi="Arial" w:cs="Arial"/>
          <w:color w:val="000000" w:themeColor="text1"/>
          <w:sz w:val="21"/>
          <w:szCs w:val="28"/>
        </w:rPr>
        <w:t>1</w:t>
      </w:r>
      <w:r w:rsidRPr="00984D03">
        <w:rPr>
          <w:rFonts w:ascii="Arial" w:hAnsi="Arial" w:cs="Arial"/>
          <w:color w:val="000000" w:themeColor="text1"/>
          <w:sz w:val="21"/>
          <w:szCs w:val="28"/>
        </w:rPr>
        <w:t>月</w:t>
      </w:r>
      <w:r w:rsidRPr="00984D03">
        <w:rPr>
          <w:rFonts w:ascii="Arial" w:hAnsi="Arial" w:cs="Arial"/>
          <w:color w:val="000000" w:themeColor="text1"/>
          <w:sz w:val="21"/>
          <w:szCs w:val="28"/>
        </w:rPr>
        <w:t>17</w:t>
      </w:r>
      <w:r w:rsidRPr="00984D03">
        <w:rPr>
          <w:rFonts w:ascii="Arial" w:hAnsi="Arial" w:cs="Arial"/>
          <w:color w:val="000000" w:themeColor="text1"/>
          <w:sz w:val="21"/>
          <w:szCs w:val="28"/>
        </w:rPr>
        <w:t>日，北京市规划和自然资源委员会、北京市发展和改革委员会联合发布《北京市</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年度建设用地供应计划》，</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年计划安排建设用地供应总量</w:t>
      </w:r>
      <w:r w:rsidRPr="00984D03">
        <w:rPr>
          <w:rFonts w:ascii="Arial" w:hAnsi="Arial" w:cs="Arial"/>
          <w:color w:val="000000" w:themeColor="text1"/>
          <w:sz w:val="21"/>
          <w:szCs w:val="28"/>
        </w:rPr>
        <w:t>3240</w:t>
      </w:r>
      <w:r w:rsidRPr="00984D03">
        <w:rPr>
          <w:rFonts w:ascii="Arial" w:hAnsi="Arial" w:cs="Arial"/>
          <w:color w:val="000000" w:themeColor="text1"/>
          <w:sz w:val="21"/>
          <w:szCs w:val="28"/>
        </w:rPr>
        <w:t>至</w:t>
      </w:r>
      <w:r w:rsidRPr="00984D03">
        <w:rPr>
          <w:rFonts w:ascii="Arial" w:hAnsi="Arial" w:cs="Arial"/>
          <w:color w:val="000000" w:themeColor="text1"/>
          <w:sz w:val="21"/>
          <w:szCs w:val="28"/>
        </w:rPr>
        <w:t>3660</w:t>
      </w:r>
      <w:r w:rsidRPr="00984D03">
        <w:rPr>
          <w:rFonts w:ascii="Arial" w:hAnsi="Arial" w:cs="Arial"/>
          <w:color w:val="000000" w:themeColor="text1"/>
          <w:sz w:val="21"/>
          <w:szCs w:val="28"/>
        </w:rPr>
        <w:t>公顷，较</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年增加</w:t>
      </w:r>
      <w:r w:rsidRPr="00984D03">
        <w:rPr>
          <w:rFonts w:ascii="Arial" w:hAnsi="Arial" w:cs="Arial"/>
          <w:color w:val="000000" w:themeColor="text1"/>
          <w:sz w:val="21"/>
          <w:szCs w:val="28"/>
        </w:rPr>
        <w:t>30</w:t>
      </w:r>
      <w:r w:rsidRPr="00984D03">
        <w:rPr>
          <w:rFonts w:ascii="Arial" w:hAnsi="Arial" w:cs="Arial"/>
          <w:color w:val="000000" w:themeColor="text1"/>
          <w:sz w:val="21"/>
          <w:szCs w:val="28"/>
        </w:rPr>
        <w:t>公顷（全部增加在特交水用地）。住宅用地安排</w:t>
      </w:r>
      <w:r w:rsidRPr="00984D03">
        <w:rPr>
          <w:rFonts w:ascii="Arial" w:hAnsi="Arial" w:cs="Arial"/>
          <w:color w:val="000000" w:themeColor="text1"/>
          <w:sz w:val="21"/>
          <w:szCs w:val="28"/>
        </w:rPr>
        <w:t>1060</w:t>
      </w:r>
      <w:r w:rsidRPr="00984D03">
        <w:rPr>
          <w:rFonts w:ascii="Arial" w:hAnsi="Arial" w:cs="Arial"/>
          <w:color w:val="000000" w:themeColor="text1"/>
          <w:sz w:val="21"/>
          <w:szCs w:val="28"/>
        </w:rPr>
        <w:t>公顷，与去年持平。本次供地计划保持供应总量、生产生活结构基本稳定，重点在优空间、调结构、提质量上积极进取，全力稳投资、保增长、稳预期。</w:t>
      </w:r>
    </w:p>
    <w:p w14:paraId="7F34A3DD" w14:textId="59BD59C8"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w:t>
      </w:r>
      <w:r w:rsidRPr="00984D03">
        <w:rPr>
          <w:rFonts w:ascii="Arial" w:hAnsi="Arial" w:cs="Arial"/>
          <w:color w:val="000000" w:themeColor="text1"/>
          <w:sz w:val="21"/>
          <w:szCs w:val="28"/>
        </w:rPr>
        <w:t>28</w:t>
      </w:r>
      <w:r w:rsidRPr="00984D03">
        <w:rPr>
          <w:rFonts w:ascii="Arial" w:hAnsi="Arial" w:cs="Arial"/>
          <w:color w:val="000000" w:themeColor="text1"/>
          <w:sz w:val="21"/>
          <w:szCs w:val="28"/>
        </w:rPr>
        <w:t>日北京市举办</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年北京商品住宅用地推介会</w:t>
      </w:r>
      <w:r w:rsidRPr="00984D03">
        <w:rPr>
          <w:rFonts w:ascii="Arial" w:hAnsi="Arial" w:cs="Arial"/>
          <w:color w:val="000000" w:themeColor="text1"/>
          <w:sz w:val="21"/>
          <w:szCs w:val="28"/>
        </w:rPr>
        <w:t>”</w:t>
      </w:r>
      <w:r w:rsidRPr="00984D03">
        <w:rPr>
          <w:rFonts w:ascii="Arial" w:hAnsi="Arial" w:cs="Arial"/>
          <w:color w:val="000000" w:themeColor="text1"/>
          <w:sz w:val="21"/>
          <w:szCs w:val="28"/>
        </w:rPr>
        <w:t>，会上北京对外推介了</w:t>
      </w:r>
      <w:r w:rsidRPr="00984D03">
        <w:rPr>
          <w:rFonts w:ascii="Arial" w:hAnsi="Arial" w:cs="Arial"/>
          <w:color w:val="000000" w:themeColor="text1"/>
          <w:sz w:val="21"/>
          <w:szCs w:val="28"/>
        </w:rPr>
        <w:t>87</w:t>
      </w:r>
      <w:r w:rsidRPr="00984D03">
        <w:rPr>
          <w:rFonts w:ascii="Arial" w:hAnsi="Arial" w:cs="Arial"/>
          <w:color w:val="000000" w:themeColor="text1"/>
          <w:sz w:val="21"/>
          <w:szCs w:val="28"/>
        </w:rPr>
        <w:t>宗优质地块、建设用地面积</w:t>
      </w:r>
      <w:r w:rsidRPr="00984D03">
        <w:rPr>
          <w:rFonts w:ascii="Arial" w:hAnsi="Arial" w:cs="Arial"/>
          <w:color w:val="000000" w:themeColor="text1"/>
          <w:sz w:val="21"/>
          <w:szCs w:val="28"/>
        </w:rPr>
        <w:t>540</w:t>
      </w:r>
      <w:r w:rsidRPr="00984D03">
        <w:rPr>
          <w:rFonts w:ascii="Arial" w:hAnsi="Arial" w:cs="Arial"/>
          <w:color w:val="000000" w:themeColor="text1"/>
          <w:sz w:val="21"/>
          <w:szCs w:val="28"/>
        </w:rPr>
        <w:t>公顷、建筑规模</w:t>
      </w:r>
      <w:r w:rsidRPr="00984D03">
        <w:rPr>
          <w:rFonts w:ascii="Arial" w:hAnsi="Arial" w:cs="Arial"/>
          <w:color w:val="000000" w:themeColor="text1"/>
          <w:sz w:val="21"/>
          <w:szCs w:val="28"/>
        </w:rPr>
        <w:t>1100</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w:t>
      </w:r>
      <w:r w:rsidRPr="00984D03">
        <w:rPr>
          <w:rFonts w:ascii="Arial" w:hAnsi="Arial" w:cs="Arial"/>
          <w:color w:val="000000" w:themeColor="text1"/>
          <w:sz w:val="21"/>
          <w:szCs w:val="28"/>
        </w:rPr>
        <w:t>87</w:t>
      </w:r>
      <w:r w:rsidRPr="00984D03">
        <w:rPr>
          <w:rFonts w:ascii="Arial" w:hAnsi="Arial" w:cs="Arial"/>
          <w:color w:val="000000" w:themeColor="text1"/>
          <w:sz w:val="21"/>
          <w:szCs w:val="28"/>
        </w:rPr>
        <w:t>宗地块中，中心城区占其中</w:t>
      </w:r>
      <w:r w:rsidRPr="00984D03">
        <w:rPr>
          <w:rFonts w:ascii="Arial" w:hAnsi="Arial" w:cs="Arial"/>
          <w:color w:val="000000" w:themeColor="text1"/>
          <w:sz w:val="21"/>
          <w:szCs w:val="28"/>
        </w:rPr>
        <w:t>32</w:t>
      </w:r>
      <w:r w:rsidRPr="00984D03">
        <w:rPr>
          <w:rFonts w:ascii="Arial" w:hAnsi="Arial" w:cs="Arial"/>
          <w:color w:val="000000" w:themeColor="text1"/>
          <w:sz w:val="21"/>
          <w:szCs w:val="28"/>
        </w:rPr>
        <w:t>宗住宅用地，分别为海淀区</w:t>
      </w:r>
      <w:r w:rsidRPr="00984D03">
        <w:rPr>
          <w:rFonts w:ascii="Arial" w:hAnsi="Arial" w:cs="Arial"/>
          <w:color w:val="000000" w:themeColor="text1"/>
          <w:sz w:val="21"/>
          <w:szCs w:val="28"/>
        </w:rPr>
        <w:t>4</w:t>
      </w:r>
      <w:r w:rsidRPr="00984D03">
        <w:rPr>
          <w:rFonts w:ascii="Arial" w:hAnsi="Arial" w:cs="Arial"/>
          <w:color w:val="000000" w:themeColor="text1"/>
          <w:sz w:val="21"/>
          <w:szCs w:val="28"/>
        </w:rPr>
        <w:t>宗、朝阳区</w:t>
      </w:r>
      <w:r w:rsidRPr="00984D03">
        <w:rPr>
          <w:rFonts w:ascii="Arial" w:hAnsi="Arial" w:cs="Arial"/>
          <w:color w:val="000000" w:themeColor="text1"/>
          <w:sz w:val="21"/>
          <w:szCs w:val="28"/>
        </w:rPr>
        <w:t>10</w:t>
      </w:r>
      <w:r w:rsidRPr="00984D03">
        <w:rPr>
          <w:rFonts w:ascii="Arial" w:hAnsi="Arial" w:cs="Arial"/>
          <w:color w:val="000000" w:themeColor="text1"/>
          <w:sz w:val="21"/>
          <w:szCs w:val="28"/>
        </w:rPr>
        <w:t>宗、丰台区</w:t>
      </w:r>
      <w:r w:rsidRPr="00984D03">
        <w:rPr>
          <w:rFonts w:ascii="Arial" w:hAnsi="Arial" w:cs="Arial"/>
          <w:color w:val="000000" w:themeColor="text1"/>
          <w:sz w:val="21"/>
          <w:szCs w:val="28"/>
        </w:rPr>
        <w:t>13</w:t>
      </w:r>
      <w:r w:rsidRPr="00984D03">
        <w:rPr>
          <w:rFonts w:ascii="Arial" w:hAnsi="Arial" w:cs="Arial"/>
          <w:color w:val="000000" w:themeColor="text1"/>
          <w:sz w:val="21"/>
          <w:szCs w:val="28"/>
        </w:rPr>
        <w:t>宗、石景山区</w:t>
      </w:r>
      <w:r w:rsidRPr="00984D03">
        <w:rPr>
          <w:rFonts w:ascii="Arial" w:hAnsi="Arial" w:cs="Arial"/>
          <w:color w:val="000000" w:themeColor="text1"/>
          <w:sz w:val="21"/>
          <w:szCs w:val="28"/>
        </w:rPr>
        <w:t>5</w:t>
      </w:r>
      <w:r w:rsidRPr="00984D03">
        <w:rPr>
          <w:rFonts w:ascii="Arial" w:hAnsi="Arial" w:cs="Arial"/>
          <w:color w:val="000000" w:themeColor="text1"/>
          <w:sz w:val="21"/>
          <w:szCs w:val="28"/>
        </w:rPr>
        <w:t>宗。</w:t>
      </w:r>
    </w:p>
    <w:p w14:paraId="217F61DA"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3.</w:t>
      </w:r>
      <w:r w:rsidRPr="00984D03">
        <w:rPr>
          <w:rFonts w:ascii="Arial" w:hAnsi="Arial" w:cs="Arial"/>
          <w:color w:val="000000" w:themeColor="text1"/>
          <w:sz w:val="21"/>
          <w:szCs w:val="28"/>
        </w:rPr>
        <w:t>商品房住宅市场</w:t>
      </w:r>
    </w:p>
    <w:p w14:paraId="2ED9B8BF"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w:t>
      </w:r>
      <w:r w:rsidRPr="00984D03">
        <w:rPr>
          <w:rFonts w:ascii="Arial" w:hAnsi="Arial" w:cs="Arial"/>
          <w:color w:val="000000" w:themeColor="text1"/>
          <w:sz w:val="21"/>
          <w:szCs w:val="28"/>
        </w:rPr>
        <w:t>1</w:t>
      </w:r>
      <w:r w:rsidRPr="00984D03">
        <w:rPr>
          <w:rFonts w:ascii="Arial" w:hAnsi="Arial" w:cs="Arial"/>
          <w:color w:val="000000" w:themeColor="text1"/>
          <w:sz w:val="21"/>
          <w:szCs w:val="28"/>
        </w:rPr>
        <w:t>）商品住宅供给状况</w:t>
      </w:r>
    </w:p>
    <w:p w14:paraId="719134FA" w14:textId="7C2BA574"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年一季度北京商品住宅（不含保障房）供应呈低位态势，累计供应</w:t>
      </w:r>
      <w:r w:rsidRPr="00984D03">
        <w:rPr>
          <w:rFonts w:ascii="Arial" w:hAnsi="Arial" w:cs="Arial"/>
          <w:color w:val="000000" w:themeColor="text1"/>
          <w:sz w:val="21"/>
          <w:szCs w:val="28"/>
        </w:rPr>
        <w:t>99.32</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，同比下降</w:t>
      </w:r>
      <w:r w:rsidRPr="00984D03">
        <w:rPr>
          <w:rFonts w:ascii="Arial" w:hAnsi="Arial" w:cs="Arial"/>
          <w:color w:val="000000" w:themeColor="text1"/>
          <w:sz w:val="21"/>
          <w:szCs w:val="28"/>
        </w:rPr>
        <w:t>32%</w:t>
      </w:r>
      <w:r w:rsidRPr="00984D03">
        <w:rPr>
          <w:rFonts w:ascii="Arial" w:hAnsi="Arial" w:cs="Arial"/>
          <w:color w:val="000000" w:themeColor="text1"/>
          <w:sz w:val="21"/>
          <w:szCs w:val="28"/>
        </w:rPr>
        <w:t>，整体供应规模仍相对较低。分月度来看，</w:t>
      </w:r>
      <w:r w:rsidRPr="00984D03">
        <w:rPr>
          <w:rFonts w:ascii="Arial" w:hAnsi="Arial" w:cs="Arial"/>
          <w:color w:val="000000" w:themeColor="text1"/>
          <w:sz w:val="21"/>
          <w:szCs w:val="28"/>
        </w:rPr>
        <w:t>1</w:t>
      </w:r>
      <w:r w:rsidRPr="00984D03">
        <w:rPr>
          <w:rFonts w:ascii="Arial" w:hAnsi="Arial" w:cs="Arial"/>
          <w:color w:val="000000" w:themeColor="text1"/>
          <w:sz w:val="21"/>
          <w:szCs w:val="28"/>
        </w:rPr>
        <w:t>月北京新房入市节奏放缓，供应规模持续低位；</w:t>
      </w:r>
      <w:r w:rsidRPr="00984D03">
        <w:rPr>
          <w:rFonts w:ascii="Arial" w:hAnsi="Arial" w:cs="Arial"/>
          <w:color w:val="000000" w:themeColor="text1"/>
          <w:sz w:val="21"/>
          <w:szCs w:val="28"/>
        </w:rPr>
        <w:t>2</w:t>
      </w:r>
      <w:r w:rsidRPr="00984D03">
        <w:rPr>
          <w:rFonts w:ascii="Arial" w:hAnsi="Arial" w:cs="Arial"/>
          <w:color w:val="000000" w:themeColor="text1"/>
          <w:sz w:val="21"/>
          <w:szCs w:val="28"/>
        </w:rPr>
        <w:t>月又恰逢春节，供应降幅更加明显；而主要的供应量集中在</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月底。新房供应整体相对疲软</w:t>
      </w:r>
      <w:r w:rsidRPr="00984D03">
        <w:rPr>
          <w:rFonts w:ascii="Arial" w:hAnsi="Arial" w:cs="Arial"/>
          <w:color w:val="000000" w:themeColor="text1"/>
          <w:sz w:val="21"/>
        </w:rPr>
        <w:t>。</w:t>
      </w:r>
    </w:p>
    <w:p w14:paraId="6AAA407F" w14:textId="4F659077" w:rsidR="00AB2E6E" w:rsidRPr="00984D03" w:rsidRDefault="00591143" w:rsidP="00AB2E6E">
      <w:pPr>
        <w:overflowPunct w:val="0"/>
        <w:spacing w:line="480" w:lineRule="auto"/>
        <w:jc w:val="center"/>
        <w:textAlignment w:val="auto"/>
        <w:rPr>
          <w:rFonts w:ascii="Arial" w:hAnsi="Arial" w:cs="Arial"/>
          <w:color w:val="000000" w:themeColor="text1"/>
          <w:sz w:val="21"/>
          <w:highlight w:val="lightGray"/>
        </w:rPr>
      </w:pPr>
      <w:r w:rsidRPr="00984D03">
        <w:rPr>
          <w:rFonts w:ascii="Arial" w:hAnsi="Arial" w:cs="Arial"/>
          <w:noProof/>
          <w:color w:val="000000" w:themeColor="text1"/>
        </w:rPr>
        <w:lastRenderedPageBreak/>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截至</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月底，北京商品住宅（不含保障房）可售面积为</w:t>
      </w:r>
      <w:r w:rsidRPr="00984D03">
        <w:rPr>
          <w:rFonts w:ascii="Arial" w:hAnsi="Arial" w:cs="Arial"/>
          <w:color w:val="000000" w:themeColor="text1"/>
          <w:sz w:val="21"/>
          <w:szCs w:val="28"/>
        </w:rPr>
        <w:t>979.31</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，环比上升</w:t>
      </w:r>
      <w:r w:rsidRPr="00984D03">
        <w:rPr>
          <w:rFonts w:ascii="Arial" w:hAnsi="Arial" w:cs="Arial"/>
          <w:color w:val="000000" w:themeColor="text1"/>
          <w:sz w:val="21"/>
          <w:szCs w:val="28"/>
        </w:rPr>
        <w:t>6.47%</w:t>
      </w:r>
      <w:r w:rsidRPr="00984D03">
        <w:rPr>
          <w:rFonts w:ascii="Arial" w:hAnsi="Arial" w:cs="Arial"/>
          <w:color w:val="000000" w:themeColor="text1"/>
          <w:sz w:val="21"/>
          <w:szCs w:val="28"/>
        </w:rPr>
        <w:t>，按照平均近</w:t>
      </w:r>
      <w:r w:rsidRPr="00984D03">
        <w:rPr>
          <w:rFonts w:ascii="Arial" w:hAnsi="Arial" w:cs="Arial"/>
          <w:color w:val="000000" w:themeColor="text1"/>
          <w:sz w:val="21"/>
          <w:szCs w:val="28"/>
        </w:rPr>
        <w:t>6</w:t>
      </w:r>
      <w:r w:rsidRPr="00984D03">
        <w:rPr>
          <w:rFonts w:ascii="Arial" w:hAnsi="Arial" w:cs="Arial"/>
          <w:color w:val="000000" w:themeColor="text1"/>
          <w:sz w:val="21"/>
          <w:szCs w:val="28"/>
        </w:rPr>
        <w:t>个月的销售情况，出清周期为</w:t>
      </w:r>
      <w:r w:rsidRPr="00984D03">
        <w:rPr>
          <w:rFonts w:ascii="Arial" w:hAnsi="Arial" w:cs="Arial"/>
          <w:color w:val="000000" w:themeColor="text1"/>
          <w:sz w:val="21"/>
          <w:szCs w:val="28"/>
        </w:rPr>
        <w:t>24.32</w:t>
      </w:r>
      <w:r w:rsidRPr="00984D03">
        <w:rPr>
          <w:rFonts w:ascii="Arial" w:hAnsi="Arial" w:cs="Arial"/>
          <w:color w:val="000000" w:themeColor="text1"/>
          <w:sz w:val="21"/>
          <w:szCs w:val="28"/>
        </w:rPr>
        <w:t>个月，较上季度增加</w:t>
      </w:r>
      <w:r w:rsidRPr="00984D03">
        <w:rPr>
          <w:rFonts w:ascii="Arial" w:hAnsi="Arial" w:cs="Arial"/>
          <w:color w:val="000000" w:themeColor="text1"/>
          <w:sz w:val="21"/>
          <w:szCs w:val="28"/>
        </w:rPr>
        <w:t>3.1</w:t>
      </w:r>
      <w:r w:rsidRPr="00984D03">
        <w:rPr>
          <w:rFonts w:ascii="Arial" w:hAnsi="Arial" w:cs="Arial"/>
          <w:color w:val="000000" w:themeColor="text1"/>
          <w:sz w:val="21"/>
          <w:szCs w:val="28"/>
        </w:rPr>
        <w:t>个月，对比同期增长约</w:t>
      </w:r>
      <w:r w:rsidRPr="00984D03">
        <w:rPr>
          <w:rFonts w:ascii="Arial" w:hAnsi="Arial" w:cs="Arial"/>
          <w:color w:val="000000" w:themeColor="text1"/>
          <w:sz w:val="21"/>
          <w:szCs w:val="28"/>
        </w:rPr>
        <w:t>6</w:t>
      </w:r>
      <w:r w:rsidRPr="00984D03">
        <w:rPr>
          <w:rFonts w:ascii="Arial" w:hAnsi="Arial" w:cs="Arial"/>
          <w:color w:val="000000" w:themeColor="text1"/>
          <w:sz w:val="21"/>
          <w:szCs w:val="28"/>
        </w:rPr>
        <w:t>个百分点，市场去化压力大幅加大。</w:t>
      </w:r>
    </w:p>
    <w:p w14:paraId="64E7E529"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通州区</w:t>
      </w:r>
      <w:r w:rsidRPr="00984D03">
        <w:rPr>
          <w:rFonts w:ascii="Arial" w:hAnsi="Arial" w:cs="Arial"/>
          <w:color w:val="000000" w:themeColor="text1"/>
          <w:sz w:val="21"/>
          <w:szCs w:val="28"/>
        </w:rPr>
        <w:t>2</w:t>
      </w:r>
      <w:r w:rsidRPr="00984D03">
        <w:rPr>
          <w:rFonts w:ascii="Arial" w:hAnsi="Arial" w:cs="Arial"/>
          <w:color w:val="000000" w:themeColor="text1"/>
          <w:sz w:val="21"/>
          <w:szCs w:val="28"/>
        </w:rPr>
        <w:t>月的出清周期为</w:t>
      </w:r>
      <w:r w:rsidRPr="00984D03">
        <w:rPr>
          <w:rFonts w:ascii="Arial" w:hAnsi="Arial" w:cs="Arial"/>
          <w:color w:val="000000" w:themeColor="text1"/>
          <w:sz w:val="21"/>
          <w:szCs w:val="28"/>
        </w:rPr>
        <w:t>25.01</w:t>
      </w:r>
      <w:r w:rsidRPr="00984D03">
        <w:rPr>
          <w:rFonts w:ascii="Arial" w:hAnsi="Arial" w:cs="Arial"/>
          <w:color w:val="000000" w:themeColor="text1"/>
          <w:sz w:val="21"/>
          <w:szCs w:val="28"/>
        </w:rPr>
        <w:t>个月，而</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月的出清周期增加至</w:t>
      </w:r>
      <w:r w:rsidRPr="00984D03">
        <w:rPr>
          <w:rFonts w:ascii="Arial" w:hAnsi="Arial" w:cs="Arial"/>
          <w:color w:val="000000" w:themeColor="text1"/>
          <w:sz w:val="21"/>
          <w:szCs w:val="28"/>
        </w:rPr>
        <w:t>31.68</w:t>
      </w:r>
      <w:r w:rsidRPr="00984D03">
        <w:rPr>
          <w:rFonts w:ascii="Arial" w:hAnsi="Arial" w:cs="Arial"/>
          <w:color w:val="000000" w:themeColor="text1"/>
          <w:sz w:val="21"/>
          <w:szCs w:val="28"/>
        </w:rPr>
        <w:t>个月，目前来看，通州春节假期前放开的双限购政策以及废止离异</w:t>
      </w:r>
      <w:r w:rsidRPr="00984D03">
        <w:rPr>
          <w:rFonts w:ascii="Arial" w:hAnsi="Arial" w:cs="Arial"/>
          <w:color w:val="000000" w:themeColor="text1"/>
          <w:sz w:val="21"/>
          <w:szCs w:val="28"/>
        </w:rPr>
        <w:t>3</w:t>
      </w:r>
      <w:r w:rsidRPr="00984D03">
        <w:rPr>
          <w:rFonts w:ascii="Arial" w:hAnsi="Arial" w:cs="Arial"/>
          <w:color w:val="000000" w:themeColor="text1"/>
          <w:sz w:val="21"/>
          <w:szCs w:val="28"/>
        </w:rPr>
        <w:t>年内不得京内购房政策，尚未对新房成交有显著的影响。</w:t>
      </w:r>
    </w:p>
    <w:p w14:paraId="2F4F34D4" w14:textId="2B770EA0" w:rsidR="00AB2E6E" w:rsidRPr="00984D03" w:rsidRDefault="00591143" w:rsidP="00AB2E6E">
      <w:pPr>
        <w:overflowPunct w:val="0"/>
        <w:spacing w:line="480" w:lineRule="auto"/>
        <w:jc w:val="center"/>
        <w:textAlignment w:val="auto"/>
        <w:rPr>
          <w:rFonts w:ascii="Arial" w:hAnsi="Arial" w:cs="Arial"/>
          <w:color w:val="000000" w:themeColor="text1"/>
          <w:sz w:val="21"/>
          <w:szCs w:val="28"/>
          <w:highlight w:val="lightGray"/>
        </w:rPr>
      </w:pPr>
      <w:r w:rsidRPr="00984D03">
        <w:rPr>
          <w:rFonts w:ascii="Arial" w:hAnsi="Arial" w:cs="Arial"/>
          <w:noProof/>
          <w:color w:val="000000" w:themeColor="text1"/>
        </w:rPr>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984D03" w:rsidRDefault="00AB2E6E" w:rsidP="00AB2E6E">
      <w:pPr>
        <w:overflowPunct w:val="0"/>
        <w:spacing w:line="480" w:lineRule="auto"/>
        <w:ind w:firstLineChars="200" w:firstLine="420"/>
        <w:jc w:val="both"/>
        <w:textAlignment w:val="auto"/>
        <w:rPr>
          <w:rFonts w:ascii="Arial" w:hAnsi="Arial" w:cs="Arial"/>
          <w:bCs/>
          <w:color w:val="000000" w:themeColor="text1"/>
          <w:sz w:val="21"/>
          <w:szCs w:val="28"/>
        </w:rPr>
      </w:pPr>
      <w:r w:rsidRPr="00984D03">
        <w:rPr>
          <w:rFonts w:ascii="Arial" w:hAnsi="Arial" w:cs="Arial"/>
          <w:color w:val="000000" w:themeColor="text1"/>
          <w:sz w:val="21"/>
          <w:szCs w:val="28"/>
        </w:rPr>
        <w:t>（</w:t>
      </w:r>
      <w:r w:rsidRPr="00984D03">
        <w:rPr>
          <w:rFonts w:ascii="Arial" w:hAnsi="Arial" w:cs="Arial"/>
          <w:color w:val="000000" w:themeColor="text1"/>
          <w:sz w:val="21"/>
          <w:szCs w:val="28"/>
        </w:rPr>
        <w:t>2</w:t>
      </w:r>
      <w:r w:rsidRPr="00984D03">
        <w:rPr>
          <w:rFonts w:ascii="Arial" w:hAnsi="Arial" w:cs="Arial"/>
          <w:color w:val="000000" w:themeColor="text1"/>
          <w:sz w:val="21"/>
          <w:szCs w:val="28"/>
        </w:rPr>
        <w:t>）商品</w:t>
      </w:r>
      <w:r w:rsidRPr="00984D03">
        <w:rPr>
          <w:rFonts w:ascii="Arial" w:hAnsi="Arial" w:cs="Arial"/>
          <w:bCs/>
          <w:color w:val="000000" w:themeColor="text1"/>
          <w:sz w:val="21"/>
          <w:szCs w:val="28"/>
        </w:rPr>
        <w:t>住宅成交情况</w:t>
      </w:r>
    </w:p>
    <w:p w14:paraId="0536F40D"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rPr>
        <w:t>1</w:t>
      </w:r>
      <w:r w:rsidRPr="00984D03">
        <w:rPr>
          <w:rFonts w:ascii="Arial" w:hAnsi="Arial" w:cs="Arial"/>
          <w:color w:val="000000" w:themeColor="text1"/>
          <w:sz w:val="21"/>
        </w:rPr>
        <w:t>）成交量</w:t>
      </w:r>
    </w:p>
    <w:p w14:paraId="283D5810" w14:textId="36B67B0C"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年一季度北京商品住宅成交规模同环比均回落，新政落地后，市场热度无明显变化。受行业整体延续低迷影响，叠加供应相对疲软，一季度北京新房市场表现相对一般，累计成交规模为</w:t>
      </w:r>
      <w:r w:rsidRPr="00984D03">
        <w:rPr>
          <w:rFonts w:ascii="Arial" w:hAnsi="Arial" w:cs="Arial"/>
          <w:color w:val="000000" w:themeColor="text1"/>
          <w:sz w:val="21"/>
          <w:szCs w:val="28"/>
        </w:rPr>
        <w:t>88.53</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w:t>
      </w:r>
    </w:p>
    <w:p w14:paraId="54682046"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年一季度，北京商品住宅成交面积同比降幅达</w:t>
      </w:r>
      <w:r w:rsidRPr="00984D03">
        <w:rPr>
          <w:rFonts w:ascii="Arial" w:hAnsi="Arial" w:cs="Arial"/>
          <w:color w:val="000000" w:themeColor="text1"/>
          <w:sz w:val="21"/>
          <w:szCs w:val="28"/>
        </w:rPr>
        <w:t>39%</w:t>
      </w:r>
      <w:r w:rsidRPr="00984D03">
        <w:rPr>
          <w:rFonts w:ascii="Arial" w:hAnsi="Arial" w:cs="Arial"/>
          <w:color w:val="000000" w:themeColor="text1"/>
          <w:sz w:val="21"/>
          <w:szCs w:val="28"/>
        </w:rPr>
        <w:t>，主要原因是小阳春不及预期。当前市场受价格不断下跌的预期影响，观望情绪浓厚，叠加置换链条受阻（主要体现为刚需二手房无人接盘，导致置换客群无法套现购置新房），一季度销售同比大幅回落。市场急需价格企稳及打通置换链</w:t>
      </w:r>
      <w:r w:rsidRPr="00984D03">
        <w:rPr>
          <w:rFonts w:ascii="Arial" w:hAnsi="Arial" w:cs="Arial"/>
          <w:color w:val="000000" w:themeColor="text1"/>
          <w:sz w:val="21"/>
          <w:szCs w:val="28"/>
        </w:rPr>
        <w:lastRenderedPageBreak/>
        <w:t>条</w:t>
      </w:r>
      <w:r w:rsidRPr="00984D03">
        <w:rPr>
          <w:rFonts w:ascii="Arial" w:hAnsi="Arial" w:cs="Arial"/>
          <w:color w:val="000000" w:themeColor="text1"/>
          <w:sz w:val="21"/>
        </w:rPr>
        <w:t>。</w:t>
      </w:r>
    </w:p>
    <w:p w14:paraId="39AAFBB1" w14:textId="5A65277C" w:rsidR="00AB2E6E" w:rsidRPr="00984D03" w:rsidRDefault="00591143" w:rsidP="00AB2E6E">
      <w:pPr>
        <w:tabs>
          <w:tab w:val="left" w:pos="426"/>
        </w:tabs>
        <w:overflowPunct w:val="0"/>
        <w:spacing w:line="480" w:lineRule="auto"/>
        <w:jc w:val="center"/>
        <w:textAlignment w:val="auto"/>
        <w:rPr>
          <w:rFonts w:ascii="Arial" w:hAnsi="Arial" w:cs="Arial"/>
          <w:color w:val="000000" w:themeColor="text1"/>
          <w:sz w:val="21"/>
          <w:highlight w:val="lightGray"/>
        </w:rPr>
      </w:pPr>
      <w:r w:rsidRPr="00984D03">
        <w:rPr>
          <w:rFonts w:ascii="Arial" w:hAnsi="Arial" w:cs="Arial"/>
          <w:noProof/>
          <w:color w:val="000000" w:themeColor="text1"/>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984D03" w:rsidRDefault="00AB2E6E" w:rsidP="00AB2E6E">
      <w:pPr>
        <w:overflowPunct w:val="0"/>
        <w:spacing w:line="480" w:lineRule="auto"/>
        <w:ind w:firstLineChars="200" w:firstLine="420"/>
        <w:textAlignment w:val="auto"/>
        <w:rPr>
          <w:rFonts w:ascii="Arial" w:hAnsi="Arial" w:cs="Arial"/>
          <w:color w:val="000000" w:themeColor="text1"/>
          <w:sz w:val="21"/>
        </w:rPr>
      </w:pPr>
      <w:r w:rsidRPr="00984D03">
        <w:rPr>
          <w:rFonts w:ascii="Arial" w:hAnsi="Arial" w:cs="Arial"/>
          <w:color w:val="000000" w:themeColor="text1"/>
          <w:sz w:val="21"/>
        </w:rPr>
        <w:t>2</w:t>
      </w:r>
      <w:r w:rsidRPr="00984D03">
        <w:rPr>
          <w:rFonts w:ascii="Arial" w:hAnsi="Arial" w:cs="Arial"/>
          <w:color w:val="000000" w:themeColor="text1"/>
          <w:sz w:val="21"/>
        </w:rPr>
        <w:t>）成交价格</w:t>
      </w:r>
    </w:p>
    <w:p w14:paraId="15540A9A" w14:textId="77777777" w:rsidR="00AB2E6E" w:rsidRPr="00984D03" w:rsidRDefault="00AB2E6E" w:rsidP="00AB2E6E">
      <w:pPr>
        <w:overflowPunct w:val="0"/>
        <w:spacing w:line="480" w:lineRule="auto"/>
        <w:ind w:firstLineChars="200" w:firstLine="420"/>
        <w:textAlignment w:val="auto"/>
        <w:rPr>
          <w:rFonts w:ascii="Arial" w:hAnsi="Arial" w:cs="Arial"/>
          <w:color w:val="000000" w:themeColor="text1"/>
          <w:sz w:val="21"/>
          <w:szCs w:val="28"/>
        </w:rPr>
      </w:pPr>
      <w:r w:rsidRPr="00984D03">
        <w:rPr>
          <w:rFonts w:ascii="Arial" w:hAnsi="Arial" w:cs="Arial"/>
          <w:color w:val="000000" w:themeColor="text1"/>
          <w:sz w:val="21"/>
          <w:szCs w:val="28"/>
        </w:rPr>
        <w:t>A.</w:t>
      </w:r>
      <w:r w:rsidRPr="00984D03">
        <w:rPr>
          <w:rFonts w:ascii="Arial" w:hAnsi="Arial" w:cs="Arial"/>
          <w:color w:val="000000" w:themeColor="text1"/>
          <w:sz w:val="21"/>
          <w:szCs w:val="28"/>
        </w:rPr>
        <w:t>成交价格</w:t>
      </w:r>
    </w:p>
    <w:p w14:paraId="542773E9"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年一季度北京商品住宅成交价格同比涨幅持续低位，累计涨幅低于去年同期。整体来看，一季度北京新建商品住宅价格为</w:t>
      </w:r>
      <w:r w:rsidRPr="00984D03">
        <w:rPr>
          <w:rFonts w:ascii="Arial" w:hAnsi="Arial" w:cs="Arial"/>
          <w:color w:val="000000" w:themeColor="text1"/>
          <w:sz w:val="21"/>
          <w:szCs w:val="28"/>
        </w:rPr>
        <w:t>57866</w:t>
      </w:r>
      <w:r w:rsidRPr="00984D03">
        <w:rPr>
          <w:rFonts w:ascii="Arial" w:hAnsi="Arial" w:cs="Arial"/>
          <w:color w:val="000000" w:themeColor="text1"/>
          <w:sz w:val="21"/>
          <w:szCs w:val="28"/>
        </w:rPr>
        <w:t>元</w:t>
      </w:r>
      <w:r w:rsidRPr="00984D03">
        <w:rPr>
          <w:rFonts w:ascii="Arial" w:hAnsi="Arial" w:cs="Arial"/>
          <w:color w:val="000000" w:themeColor="text1"/>
          <w:sz w:val="21"/>
          <w:szCs w:val="28"/>
        </w:rPr>
        <w:t>/</w:t>
      </w:r>
      <w:r w:rsidRPr="00984D03">
        <w:rPr>
          <w:rFonts w:ascii="Arial" w:hAnsi="Arial" w:cs="Arial"/>
          <w:color w:val="000000" w:themeColor="text1"/>
          <w:sz w:val="21"/>
          <w:szCs w:val="28"/>
        </w:rPr>
        <w:t>㎡，涨幅处于</w:t>
      </w:r>
      <w:r w:rsidRPr="00984D03">
        <w:rPr>
          <w:rFonts w:ascii="Arial" w:hAnsi="Arial" w:cs="Arial"/>
          <w:color w:val="000000" w:themeColor="text1"/>
          <w:sz w:val="21"/>
          <w:szCs w:val="28"/>
        </w:rPr>
        <w:t>2021</w:t>
      </w:r>
      <w:r w:rsidRPr="00984D03">
        <w:rPr>
          <w:rFonts w:ascii="Arial" w:hAnsi="Arial" w:cs="Arial"/>
          <w:color w:val="000000" w:themeColor="text1"/>
          <w:sz w:val="21"/>
          <w:szCs w:val="28"/>
        </w:rPr>
        <w:t>年以来低位水平。</w:t>
      </w:r>
    </w:p>
    <w:p w14:paraId="089693CE" w14:textId="77777777" w:rsidR="00AB2E6E" w:rsidRPr="00984D03" w:rsidRDefault="00AB2E6E" w:rsidP="00AB2E6E">
      <w:pPr>
        <w:overflowPunct w:val="0"/>
        <w:spacing w:line="480" w:lineRule="auto"/>
        <w:ind w:firstLineChars="200" w:firstLine="420"/>
        <w:textAlignment w:val="auto"/>
        <w:rPr>
          <w:rFonts w:ascii="Arial" w:hAnsi="Arial" w:cs="Arial"/>
          <w:color w:val="000000" w:themeColor="text1"/>
          <w:sz w:val="21"/>
          <w:szCs w:val="28"/>
        </w:rPr>
      </w:pPr>
      <w:r w:rsidRPr="00984D03">
        <w:rPr>
          <w:rFonts w:ascii="Arial" w:hAnsi="Arial" w:cs="Arial"/>
          <w:color w:val="000000" w:themeColor="text1"/>
          <w:sz w:val="21"/>
          <w:szCs w:val="28"/>
        </w:rPr>
        <w:t>B.</w:t>
      </w:r>
      <w:r w:rsidRPr="00984D03">
        <w:rPr>
          <w:rFonts w:ascii="Arial" w:hAnsi="Arial" w:cs="Arial"/>
          <w:color w:val="000000" w:themeColor="text1"/>
        </w:rPr>
        <w:t xml:space="preserve"> </w:t>
      </w:r>
      <w:r w:rsidRPr="00984D03">
        <w:rPr>
          <w:rFonts w:ascii="Arial" w:hAnsi="Arial" w:cs="Arial"/>
          <w:color w:val="000000" w:themeColor="text1"/>
          <w:sz w:val="21"/>
          <w:szCs w:val="28"/>
        </w:rPr>
        <w:t>成交结构</w:t>
      </w:r>
    </w:p>
    <w:p w14:paraId="13B0F75E"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年一季度北京新房的成交面积主要集中在</w:t>
      </w:r>
      <w:r w:rsidRPr="00984D03">
        <w:rPr>
          <w:rFonts w:ascii="Arial" w:hAnsi="Arial" w:cs="Arial"/>
          <w:color w:val="000000" w:themeColor="text1"/>
          <w:sz w:val="21"/>
          <w:szCs w:val="28"/>
        </w:rPr>
        <w:t>60-90</w:t>
      </w:r>
      <w:r w:rsidRPr="00984D03">
        <w:rPr>
          <w:rFonts w:ascii="Arial" w:hAnsi="Arial" w:cs="Arial"/>
          <w:color w:val="000000" w:themeColor="text1"/>
          <w:sz w:val="21"/>
          <w:szCs w:val="28"/>
        </w:rPr>
        <w:t>㎡和</w:t>
      </w:r>
      <w:r w:rsidRPr="00984D03">
        <w:rPr>
          <w:rFonts w:ascii="Arial" w:hAnsi="Arial" w:cs="Arial"/>
          <w:color w:val="000000" w:themeColor="text1"/>
          <w:sz w:val="21"/>
          <w:szCs w:val="28"/>
        </w:rPr>
        <w:t>90-120</w:t>
      </w:r>
      <w:r w:rsidRPr="00984D03">
        <w:rPr>
          <w:rFonts w:ascii="Arial" w:hAnsi="Arial" w:cs="Arial"/>
          <w:color w:val="000000" w:themeColor="text1"/>
          <w:sz w:val="21"/>
          <w:szCs w:val="28"/>
        </w:rPr>
        <w:t>㎡，主力购买群体以刚需和刚改为主，对比去年同期来看，刚改的占比增加了约</w:t>
      </w:r>
      <w:r w:rsidRPr="00984D03">
        <w:rPr>
          <w:rFonts w:ascii="Arial" w:hAnsi="Arial" w:cs="Arial"/>
          <w:color w:val="000000" w:themeColor="text1"/>
          <w:sz w:val="21"/>
          <w:szCs w:val="28"/>
        </w:rPr>
        <w:t>3</w:t>
      </w:r>
      <w:r w:rsidRPr="00984D03">
        <w:rPr>
          <w:rFonts w:ascii="Arial" w:hAnsi="Arial" w:cs="Arial"/>
          <w:color w:val="000000" w:themeColor="text1"/>
          <w:sz w:val="21"/>
          <w:szCs w:val="28"/>
        </w:rPr>
        <w:t>个百分点；刚需的成交量有所降低，刚改和再改的占比提高；</w:t>
      </w:r>
      <w:r w:rsidRPr="00984D03">
        <w:rPr>
          <w:rFonts w:ascii="Arial" w:hAnsi="Arial" w:cs="Arial"/>
          <w:color w:val="000000" w:themeColor="text1"/>
          <w:sz w:val="21"/>
          <w:szCs w:val="28"/>
        </w:rPr>
        <w:t>500</w:t>
      </w:r>
      <w:r w:rsidRPr="00984D03">
        <w:rPr>
          <w:rFonts w:ascii="Arial" w:hAnsi="Arial" w:cs="Arial"/>
          <w:color w:val="000000" w:themeColor="text1"/>
          <w:sz w:val="21"/>
          <w:szCs w:val="28"/>
        </w:rPr>
        <w:t>万</w:t>
      </w:r>
      <w:r w:rsidRPr="00984D03">
        <w:rPr>
          <w:rFonts w:ascii="Arial" w:hAnsi="Arial" w:cs="Arial"/>
          <w:color w:val="000000" w:themeColor="text1"/>
          <w:sz w:val="21"/>
          <w:szCs w:val="28"/>
        </w:rPr>
        <w:t>-800</w:t>
      </w:r>
      <w:r w:rsidRPr="00984D03">
        <w:rPr>
          <w:rFonts w:ascii="Arial" w:hAnsi="Arial" w:cs="Arial"/>
          <w:color w:val="000000" w:themeColor="text1"/>
          <w:sz w:val="21"/>
          <w:szCs w:val="28"/>
        </w:rPr>
        <w:t>万的房源成交占比明显，高端改善成交呈上升态势。</w:t>
      </w:r>
    </w:p>
    <w:p w14:paraId="070E871A"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从供应端来看，</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年一季度供应主要为刚改和再改，对比去年同期的供应主要集中在刚需和刚改，有了明显的变化。</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年一季度和</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年一季度都供应了超过</w:t>
      </w:r>
      <w:r w:rsidRPr="00984D03">
        <w:rPr>
          <w:rFonts w:ascii="Arial" w:hAnsi="Arial" w:cs="Arial"/>
          <w:color w:val="000000" w:themeColor="text1"/>
          <w:sz w:val="21"/>
          <w:szCs w:val="28"/>
        </w:rPr>
        <w:t>30%</w:t>
      </w:r>
      <w:r w:rsidRPr="00984D03">
        <w:rPr>
          <w:rFonts w:ascii="Arial" w:hAnsi="Arial" w:cs="Arial"/>
          <w:color w:val="000000" w:themeColor="text1"/>
          <w:sz w:val="21"/>
          <w:szCs w:val="28"/>
        </w:rPr>
        <w:t>刚改房，区别在于，</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年一季度供应的刚需占比显著，而</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年一季度供应的再改占比增加。回顾</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年以前的北京一直是刚需为主导的市场，从近三个月的新增供应占比来看，刚需的供应链呈现下行趋势。</w:t>
      </w:r>
    </w:p>
    <w:p w14:paraId="53619B87" w14:textId="498082EB" w:rsidR="00AB2E6E" w:rsidRPr="00984D03" w:rsidRDefault="00591143" w:rsidP="00AB2E6E">
      <w:pPr>
        <w:tabs>
          <w:tab w:val="left" w:pos="426"/>
        </w:tabs>
        <w:overflowPunct w:val="0"/>
        <w:spacing w:line="480" w:lineRule="auto"/>
        <w:jc w:val="center"/>
        <w:textAlignment w:val="auto"/>
        <w:rPr>
          <w:rFonts w:ascii="Arial" w:hAnsi="Arial" w:cs="Arial"/>
          <w:color w:val="000000" w:themeColor="text1"/>
        </w:rPr>
      </w:pPr>
      <w:r w:rsidRPr="00984D03">
        <w:rPr>
          <w:rFonts w:ascii="Arial" w:hAnsi="Arial" w:cs="Arial"/>
          <w:noProof/>
          <w:color w:val="000000" w:themeColor="text1"/>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从成交端来看，</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年一季度成交套数显著低于</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年成交套数，</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年一季度主要成交还</w:t>
      </w:r>
      <w:r w:rsidRPr="00984D03">
        <w:rPr>
          <w:rFonts w:ascii="Arial" w:hAnsi="Arial" w:cs="Arial"/>
          <w:color w:val="000000" w:themeColor="text1"/>
          <w:sz w:val="21"/>
          <w:szCs w:val="28"/>
        </w:rPr>
        <w:lastRenderedPageBreak/>
        <w:t>是在刚需刚改房，约占一季度成交的</w:t>
      </w:r>
      <w:r w:rsidRPr="00984D03">
        <w:rPr>
          <w:rFonts w:ascii="Arial" w:hAnsi="Arial" w:cs="Arial"/>
          <w:color w:val="000000" w:themeColor="text1"/>
          <w:sz w:val="21"/>
          <w:szCs w:val="28"/>
        </w:rPr>
        <w:t>60%</w:t>
      </w:r>
      <w:r w:rsidRPr="00984D03">
        <w:rPr>
          <w:rFonts w:ascii="Arial" w:hAnsi="Arial" w:cs="Arial"/>
          <w:color w:val="000000" w:themeColor="text1"/>
          <w:sz w:val="21"/>
          <w:szCs w:val="28"/>
        </w:rPr>
        <w:t>，成交态势与</w:t>
      </w:r>
      <w:r w:rsidRPr="00984D03">
        <w:rPr>
          <w:rFonts w:ascii="Arial" w:hAnsi="Arial" w:cs="Arial"/>
          <w:color w:val="000000" w:themeColor="text1"/>
          <w:sz w:val="21"/>
          <w:szCs w:val="28"/>
        </w:rPr>
        <w:t>2023</w:t>
      </w:r>
      <w:r w:rsidRPr="00984D03">
        <w:rPr>
          <w:rFonts w:ascii="Arial" w:hAnsi="Arial" w:cs="Arial"/>
          <w:color w:val="000000" w:themeColor="text1"/>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984D03" w:rsidRDefault="00591143" w:rsidP="00AB2E6E">
      <w:pPr>
        <w:tabs>
          <w:tab w:val="left" w:pos="426"/>
        </w:tabs>
        <w:overflowPunct w:val="0"/>
        <w:spacing w:line="480" w:lineRule="auto"/>
        <w:jc w:val="both"/>
        <w:textAlignment w:val="auto"/>
        <w:rPr>
          <w:rFonts w:ascii="Arial" w:hAnsi="Arial" w:cs="Arial"/>
          <w:color w:val="000000" w:themeColor="text1"/>
          <w:sz w:val="21"/>
          <w:szCs w:val="28"/>
        </w:rPr>
      </w:pPr>
      <w:r w:rsidRPr="00984D03">
        <w:rPr>
          <w:rFonts w:ascii="Arial" w:hAnsi="Arial" w:cs="Arial"/>
          <w:noProof/>
          <w:color w:val="000000" w:themeColor="text1"/>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984D03" w:rsidRDefault="00AB2E6E" w:rsidP="00AB2E6E">
      <w:pPr>
        <w:overflowPunct w:val="0"/>
        <w:spacing w:line="480" w:lineRule="auto"/>
        <w:ind w:firstLineChars="200" w:firstLine="420"/>
        <w:textAlignment w:val="auto"/>
        <w:rPr>
          <w:rFonts w:ascii="Arial" w:hAnsi="Arial" w:cs="Arial"/>
          <w:color w:val="000000" w:themeColor="text1"/>
          <w:sz w:val="21"/>
        </w:rPr>
      </w:pPr>
      <w:r w:rsidRPr="00984D03">
        <w:rPr>
          <w:rFonts w:ascii="Arial" w:hAnsi="Arial" w:cs="Arial"/>
          <w:color w:val="000000" w:themeColor="text1"/>
          <w:sz w:val="21"/>
        </w:rPr>
        <w:t>3</w:t>
      </w:r>
      <w:r w:rsidRPr="00984D03">
        <w:rPr>
          <w:rFonts w:ascii="Arial" w:hAnsi="Arial" w:cs="Arial"/>
          <w:color w:val="000000" w:themeColor="text1"/>
          <w:sz w:val="21"/>
        </w:rPr>
        <w:t>）区域成交</w:t>
      </w:r>
    </w:p>
    <w:p w14:paraId="2920DD0B"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年一季度，北京新房主要成交在五至六环间及六环外，占宗成交套数的</w:t>
      </w:r>
      <w:r w:rsidRPr="00984D03">
        <w:rPr>
          <w:rFonts w:ascii="Arial" w:hAnsi="Arial" w:cs="Arial"/>
          <w:color w:val="000000" w:themeColor="text1"/>
          <w:sz w:val="21"/>
          <w:szCs w:val="28"/>
        </w:rPr>
        <w:t>81%</w:t>
      </w:r>
      <w:r w:rsidRPr="00984D03">
        <w:rPr>
          <w:rFonts w:ascii="Arial" w:hAnsi="Arial" w:cs="Arial"/>
          <w:color w:val="000000" w:themeColor="text1"/>
          <w:sz w:val="21"/>
          <w:szCs w:val="28"/>
        </w:rPr>
        <w:t>，五至六环间及六环外的单价对于刚需群体是个</w:t>
      </w:r>
      <w:r w:rsidRPr="00984D03">
        <w:rPr>
          <w:rFonts w:ascii="Arial" w:hAnsi="Arial" w:cs="Arial"/>
          <w:color w:val="000000" w:themeColor="text1"/>
          <w:sz w:val="21"/>
          <w:szCs w:val="28"/>
        </w:rPr>
        <w:t>“</w:t>
      </w:r>
      <w:r w:rsidRPr="00984D03">
        <w:rPr>
          <w:rFonts w:ascii="Arial" w:hAnsi="Arial" w:cs="Arial"/>
          <w:color w:val="000000" w:themeColor="text1"/>
          <w:sz w:val="21"/>
          <w:szCs w:val="28"/>
        </w:rPr>
        <w:t>上车</w:t>
      </w:r>
      <w:r w:rsidRPr="00984D03">
        <w:rPr>
          <w:rFonts w:ascii="Arial" w:hAnsi="Arial" w:cs="Arial"/>
          <w:color w:val="000000" w:themeColor="text1"/>
          <w:sz w:val="21"/>
          <w:szCs w:val="28"/>
        </w:rPr>
        <w:t>”</w:t>
      </w:r>
      <w:r w:rsidRPr="00984D03">
        <w:rPr>
          <w:rFonts w:ascii="Arial" w:hAnsi="Arial" w:cs="Arial"/>
          <w:color w:val="000000" w:themeColor="text1"/>
          <w:sz w:val="21"/>
          <w:szCs w:val="28"/>
        </w:rPr>
        <w:t>的机会，叠加房贷利率的降低，以及大批量新房供应也集中在五至六环间，成为主力成交环线。</w:t>
      </w:r>
    </w:p>
    <w:p w14:paraId="6CCCC10A" w14:textId="1C6F31C5"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szCs w:val="28"/>
        </w:rPr>
        <w:t>从成交规模来看，近郊六区为北京商品住宅（不含保障房）成交主力区域。</w:t>
      </w: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年一季度近郊六区成交</w:t>
      </w:r>
      <w:r w:rsidRPr="00984D03">
        <w:rPr>
          <w:rFonts w:ascii="Arial" w:hAnsi="Arial" w:cs="Arial"/>
          <w:color w:val="000000" w:themeColor="text1"/>
          <w:sz w:val="21"/>
          <w:szCs w:val="28"/>
        </w:rPr>
        <w:t>50.02</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，占比达</w:t>
      </w:r>
      <w:r w:rsidRPr="00984D03">
        <w:rPr>
          <w:rFonts w:ascii="Arial" w:hAnsi="Arial" w:cs="Arial"/>
          <w:color w:val="000000" w:themeColor="text1"/>
          <w:sz w:val="21"/>
          <w:szCs w:val="28"/>
        </w:rPr>
        <w:t>56.5%</w:t>
      </w:r>
      <w:r w:rsidRPr="00984D03">
        <w:rPr>
          <w:rFonts w:ascii="Arial" w:hAnsi="Arial" w:cs="Arial"/>
          <w:color w:val="000000" w:themeColor="text1"/>
          <w:sz w:val="21"/>
          <w:szCs w:val="28"/>
        </w:rPr>
        <w:t>；其中，昌平、顺义区累计成交均超</w:t>
      </w:r>
      <w:r w:rsidRPr="00984D03">
        <w:rPr>
          <w:rFonts w:ascii="Arial" w:hAnsi="Arial" w:cs="Arial"/>
          <w:color w:val="000000" w:themeColor="text1"/>
          <w:sz w:val="21"/>
          <w:szCs w:val="28"/>
        </w:rPr>
        <w:t>10</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szCs w:val="28"/>
        </w:rPr>
        <w:t>，分居北京各区销售规模第二、三位。中心城区中朝阳表现较好，成交规模近</w:t>
      </w:r>
      <w:r w:rsidRPr="00984D03">
        <w:rPr>
          <w:rFonts w:ascii="Arial" w:hAnsi="Arial" w:cs="Arial"/>
          <w:color w:val="000000" w:themeColor="text1"/>
          <w:sz w:val="21"/>
          <w:szCs w:val="28"/>
        </w:rPr>
        <w:t>15</w:t>
      </w:r>
      <w:r w:rsidR="00FD16D2" w:rsidRPr="00984D03">
        <w:rPr>
          <w:rFonts w:ascii="Arial" w:hAnsi="Arial" w:cs="Arial"/>
          <w:color w:val="000000" w:themeColor="text1"/>
          <w:sz w:val="21"/>
          <w:szCs w:val="28"/>
        </w:rPr>
        <w:t>万平方米</w:t>
      </w:r>
      <w:r w:rsidRPr="00984D03">
        <w:rPr>
          <w:rFonts w:ascii="Arial" w:hAnsi="Arial" w:cs="Arial"/>
          <w:color w:val="000000" w:themeColor="text1"/>
          <w:sz w:val="21"/>
        </w:rPr>
        <w:t>。</w:t>
      </w:r>
    </w:p>
    <w:p w14:paraId="061698DE" w14:textId="0F0848D0" w:rsidR="00AB2E6E" w:rsidRPr="00984D03" w:rsidRDefault="00591143" w:rsidP="00AB2E6E">
      <w:pPr>
        <w:overflowPunct w:val="0"/>
        <w:spacing w:line="480" w:lineRule="auto"/>
        <w:jc w:val="center"/>
        <w:textAlignment w:val="auto"/>
        <w:rPr>
          <w:rFonts w:ascii="Arial" w:hAnsi="Arial" w:cs="Arial"/>
          <w:color w:val="000000" w:themeColor="text1"/>
          <w:sz w:val="21"/>
        </w:rPr>
      </w:pPr>
      <w:r w:rsidRPr="00984D03">
        <w:rPr>
          <w:rFonts w:ascii="Arial" w:hAnsi="Arial" w:cs="Arial"/>
          <w:noProof/>
          <w:color w:val="000000" w:themeColor="text1"/>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bCs/>
          <w:color w:val="000000" w:themeColor="text1"/>
          <w:sz w:val="21"/>
          <w:szCs w:val="28"/>
        </w:rPr>
      </w:pPr>
      <w:r w:rsidRPr="00984D03">
        <w:rPr>
          <w:rFonts w:ascii="Arial" w:hAnsi="Arial" w:cs="Arial"/>
          <w:bCs/>
          <w:color w:val="000000" w:themeColor="text1"/>
          <w:sz w:val="21"/>
          <w:szCs w:val="28"/>
        </w:rPr>
        <w:lastRenderedPageBreak/>
        <w:t>（</w:t>
      </w:r>
      <w:r w:rsidRPr="00984D03">
        <w:rPr>
          <w:rFonts w:ascii="Arial" w:hAnsi="Arial" w:cs="Arial"/>
          <w:bCs/>
          <w:color w:val="000000" w:themeColor="text1"/>
          <w:sz w:val="21"/>
          <w:szCs w:val="28"/>
        </w:rPr>
        <w:t>3</w:t>
      </w:r>
      <w:r w:rsidRPr="00984D03">
        <w:rPr>
          <w:rFonts w:ascii="Arial" w:hAnsi="Arial" w:cs="Arial"/>
          <w:bCs/>
          <w:color w:val="000000" w:themeColor="text1"/>
          <w:sz w:val="21"/>
          <w:szCs w:val="28"/>
        </w:rPr>
        <w:t>）存量房住宅市场</w:t>
      </w:r>
    </w:p>
    <w:p w14:paraId="2C7B826F"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rPr>
        <w:t>1</w:t>
      </w:r>
      <w:r w:rsidRPr="00984D03">
        <w:rPr>
          <w:rFonts w:ascii="Arial" w:hAnsi="Arial" w:cs="Arial"/>
          <w:color w:val="000000" w:themeColor="text1"/>
          <w:sz w:val="21"/>
        </w:rPr>
        <w:t>）市场运行状况</w:t>
      </w:r>
    </w:p>
    <w:p w14:paraId="1947B4D1"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2024</w:t>
      </w:r>
      <w:r w:rsidRPr="00984D03">
        <w:rPr>
          <w:rFonts w:ascii="Arial" w:hAnsi="Arial" w:cs="Arial"/>
          <w:color w:val="000000" w:themeColor="text1"/>
          <w:sz w:val="21"/>
          <w:szCs w:val="28"/>
        </w:rPr>
        <w:t>年一季度北京存量房市场成交套数为</w:t>
      </w:r>
      <w:r w:rsidRPr="00984D03">
        <w:rPr>
          <w:rFonts w:ascii="Arial" w:hAnsi="Arial" w:cs="Arial"/>
          <w:color w:val="000000" w:themeColor="text1"/>
          <w:sz w:val="21"/>
          <w:szCs w:val="28"/>
        </w:rPr>
        <w:t>32899</w:t>
      </w:r>
      <w:r w:rsidRPr="00984D03">
        <w:rPr>
          <w:rFonts w:ascii="Arial" w:hAnsi="Arial" w:cs="Arial"/>
          <w:color w:val="000000" w:themeColor="text1"/>
          <w:sz w:val="21"/>
          <w:szCs w:val="28"/>
        </w:rPr>
        <w:t>套，月均成交套数略低于</w:t>
      </w:r>
      <w:r w:rsidRPr="00984D03">
        <w:rPr>
          <w:rFonts w:ascii="Arial" w:hAnsi="Arial" w:cs="Arial"/>
          <w:color w:val="000000" w:themeColor="text1"/>
          <w:sz w:val="21"/>
          <w:szCs w:val="28"/>
        </w:rPr>
        <w:t>1.2</w:t>
      </w:r>
      <w:r w:rsidRPr="00984D03">
        <w:rPr>
          <w:rFonts w:ascii="Arial" w:hAnsi="Arial" w:cs="Arial"/>
          <w:color w:val="000000" w:themeColor="text1"/>
          <w:sz w:val="21"/>
          <w:szCs w:val="28"/>
        </w:rPr>
        <w:t>万套</w:t>
      </w:r>
      <w:r w:rsidRPr="00984D03">
        <w:rPr>
          <w:rFonts w:ascii="Arial" w:hAnsi="Arial" w:cs="Arial"/>
          <w:color w:val="000000" w:themeColor="text1"/>
          <w:sz w:val="21"/>
          <w:szCs w:val="28"/>
        </w:rPr>
        <w:t>“</w:t>
      </w:r>
      <w:r w:rsidRPr="00984D03">
        <w:rPr>
          <w:rFonts w:ascii="Arial" w:hAnsi="Arial" w:cs="Arial"/>
          <w:color w:val="000000" w:themeColor="text1"/>
          <w:sz w:val="21"/>
          <w:szCs w:val="28"/>
        </w:rPr>
        <w:t>荣枯线</w:t>
      </w:r>
      <w:r w:rsidRPr="00984D03">
        <w:rPr>
          <w:rFonts w:ascii="Arial" w:hAnsi="Arial" w:cs="Arial"/>
          <w:color w:val="000000" w:themeColor="text1"/>
          <w:sz w:val="21"/>
          <w:szCs w:val="28"/>
        </w:rPr>
        <w:t>”</w:t>
      </w:r>
      <w:r w:rsidRPr="00984D03">
        <w:rPr>
          <w:rFonts w:ascii="Arial" w:hAnsi="Arial" w:cs="Arial"/>
          <w:color w:val="000000" w:themeColor="text1"/>
          <w:sz w:val="21"/>
          <w:szCs w:val="28"/>
        </w:rPr>
        <w:t>。其中</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月份成交</w:t>
      </w:r>
      <w:r w:rsidRPr="00984D03">
        <w:rPr>
          <w:rFonts w:ascii="Arial" w:hAnsi="Arial" w:cs="Arial"/>
          <w:color w:val="000000" w:themeColor="text1"/>
          <w:sz w:val="21"/>
          <w:szCs w:val="28"/>
        </w:rPr>
        <w:t>14280</w:t>
      </w:r>
      <w:r w:rsidRPr="00984D03">
        <w:rPr>
          <w:rFonts w:ascii="Arial" w:hAnsi="Arial" w:cs="Arial"/>
          <w:color w:val="000000" w:themeColor="text1"/>
          <w:sz w:val="21"/>
          <w:szCs w:val="28"/>
        </w:rPr>
        <w:t>套，也是最近一年来的最高点。尽管</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月份存量房市场呈现出回暖趋势，但与去年</w:t>
      </w:r>
      <w:r w:rsidRPr="00984D03">
        <w:rPr>
          <w:rFonts w:ascii="Arial" w:hAnsi="Arial" w:cs="Arial"/>
          <w:color w:val="000000" w:themeColor="text1"/>
          <w:sz w:val="21"/>
          <w:szCs w:val="28"/>
        </w:rPr>
        <w:t>3</w:t>
      </w:r>
      <w:r w:rsidRPr="00984D03">
        <w:rPr>
          <w:rFonts w:ascii="Arial" w:hAnsi="Arial" w:cs="Arial"/>
          <w:color w:val="000000" w:themeColor="text1"/>
          <w:sz w:val="21"/>
          <w:szCs w:val="28"/>
        </w:rPr>
        <w:t>月相比，依然下滑了</w:t>
      </w:r>
      <w:r w:rsidRPr="00984D03">
        <w:rPr>
          <w:rFonts w:ascii="Arial" w:hAnsi="Arial" w:cs="Arial"/>
          <w:color w:val="000000" w:themeColor="text1"/>
          <w:sz w:val="21"/>
          <w:szCs w:val="28"/>
        </w:rPr>
        <w:t>34%</w:t>
      </w:r>
      <w:r w:rsidRPr="00984D03">
        <w:rPr>
          <w:rFonts w:ascii="Arial" w:hAnsi="Arial" w:cs="Arial"/>
          <w:color w:val="000000" w:themeColor="text1"/>
          <w:sz w:val="21"/>
          <w:szCs w:val="28"/>
        </w:rPr>
        <w:t>，仍存在一定的差距。</w:t>
      </w:r>
    </w:p>
    <w:p w14:paraId="6EF07D41" w14:textId="77777777" w:rsidR="00AB2E6E" w:rsidRPr="00984D03" w:rsidRDefault="00AB2E6E" w:rsidP="00AB2E6E">
      <w:pPr>
        <w:tabs>
          <w:tab w:val="left" w:pos="426"/>
        </w:tabs>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存量房市场延续</w:t>
      </w:r>
      <w:r w:rsidRPr="00984D03">
        <w:rPr>
          <w:rFonts w:ascii="Arial" w:hAnsi="Arial" w:cs="Arial"/>
          <w:color w:val="000000" w:themeColor="text1"/>
          <w:sz w:val="21"/>
          <w:szCs w:val="28"/>
        </w:rPr>
        <w:t>“</w:t>
      </w:r>
      <w:r w:rsidRPr="00984D03">
        <w:rPr>
          <w:rFonts w:ascii="Arial" w:hAnsi="Arial" w:cs="Arial"/>
          <w:color w:val="000000" w:themeColor="text1"/>
          <w:sz w:val="21"/>
          <w:szCs w:val="28"/>
        </w:rPr>
        <w:t>以价换量</w:t>
      </w:r>
      <w:r w:rsidRPr="00984D03">
        <w:rPr>
          <w:rFonts w:ascii="Arial" w:hAnsi="Arial" w:cs="Arial"/>
          <w:color w:val="000000" w:themeColor="text1"/>
          <w:sz w:val="21"/>
          <w:szCs w:val="28"/>
        </w:rPr>
        <w:t>”</w:t>
      </w:r>
      <w:r w:rsidRPr="00984D03">
        <w:rPr>
          <w:rFonts w:ascii="Arial" w:hAnsi="Arial" w:cs="Arial"/>
          <w:color w:val="000000" w:themeColor="text1"/>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价换量仍然是趋势，只不过房价降幅将有所减缓。</w:t>
      </w:r>
    </w:p>
    <w:p w14:paraId="1B0223D2" w14:textId="01343F2E" w:rsidR="00AB2E6E" w:rsidRPr="00984D03" w:rsidRDefault="00591143" w:rsidP="00AB2E6E">
      <w:pPr>
        <w:tabs>
          <w:tab w:val="left" w:pos="426"/>
        </w:tabs>
        <w:overflowPunct w:val="0"/>
        <w:spacing w:line="480" w:lineRule="auto"/>
        <w:jc w:val="center"/>
        <w:textAlignment w:val="auto"/>
        <w:rPr>
          <w:rFonts w:ascii="Arial" w:hAnsi="Arial" w:cs="Arial"/>
          <w:color w:val="000000" w:themeColor="text1"/>
          <w:sz w:val="21"/>
        </w:rPr>
      </w:pPr>
      <w:r w:rsidRPr="00984D03">
        <w:rPr>
          <w:rFonts w:ascii="Arial" w:hAnsi="Arial" w:cs="Arial"/>
          <w:noProof/>
          <w:color w:val="000000" w:themeColor="text1"/>
        </w:rPr>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rPr>
      </w:pPr>
      <w:r w:rsidRPr="00984D03">
        <w:rPr>
          <w:rFonts w:ascii="Arial" w:hAnsi="Arial" w:cs="Arial"/>
          <w:color w:val="000000" w:themeColor="text1"/>
          <w:sz w:val="21"/>
        </w:rPr>
        <w:t>2</w:t>
      </w:r>
      <w:r w:rsidRPr="00984D03">
        <w:rPr>
          <w:rFonts w:ascii="Arial" w:hAnsi="Arial" w:cs="Arial"/>
          <w:color w:val="000000" w:themeColor="text1"/>
          <w:sz w:val="21"/>
        </w:rPr>
        <w:t>）各区县统计</w:t>
      </w:r>
    </w:p>
    <w:p w14:paraId="711EA837" w14:textId="77777777" w:rsidR="00AB2E6E" w:rsidRPr="00984D03" w:rsidRDefault="00AB2E6E" w:rsidP="00AB2E6E">
      <w:pPr>
        <w:widowControl/>
        <w:overflowPunct w:val="0"/>
        <w:adjustRightInd/>
        <w:spacing w:line="480" w:lineRule="auto"/>
        <w:ind w:firstLineChars="200" w:firstLine="420"/>
        <w:jc w:val="both"/>
        <w:textAlignment w:val="auto"/>
        <w:rPr>
          <w:rFonts w:ascii="Arial" w:hAnsi="Arial" w:cs="Arial"/>
          <w:bCs/>
          <w:color w:val="000000" w:themeColor="text1"/>
          <w:sz w:val="21"/>
          <w:szCs w:val="28"/>
        </w:rPr>
      </w:pPr>
      <w:r w:rsidRPr="00984D03">
        <w:rPr>
          <w:rFonts w:ascii="Arial" w:hAnsi="Arial" w:cs="Arial"/>
          <w:bCs/>
          <w:color w:val="000000" w:themeColor="text1"/>
          <w:sz w:val="21"/>
          <w:szCs w:val="28"/>
        </w:rPr>
        <w:t>2024</w:t>
      </w:r>
      <w:r w:rsidRPr="00984D03">
        <w:rPr>
          <w:rFonts w:ascii="Arial" w:hAnsi="Arial" w:cs="Arial"/>
          <w:bCs/>
          <w:color w:val="000000" w:themeColor="text1"/>
          <w:sz w:val="21"/>
          <w:szCs w:val="28"/>
        </w:rPr>
        <w:t>年一季度北京存量房新增挂牌最多的为</w:t>
      </w:r>
      <w:r w:rsidRPr="00984D03">
        <w:rPr>
          <w:rFonts w:ascii="Arial" w:hAnsi="Arial" w:cs="Arial"/>
          <w:bCs/>
          <w:color w:val="000000" w:themeColor="text1"/>
          <w:sz w:val="21"/>
          <w:szCs w:val="28"/>
        </w:rPr>
        <w:t>90</w:t>
      </w:r>
      <w:r w:rsidRPr="00984D03">
        <w:rPr>
          <w:rFonts w:ascii="Arial" w:hAnsi="Arial" w:cs="Arial"/>
          <w:bCs/>
          <w:color w:val="000000" w:themeColor="text1"/>
          <w:sz w:val="21"/>
          <w:szCs w:val="28"/>
        </w:rPr>
        <w:t>㎡以下的刚需房，占总新增的挂牌套数的</w:t>
      </w:r>
      <w:r w:rsidRPr="00984D03">
        <w:rPr>
          <w:rFonts w:ascii="Arial" w:hAnsi="Arial" w:cs="Arial"/>
          <w:bCs/>
          <w:color w:val="000000" w:themeColor="text1"/>
          <w:sz w:val="21"/>
          <w:szCs w:val="28"/>
        </w:rPr>
        <w:t>53%</w:t>
      </w:r>
      <w:r w:rsidRPr="00984D03">
        <w:rPr>
          <w:rFonts w:ascii="Arial" w:hAnsi="Arial" w:cs="Arial"/>
          <w:bCs/>
          <w:color w:val="000000" w:themeColor="text1"/>
          <w:sz w:val="21"/>
          <w:szCs w:val="28"/>
        </w:rPr>
        <w:t>。北京存量房挂牌量居高不下，低总价、高楼龄的房源占比仍然偏多，这部分房源预计下季度仍将面临价格下行压力。</w:t>
      </w:r>
    </w:p>
    <w:p w14:paraId="40282776" w14:textId="3954D81B" w:rsidR="00AB2E6E" w:rsidRPr="00984D03" w:rsidRDefault="00591143" w:rsidP="00AB2E6E">
      <w:pPr>
        <w:tabs>
          <w:tab w:val="left" w:pos="426"/>
        </w:tabs>
        <w:overflowPunct w:val="0"/>
        <w:spacing w:line="480" w:lineRule="auto"/>
        <w:jc w:val="center"/>
        <w:textAlignment w:val="auto"/>
        <w:rPr>
          <w:rFonts w:ascii="Arial" w:hAnsi="Arial" w:cs="Arial"/>
          <w:color w:val="000000" w:themeColor="text1"/>
          <w:sz w:val="21"/>
          <w:highlight w:val="lightGray"/>
        </w:rPr>
      </w:pPr>
      <w:r w:rsidRPr="00984D03">
        <w:rPr>
          <w:rFonts w:ascii="Arial" w:hAnsi="Arial" w:cs="Arial"/>
          <w:noProof/>
          <w:color w:val="000000" w:themeColor="text1"/>
        </w:rPr>
        <w:lastRenderedPageBreak/>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bookmarkStart w:id="72" w:name="OLE_LINK8"/>
      <w:bookmarkStart w:id="73" w:name="OLE_LINK9"/>
      <w:r w:rsidRPr="00984D03">
        <w:rPr>
          <w:rFonts w:ascii="Arial" w:hAnsi="Arial" w:cs="Arial"/>
          <w:color w:val="000000" w:themeColor="text1"/>
          <w:sz w:val="21"/>
        </w:rPr>
        <w:t>整体来看，一季度北京存量房市场呈现出回暖节奏偏慢、力度偏弱的特征。和去年相比，购房者拥有更多的选择和决策时间，购房节奏明显拉长。而从成交结构来看，春节过后，</w:t>
      </w:r>
      <w:r w:rsidRPr="00984D03">
        <w:rPr>
          <w:rFonts w:ascii="Arial" w:hAnsi="Arial" w:cs="Arial"/>
          <w:color w:val="000000" w:themeColor="text1"/>
          <w:sz w:val="21"/>
        </w:rPr>
        <w:t>500</w:t>
      </w:r>
      <w:r w:rsidRPr="00984D03">
        <w:rPr>
          <w:rFonts w:ascii="Arial" w:hAnsi="Arial" w:cs="Arial"/>
          <w:color w:val="000000" w:themeColor="text1"/>
          <w:sz w:val="21"/>
        </w:rPr>
        <w:t>万元以下房源成交占比上升明显，二手房市场呈现出</w:t>
      </w:r>
      <w:r w:rsidRPr="00984D03">
        <w:rPr>
          <w:rFonts w:ascii="Arial" w:hAnsi="Arial" w:cs="Arial"/>
          <w:color w:val="000000" w:themeColor="text1"/>
          <w:sz w:val="21"/>
        </w:rPr>
        <w:t>“</w:t>
      </w:r>
      <w:r w:rsidRPr="00984D03">
        <w:rPr>
          <w:rFonts w:ascii="Arial" w:hAnsi="Arial" w:cs="Arial"/>
          <w:color w:val="000000" w:themeColor="text1"/>
          <w:sz w:val="21"/>
        </w:rPr>
        <w:t>对价格更为敏感</w:t>
      </w:r>
      <w:r w:rsidRPr="00984D03">
        <w:rPr>
          <w:rFonts w:ascii="Arial" w:hAnsi="Arial" w:cs="Arial"/>
          <w:color w:val="000000" w:themeColor="text1"/>
          <w:sz w:val="21"/>
        </w:rPr>
        <w:t>”</w:t>
      </w:r>
      <w:r w:rsidRPr="00984D03">
        <w:rPr>
          <w:rFonts w:ascii="Arial" w:hAnsi="Arial" w:cs="Arial"/>
          <w:color w:val="000000" w:themeColor="text1"/>
          <w:sz w:val="21"/>
        </w:rPr>
        <w:t>的刚需市场率先启动的规律。</w:t>
      </w:r>
    </w:p>
    <w:p w14:paraId="1C92A37A" w14:textId="77777777" w:rsidR="00AB2E6E" w:rsidRPr="00984D03" w:rsidRDefault="00AB2E6E" w:rsidP="00AB2E6E">
      <w:pPr>
        <w:overflowPunct w:val="0"/>
        <w:spacing w:line="480" w:lineRule="auto"/>
        <w:ind w:firstLineChars="200" w:firstLine="420"/>
        <w:jc w:val="both"/>
        <w:textAlignment w:val="auto"/>
        <w:rPr>
          <w:rFonts w:ascii="Arial" w:hAnsi="Arial" w:cs="Arial"/>
          <w:color w:val="000000" w:themeColor="text1"/>
          <w:sz w:val="21"/>
          <w:szCs w:val="28"/>
        </w:rPr>
      </w:pPr>
      <w:r w:rsidRPr="00984D03">
        <w:rPr>
          <w:rFonts w:ascii="Arial" w:hAnsi="Arial" w:cs="Arial"/>
          <w:color w:val="000000" w:themeColor="text1"/>
          <w:sz w:val="21"/>
          <w:szCs w:val="28"/>
        </w:rPr>
        <w:t>4.</w:t>
      </w:r>
      <w:r w:rsidRPr="00984D03">
        <w:rPr>
          <w:rFonts w:ascii="Arial" w:hAnsi="Arial" w:cs="Arial"/>
          <w:color w:val="000000" w:themeColor="text1"/>
          <w:sz w:val="21"/>
          <w:szCs w:val="28"/>
        </w:rPr>
        <w:t>产业政策</w:t>
      </w:r>
    </w:p>
    <w:p w14:paraId="40964946" w14:textId="77777777" w:rsidR="00AB2E6E" w:rsidRPr="00984D03" w:rsidRDefault="00AB2E6E" w:rsidP="00AB2E6E">
      <w:pPr>
        <w:overflowPunct w:val="0"/>
        <w:spacing w:line="480" w:lineRule="auto"/>
        <w:ind w:firstLine="420"/>
        <w:jc w:val="both"/>
        <w:textAlignment w:val="auto"/>
        <w:rPr>
          <w:rFonts w:ascii="Arial" w:hAnsi="Arial" w:cs="Arial"/>
          <w:b/>
          <w:color w:val="000000" w:themeColor="text1"/>
          <w:sz w:val="21"/>
        </w:rPr>
      </w:pPr>
      <w:r w:rsidRPr="00984D03">
        <w:rPr>
          <w:rFonts w:ascii="Arial" w:hAnsi="Arial" w:cs="Arial"/>
          <w:b/>
          <w:color w:val="000000" w:themeColor="text1"/>
          <w:sz w:val="21"/>
        </w:rPr>
        <w:t>全国：</w:t>
      </w:r>
    </w:p>
    <w:p w14:paraId="6085E6FB"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w:t>
      </w:r>
      <w:r w:rsidRPr="00984D03">
        <w:rPr>
          <w:rFonts w:ascii="Arial" w:hAnsi="Arial" w:cs="Arial"/>
          <w:color w:val="000000" w:themeColor="text1"/>
          <w:sz w:val="21"/>
        </w:rPr>
        <w:t>月</w:t>
      </w:r>
      <w:r w:rsidRPr="00984D03">
        <w:rPr>
          <w:rFonts w:ascii="Arial" w:hAnsi="Arial" w:cs="Arial"/>
          <w:color w:val="000000" w:themeColor="text1"/>
          <w:sz w:val="21"/>
        </w:rPr>
        <w:t>17</w:t>
      </w:r>
      <w:r w:rsidRPr="00984D03">
        <w:rPr>
          <w:rFonts w:ascii="Arial" w:hAnsi="Arial" w:cs="Arial"/>
          <w:color w:val="000000" w:themeColor="text1"/>
          <w:sz w:val="21"/>
        </w:rPr>
        <w:t>日，全国住房和城乡建设工作会议在北京以视频形式召开。会议强调，</w:t>
      </w:r>
      <w:r w:rsidRPr="00984D03">
        <w:rPr>
          <w:rFonts w:ascii="Arial" w:hAnsi="Arial" w:cs="Arial"/>
          <w:color w:val="000000" w:themeColor="text1"/>
          <w:sz w:val="21"/>
        </w:rPr>
        <w:t>2023</w:t>
      </w:r>
      <w:r w:rsidRPr="00984D03">
        <w:rPr>
          <w:rFonts w:ascii="Arial" w:hAnsi="Arial" w:cs="Arial"/>
          <w:color w:val="000000" w:themeColor="text1"/>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w:t>
      </w:r>
      <w:r w:rsidRPr="00984D03">
        <w:rPr>
          <w:rFonts w:ascii="Arial" w:hAnsi="Arial" w:cs="Arial"/>
          <w:color w:val="000000" w:themeColor="text1"/>
          <w:sz w:val="21"/>
        </w:rPr>
        <w:lastRenderedPageBreak/>
        <w:t>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3</w:t>
      </w:r>
      <w:r w:rsidRPr="00984D03">
        <w:rPr>
          <w:rFonts w:ascii="Arial" w:hAnsi="Arial" w:cs="Arial"/>
          <w:color w:val="000000" w:themeColor="text1"/>
          <w:sz w:val="21"/>
        </w:rPr>
        <w:t>月</w:t>
      </w:r>
      <w:r w:rsidRPr="00984D03">
        <w:rPr>
          <w:rFonts w:ascii="Arial" w:hAnsi="Arial" w:cs="Arial"/>
          <w:color w:val="000000" w:themeColor="text1"/>
          <w:sz w:val="21"/>
        </w:rPr>
        <w:t>5</w:t>
      </w:r>
      <w:r w:rsidRPr="00984D03">
        <w:rPr>
          <w:rFonts w:ascii="Arial" w:hAnsi="Arial" w:cs="Arial"/>
          <w:color w:val="000000" w:themeColor="text1"/>
          <w:sz w:val="21"/>
        </w:rPr>
        <w:t>日全国两会召开。有关房地产业，两会政府报告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7</w:t>
      </w:r>
      <w:r w:rsidRPr="00984D03">
        <w:rPr>
          <w:rFonts w:ascii="Arial" w:hAnsi="Arial" w:cs="Arial"/>
          <w:color w:val="000000" w:themeColor="text1"/>
          <w:sz w:val="21"/>
        </w:rPr>
        <w:t>月</w:t>
      </w:r>
      <w:r w:rsidRPr="00984D03">
        <w:rPr>
          <w:rFonts w:ascii="Arial" w:hAnsi="Arial" w:cs="Arial"/>
          <w:color w:val="000000" w:themeColor="text1"/>
          <w:sz w:val="21"/>
        </w:rPr>
        <w:t>21</w:t>
      </w:r>
      <w:r w:rsidRPr="00984D03">
        <w:rPr>
          <w:rFonts w:ascii="Arial" w:hAnsi="Arial" w:cs="Arial"/>
          <w:color w:val="000000" w:themeColor="text1"/>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7</w:t>
      </w:r>
      <w:r w:rsidRPr="00984D03">
        <w:rPr>
          <w:rFonts w:ascii="Arial" w:hAnsi="Arial" w:cs="Arial"/>
          <w:color w:val="000000" w:themeColor="text1"/>
          <w:sz w:val="21"/>
        </w:rPr>
        <w:t>月</w:t>
      </w:r>
      <w:r w:rsidRPr="00984D03">
        <w:rPr>
          <w:rFonts w:ascii="Arial" w:hAnsi="Arial" w:cs="Arial"/>
          <w:color w:val="000000" w:themeColor="text1"/>
          <w:sz w:val="21"/>
        </w:rPr>
        <w:t>24</w:t>
      </w:r>
      <w:r w:rsidRPr="00984D03">
        <w:rPr>
          <w:rFonts w:ascii="Arial" w:hAnsi="Arial" w:cs="Arial"/>
          <w:color w:val="000000" w:themeColor="text1"/>
          <w:sz w:val="21"/>
        </w:rPr>
        <w:t>日，中共中央政治局召开会议，分析研究了当前经济形势和经济工作，并向市场释放出积极信号。会议强调</w:t>
      </w:r>
      <w:r w:rsidRPr="00984D03">
        <w:rPr>
          <w:rFonts w:ascii="Arial" w:hAnsi="Arial" w:cs="Arial"/>
          <w:color w:val="000000" w:themeColor="text1"/>
          <w:sz w:val="21"/>
        </w:rPr>
        <w:t>“</w:t>
      </w:r>
      <w:r w:rsidRPr="00984D03">
        <w:rPr>
          <w:rFonts w:ascii="Arial" w:hAnsi="Arial" w:cs="Arial"/>
          <w:color w:val="000000" w:themeColor="text1"/>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984D03">
        <w:rPr>
          <w:rFonts w:ascii="Arial" w:hAnsi="Arial" w:cs="Arial"/>
          <w:color w:val="000000" w:themeColor="text1"/>
          <w:sz w:val="21"/>
        </w:rPr>
        <w:t>‘</w:t>
      </w:r>
      <w:r w:rsidRPr="00984D03">
        <w:rPr>
          <w:rFonts w:ascii="Arial" w:hAnsi="Arial" w:cs="Arial"/>
          <w:color w:val="000000" w:themeColor="text1"/>
          <w:sz w:val="21"/>
        </w:rPr>
        <w:t>平急两用</w:t>
      </w:r>
      <w:r w:rsidRPr="00984D03">
        <w:rPr>
          <w:rFonts w:ascii="Arial" w:hAnsi="Arial" w:cs="Arial"/>
          <w:color w:val="000000" w:themeColor="text1"/>
          <w:sz w:val="21"/>
        </w:rPr>
        <w:t>’</w:t>
      </w:r>
      <w:r w:rsidRPr="00984D03">
        <w:rPr>
          <w:rFonts w:ascii="Arial" w:hAnsi="Arial" w:cs="Arial"/>
          <w:color w:val="000000" w:themeColor="text1"/>
          <w:sz w:val="21"/>
        </w:rPr>
        <w:t>公共基础设施建设，盘活改造各类闲置房产</w:t>
      </w:r>
      <w:r w:rsidRPr="00984D03">
        <w:rPr>
          <w:rFonts w:ascii="Arial" w:hAnsi="Arial" w:cs="Arial"/>
          <w:color w:val="000000" w:themeColor="text1"/>
          <w:sz w:val="21"/>
        </w:rPr>
        <w:t>”</w:t>
      </w:r>
      <w:r w:rsidRPr="00984D03">
        <w:rPr>
          <w:rFonts w:ascii="Arial" w:hAnsi="Arial" w:cs="Arial"/>
          <w:color w:val="000000" w:themeColor="text1"/>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10</w:t>
      </w:r>
      <w:r w:rsidRPr="00984D03">
        <w:rPr>
          <w:rFonts w:ascii="Arial" w:hAnsi="Arial" w:cs="Arial"/>
          <w:color w:val="000000" w:themeColor="text1"/>
          <w:sz w:val="21"/>
        </w:rPr>
        <w:t>月</w:t>
      </w:r>
      <w:r w:rsidRPr="00984D03">
        <w:rPr>
          <w:rFonts w:ascii="Arial" w:hAnsi="Arial" w:cs="Arial"/>
          <w:color w:val="000000" w:themeColor="text1"/>
          <w:sz w:val="21"/>
        </w:rPr>
        <w:t>30</w:t>
      </w:r>
      <w:r w:rsidRPr="00984D03">
        <w:rPr>
          <w:rFonts w:ascii="Arial" w:hAnsi="Arial" w:cs="Arial"/>
          <w:color w:val="000000" w:themeColor="text1"/>
          <w:sz w:val="21"/>
        </w:rPr>
        <w:t>日中央金融工作会议召开。会议强调要促进金融与房地产良性循环，健全房地产企业主体监管制度和资金监管，完善房地产金融宏观审慎管理，一视同仁满足不同所有制房地产企</w:t>
      </w:r>
      <w:r w:rsidRPr="00984D03">
        <w:rPr>
          <w:rFonts w:ascii="Arial" w:hAnsi="Arial" w:cs="Arial"/>
          <w:color w:val="000000" w:themeColor="text1"/>
          <w:sz w:val="21"/>
        </w:rPr>
        <w:lastRenderedPageBreak/>
        <w:t>业合理融资需求，因城施策用好政策工具箱，更好支持刚性和改善性住房需求，加快保障性住房等</w:t>
      </w:r>
      <w:r w:rsidRPr="00984D03">
        <w:rPr>
          <w:rFonts w:ascii="Arial" w:hAnsi="Arial" w:cs="Arial"/>
          <w:color w:val="000000" w:themeColor="text1"/>
          <w:sz w:val="21"/>
        </w:rPr>
        <w:t>“</w:t>
      </w:r>
      <w:r w:rsidRPr="00984D03">
        <w:rPr>
          <w:rFonts w:ascii="Arial" w:hAnsi="Arial" w:cs="Arial"/>
          <w:color w:val="000000" w:themeColor="text1"/>
          <w:sz w:val="21"/>
        </w:rPr>
        <w:t>三大工程</w:t>
      </w:r>
      <w:r w:rsidRPr="00984D03">
        <w:rPr>
          <w:rFonts w:ascii="Arial" w:hAnsi="Arial" w:cs="Arial"/>
          <w:color w:val="000000" w:themeColor="text1"/>
          <w:sz w:val="21"/>
        </w:rPr>
        <w:t>”</w:t>
      </w:r>
      <w:r w:rsidRPr="00984D03">
        <w:rPr>
          <w:rFonts w:ascii="Arial" w:hAnsi="Arial" w:cs="Arial"/>
          <w:color w:val="000000" w:themeColor="text1"/>
          <w:sz w:val="21"/>
        </w:rPr>
        <w:t>建设，构建房地产发展新模式。</w:t>
      </w:r>
    </w:p>
    <w:p w14:paraId="3410ECA8"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11</w:t>
      </w:r>
      <w:r w:rsidRPr="00984D03">
        <w:rPr>
          <w:rFonts w:ascii="Arial" w:hAnsi="Arial" w:cs="Arial"/>
          <w:color w:val="000000" w:themeColor="text1"/>
          <w:sz w:val="21"/>
        </w:rPr>
        <w:t>月</w:t>
      </w:r>
      <w:r w:rsidRPr="00984D03">
        <w:rPr>
          <w:rFonts w:ascii="Arial" w:hAnsi="Arial" w:cs="Arial"/>
          <w:color w:val="000000" w:themeColor="text1"/>
          <w:sz w:val="21"/>
        </w:rPr>
        <w:t>17</w:t>
      </w:r>
      <w:r w:rsidRPr="00984D03">
        <w:rPr>
          <w:rFonts w:ascii="Arial" w:hAnsi="Arial" w:cs="Arial"/>
          <w:color w:val="000000" w:themeColor="text1"/>
          <w:sz w:val="21"/>
        </w:rPr>
        <w:t>日，中国人民银行、金融监管总局、中国证监会联合召开金融机构座谈会。会议提出三个</w:t>
      </w:r>
      <w:r w:rsidRPr="00984D03">
        <w:rPr>
          <w:rFonts w:ascii="Arial" w:hAnsi="Arial" w:cs="Arial"/>
          <w:color w:val="000000" w:themeColor="text1"/>
          <w:sz w:val="21"/>
        </w:rPr>
        <w:t>“</w:t>
      </w:r>
      <w:r w:rsidRPr="00984D03">
        <w:rPr>
          <w:rFonts w:ascii="Arial" w:hAnsi="Arial" w:cs="Arial"/>
          <w:color w:val="000000" w:themeColor="text1"/>
          <w:sz w:val="21"/>
        </w:rPr>
        <w:t>不低于</w:t>
      </w:r>
      <w:r w:rsidRPr="00984D03">
        <w:rPr>
          <w:rFonts w:ascii="Arial" w:hAnsi="Arial" w:cs="Arial"/>
          <w:color w:val="000000" w:themeColor="text1"/>
          <w:sz w:val="21"/>
        </w:rPr>
        <w:t>”</w:t>
      </w:r>
      <w:r w:rsidRPr="00984D03">
        <w:rPr>
          <w:rFonts w:ascii="Arial" w:hAnsi="Arial" w:cs="Arial"/>
          <w:color w:val="000000" w:themeColor="text1"/>
          <w:sz w:val="21"/>
        </w:rPr>
        <w:t>，分别是：一、各银行房地产贷款增速不低于行业平均贷款增速；二、对非国有房企贷款增速不低于本行增速；三、对非国有房企个人按揭增速不低于本行按揭增速。此外，会议还提出拟修改开发贷、经营性物业贷、个人住房贷款办法等。另外将起草一份房企白名单，在列的企业将获得包括信货、债券和股权融资等多方面的支持。</w:t>
      </w:r>
    </w:p>
    <w:p w14:paraId="0853B0D1"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12</w:t>
      </w:r>
      <w:r w:rsidRPr="00984D03">
        <w:rPr>
          <w:rFonts w:ascii="Arial" w:hAnsi="Arial" w:cs="Arial"/>
          <w:color w:val="000000" w:themeColor="text1"/>
          <w:sz w:val="21"/>
        </w:rPr>
        <w:t>月</w:t>
      </w:r>
      <w:r w:rsidRPr="00984D03">
        <w:rPr>
          <w:rFonts w:ascii="Arial" w:hAnsi="Arial" w:cs="Arial"/>
          <w:color w:val="000000" w:themeColor="text1"/>
          <w:sz w:val="21"/>
        </w:rPr>
        <w:t>11</w:t>
      </w:r>
      <w:r w:rsidRPr="00984D03">
        <w:rPr>
          <w:rFonts w:ascii="Arial" w:hAnsi="Arial" w:cs="Arial"/>
          <w:color w:val="000000" w:themeColor="text1"/>
          <w:sz w:val="21"/>
        </w:rPr>
        <w:t>日至</w:t>
      </w:r>
      <w:r w:rsidRPr="00984D03">
        <w:rPr>
          <w:rFonts w:ascii="Arial" w:hAnsi="Arial" w:cs="Arial"/>
          <w:color w:val="000000" w:themeColor="text1"/>
          <w:sz w:val="21"/>
        </w:rPr>
        <w:t>12</w:t>
      </w:r>
      <w:r w:rsidRPr="00984D03">
        <w:rPr>
          <w:rFonts w:ascii="Arial" w:hAnsi="Arial" w:cs="Arial"/>
          <w:color w:val="000000" w:themeColor="text1"/>
          <w:sz w:val="21"/>
        </w:rPr>
        <w:t>日，</w:t>
      </w:r>
      <w:r w:rsidRPr="00984D03">
        <w:rPr>
          <w:rFonts w:ascii="Arial" w:hAnsi="Arial" w:cs="Arial"/>
          <w:color w:val="000000" w:themeColor="text1"/>
          <w:sz w:val="21"/>
        </w:rPr>
        <w:t>2023</w:t>
      </w:r>
      <w:r w:rsidRPr="00984D03">
        <w:rPr>
          <w:rFonts w:ascii="Arial" w:hAnsi="Arial" w:cs="Arial"/>
          <w:color w:val="000000" w:themeColor="text1"/>
          <w:sz w:val="21"/>
        </w:rPr>
        <w:t>年中央经济工作会议举行。会议提出</w:t>
      </w:r>
      <w:r w:rsidRPr="00984D03">
        <w:rPr>
          <w:rFonts w:ascii="Arial" w:hAnsi="Arial" w:cs="Arial"/>
          <w:color w:val="000000" w:themeColor="text1"/>
          <w:sz w:val="21"/>
        </w:rPr>
        <w:t>“</w:t>
      </w:r>
      <w:r w:rsidRPr="00984D03">
        <w:rPr>
          <w:rFonts w:ascii="Arial" w:hAnsi="Arial" w:cs="Arial"/>
          <w:color w:val="000000" w:themeColor="text1"/>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984D03">
        <w:rPr>
          <w:rFonts w:ascii="Arial" w:hAnsi="Arial" w:cs="Arial"/>
          <w:color w:val="000000" w:themeColor="text1"/>
          <w:sz w:val="21"/>
        </w:rPr>
        <w:t>‘</w:t>
      </w:r>
      <w:r w:rsidRPr="00984D03">
        <w:rPr>
          <w:rFonts w:ascii="Arial" w:hAnsi="Arial" w:cs="Arial"/>
          <w:color w:val="000000" w:themeColor="text1"/>
          <w:sz w:val="21"/>
        </w:rPr>
        <w:t>平急两用</w:t>
      </w:r>
      <w:r w:rsidRPr="00984D03">
        <w:rPr>
          <w:rFonts w:ascii="Arial" w:hAnsi="Arial" w:cs="Arial"/>
          <w:color w:val="000000" w:themeColor="text1"/>
          <w:sz w:val="21"/>
        </w:rPr>
        <w:t>’</w:t>
      </w:r>
      <w:r w:rsidRPr="00984D03">
        <w:rPr>
          <w:rFonts w:ascii="Arial" w:hAnsi="Arial" w:cs="Arial"/>
          <w:color w:val="000000" w:themeColor="text1"/>
          <w:sz w:val="21"/>
        </w:rPr>
        <w:t>公共基础设施建设、城中村改造等</w:t>
      </w:r>
      <w:r w:rsidRPr="00984D03">
        <w:rPr>
          <w:rFonts w:ascii="Arial" w:hAnsi="Arial" w:cs="Arial"/>
          <w:color w:val="000000" w:themeColor="text1"/>
          <w:sz w:val="21"/>
        </w:rPr>
        <w:t>‘</w:t>
      </w:r>
      <w:r w:rsidRPr="00984D03">
        <w:rPr>
          <w:rFonts w:ascii="Arial" w:hAnsi="Arial" w:cs="Arial"/>
          <w:color w:val="000000" w:themeColor="text1"/>
          <w:sz w:val="21"/>
        </w:rPr>
        <w:t>三大工程</w:t>
      </w:r>
      <w:r w:rsidRPr="00984D03">
        <w:rPr>
          <w:rFonts w:ascii="Arial" w:hAnsi="Arial" w:cs="Arial"/>
          <w:color w:val="000000" w:themeColor="text1"/>
          <w:sz w:val="21"/>
        </w:rPr>
        <w:t>’</w:t>
      </w:r>
      <w:r w:rsidRPr="00984D03">
        <w:rPr>
          <w:rFonts w:ascii="Arial" w:hAnsi="Arial" w:cs="Arial"/>
          <w:color w:val="000000" w:themeColor="text1"/>
          <w:sz w:val="21"/>
        </w:rPr>
        <w:t>。完善相关基础性制度，加快构建房地产发展新模式。统筹好地方债务风险化解和稳定发展，经济大省要真正挑起大梁，为稳定全国经济作出更大贡献</w:t>
      </w:r>
      <w:r w:rsidRPr="00984D03">
        <w:rPr>
          <w:rFonts w:ascii="Arial" w:hAnsi="Arial" w:cs="Arial"/>
          <w:color w:val="000000" w:themeColor="text1"/>
          <w:sz w:val="21"/>
        </w:rPr>
        <w:t>”</w:t>
      </w:r>
      <w:r w:rsidRPr="00984D03">
        <w:rPr>
          <w:rFonts w:ascii="Arial" w:hAnsi="Arial" w:cs="Arial"/>
          <w:color w:val="000000" w:themeColor="text1"/>
          <w:sz w:val="21"/>
        </w:rPr>
        <w:t>。在房地产发展新模式形成过程中，当务之急是打破负反馈链条，阻断市场下滑，避免房地产市场风险蔓延。因此近期的政策重点在</w:t>
      </w:r>
      <w:r w:rsidRPr="00984D03">
        <w:rPr>
          <w:rFonts w:ascii="Arial" w:hAnsi="Arial" w:cs="Arial"/>
          <w:color w:val="000000" w:themeColor="text1"/>
          <w:sz w:val="21"/>
        </w:rPr>
        <w:t>“</w:t>
      </w:r>
      <w:r w:rsidRPr="00984D03">
        <w:rPr>
          <w:rFonts w:ascii="Arial" w:hAnsi="Arial" w:cs="Arial"/>
          <w:color w:val="000000" w:themeColor="text1"/>
          <w:sz w:val="21"/>
        </w:rPr>
        <w:t>保交楼</w:t>
      </w:r>
      <w:r w:rsidRPr="00984D03">
        <w:rPr>
          <w:rFonts w:ascii="Arial" w:hAnsi="Arial" w:cs="Arial"/>
          <w:color w:val="000000" w:themeColor="text1"/>
          <w:sz w:val="21"/>
        </w:rPr>
        <w:t>”</w:t>
      </w:r>
      <w:r w:rsidRPr="00984D03">
        <w:rPr>
          <w:rFonts w:ascii="Arial" w:hAnsi="Arial" w:cs="Arial"/>
          <w:color w:val="000000" w:themeColor="text1"/>
          <w:sz w:val="21"/>
        </w:rPr>
        <w:t>之外新增了</w:t>
      </w:r>
      <w:r w:rsidRPr="00984D03">
        <w:rPr>
          <w:rFonts w:ascii="Arial" w:hAnsi="Arial" w:cs="Arial"/>
          <w:color w:val="000000" w:themeColor="text1"/>
          <w:sz w:val="21"/>
        </w:rPr>
        <w:t>“</w:t>
      </w:r>
      <w:r w:rsidRPr="00984D03">
        <w:rPr>
          <w:rFonts w:ascii="Arial" w:hAnsi="Arial" w:cs="Arial"/>
          <w:color w:val="000000" w:themeColor="text1"/>
          <w:sz w:val="21"/>
        </w:rPr>
        <w:t>保主体</w:t>
      </w:r>
      <w:r w:rsidRPr="00984D03">
        <w:rPr>
          <w:rFonts w:ascii="Arial" w:hAnsi="Arial" w:cs="Arial"/>
          <w:color w:val="000000" w:themeColor="text1"/>
          <w:sz w:val="21"/>
        </w:rPr>
        <w:t>”</w:t>
      </w:r>
      <w:r w:rsidRPr="00984D03">
        <w:rPr>
          <w:rFonts w:ascii="Arial" w:hAnsi="Arial" w:cs="Arial"/>
          <w:color w:val="000000" w:themeColor="text1"/>
          <w:sz w:val="21"/>
        </w:rPr>
        <w:t>，无论是白名单制度还是</w:t>
      </w:r>
      <w:r w:rsidRPr="00984D03">
        <w:rPr>
          <w:rFonts w:ascii="Arial" w:hAnsi="Arial" w:cs="Arial"/>
          <w:color w:val="000000" w:themeColor="text1"/>
          <w:sz w:val="21"/>
        </w:rPr>
        <w:t>“</w:t>
      </w:r>
      <w:r w:rsidRPr="00984D03">
        <w:rPr>
          <w:rFonts w:ascii="Arial" w:hAnsi="Arial" w:cs="Arial"/>
          <w:color w:val="000000" w:themeColor="text1"/>
          <w:sz w:val="21"/>
        </w:rPr>
        <w:t>三个不低于</w:t>
      </w:r>
      <w:r w:rsidRPr="00984D03">
        <w:rPr>
          <w:rFonts w:ascii="Arial" w:hAnsi="Arial" w:cs="Arial"/>
          <w:color w:val="000000" w:themeColor="text1"/>
          <w:sz w:val="21"/>
        </w:rPr>
        <w:t>”</w:t>
      </w:r>
      <w:r w:rsidRPr="00984D03">
        <w:rPr>
          <w:rFonts w:ascii="Arial" w:hAnsi="Arial" w:cs="Arial"/>
          <w:color w:val="000000" w:themeColor="text1"/>
          <w:sz w:val="21"/>
        </w:rPr>
        <w:t>，目的都是打破市场的惯性下滑，疏通</w:t>
      </w:r>
      <w:r w:rsidRPr="00984D03">
        <w:rPr>
          <w:rFonts w:ascii="Arial" w:hAnsi="Arial" w:cs="Arial"/>
          <w:color w:val="000000" w:themeColor="text1"/>
          <w:sz w:val="21"/>
        </w:rPr>
        <w:t>“</w:t>
      </w:r>
      <w:r w:rsidRPr="00984D03">
        <w:rPr>
          <w:rFonts w:ascii="Arial" w:hAnsi="Arial" w:cs="Arial"/>
          <w:color w:val="000000" w:themeColor="text1"/>
          <w:sz w:val="21"/>
        </w:rPr>
        <w:t>金融与房地产的良性循环</w:t>
      </w:r>
      <w:r w:rsidRPr="00984D03">
        <w:rPr>
          <w:rFonts w:ascii="Arial" w:hAnsi="Arial" w:cs="Arial"/>
          <w:color w:val="000000" w:themeColor="text1"/>
          <w:sz w:val="21"/>
        </w:rPr>
        <w:t>”</w:t>
      </w:r>
      <w:r w:rsidRPr="00984D03">
        <w:rPr>
          <w:rFonts w:ascii="Arial" w:hAnsi="Arial" w:cs="Arial"/>
          <w:color w:val="000000" w:themeColor="text1"/>
          <w:sz w:val="21"/>
        </w:rPr>
        <w:t>，以实现</w:t>
      </w:r>
      <w:r w:rsidRPr="00984D03">
        <w:rPr>
          <w:rFonts w:ascii="Arial" w:hAnsi="Arial" w:cs="Arial"/>
          <w:color w:val="000000" w:themeColor="text1"/>
          <w:sz w:val="21"/>
        </w:rPr>
        <w:t>“</w:t>
      </w:r>
      <w:r w:rsidRPr="00984D03">
        <w:rPr>
          <w:rFonts w:ascii="Arial" w:hAnsi="Arial" w:cs="Arial"/>
          <w:color w:val="000000" w:themeColor="text1"/>
          <w:sz w:val="21"/>
        </w:rPr>
        <w:t>先立后破</w:t>
      </w:r>
      <w:r w:rsidRPr="00984D03">
        <w:rPr>
          <w:rFonts w:ascii="Arial" w:hAnsi="Arial" w:cs="Arial"/>
          <w:color w:val="000000" w:themeColor="text1"/>
          <w:sz w:val="21"/>
        </w:rPr>
        <w:t>”</w:t>
      </w:r>
      <w:r w:rsidRPr="00984D03">
        <w:rPr>
          <w:rFonts w:ascii="Arial" w:hAnsi="Arial" w:cs="Arial"/>
          <w:color w:val="000000" w:themeColor="text1"/>
          <w:sz w:val="21"/>
        </w:rPr>
        <w:t>。后续随着房地产政策</w:t>
      </w:r>
      <w:r w:rsidRPr="00984D03">
        <w:rPr>
          <w:rFonts w:ascii="Arial" w:hAnsi="Arial" w:cs="Arial"/>
          <w:color w:val="000000" w:themeColor="text1"/>
          <w:sz w:val="21"/>
        </w:rPr>
        <w:t>“</w:t>
      </w:r>
      <w:r w:rsidRPr="00984D03">
        <w:rPr>
          <w:rFonts w:ascii="Arial" w:hAnsi="Arial" w:cs="Arial"/>
          <w:color w:val="000000" w:themeColor="text1"/>
          <w:sz w:val="21"/>
        </w:rPr>
        <w:t>组合拳</w:t>
      </w:r>
      <w:r w:rsidRPr="00984D03">
        <w:rPr>
          <w:rFonts w:ascii="Arial" w:hAnsi="Arial" w:cs="Arial"/>
          <w:color w:val="000000" w:themeColor="text1"/>
          <w:sz w:val="21"/>
        </w:rPr>
        <w:t>”</w:t>
      </w:r>
      <w:r w:rsidRPr="00984D03">
        <w:rPr>
          <w:rFonts w:ascii="Arial" w:hAnsi="Arial" w:cs="Arial"/>
          <w:color w:val="000000" w:themeColor="text1"/>
          <w:sz w:val="21"/>
        </w:rPr>
        <w:t>效力愈发显现，市场预期有望逐步修复，房地产行业也有望筑底企稳。</w:t>
      </w:r>
    </w:p>
    <w:p w14:paraId="0DB2F5DB" w14:textId="77777777" w:rsidR="00AB2E6E" w:rsidRPr="00984D03" w:rsidRDefault="00AB2E6E" w:rsidP="00AB2E6E">
      <w:pPr>
        <w:overflowPunct w:val="0"/>
        <w:spacing w:line="480" w:lineRule="auto"/>
        <w:ind w:firstLine="420"/>
        <w:jc w:val="both"/>
        <w:textAlignment w:val="auto"/>
        <w:rPr>
          <w:rFonts w:ascii="Arial" w:hAnsi="Arial" w:cs="Arial"/>
          <w:b/>
          <w:color w:val="000000" w:themeColor="text1"/>
          <w:sz w:val="21"/>
        </w:rPr>
      </w:pPr>
      <w:r w:rsidRPr="00984D03">
        <w:rPr>
          <w:rFonts w:ascii="Arial" w:hAnsi="Arial" w:cs="Arial"/>
          <w:b/>
          <w:color w:val="000000" w:themeColor="text1"/>
          <w:sz w:val="21"/>
        </w:rPr>
        <w:t>北京：</w:t>
      </w:r>
    </w:p>
    <w:p w14:paraId="258E8151"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4</w:t>
      </w:r>
      <w:r w:rsidRPr="00984D03">
        <w:rPr>
          <w:rFonts w:ascii="Arial" w:hAnsi="Arial" w:cs="Arial"/>
          <w:color w:val="000000" w:themeColor="text1"/>
          <w:sz w:val="21"/>
        </w:rPr>
        <w:t>月</w:t>
      </w:r>
      <w:r w:rsidRPr="00984D03">
        <w:rPr>
          <w:rFonts w:ascii="Arial" w:hAnsi="Arial" w:cs="Arial"/>
          <w:color w:val="000000" w:themeColor="text1"/>
          <w:sz w:val="21"/>
        </w:rPr>
        <w:t>10</w:t>
      </w:r>
      <w:r w:rsidRPr="00984D03">
        <w:rPr>
          <w:rFonts w:ascii="Arial" w:hAnsi="Arial" w:cs="Arial"/>
          <w:color w:val="000000" w:themeColor="text1"/>
          <w:sz w:val="21"/>
        </w:rPr>
        <w:t>日，北京市住建委官网发布《</w:t>
      </w:r>
      <w:r w:rsidRPr="00984D03">
        <w:rPr>
          <w:rFonts w:ascii="Arial" w:hAnsi="Arial" w:cs="Arial"/>
          <w:color w:val="000000" w:themeColor="text1"/>
          <w:sz w:val="21"/>
        </w:rPr>
        <w:t>2023</w:t>
      </w:r>
      <w:r w:rsidRPr="00984D03">
        <w:rPr>
          <w:rFonts w:ascii="Arial" w:hAnsi="Arial" w:cs="Arial"/>
          <w:color w:val="000000" w:themeColor="text1"/>
          <w:sz w:val="21"/>
        </w:rPr>
        <w:t>年市政府工作报告重点任务清单及实事事项一季度工作进展情况》，其中提到，多子女家庭和职住平衡家庭购房支持政策按照</w:t>
      </w:r>
      <w:r w:rsidRPr="00984D03">
        <w:rPr>
          <w:rFonts w:ascii="Arial" w:hAnsi="Arial" w:cs="Arial"/>
          <w:color w:val="000000" w:themeColor="text1"/>
          <w:sz w:val="21"/>
        </w:rPr>
        <w:t>“</w:t>
      </w:r>
      <w:r w:rsidRPr="00984D03">
        <w:rPr>
          <w:rFonts w:ascii="Arial" w:hAnsi="Arial" w:cs="Arial"/>
          <w:color w:val="000000" w:themeColor="text1"/>
          <w:sz w:val="21"/>
        </w:rPr>
        <w:t>一区一策</w:t>
      </w:r>
      <w:r w:rsidRPr="00984D03">
        <w:rPr>
          <w:rFonts w:ascii="Arial" w:hAnsi="Arial" w:cs="Arial"/>
          <w:color w:val="000000" w:themeColor="text1"/>
          <w:sz w:val="21"/>
        </w:rPr>
        <w:t>”</w:t>
      </w:r>
      <w:r w:rsidRPr="00984D03">
        <w:rPr>
          <w:rFonts w:ascii="Arial" w:hAnsi="Arial" w:cs="Arial"/>
          <w:color w:val="000000" w:themeColor="text1"/>
          <w:sz w:val="21"/>
        </w:rPr>
        <w:t>的方式由房山区试点。</w:t>
      </w:r>
      <w:r w:rsidRPr="00984D03">
        <w:rPr>
          <w:rFonts w:ascii="Arial" w:hAnsi="Arial" w:cs="Arial"/>
          <w:color w:val="000000" w:themeColor="text1"/>
          <w:sz w:val="21"/>
        </w:rPr>
        <w:t>4</w:t>
      </w:r>
      <w:r w:rsidRPr="00984D03">
        <w:rPr>
          <w:rFonts w:ascii="Arial" w:hAnsi="Arial" w:cs="Arial"/>
          <w:color w:val="000000" w:themeColor="text1"/>
          <w:sz w:val="21"/>
        </w:rPr>
        <w:t>月</w:t>
      </w:r>
      <w:r w:rsidRPr="00984D03">
        <w:rPr>
          <w:rFonts w:ascii="Arial" w:hAnsi="Arial" w:cs="Arial"/>
          <w:color w:val="000000" w:themeColor="text1"/>
          <w:sz w:val="21"/>
        </w:rPr>
        <w:t>20</w:t>
      </w:r>
      <w:r w:rsidRPr="00984D03">
        <w:rPr>
          <w:rFonts w:ascii="Arial" w:hAnsi="Arial" w:cs="Arial"/>
          <w:color w:val="000000" w:themeColor="text1"/>
          <w:sz w:val="21"/>
        </w:rPr>
        <w:t>日，房山区正式发布了《房山区实施</w:t>
      </w:r>
      <w:r w:rsidRPr="00984D03">
        <w:rPr>
          <w:rFonts w:ascii="Arial" w:hAnsi="Arial" w:cs="Arial"/>
          <w:color w:val="000000" w:themeColor="text1"/>
          <w:sz w:val="21"/>
        </w:rPr>
        <w:t>“</w:t>
      </w:r>
      <w:r w:rsidRPr="00984D03">
        <w:rPr>
          <w:rFonts w:ascii="Arial" w:hAnsi="Arial" w:cs="Arial"/>
          <w:color w:val="000000" w:themeColor="text1"/>
          <w:sz w:val="21"/>
        </w:rPr>
        <w:t>聚源计划</w:t>
      </w:r>
      <w:r w:rsidRPr="00984D03">
        <w:rPr>
          <w:rFonts w:ascii="Arial" w:hAnsi="Arial" w:cs="Arial"/>
          <w:color w:val="000000" w:themeColor="text1"/>
          <w:sz w:val="21"/>
        </w:rPr>
        <w:t>”</w:t>
      </w:r>
      <w:r w:rsidRPr="00984D03">
        <w:rPr>
          <w:rFonts w:ascii="Arial" w:hAnsi="Arial" w:cs="Arial"/>
          <w:color w:val="000000" w:themeColor="text1"/>
          <w:sz w:val="21"/>
        </w:rPr>
        <w:t>引才聚才支持办法》，推出</w:t>
      </w:r>
      <w:r w:rsidRPr="00984D03">
        <w:rPr>
          <w:rFonts w:ascii="Arial" w:hAnsi="Arial" w:cs="Arial"/>
          <w:color w:val="000000" w:themeColor="text1"/>
          <w:sz w:val="21"/>
        </w:rPr>
        <w:t>“</w:t>
      </w:r>
      <w:r w:rsidRPr="00984D03">
        <w:rPr>
          <w:rFonts w:ascii="Arial" w:hAnsi="Arial" w:cs="Arial"/>
          <w:color w:val="000000" w:themeColor="text1"/>
          <w:sz w:val="21"/>
        </w:rPr>
        <w:t>房山聚源计划</w:t>
      </w:r>
      <w:r w:rsidRPr="00984D03">
        <w:rPr>
          <w:rFonts w:ascii="Arial" w:hAnsi="Arial" w:cs="Arial"/>
          <w:color w:val="000000" w:themeColor="text1"/>
          <w:sz w:val="21"/>
        </w:rPr>
        <w:t>”</w:t>
      </w:r>
      <w:r w:rsidRPr="00984D03">
        <w:rPr>
          <w:rFonts w:ascii="Arial" w:hAnsi="Arial" w:cs="Arial"/>
          <w:color w:val="000000" w:themeColor="text1"/>
          <w:sz w:val="21"/>
        </w:rPr>
        <w:t>引才聚才十一条，涵盖资金奖励、引进落户、住房保障、子女教育、医疗健康等</w:t>
      </w:r>
      <w:r w:rsidRPr="00984D03">
        <w:rPr>
          <w:rFonts w:ascii="Arial" w:hAnsi="Arial" w:cs="Arial"/>
          <w:color w:val="000000" w:themeColor="text1"/>
          <w:sz w:val="21"/>
        </w:rPr>
        <w:t>11</w:t>
      </w:r>
      <w:r w:rsidRPr="00984D03">
        <w:rPr>
          <w:rFonts w:ascii="Arial" w:hAnsi="Arial" w:cs="Arial"/>
          <w:color w:val="000000" w:themeColor="text1"/>
          <w:sz w:val="21"/>
        </w:rPr>
        <w:t>个方面的利好举措。其中，针对战略人才和领军人才将最高一次性给予</w:t>
      </w:r>
      <w:r w:rsidRPr="00984D03">
        <w:rPr>
          <w:rFonts w:ascii="Arial" w:hAnsi="Arial" w:cs="Arial"/>
          <w:color w:val="000000" w:themeColor="text1"/>
          <w:sz w:val="21"/>
        </w:rPr>
        <w:t>100</w:t>
      </w:r>
      <w:r w:rsidRPr="00984D03">
        <w:rPr>
          <w:rFonts w:ascii="Arial" w:hAnsi="Arial" w:cs="Arial"/>
          <w:color w:val="000000" w:themeColor="text1"/>
          <w:sz w:val="21"/>
        </w:rPr>
        <w:t>万元和</w:t>
      </w:r>
      <w:r w:rsidRPr="00984D03">
        <w:rPr>
          <w:rFonts w:ascii="Arial" w:hAnsi="Arial" w:cs="Arial"/>
          <w:color w:val="000000" w:themeColor="text1"/>
          <w:sz w:val="21"/>
        </w:rPr>
        <w:t>50</w:t>
      </w:r>
      <w:r w:rsidRPr="00984D03">
        <w:rPr>
          <w:rFonts w:ascii="Arial" w:hAnsi="Arial" w:cs="Arial"/>
          <w:color w:val="000000" w:themeColor="text1"/>
          <w:sz w:val="21"/>
        </w:rPr>
        <w:t>万元资金奖励，提供最高</w:t>
      </w:r>
      <w:r w:rsidRPr="00984D03">
        <w:rPr>
          <w:rFonts w:ascii="Arial" w:hAnsi="Arial" w:cs="Arial"/>
          <w:color w:val="000000" w:themeColor="text1"/>
          <w:sz w:val="21"/>
        </w:rPr>
        <w:t>100</w:t>
      </w:r>
      <w:r w:rsidRPr="00984D03">
        <w:rPr>
          <w:rFonts w:ascii="Arial" w:hAnsi="Arial" w:cs="Arial"/>
          <w:color w:val="000000" w:themeColor="text1"/>
          <w:sz w:val="21"/>
        </w:rPr>
        <w:t>万元和</w:t>
      </w:r>
      <w:r w:rsidRPr="00984D03">
        <w:rPr>
          <w:rFonts w:ascii="Arial" w:hAnsi="Arial" w:cs="Arial"/>
          <w:color w:val="000000" w:themeColor="text1"/>
          <w:sz w:val="21"/>
        </w:rPr>
        <w:t>50</w:t>
      </w:r>
      <w:r w:rsidRPr="00984D03">
        <w:rPr>
          <w:rFonts w:ascii="Arial" w:hAnsi="Arial" w:cs="Arial"/>
          <w:color w:val="000000" w:themeColor="text1"/>
          <w:sz w:val="21"/>
        </w:rPr>
        <w:t>万元购房补贴或最高</w:t>
      </w:r>
      <w:r w:rsidRPr="00984D03">
        <w:rPr>
          <w:rFonts w:ascii="Arial" w:hAnsi="Arial" w:cs="Arial"/>
          <w:color w:val="000000" w:themeColor="text1"/>
          <w:sz w:val="21"/>
        </w:rPr>
        <w:t>100%</w:t>
      </w:r>
      <w:r w:rsidRPr="00984D03">
        <w:rPr>
          <w:rFonts w:ascii="Arial" w:hAnsi="Arial" w:cs="Arial"/>
          <w:color w:val="000000" w:themeColor="text1"/>
          <w:sz w:val="21"/>
        </w:rPr>
        <w:t>、</w:t>
      </w:r>
      <w:r w:rsidRPr="00984D03">
        <w:rPr>
          <w:rFonts w:ascii="Arial" w:hAnsi="Arial" w:cs="Arial"/>
          <w:color w:val="000000" w:themeColor="text1"/>
          <w:sz w:val="21"/>
        </w:rPr>
        <w:t>50%</w:t>
      </w:r>
      <w:r w:rsidRPr="00984D03">
        <w:rPr>
          <w:rFonts w:ascii="Arial" w:hAnsi="Arial" w:cs="Arial"/>
          <w:color w:val="000000" w:themeColor="text1"/>
          <w:sz w:val="21"/>
        </w:rPr>
        <w:t>租金补贴，优先推荐办理北京市户口，并提供子女教育、医疗健康、出入境便利及机场服务等。</w:t>
      </w:r>
    </w:p>
    <w:p w14:paraId="6703C116"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lastRenderedPageBreak/>
        <w:t>2023</w:t>
      </w:r>
      <w:r w:rsidRPr="00984D03">
        <w:rPr>
          <w:rFonts w:ascii="Arial" w:hAnsi="Arial" w:cs="Arial"/>
          <w:color w:val="000000" w:themeColor="text1"/>
          <w:sz w:val="21"/>
        </w:rPr>
        <w:t>年</w:t>
      </w:r>
      <w:r w:rsidRPr="00984D03">
        <w:rPr>
          <w:rFonts w:ascii="Arial" w:hAnsi="Arial" w:cs="Arial"/>
          <w:color w:val="000000" w:themeColor="text1"/>
          <w:sz w:val="21"/>
        </w:rPr>
        <w:t>6</w:t>
      </w:r>
      <w:r w:rsidRPr="00984D03">
        <w:rPr>
          <w:rFonts w:ascii="Arial" w:hAnsi="Arial" w:cs="Arial"/>
          <w:color w:val="000000" w:themeColor="text1"/>
          <w:sz w:val="21"/>
        </w:rPr>
        <w:t>月</w:t>
      </w:r>
      <w:r w:rsidRPr="00984D03">
        <w:rPr>
          <w:rFonts w:ascii="Arial" w:hAnsi="Arial" w:cs="Arial"/>
          <w:color w:val="000000" w:themeColor="text1"/>
          <w:sz w:val="21"/>
        </w:rPr>
        <w:t>5</w:t>
      </w:r>
      <w:r w:rsidRPr="00984D03">
        <w:rPr>
          <w:rFonts w:ascii="Arial" w:hAnsi="Arial" w:cs="Arial"/>
          <w:color w:val="000000" w:themeColor="text1"/>
          <w:sz w:val="21"/>
        </w:rPr>
        <w:t>日，北京住房公积金管理中心发布《关于进一步优化租房提取业务的通知》表示，租住北京市商品住房，未提供租房发票的，经告知承诺后，每人每月提取额度由</w:t>
      </w:r>
      <w:r w:rsidRPr="00984D03">
        <w:rPr>
          <w:rFonts w:ascii="Arial" w:hAnsi="Arial" w:cs="Arial"/>
          <w:color w:val="000000" w:themeColor="text1"/>
          <w:sz w:val="21"/>
        </w:rPr>
        <w:t>1500</w:t>
      </w:r>
      <w:r w:rsidRPr="00984D03">
        <w:rPr>
          <w:rFonts w:ascii="Arial" w:hAnsi="Arial" w:cs="Arial"/>
          <w:color w:val="000000" w:themeColor="text1"/>
          <w:sz w:val="21"/>
        </w:rPr>
        <w:t>元调整为</w:t>
      </w:r>
      <w:r w:rsidRPr="00984D03">
        <w:rPr>
          <w:rFonts w:ascii="Arial" w:hAnsi="Arial" w:cs="Arial"/>
          <w:color w:val="000000" w:themeColor="text1"/>
          <w:sz w:val="21"/>
        </w:rPr>
        <w:t>2000</w:t>
      </w:r>
      <w:r w:rsidRPr="00984D03">
        <w:rPr>
          <w:rFonts w:ascii="Arial" w:hAnsi="Arial" w:cs="Arial"/>
          <w:color w:val="000000" w:themeColor="text1"/>
          <w:sz w:val="21"/>
        </w:rPr>
        <w:t>元。其中，存在多子女家庭、租住公共租赁住房或保障性租赁住房等情况的，可按照实际月租金提取，不受月缴存额限制。</w:t>
      </w:r>
    </w:p>
    <w:p w14:paraId="16135FD5"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7</w:t>
      </w:r>
      <w:r w:rsidRPr="00984D03">
        <w:rPr>
          <w:rFonts w:ascii="Arial" w:hAnsi="Arial" w:cs="Arial"/>
          <w:color w:val="000000" w:themeColor="text1"/>
          <w:sz w:val="21"/>
        </w:rPr>
        <w:t>月</w:t>
      </w:r>
      <w:r w:rsidRPr="00984D03">
        <w:rPr>
          <w:rFonts w:ascii="Arial" w:hAnsi="Arial" w:cs="Arial"/>
          <w:color w:val="000000" w:themeColor="text1"/>
          <w:sz w:val="21"/>
        </w:rPr>
        <w:t>10</w:t>
      </w:r>
      <w:r w:rsidRPr="00984D03">
        <w:rPr>
          <w:rFonts w:ascii="Arial" w:hAnsi="Arial" w:cs="Arial"/>
          <w:color w:val="000000" w:themeColor="text1"/>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0502501"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9</w:t>
      </w:r>
      <w:r w:rsidRPr="00984D03">
        <w:rPr>
          <w:rFonts w:ascii="Arial" w:hAnsi="Arial" w:cs="Arial"/>
          <w:color w:val="000000" w:themeColor="text1"/>
          <w:sz w:val="21"/>
        </w:rPr>
        <w:t>月</w:t>
      </w:r>
      <w:r w:rsidRPr="00984D03">
        <w:rPr>
          <w:rFonts w:ascii="Arial" w:hAnsi="Arial" w:cs="Arial"/>
          <w:color w:val="000000" w:themeColor="text1"/>
          <w:sz w:val="21"/>
        </w:rPr>
        <w:t>1</w:t>
      </w:r>
      <w:r w:rsidRPr="00984D03">
        <w:rPr>
          <w:rFonts w:ascii="Arial" w:hAnsi="Arial" w:cs="Arial"/>
          <w:color w:val="000000" w:themeColor="text1"/>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984D03">
        <w:rPr>
          <w:rFonts w:ascii="Arial" w:hAnsi="Arial" w:cs="Arial"/>
          <w:color w:val="000000" w:themeColor="text1"/>
          <w:sz w:val="21"/>
        </w:rPr>
        <w:t>“</w:t>
      </w:r>
      <w:r w:rsidRPr="00984D03">
        <w:rPr>
          <w:rFonts w:ascii="Arial" w:hAnsi="Arial" w:cs="Arial"/>
          <w:color w:val="000000" w:themeColor="text1"/>
          <w:sz w:val="21"/>
        </w:rPr>
        <w:t>认房不认贷</w:t>
      </w:r>
      <w:r w:rsidRPr="00984D03">
        <w:rPr>
          <w:rFonts w:ascii="Arial" w:hAnsi="Arial" w:cs="Arial"/>
          <w:color w:val="000000" w:themeColor="text1"/>
          <w:sz w:val="21"/>
        </w:rPr>
        <w:t>”</w:t>
      </w:r>
      <w:r w:rsidRPr="00984D03">
        <w:rPr>
          <w:rFonts w:ascii="Arial" w:hAnsi="Arial" w:cs="Arial"/>
          <w:color w:val="000000" w:themeColor="text1"/>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12</w:t>
      </w:r>
      <w:r w:rsidRPr="00984D03">
        <w:rPr>
          <w:rFonts w:ascii="Arial" w:hAnsi="Arial" w:cs="Arial"/>
          <w:color w:val="000000" w:themeColor="text1"/>
          <w:sz w:val="21"/>
        </w:rPr>
        <w:t>月</w:t>
      </w:r>
      <w:r w:rsidRPr="00984D03">
        <w:rPr>
          <w:rFonts w:ascii="Arial" w:hAnsi="Arial" w:cs="Arial"/>
          <w:color w:val="000000" w:themeColor="text1"/>
          <w:sz w:val="21"/>
        </w:rPr>
        <w:t>14</w:t>
      </w:r>
      <w:r w:rsidRPr="00984D03">
        <w:rPr>
          <w:rFonts w:ascii="Arial" w:hAnsi="Arial" w:cs="Arial"/>
          <w:color w:val="000000" w:themeColor="text1"/>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w:t>
      </w:r>
      <w:r w:rsidRPr="00984D03">
        <w:rPr>
          <w:rFonts w:ascii="Arial" w:hAnsi="Arial" w:cs="Arial"/>
          <w:color w:val="000000" w:themeColor="text1"/>
          <w:sz w:val="21"/>
        </w:rPr>
        <w:lastRenderedPageBreak/>
        <w:t>住房贷款最低首付款比例统一下调为</w:t>
      </w:r>
      <w:r w:rsidRPr="00984D03">
        <w:rPr>
          <w:rFonts w:ascii="Arial" w:hAnsi="Arial" w:cs="Arial"/>
          <w:color w:val="000000" w:themeColor="text1"/>
          <w:sz w:val="21"/>
        </w:rPr>
        <w:t>30%</w:t>
      </w:r>
      <w:r w:rsidRPr="00984D03">
        <w:rPr>
          <w:rFonts w:ascii="Arial" w:hAnsi="Arial" w:cs="Arial"/>
          <w:color w:val="000000" w:themeColor="text1"/>
          <w:sz w:val="21"/>
        </w:rPr>
        <w:t>；二套住房个人住房贷款最低首付款比例下调为城六区</w:t>
      </w:r>
      <w:r w:rsidRPr="00984D03">
        <w:rPr>
          <w:rFonts w:ascii="Arial" w:hAnsi="Arial" w:cs="Arial"/>
          <w:color w:val="000000" w:themeColor="text1"/>
          <w:sz w:val="21"/>
        </w:rPr>
        <w:t>50%</w:t>
      </w:r>
      <w:r w:rsidRPr="00984D03">
        <w:rPr>
          <w:rFonts w:ascii="Arial" w:hAnsi="Arial" w:cs="Arial"/>
          <w:color w:val="000000" w:themeColor="text1"/>
          <w:sz w:val="21"/>
        </w:rPr>
        <w:t>、非城六区</w:t>
      </w:r>
      <w:r w:rsidRPr="00984D03">
        <w:rPr>
          <w:rFonts w:ascii="Arial" w:hAnsi="Arial" w:cs="Arial"/>
          <w:color w:val="000000" w:themeColor="text1"/>
          <w:sz w:val="21"/>
        </w:rPr>
        <w:t>40%</w:t>
      </w:r>
      <w:r w:rsidRPr="00984D03">
        <w:rPr>
          <w:rFonts w:ascii="Arial" w:hAnsi="Arial" w:cs="Arial"/>
          <w:color w:val="000000" w:themeColor="text1"/>
          <w:sz w:val="21"/>
        </w:rPr>
        <w:t>。下调最低首付款比例降低了居民购买住房的资金门槛，有利于更好满足刚性和改善性住房需求。同时，此次调整取消了房价过快上行阶段对房贷年限的从严管控，由目前最长</w:t>
      </w:r>
      <w:r w:rsidRPr="00984D03">
        <w:rPr>
          <w:rFonts w:ascii="Arial" w:hAnsi="Arial" w:cs="Arial"/>
          <w:color w:val="000000" w:themeColor="text1"/>
          <w:sz w:val="21"/>
        </w:rPr>
        <w:t>25</w:t>
      </w:r>
      <w:r w:rsidRPr="00984D03">
        <w:rPr>
          <w:rFonts w:ascii="Arial" w:hAnsi="Arial" w:cs="Arial"/>
          <w:color w:val="000000" w:themeColor="text1"/>
          <w:sz w:val="21"/>
        </w:rPr>
        <w:t>年恢复至</w:t>
      </w:r>
      <w:r w:rsidRPr="00984D03">
        <w:rPr>
          <w:rFonts w:ascii="Arial" w:hAnsi="Arial" w:cs="Arial"/>
          <w:color w:val="000000" w:themeColor="text1"/>
          <w:sz w:val="21"/>
        </w:rPr>
        <w:t>30</w:t>
      </w:r>
      <w:r w:rsidRPr="00984D03">
        <w:rPr>
          <w:rFonts w:ascii="Arial" w:hAnsi="Arial" w:cs="Arial"/>
          <w:color w:val="000000" w:themeColor="text1"/>
          <w:sz w:val="21"/>
        </w:rPr>
        <w:t>年。</w:t>
      </w:r>
    </w:p>
    <w:p w14:paraId="5EB0303B"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12</w:t>
      </w:r>
      <w:r w:rsidRPr="00984D03">
        <w:rPr>
          <w:rFonts w:ascii="Arial" w:hAnsi="Arial" w:cs="Arial"/>
          <w:color w:val="000000" w:themeColor="text1"/>
          <w:sz w:val="21"/>
        </w:rPr>
        <w:t>月</w:t>
      </w:r>
      <w:r w:rsidRPr="00984D03">
        <w:rPr>
          <w:rFonts w:ascii="Arial" w:hAnsi="Arial" w:cs="Arial"/>
          <w:color w:val="000000" w:themeColor="text1"/>
          <w:sz w:val="21"/>
        </w:rPr>
        <w:t>19</w:t>
      </w:r>
      <w:r w:rsidRPr="00984D03">
        <w:rPr>
          <w:rFonts w:ascii="Arial" w:hAnsi="Arial" w:cs="Arial"/>
          <w:color w:val="000000" w:themeColor="text1"/>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984D03">
        <w:rPr>
          <w:rFonts w:ascii="Arial" w:hAnsi="Arial" w:cs="Arial"/>
          <w:color w:val="000000" w:themeColor="text1"/>
          <w:sz w:val="21"/>
        </w:rPr>
        <w:t>2021</w:t>
      </w:r>
      <w:r w:rsidRPr="00984D03">
        <w:rPr>
          <w:rFonts w:ascii="Arial" w:hAnsi="Arial" w:cs="Arial"/>
          <w:color w:val="000000" w:themeColor="text1"/>
          <w:sz w:val="21"/>
        </w:rPr>
        <w:t>年以来已成交且尚未全部办理完成网签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14:paraId="283733C8"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2024</w:t>
      </w:r>
      <w:r w:rsidRPr="00984D03">
        <w:rPr>
          <w:rFonts w:ascii="Arial" w:hAnsi="Arial" w:cs="Arial"/>
          <w:color w:val="000000" w:themeColor="text1"/>
          <w:sz w:val="21"/>
        </w:rPr>
        <w:t>年</w:t>
      </w:r>
      <w:r w:rsidRPr="00984D03">
        <w:rPr>
          <w:rFonts w:ascii="Arial" w:hAnsi="Arial" w:cs="Arial"/>
          <w:color w:val="000000" w:themeColor="text1"/>
          <w:sz w:val="21"/>
        </w:rPr>
        <w:t>2</w:t>
      </w:r>
      <w:r w:rsidRPr="00984D03">
        <w:rPr>
          <w:rFonts w:ascii="Arial" w:hAnsi="Arial" w:cs="Arial"/>
          <w:color w:val="000000" w:themeColor="text1"/>
          <w:sz w:val="21"/>
        </w:rPr>
        <w:t>月</w:t>
      </w:r>
      <w:r w:rsidRPr="00984D03">
        <w:rPr>
          <w:rFonts w:ascii="Arial" w:hAnsi="Arial" w:cs="Arial"/>
          <w:color w:val="000000" w:themeColor="text1"/>
          <w:sz w:val="21"/>
        </w:rPr>
        <w:t>6</w:t>
      </w:r>
      <w:r w:rsidRPr="00984D03">
        <w:rPr>
          <w:rFonts w:ascii="Arial" w:hAnsi="Arial" w:cs="Arial"/>
          <w:color w:val="000000" w:themeColor="text1"/>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现职住平衡。</w:t>
      </w:r>
    </w:p>
    <w:p w14:paraId="68CA4C28" w14:textId="77777777" w:rsidR="00AB2E6E" w:rsidRPr="00984D03" w:rsidRDefault="00AB2E6E" w:rsidP="00AB2E6E">
      <w:pPr>
        <w:overflowPunct w:val="0"/>
        <w:spacing w:line="480" w:lineRule="auto"/>
        <w:ind w:firstLine="420"/>
        <w:jc w:val="both"/>
        <w:textAlignment w:val="auto"/>
        <w:rPr>
          <w:rFonts w:ascii="Arial" w:hAnsi="Arial" w:cs="Arial"/>
          <w:color w:val="000000" w:themeColor="text1"/>
          <w:sz w:val="21"/>
        </w:rPr>
      </w:pPr>
      <w:r w:rsidRPr="00984D03">
        <w:rPr>
          <w:rFonts w:ascii="Arial" w:hAnsi="Arial" w:cs="Arial"/>
          <w:color w:val="000000" w:themeColor="text1"/>
          <w:sz w:val="21"/>
        </w:rPr>
        <w:t>2024</w:t>
      </w:r>
      <w:r w:rsidRPr="00984D03">
        <w:rPr>
          <w:rFonts w:ascii="Arial" w:hAnsi="Arial" w:cs="Arial"/>
          <w:color w:val="000000" w:themeColor="text1"/>
          <w:sz w:val="21"/>
        </w:rPr>
        <w:t>年</w:t>
      </w:r>
      <w:r w:rsidRPr="00984D03">
        <w:rPr>
          <w:rFonts w:ascii="Arial" w:hAnsi="Arial" w:cs="Arial"/>
          <w:color w:val="000000" w:themeColor="text1"/>
          <w:sz w:val="21"/>
        </w:rPr>
        <w:t>3</w:t>
      </w:r>
      <w:r w:rsidRPr="00984D03">
        <w:rPr>
          <w:rFonts w:ascii="Arial" w:hAnsi="Arial" w:cs="Arial"/>
          <w:color w:val="000000" w:themeColor="text1"/>
          <w:sz w:val="21"/>
        </w:rPr>
        <w:t>月</w:t>
      </w:r>
      <w:r w:rsidRPr="00984D03">
        <w:rPr>
          <w:rFonts w:ascii="Arial" w:hAnsi="Arial" w:cs="Arial"/>
          <w:color w:val="000000" w:themeColor="text1"/>
          <w:sz w:val="21"/>
        </w:rPr>
        <w:t>27</w:t>
      </w:r>
      <w:r w:rsidRPr="00984D03">
        <w:rPr>
          <w:rFonts w:ascii="Arial" w:hAnsi="Arial" w:cs="Arial"/>
          <w:color w:val="000000" w:themeColor="text1"/>
          <w:sz w:val="21"/>
        </w:rPr>
        <w:t>日，北京市住房和城乡建设委员会废止了《北京市住房和城乡建设委员会关于进一步完善商品住房限购政策的公告》文件。该文件内容主要包括，夫妻离异的，原家庭在离异前拥有住房套数不符合本市商品住房限购政策规定的，自离异之日起</w:t>
      </w:r>
      <w:r w:rsidRPr="00984D03">
        <w:rPr>
          <w:rFonts w:ascii="Arial" w:hAnsi="Arial" w:cs="Arial"/>
          <w:color w:val="000000" w:themeColor="text1"/>
          <w:sz w:val="21"/>
        </w:rPr>
        <w:t>3</w:t>
      </w:r>
      <w:r w:rsidRPr="00984D03">
        <w:rPr>
          <w:rFonts w:ascii="Arial" w:hAnsi="Arial" w:cs="Arial"/>
          <w:color w:val="000000" w:themeColor="text1"/>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2"/>
    <w:bookmarkEnd w:id="73"/>
    <w:p w14:paraId="64A96EFC" w14:textId="77777777" w:rsidR="0074413A" w:rsidRPr="00984D03" w:rsidRDefault="0074413A">
      <w:pPr>
        <w:overflowPunct w:val="0"/>
        <w:spacing w:line="480" w:lineRule="auto"/>
        <w:ind w:right="205"/>
        <w:jc w:val="both"/>
        <w:rPr>
          <w:rFonts w:ascii="Arial" w:hAnsi="Arial"/>
          <w:b/>
          <w:bCs/>
          <w:color w:val="000000" w:themeColor="text1"/>
          <w:sz w:val="21"/>
          <w:szCs w:val="21"/>
        </w:rPr>
      </w:pPr>
      <w:r w:rsidRPr="00984D03">
        <w:rPr>
          <w:rFonts w:ascii="Arial" w:hAnsi="Arial" w:hint="eastAsia"/>
          <w:b/>
          <w:bCs/>
          <w:color w:val="000000" w:themeColor="text1"/>
          <w:sz w:val="21"/>
          <w:szCs w:val="21"/>
        </w:rPr>
        <w:t>（二）北京共有产权住房市场状况</w:t>
      </w:r>
    </w:p>
    <w:p w14:paraId="5313B8B3" w14:textId="415DD5ED"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color w:val="000000" w:themeColor="text1"/>
          <w:sz w:val="21"/>
        </w:rPr>
        <w:t>1.</w:t>
      </w:r>
      <w:r w:rsidR="007A6042" w:rsidRPr="00984D03">
        <w:rPr>
          <w:rFonts w:ascii="Arial" w:hAnsi="Arial" w:cs="Arial" w:hint="eastAsia"/>
          <w:color w:val="000000" w:themeColor="text1"/>
          <w:sz w:val="21"/>
        </w:rPr>
        <w:t>北京</w:t>
      </w:r>
      <w:r w:rsidRPr="00984D03">
        <w:rPr>
          <w:rFonts w:ascii="Arial" w:hAnsi="Arial" w:cs="Arial" w:hint="eastAsia"/>
          <w:color w:val="000000" w:themeColor="text1"/>
          <w:sz w:val="21"/>
        </w:rPr>
        <w:t>共有产权房</w:t>
      </w:r>
      <w:r w:rsidR="007A6042" w:rsidRPr="00984D03">
        <w:rPr>
          <w:rFonts w:ascii="Arial" w:hAnsi="Arial" w:cs="Arial" w:hint="eastAsia"/>
          <w:color w:val="000000" w:themeColor="text1"/>
          <w:sz w:val="21"/>
        </w:rPr>
        <w:t>相关政策不断完善</w:t>
      </w:r>
    </w:p>
    <w:p w14:paraId="2658BCB8" w14:textId="77777777" w:rsidR="008E0541" w:rsidRPr="00984D03" w:rsidRDefault="008E0541" w:rsidP="008E0541">
      <w:pPr>
        <w:widowControl/>
        <w:shd w:val="clear" w:color="auto" w:fill="FFFFFF"/>
        <w:adjustRightInd/>
        <w:spacing w:line="480" w:lineRule="auto"/>
        <w:ind w:firstLineChars="200" w:firstLine="420"/>
        <w:textAlignment w:val="auto"/>
        <w:rPr>
          <w:rFonts w:ascii="Arial" w:hAnsi="Arial" w:cs="Arial"/>
          <w:color w:val="000000" w:themeColor="text1"/>
          <w:sz w:val="21"/>
        </w:rPr>
      </w:pPr>
      <w:r w:rsidRPr="00984D03">
        <w:rPr>
          <w:rFonts w:ascii="Arial" w:hAnsi="Arial" w:cs="Arial" w:hint="eastAsia"/>
          <w:color w:val="000000" w:themeColor="text1"/>
          <w:sz w:val="21"/>
        </w:rPr>
        <w:lastRenderedPageBreak/>
        <w:t>北京市住房和城乡建设委员会关于印发《北京市“十四五”时期住房保障规划》的通知，其中提到，共有产权住房支持无房刚需家庭。</w:t>
      </w:r>
      <w:r w:rsidRPr="00984D03">
        <w:rPr>
          <w:rFonts w:ascii="Arial" w:hAnsi="Arial" w:cs="Arial" w:hint="eastAsia"/>
          <w:color w:val="000000" w:themeColor="text1"/>
          <w:sz w:val="21"/>
        </w:rPr>
        <w:t>2017</w:t>
      </w:r>
      <w:r w:rsidRPr="00984D03">
        <w:rPr>
          <w:rFonts w:ascii="Arial" w:hAnsi="Arial" w:cs="Arial" w:hint="eastAsia"/>
          <w:color w:val="000000" w:themeColor="text1"/>
          <w:sz w:val="21"/>
        </w:rPr>
        <w:t>年推出共有产权住房试点，实行封闭管理、内部流转，主要面向符合北京住房限购条件首次置业的无房家庭。</w:t>
      </w:r>
    </w:p>
    <w:p w14:paraId="5B5E82DB" w14:textId="77777777" w:rsidR="008E0541" w:rsidRPr="00984D03" w:rsidRDefault="008E0541" w:rsidP="008E0541">
      <w:pPr>
        <w:widowControl/>
        <w:shd w:val="clear" w:color="auto" w:fill="FFFFFF"/>
        <w:adjustRightInd/>
        <w:spacing w:line="480" w:lineRule="auto"/>
        <w:ind w:firstLineChars="200" w:firstLine="420"/>
        <w:textAlignment w:val="auto"/>
        <w:rPr>
          <w:rFonts w:ascii="Arial" w:hAnsi="Arial" w:cs="Arial"/>
          <w:color w:val="000000" w:themeColor="text1"/>
          <w:sz w:val="21"/>
        </w:rPr>
      </w:pPr>
      <w:r w:rsidRPr="00984D03">
        <w:rPr>
          <w:rFonts w:ascii="Arial" w:hAnsi="Arial" w:cs="Arial" w:hint="eastAsia"/>
          <w:color w:val="000000" w:themeColor="text1"/>
          <w:sz w:val="21"/>
        </w:rPr>
        <w:t>共有产权住房兼具保障民生和调控市场双重功能，通过产权共有的方式，完善保障房定价和利益分配机制，打消投资投机空间，回归住房居住属性，得到社会广泛认可。</w:t>
      </w:r>
    </w:p>
    <w:p w14:paraId="47177FA0" w14:textId="77777777" w:rsidR="008E0541" w:rsidRPr="00984D03" w:rsidRDefault="008E0541" w:rsidP="008E0541">
      <w:pPr>
        <w:widowControl/>
        <w:shd w:val="clear" w:color="auto" w:fill="FFFFFF"/>
        <w:adjustRightInd/>
        <w:spacing w:line="480" w:lineRule="auto"/>
        <w:ind w:firstLineChars="200" w:firstLine="420"/>
        <w:textAlignment w:val="auto"/>
        <w:rPr>
          <w:rFonts w:ascii="Arial" w:hAnsi="Arial" w:cs="Arial"/>
          <w:color w:val="000000" w:themeColor="text1"/>
          <w:sz w:val="21"/>
        </w:rPr>
      </w:pPr>
      <w:r w:rsidRPr="00984D03">
        <w:rPr>
          <w:rFonts w:ascii="Arial" w:hAnsi="Arial" w:cs="Arial" w:hint="eastAsia"/>
          <w:color w:val="000000" w:themeColor="text1"/>
          <w:sz w:val="21"/>
        </w:rPr>
        <w:t>截至“十三五”期末，全市通过收购转化和新增用地实现</w:t>
      </w:r>
      <w:r w:rsidRPr="00984D03">
        <w:rPr>
          <w:rFonts w:ascii="Arial" w:hAnsi="Arial" w:cs="Arial" w:hint="eastAsia"/>
          <w:color w:val="000000" w:themeColor="text1"/>
          <w:sz w:val="21"/>
        </w:rPr>
        <w:t>75</w:t>
      </w:r>
      <w:r w:rsidRPr="00984D03">
        <w:rPr>
          <w:rFonts w:ascii="Arial" w:hAnsi="Arial" w:cs="Arial" w:hint="eastAsia"/>
          <w:color w:val="000000" w:themeColor="text1"/>
          <w:sz w:val="21"/>
        </w:rPr>
        <w:t>个共有产权住房项目入市，可提供房源约</w:t>
      </w:r>
      <w:r w:rsidRPr="00984D03">
        <w:rPr>
          <w:rFonts w:ascii="Arial" w:hAnsi="Arial" w:cs="Arial" w:hint="eastAsia"/>
          <w:color w:val="000000" w:themeColor="text1"/>
          <w:sz w:val="21"/>
        </w:rPr>
        <w:t>7.9</w:t>
      </w:r>
      <w:r w:rsidRPr="00984D03">
        <w:rPr>
          <w:rFonts w:ascii="Arial" w:hAnsi="Arial" w:cs="Arial" w:hint="eastAsia"/>
          <w:color w:val="000000" w:themeColor="text1"/>
          <w:sz w:val="21"/>
        </w:rPr>
        <w:t>万套，已启动申购项目</w:t>
      </w:r>
      <w:r w:rsidRPr="00984D03">
        <w:rPr>
          <w:rFonts w:ascii="Arial" w:hAnsi="Arial" w:cs="Arial" w:hint="eastAsia"/>
          <w:color w:val="000000" w:themeColor="text1"/>
          <w:sz w:val="21"/>
        </w:rPr>
        <w:t>55</w:t>
      </w:r>
      <w:r w:rsidRPr="00984D03">
        <w:rPr>
          <w:rFonts w:ascii="Arial" w:hAnsi="Arial" w:cs="Arial" w:hint="eastAsia"/>
          <w:color w:val="000000" w:themeColor="text1"/>
          <w:sz w:val="21"/>
        </w:rPr>
        <w:t>个，房源</w:t>
      </w:r>
      <w:r w:rsidRPr="00984D03">
        <w:rPr>
          <w:rFonts w:ascii="Arial" w:hAnsi="Arial" w:cs="Arial" w:hint="eastAsia"/>
          <w:color w:val="000000" w:themeColor="text1"/>
          <w:sz w:val="21"/>
        </w:rPr>
        <w:t>5.8</w:t>
      </w:r>
      <w:r w:rsidRPr="00984D03">
        <w:rPr>
          <w:rFonts w:ascii="Arial" w:hAnsi="Arial" w:cs="Arial" w:hint="eastAsia"/>
          <w:color w:val="000000" w:themeColor="text1"/>
          <w:sz w:val="21"/>
        </w:rPr>
        <w:t>万套。</w:t>
      </w:r>
    </w:p>
    <w:p w14:paraId="1EF91DFB" w14:textId="77777777" w:rsidR="008E0541" w:rsidRPr="00984D03" w:rsidRDefault="008E0541" w:rsidP="008E0541">
      <w:pPr>
        <w:overflowPunct w:val="0"/>
        <w:spacing w:line="480" w:lineRule="auto"/>
        <w:ind w:firstLineChars="200" w:firstLine="420"/>
        <w:jc w:val="both"/>
        <w:rPr>
          <w:rFonts w:ascii="Arial" w:hAnsi="Arial" w:cs="Arial"/>
          <w:color w:val="000000" w:themeColor="text1"/>
          <w:sz w:val="21"/>
        </w:rPr>
      </w:pPr>
      <w:r w:rsidRPr="00984D03">
        <w:rPr>
          <w:rFonts w:ascii="Arial" w:hAnsi="Arial" w:cs="Arial"/>
          <w:color w:val="000000" w:themeColor="text1"/>
          <w:sz w:val="21"/>
        </w:rPr>
        <w:t>2018</w:t>
      </w:r>
      <w:r w:rsidRPr="00984D03">
        <w:rPr>
          <w:rFonts w:ascii="Arial" w:hAnsi="Arial" w:cs="Arial" w:hint="eastAsia"/>
          <w:color w:val="000000" w:themeColor="text1"/>
          <w:sz w:val="21"/>
        </w:rPr>
        <w:t>年共有产权房可申购套数最多，之后出现逐年下降情况。参考北京市年度建设用地供应计划，</w:t>
      </w:r>
      <w:r w:rsidRPr="00984D03">
        <w:rPr>
          <w:rFonts w:ascii="Arial" w:hAnsi="Arial" w:cs="Arial"/>
          <w:color w:val="000000" w:themeColor="text1"/>
          <w:sz w:val="21"/>
        </w:rPr>
        <w:t>2017</w:t>
      </w:r>
      <w:r w:rsidRPr="00984D03">
        <w:rPr>
          <w:rFonts w:ascii="Arial" w:hAnsi="Arial" w:cs="Arial" w:hint="eastAsia"/>
          <w:color w:val="000000" w:themeColor="text1"/>
          <w:sz w:val="21"/>
        </w:rPr>
        <w:t>年、</w:t>
      </w:r>
      <w:r w:rsidRPr="00984D03">
        <w:rPr>
          <w:rFonts w:ascii="Arial" w:hAnsi="Arial" w:cs="Arial"/>
          <w:color w:val="000000" w:themeColor="text1"/>
          <w:sz w:val="21"/>
        </w:rPr>
        <w:t>2018</w:t>
      </w:r>
      <w:r w:rsidRPr="00984D03">
        <w:rPr>
          <w:rFonts w:ascii="Arial" w:hAnsi="Arial" w:cs="Arial" w:hint="eastAsia"/>
          <w:color w:val="000000" w:themeColor="text1"/>
          <w:sz w:val="21"/>
        </w:rPr>
        <w:t>年是北京市提供共有产权房用地最多的两年（</w:t>
      </w:r>
      <w:r w:rsidRPr="00984D03">
        <w:rPr>
          <w:rFonts w:ascii="Arial" w:hAnsi="Arial" w:cs="Arial"/>
          <w:color w:val="000000" w:themeColor="text1"/>
          <w:sz w:val="21"/>
        </w:rPr>
        <w:t>2017</w:t>
      </w:r>
      <w:r w:rsidRPr="00984D03">
        <w:rPr>
          <w:rFonts w:ascii="Arial" w:hAnsi="Arial" w:cs="Arial" w:hint="eastAsia"/>
          <w:color w:val="000000" w:themeColor="text1"/>
          <w:sz w:val="21"/>
        </w:rPr>
        <w:t>年</w:t>
      </w:r>
      <w:r w:rsidRPr="00984D03">
        <w:rPr>
          <w:rFonts w:ascii="Arial" w:hAnsi="Arial" w:cs="Arial"/>
          <w:color w:val="000000" w:themeColor="text1"/>
          <w:sz w:val="21"/>
        </w:rPr>
        <w:t>200</w:t>
      </w:r>
      <w:r w:rsidRPr="00984D03">
        <w:rPr>
          <w:rFonts w:ascii="Arial" w:hAnsi="Arial" w:cs="Arial" w:hint="eastAsia"/>
          <w:color w:val="000000" w:themeColor="text1"/>
          <w:sz w:val="21"/>
        </w:rPr>
        <w:t>公顷计划为自住商品房用地，后续大部分转为共有产权房），从</w:t>
      </w:r>
      <w:r w:rsidRPr="00984D03">
        <w:rPr>
          <w:rFonts w:ascii="Arial" w:hAnsi="Arial" w:cs="Arial"/>
          <w:color w:val="000000" w:themeColor="text1"/>
          <w:sz w:val="21"/>
        </w:rPr>
        <w:t>2019</w:t>
      </w:r>
      <w:r w:rsidRPr="00984D03">
        <w:rPr>
          <w:rFonts w:ascii="Arial" w:hAnsi="Arial" w:cs="Arial" w:hint="eastAsia"/>
          <w:color w:val="000000" w:themeColor="text1"/>
          <w:sz w:val="21"/>
        </w:rPr>
        <w:t>年开始，共有产权房用地数量开始减少。</w:t>
      </w:r>
    </w:p>
    <w:p w14:paraId="6EDA5A27" w14:textId="6ACC79E5"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根据</w:t>
      </w:r>
      <w:r w:rsidRPr="00984D03">
        <w:rPr>
          <w:rFonts w:ascii="Arial" w:hAnsi="Arial" w:cs="Arial"/>
          <w:color w:val="000000" w:themeColor="text1"/>
          <w:sz w:val="21"/>
        </w:rPr>
        <w:t>2021</w:t>
      </w:r>
      <w:r w:rsidRPr="00984D03">
        <w:rPr>
          <w:rFonts w:ascii="Arial" w:hAnsi="Arial" w:cs="Arial" w:hint="eastAsia"/>
          <w:color w:val="000000" w:themeColor="text1"/>
          <w:sz w:val="21"/>
        </w:rPr>
        <w:t>年</w:t>
      </w:r>
      <w:r w:rsidRPr="00984D03">
        <w:rPr>
          <w:rFonts w:ascii="Arial" w:hAnsi="Arial" w:cs="Arial"/>
          <w:color w:val="000000" w:themeColor="text1"/>
          <w:sz w:val="21"/>
        </w:rPr>
        <w:t>1</w:t>
      </w:r>
      <w:r w:rsidRPr="00984D03">
        <w:rPr>
          <w:rFonts w:ascii="Arial" w:hAnsi="Arial" w:cs="Arial" w:hint="eastAsia"/>
          <w:color w:val="000000" w:themeColor="text1"/>
          <w:sz w:val="21"/>
        </w:rPr>
        <w:t>月公布的北京市《北京市国民经济和社会发展第十四个五年规划和二</w:t>
      </w:r>
      <w:r w:rsidR="008E0541" w:rsidRPr="00984D03">
        <w:rPr>
          <w:rFonts w:ascii="Arial" w:hAnsi="Arial" w:cs="Arial" w:hint="eastAsia"/>
          <w:color w:val="000000" w:themeColor="text1"/>
          <w:sz w:val="21"/>
        </w:rPr>
        <w:t>〇</w:t>
      </w:r>
      <w:r w:rsidRPr="00984D03">
        <w:rPr>
          <w:rFonts w:ascii="Arial" w:hAnsi="Arial" w:cs="Arial" w:hint="eastAsia"/>
          <w:color w:val="000000" w:themeColor="text1"/>
          <w:sz w:val="21"/>
        </w:rPr>
        <w:t>三五年远景目标纲要》，在未来五年，北京将新供应各类居住用地</w:t>
      </w:r>
      <w:r w:rsidRPr="00984D03">
        <w:rPr>
          <w:rFonts w:ascii="Arial" w:hAnsi="Arial" w:cs="Arial"/>
          <w:color w:val="000000" w:themeColor="text1"/>
          <w:sz w:val="21"/>
        </w:rPr>
        <w:t>5000</w:t>
      </w:r>
      <w:r w:rsidRPr="00984D03">
        <w:rPr>
          <w:rFonts w:ascii="Arial" w:hAnsi="Arial" w:cs="Arial" w:hint="eastAsia"/>
          <w:color w:val="000000" w:themeColor="text1"/>
          <w:sz w:val="21"/>
        </w:rPr>
        <w:t>公顷，新增共有产权住房供地不低于供应总量的</w:t>
      </w:r>
      <w:r w:rsidRPr="00984D03">
        <w:rPr>
          <w:rFonts w:ascii="Arial" w:hAnsi="Arial" w:cs="Arial"/>
          <w:color w:val="000000" w:themeColor="text1"/>
          <w:sz w:val="21"/>
        </w:rPr>
        <w:t>15%</w:t>
      </w:r>
      <w:r w:rsidRPr="00984D03">
        <w:rPr>
          <w:rFonts w:ascii="Arial" w:hAnsi="Arial" w:cs="Arial" w:hint="eastAsia"/>
          <w:color w:val="000000" w:themeColor="text1"/>
          <w:sz w:val="21"/>
        </w:rPr>
        <w:t>。</w:t>
      </w:r>
    </w:p>
    <w:p w14:paraId="6B3FA21A" w14:textId="0C78B615" w:rsidR="00863CD3" w:rsidRPr="00984D03" w:rsidRDefault="00863CD3"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color w:val="000000" w:themeColor="text1"/>
          <w:sz w:val="21"/>
        </w:rPr>
        <w:t>2023</w:t>
      </w:r>
      <w:r w:rsidRPr="00984D03">
        <w:rPr>
          <w:rFonts w:ascii="Arial" w:hAnsi="Arial" w:cs="Arial"/>
          <w:color w:val="000000" w:themeColor="text1"/>
          <w:sz w:val="21"/>
        </w:rPr>
        <w:t>年</w:t>
      </w:r>
      <w:r w:rsidRPr="00984D03">
        <w:rPr>
          <w:rFonts w:ascii="Arial" w:hAnsi="Arial" w:cs="Arial"/>
          <w:color w:val="000000" w:themeColor="text1"/>
          <w:sz w:val="21"/>
        </w:rPr>
        <w:t>6</w:t>
      </w:r>
      <w:r w:rsidRPr="00984D03">
        <w:rPr>
          <w:rFonts w:ascii="Arial" w:hAnsi="Arial" w:cs="Arial"/>
          <w:color w:val="000000" w:themeColor="text1"/>
          <w:sz w:val="21"/>
        </w:rPr>
        <w:t>月</w:t>
      </w:r>
      <w:r w:rsidRPr="00984D03">
        <w:rPr>
          <w:rFonts w:ascii="Arial" w:hAnsi="Arial" w:cs="Arial"/>
          <w:color w:val="000000" w:themeColor="text1"/>
          <w:sz w:val="21"/>
        </w:rPr>
        <w:t>7</w:t>
      </w:r>
      <w:r w:rsidRPr="00984D03">
        <w:rPr>
          <w:rFonts w:ascii="Arial" w:hAnsi="Arial" w:cs="Arial"/>
          <w:color w:val="000000" w:themeColor="text1"/>
          <w:sz w:val="21"/>
        </w:rPr>
        <w:t>日，北京市住建委官网发布了《关于加强已购共有产权住房管理有关工作的通知（征求意见稿）》（下称《通知》）公开征集意见的公告，以加强北京已购共有产权住房回购、再上市等相关管理工作。</w:t>
      </w:r>
      <w:r w:rsidRPr="00984D03">
        <w:rPr>
          <w:rFonts w:ascii="Arial" w:hAnsi="Arial" w:cs="Arial" w:hint="eastAsia"/>
          <w:color w:val="000000" w:themeColor="text1"/>
          <w:sz w:val="21"/>
        </w:rPr>
        <w:t>成为</w:t>
      </w:r>
      <w:r w:rsidRPr="00984D03">
        <w:rPr>
          <w:rFonts w:ascii="Arial" w:hAnsi="Arial" w:cs="Arial"/>
          <w:color w:val="000000" w:themeColor="text1"/>
          <w:sz w:val="21"/>
        </w:rPr>
        <w:t>进一步完善共有产权房认购及流通方面的重要举措。</w:t>
      </w:r>
    </w:p>
    <w:p w14:paraId="49C17983" w14:textId="77777777"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color w:val="000000" w:themeColor="text1"/>
          <w:sz w:val="21"/>
        </w:rPr>
        <w:t>2.</w:t>
      </w:r>
      <w:r w:rsidRPr="00984D03">
        <w:rPr>
          <w:rFonts w:ascii="Arial" w:hAnsi="Arial" w:cs="Arial" w:hint="eastAsia"/>
          <w:color w:val="000000" w:themeColor="text1"/>
          <w:sz w:val="21"/>
        </w:rPr>
        <w:t>共有产权房区位逐年优化，近郊区为主阵地</w:t>
      </w:r>
    </w:p>
    <w:p w14:paraId="1E5F6D6F" w14:textId="77777777"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根据区域分布来看，北京市共有产权房项目主要集中在近郊区域，临近城区的昌平区、顺义区、大兴区、房山区、通州区、门头沟区，集中了约</w:t>
      </w:r>
      <w:r w:rsidRPr="00984D03">
        <w:rPr>
          <w:rFonts w:ascii="Arial" w:hAnsi="Arial" w:cs="Arial"/>
          <w:color w:val="000000" w:themeColor="text1"/>
          <w:sz w:val="21"/>
        </w:rPr>
        <w:t>60%</w:t>
      </w:r>
      <w:r w:rsidRPr="00984D03">
        <w:rPr>
          <w:rFonts w:ascii="Arial" w:hAnsi="Arial" w:cs="Arial" w:hint="eastAsia"/>
          <w:color w:val="000000" w:themeColor="text1"/>
          <w:sz w:val="21"/>
        </w:rPr>
        <w:t>的房源。</w:t>
      </w:r>
    </w:p>
    <w:p w14:paraId="4DF602CE" w14:textId="77777777"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从历年变化来看，</w:t>
      </w:r>
      <w:r w:rsidRPr="00984D03">
        <w:rPr>
          <w:rFonts w:ascii="Arial" w:hAnsi="Arial" w:cs="Arial"/>
          <w:color w:val="000000" w:themeColor="text1"/>
          <w:sz w:val="21"/>
        </w:rPr>
        <w:t>2017</w:t>
      </w:r>
      <w:r w:rsidRPr="00984D03">
        <w:rPr>
          <w:rFonts w:ascii="Arial" w:hAnsi="Arial" w:cs="Arial" w:hint="eastAsia"/>
          <w:color w:val="000000" w:themeColor="text1"/>
          <w:sz w:val="21"/>
        </w:rPr>
        <w:t>年，可申购的共有产权房主要在远郊区；</w:t>
      </w:r>
      <w:r w:rsidRPr="00984D03">
        <w:rPr>
          <w:rFonts w:ascii="Arial" w:hAnsi="Arial" w:cs="Arial"/>
          <w:color w:val="000000" w:themeColor="text1"/>
          <w:sz w:val="21"/>
        </w:rPr>
        <w:t>2019</w:t>
      </w:r>
      <w:r w:rsidRPr="00984D03">
        <w:rPr>
          <w:rFonts w:ascii="Arial" w:hAnsi="Arial" w:cs="Arial" w:hint="eastAsia"/>
          <w:color w:val="000000" w:themeColor="text1"/>
          <w:sz w:val="21"/>
        </w:rPr>
        <w:t>年，开始向近郊地区发展，承担起为中心城区疏解人口的任务；</w:t>
      </w:r>
      <w:r w:rsidRPr="00984D03">
        <w:rPr>
          <w:rFonts w:ascii="Arial" w:hAnsi="Arial" w:cs="Arial"/>
          <w:color w:val="000000" w:themeColor="text1"/>
          <w:sz w:val="21"/>
        </w:rPr>
        <w:t>2020</w:t>
      </w:r>
      <w:r w:rsidRPr="00984D03">
        <w:rPr>
          <w:rFonts w:ascii="Arial" w:hAnsi="Arial" w:cs="Arial" w:hint="eastAsia"/>
          <w:color w:val="000000" w:themeColor="text1"/>
          <w:sz w:val="21"/>
        </w:rPr>
        <w:t>年，城区的共有产权房供应量出现明显提高，更侧重落实重点地区的职住平衡；</w:t>
      </w:r>
      <w:r w:rsidRPr="00984D03">
        <w:rPr>
          <w:rFonts w:ascii="Arial" w:hAnsi="Arial" w:cs="Arial"/>
          <w:color w:val="000000" w:themeColor="text1"/>
          <w:sz w:val="21"/>
        </w:rPr>
        <w:t>2021</w:t>
      </w:r>
      <w:r w:rsidRPr="00984D03">
        <w:rPr>
          <w:rFonts w:ascii="Arial" w:hAnsi="Arial" w:cs="Arial" w:hint="eastAsia"/>
          <w:color w:val="000000" w:themeColor="text1"/>
          <w:sz w:val="21"/>
        </w:rPr>
        <w:t>年，远郊区县已没有共有产权房项目供应。</w:t>
      </w:r>
    </w:p>
    <w:p w14:paraId="71D67D9D" w14:textId="77777777"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可申购的共有产权房项目更接近北京市新的城市建设核心地区。例如，在西三旗的金隅尚林家园，临近上地、后厂村等互联网科技产业园区；在将台乡的澜悦景苑，临近望京地区、中关村</w:t>
      </w:r>
      <w:r w:rsidRPr="00984D03">
        <w:rPr>
          <w:rFonts w:ascii="Arial" w:hAnsi="Arial" w:cs="Arial"/>
          <w:color w:val="000000" w:themeColor="text1"/>
          <w:sz w:val="21"/>
        </w:rPr>
        <w:t>-</w:t>
      </w:r>
      <w:r w:rsidRPr="00984D03">
        <w:rPr>
          <w:rFonts w:ascii="Arial" w:hAnsi="Arial" w:cs="Arial" w:hint="eastAsia"/>
          <w:color w:val="000000" w:themeColor="text1"/>
          <w:sz w:val="21"/>
        </w:rPr>
        <w:t>酒仙桥园科技园区；东坝的瑞晖嘉苑较为临近规划中的金盏国际商务区；丰台区的金璟阳光苑，临近丽泽</w:t>
      </w:r>
      <w:r w:rsidRPr="00984D03">
        <w:rPr>
          <w:rFonts w:ascii="Arial" w:hAnsi="Arial" w:cs="Arial" w:hint="eastAsia"/>
          <w:color w:val="000000" w:themeColor="text1"/>
          <w:sz w:val="21"/>
        </w:rPr>
        <w:lastRenderedPageBreak/>
        <w:t>商务区；长阳的碧岸澜庭项目，则享受到了长阳商圈成熟的教育、商业配套。</w:t>
      </w:r>
    </w:p>
    <w:p w14:paraId="4C9DD5A3" w14:textId="77777777" w:rsidR="00591BAC" w:rsidRPr="00984D03" w:rsidRDefault="00591BAC" w:rsidP="00591BAC">
      <w:pPr>
        <w:overflowPunct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984D03" w:rsidRDefault="00591BAC" w:rsidP="00591BAC">
      <w:pPr>
        <w:overflowPunct w:val="0"/>
        <w:spacing w:line="480" w:lineRule="auto"/>
        <w:ind w:firstLineChars="200" w:firstLine="420"/>
        <w:jc w:val="both"/>
        <w:rPr>
          <w:rFonts w:ascii="Arial" w:hAnsi="Arial"/>
          <w:color w:val="000000" w:themeColor="text1"/>
          <w:sz w:val="21"/>
        </w:rPr>
      </w:pPr>
      <w:r w:rsidRPr="00984D03">
        <w:rPr>
          <w:rFonts w:ascii="Arial" w:hAnsi="Arial"/>
          <w:color w:val="000000" w:themeColor="text1"/>
          <w:sz w:val="21"/>
        </w:rPr>
        <w:t>3</w:t>
      </w:r>
      <w:r w:rsidRPr="00984D03">
        <w:rPr>
          <w:rFonts w:ascii="Arial" w:hAnsi="Arial" w:hint="eastAsia"/>
          <w:color w:val="000000" w:themeColor="text1"/>
          <w:sz w:val="21"/>
        </w:rPr>
        <w:t>.</w:t>
      </w:r>
      <w:r w:rsidRPr="00984D03">
        <w:rPr>
          <w:rFonts w:ascii="Arial" w:hAnsi="Arial"/>
          <w:color w:val="000000" w:themeColor="text1"/>
          <w:sz w:val="21"/>
        </w:rPr>
        <w:t>2022</w:t>
      </w:r>
      <w:r w:rsidRPr="00984D03">
        <w:rPr>
          <w:rFonts w:ascii="Arial" w:hAnsi="Arial"/>
          <w:color w:val="000000" w:themeColor="text1"/>
          <w:sz w:val="21"/>
        </w:rPr>
        <w:t>年内</w:t>
      </w:r>
      <w:r w:rsidRPr="00984D03">
        <w:rPr>
          <w:rFonts w:ascii="Arial" w:hAnsi="Arial" w:hint="eastAsia"/>
          <w:color w:val="000000" w:themeColor="text1"/>
          <w:sz w:val="21"/>
        </w:rPr>
        <w:t>公开</w:t>
      </w:r>
      <w:r w:rsidRPr="00984D03">
        <w:rPr>
          <w:rFonts w:ascii="Arial" w:hAnsi="Arial"/>
          <w:color w:val="000000" w:themeColor="text1"/>
          <w:sz w:val="21"/>
        </w:rPr>
        <w:t>配售项目</w:t>
      </w:r>
    </w:p>
    <w:p w14:paraId="1B115E96" w14:textId="77777777" w:rsidR="00591BAC" w:rsidRPr="00984D03" w:rsidRDefault="00591BAC" w:rsidP="00591BAC">
      <w:pPr>
        <w:spacing w:line="480" w:lineRule="auto"/>
        <w:ind w:firstLineChars="200" w:firstLine="420"/>
        <w:jc w:val="both"/>
        <w:rPr>
          <w:rFonts w:ascii="Arial" w:hAnsi="Arial"/>
          <w:color w:val="000000" w:themeColor="text1"/>
          <w:sz w:val="21"/>
        </w:rPr>
      </w:pPr>
      <w:r w:rsidRPr="00984D03">
        <w:rPr>
          <w:rFonts w:ascii="Arial" w:hAnsi="Arial" w:hint="eastAsia"/>
          <w:color w:val="000000" w:themeColor="text1"/>
          <w:sz w:val="21"/>
        </w:rPr>
        <w:t>顺义颐盛嘉园项目位于北京市顺义新城核心区，具体位置为顺义区仁和镇二三产业园，紧邻外环路，北至林河南大街，南至仁和园四街，西至仁和园三街，东至仁和园二街及平沿路。</w:t>
      </w:r>
      <w:r w:rsidRPr="00984D03">
        <w:rPr>
          <w:rFonts w:ascii="Arial" w:hAnsi="Arial" w:cs="Arial" w:hint="eastAsia"/>
          <w:bCs/>
          <w:color w:val="000000" w:themeColor="text1"/>
          <w:sz w:val="21"/>
          <w:szCs w:val="21"/>
        </w:rPr>
        <w:t>共有产权房房源共计</w:t>
      </w:r>
      <w:r w:rsidRPr="00984D03">
        <w:rPr>
          <w:rFonts w:ascii="Arial" w:hAnsi="Arial" w:cs="Arial" w:hint="eastAsia"/>
          <w:bCs/>
          <w:color w:val="000000" w:themeColor="text1"/>
          <w:sz w:val="21"/>
          <w:szCs w:val="21"/>
        </w:rPr>
        <w:t>1501</w:t>
      </w:r>
      <w:r w:rsidRPr="00984D03">
        <w:rPr>
          <w:rFonts w:ascii="Arial" w:hAnsi="Arial" w:cs="Arial" w:hint="eastAsia"/>
          <w:bCs/>
          <w:color w:val="000000" w:themeColor="text1"/>
          <w:sz w:val="21"/>
          <w:szCs w:val="21"/>
        </w:rPr>
        <w:t>套，其中，约</w:t>
      </w:r>
      <w:r w:rsidRPr="00984D03">
        <w:rPr>
          <w:rFonts w:ascii="Arial" w:hAnsi="Arial" w:cs="Arial" w:hint="eastAsia"/>
          <w:bCs/>
          <w:color w:val="000000" w:themeColor="text1"/>
          <w:sz w:val="21"/>
          <w:szCs w:val="21"/>
        </w:rPr>
        <w:t>66</w:t>
      </w:r>
      <w:r w:rsidRPr="00984D03">
        <w:rPr>
          <w:rFonts w:ascii="Arial" w:hAnsi="Arial" w:cs="Arial" w:hint="eastAsia"/>
          <w:bCs/>
          <w:color w:val="000000" w:themeColor="text1"/>
          <w:sz w:val="21"/>
          <w:szCs w:val="21"/>
        </w:rPr>
        <w:t>㎡一居</w:t>
      </w:r>
      <w:r w:rsidRPr="00984D03">
        <w:rPr>
          <w:rFonts w:ascii="Arial" w:hAnsi="Arial" w:cs="Arial" w:hint="eastAsia"/>
          <w:bCs/>
          <w:color w:val="000000" w:themeColor="text1"/>
          <w:sz w:val="21"/>
          <w:szCs w:val="21"/>
        </w:rPr>
        <w:t>391</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92</w:t>
      </w:r>
      <w:r w:rsidRPr="00984D03">
        <w:rPr>
          <w:rFonts w:ascii="Arial" w:hAnsi="Arial" w:cs="Arial" w:hint="eastAsia"/>
          <w:bCs/>
          <w:color w:val="000000" w:themeColor="text1"/>
          <w:sz w:val="21"/>
          <w:szCs w:val="21"/>
        </w:rPr>
        <w:t>㎡两居</w:t>
      </w:r>
      <w:r w:rsidRPr="00984D03">
        <w:rPr>
          <w:rFonts w:ascii="Arial" w:hAnsi="Arial" w:cs="Arial" w:hint="eastAsia"/>
          <w:bCs/>
          <w:color w:val="000000" w:themeColor="text1"/>
          <w:sz w:val="21"/>
          <w:szCs w:val="21"/>
        </w:rPr>
        <w:t>927</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117</w:t>
      </w:r>
      <w:r w:rsidRPr="00984D03">
        <w:rPr>
          <w:rFonts w:ascii="Arial" w:hAnsi="Arial" w:cs="Arial" w:hint="eastAsia"/>
          <w:bCs/>
          <w:color w:val="000000" w:themeColor="text1"/>
          <w:sz w:val="21"/>
          <w:szCs w:val="21"/>
        </w:rPr>
        <w:t>㎡三居</w:t>
      </w:r>
      <w:r w:rsidRPr="00984D03">
        <w:rPr>
          <w:rFonts w:ascii="Arial" w:hAnsi="Arial" w:cs="Arial" w:hint="eastAsia"/>
          <w:bCs/>
          <w:color w:val="000000" w:themeColor="text1"/>
          <w:sz w:val="21"/>
          <w:szCs w:val="21"/>
        </w:rPr>
        <w:t>183</w:t>
      </w:r>
      <w:r w:rsidRPr="00984D03">
        <w:rPr>
          <w:rFonts w:ascii="Arial" w:hAnsi="Arial" w:cs="Arial" w:hint="eastAsia"/>
          <w:bCs/>
          <w:color w:val="000000" w:themeColor="text1"/>
          <w:sz w:val="21"/>
          <w:szCs w:val="21"/>
        </w:rPr>
        <w:t>套。销售均价</w:t>
      </w:r>
      <w:r w:rsidRPr="00984D03">
        <w:rPr>
          <w:rFonts w:ascii="Arial" w:hAnsi="Arial" w:cs="Arial" w:hint="eastAsia"/>
          <w:bCs/>
          <w:color w:val="000000" w:themeColor="text1"/>
          <w:sz w:val="21"/>
          <w:szCs w:val="21"/>
        </w:rPr>
        <w:t>22900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㎡（含全装修费用）。购房人产权份额比例为</w:t>
      </w:r>
      <w:r w:rsidRPr="00984D03">
        <w:rPr>
          <w:rFonts w:ascii="Arial" w:hAnsi="Arial" w:cs="Arial" w:hint="eastAsia"/>
          <w:bCs/>
          <w:color w:val="000000" w:themeColor="text1"/>
          <w:sz w:val="21"/>
          <w:szCs w:val="21"/>
        </w:rPr>
        <w:t>80%</w:t>
      </w:r>
      <w:r w:rsidRPr="00984D03">
        <w:rPr>
          <w:rFonts w:ascii="Arial" w:hAnsi="Arial" w:cs="Arial" w:hint="eastAsia"/>
          <w:bCs/>
          <w:color w:val="000000" w:themeColor="text1"/>
          <w:sz w:val="21"/>
          <w:szCs w:val="21"/>
        </w:rPr>
        <w:t>，北京市燕顺保障性住房投资有限公司（政府产权份额代持机构）持有剩余</w:t>
      </w:r>
      <w:r w:rsidRPr="00984D03">
        <w:rPr>
          <w:rFonts w:ascii="Arial" w:hAnsi="Arial" w:cs="Arial" w:hint="eastAsia"/>
          <w:bCs/>
          <w:color w:val="000000" w:themeColor="text1"/>
          <w:sz w:val="21"/>
          <w:szCs w:val="21"/>
        </w:rPr>
        <w:t>20%</w:t>
      </w:r>
      <w:r w:rsidRPr="00984D03">
        <w:rPr>
          <w:rFonts w:ascii="Arial" w:hAnsi="Arial" w:cs="Arial" w:hint="eastAsia"/>
          <w:bCs/>
          <w:color w:val="000000" w:themeColor="text1"/>
          <w:sz w:val="21"/>
          <w:szCs w:val="21"/>
        </w:rPr>
        <w:t>份额。</w:t>
      </w:r>
    </w:p>
    <w:p w14:paraId="04665CD0" w14:textId="77777777" w:rsidR="00591BAC" w:rsidRPr="00984D03" w:rsidRDefault="00591BAC" w:rsidP="00591BAC">
      <w:pPr>
        <w:spacing w:line="480" w:lineRule="auto"/>
        <w:ind w:firstLineChars="200" w:firstLine="420"/>
        <w:jc w:val="both"/>
        <w:rPr>
          <w:rFonts w:ascii="Arial" w:hAnsi="Arial" w:cs="Arial"/>
          <w:bCs/>
          <w:color w:val="000000" w:themeColor="text1"/>
          <w:sz w:val="21"/>
          <w:szCs w:val="21"/>
        </w:rPr>
      </w:pPr>
      <w:r w:rsidRPr="00984D03">
        <w:rPr>
          <w:rFonts w:ascii="Arial" w:hAnsi="Arial" w:hint="eastAsia"/>
          <w:color w:val="000000" w:themeColor="text1"/>
          <w:sz w:val="21"/>
        </w:rPr>
        <w:t>门头沟西山印嘉园</w:t>
      </w:r>
      <w:r w:rsidRPr="00984D03">
        <w:rPr>
          <w:rFonts w:ascii="Arial" w:hAnsi="Arial" w:cs="Arial" w:hint="eastAsia"/>
          <w:bCs/>
          <w:color w:val="000000" w:themeColor="text1"/>
          <w:sz w:val="21"/>
          <w:szCs w:val="21"/>
        </w:rPr>
        <w:t>项目位于门头沟区龙泉镇。项目四至：东至规划龙门南街，西至惠泽家园，南至规划门头沟北街，北至规划石港路、平洞西街。共有产权房房源共计</w:t>
      </w:r>
      <w:r w:rsidRPr="00984D03">
        <w:rPr>
          <w:rFonts w:ascii="Arial" w:hAnsi="Arial" w:cs="Arial" w:hint="eastAsia"/>
          <w:bCs/>
          <w:color w:val="000000" w:themeColor="text1"/>
          <w:sz w:val="21"/>
          <w:szCs w:val="21"/>
        </w:rPr>
        <w:t>1757</w:t>
      </w:r>
      <w:r w:rsidRPr="00984D03">
        <w:rPr>
          <w:rFonts w:ascii="Arial" w:hAnsi="Arial" w:cs="Arial" w:hint="eastAsia"/>
          <w:bCs/>
          <w:color w:val="000000" w:themeColor="text1"/>
          <w:sz w:val="21"/>
          <w:szCs w:val="21"/>
        </w:rPr>
        <w:t>套，其中，约</w:t>
      </w:r>
      <w:r w:rsidRPr="00984D03">
        <w:rPr>
          <w:rFonts w:ascii="Arial" w:hAnsi="Arial" w:cs="Arial" w:hint="eastAsia"/>
          <w:bCs/>
          <w:color w:val="000000" w:themeColor="text1"/>
          <w:sz w:val="21"/>
          <w:szCs w:val="21"/>
        </w:rPr>
        <w:t>58</w:t>
      </w:r>
      <w:r w:rsidRPr="00984D03">
        <w:rPr>
          <w:rFonts w:ascii="Arial" w:hAnsi="Arial" w:cs="Arial" w:hint="eastAsia"/>
          <w:bCs/>
          <w:color w:val="000000" w:themeColor="text1"/>
          <w:sz w:val="21"/>
          <w:szCs w:val="21"/>
        </w:rPr>
        <w:t>㎡一居</w:t>
      </w:r>
      <w:r w:rsidRPr="00984D03">
        <w:rPr>
          <w:rFonts w:ascii="Arial" w:hAnsi="Arial" w:cs="Arial" w:hint="eastAsia"/>
          <w:bCs/>
          <w:color w:val="000000" w:themeColor="text1"/>
          <w:sz w:val="21"/>
          <w:szCs w:val="21"/>
        </w:rPr>
        <w:t>18</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72</w:t>
      </w:r>
      <w:r w:rsidRPr="00984D03">
        <w:rPr>
          <w:rFonts w:ascii="Arial" w:hAnsi="Arial" w:cs="Arial" w:hint="eastAsia"/>
          <w:bCs/>
          <w:color w:val="000000" w:themeColor="text1"/>
          <w:sz w:val="21"/>
          <w:szCs w:val="21"/>
        </w:rPr>
        <w:t>㎡两居</w:t>
      </w:r>
      <w:r w:rsidRPr="00984D03">
        <w:rPr>
          <w:rFonts w:ascii="Arial" w:hAnsi="Arial" w:cs="Arial" w:hint="eastAsia"/>
          <w:bCs/>
          <w:color w:val="000000" w:themeColor="text1"/>
          <w:sz w:val="21"/>
          <w:szCs w:val="21"/>
        </w:rPr>
        <w:t>6</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80</w:t>
      </w:r>
      <w:r w:rsidRPr="00984D03">
        <w:rPr>
          <w:rFonts w:ascii="Arial" w:hAnsi="Arial" w:cs="Arial" w:hint="eastAsia"/>
          <w:bCs/>
          <w:color w:val="000000" w:themeColor="text1"/>
          <w:sz w:val="21"/>
          <w:szCs w:val="21"/>
        </w:rPr>
        <w:t>㎡两居</w:t>
      </w:r>
      <w:r w:rsidRPr="00984D03">
        <w:rPr>
          <w:rFonts w:ascii="Arial" w:hAnsi="Arial" w:cs="Arial" w:hint="eastAsia"/>
          <w:bCs/>
          <w:color w:val="000000" w:themeColor="text1"/>
          <w:sz w:val="21"/>
          <w:szCs w:val="21"/>
        </w:rPr>
        <w:t>623</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89</w:t>
      </w:r>
      <w:r w:rsidRPr="00984D03">
        <w:rPr>
          <w:rFonts w:ascii="Arial" w:hAnsi="Arial" w:cs="Arial" w:hint="eastAsia"/>
          <w:bCs/>
          <w:color w:val="000000" w:themeColor="text1"/>
          <w:sz w:val="21"/>
          <w:szCs w:val="21"/>
        </w:rPr>
        <w:t>㎡三居</w:t>
      </w:r>
      <w:r w:rsidRPr="00984D03">
        <w:rPr>
          <w:rFonts w:ascii="Arial" w:hAnsi="Arial" w:cs="Arial" w:hint="eastAsia"/>
          <w:bCs/>
          <w:color w:val="000000" w:themeColor="text1"/>
          <w:sz w:val="21"/>
          <w:szCs w:val="21"/>
        </w:rPr>
        <w:t>983</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115</w:t>
      </w:r>
      <w:r w:rsidRPr="00984D03">
        <w:rPr>
          <w:rFonts w:ascii="Arial" w:hAnsi="Arial" w:cs="Arial" w:hint="eastAsia"/>
          <w:bCs/>
          <w:color w:val="000000" w:themeColor="text1"/>
          <w:sz w:val="21"/>
          <w:szCs w:val="21"/>
        </w:rPr>
        <w:t>㎡三居</w:t>
      </w:r>
      <w:r w:rsidRPr="00984D03">
        <w:rPr>
          <w:rFonts w:ascii="Arial" w:hAnsi="Arial" w:cs="Arial" w:hint="eastAsia"/>
          <w:bCs/>
          <w:color w:val="000000" w:themeColor="text1"/>
          <w:sz w:val="21"/>
          <w:szCs w:val="21"/>
        </w:rPr>
        <w:t>127</w:t>
      </w:r>
      <w:r w:rsidRPr="00984D03">
        <w:rPr>
          <w:rFonts w:ascii="Arial" w:hAnsi="Arial" w:cs="Arial" w:hint="eastAsia"/>
          <w:bCs/>
          <w:color w:val="000000" w:themeColor="text1"/>
          <w:sz w:val="21"/>
          <w:szCs w:val="21"/>
        </w:rPr>
        <w:t>套。销售均价</w:t>
      </w:r>
      <w:r w:rsidRPr="00984D03">
        <w:rPr>
          <w:rFonts w:ascii="Arial" w:hAnsi="Arial" w:cs="Arial" w:hint="eastAsia"/>
          <w:bCs/>
          <w:color w:val="000000" w:themeColor="text1"/>
          <w:sz w:val="21"/>
          <w:szCs w:val="21"/>
        </w:rPr>
        <w:t>29500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㎡（含全装修费用）。购房人产权份额比例为</w:t>
      </w:r>
      <w:r w:rsidRPr="00984D03">
        <w:rPr>
          <w:rFonts w:ascii="Arial" w:hAnsi="Arial" w:cs="Arial" w:hint="eastAsia"/>
          <w:bCs/>
          <w:color w:val="000000" w:themeColor="text1"/>
          <w:sz w:val="21"/>
          <w:szCs w:val="21"/>
        </w:rPr>
        <w:t>85%</w:t>
      </w:r>
      <w:r w:rsidRPr="00984D03">
        <w:rPr>
          <w:rFonts w:ascii="Arial" w:hAnsi="Arial" w:cs="Arial" w:hint="eastAsia"/>
          <w:bCs/>
          <w:color w:val="000000" w:themeColor="text1"/>
          <w:sz w:val="21"/>
          <w:szCs w:val="21"/>
        </w:rPr>
        <w:t>，北京市门头沟区保障房建设投资管理公司（政府产权份额代持机构）持有剩余</w:t>
      </w:r>
      <w:r w:rsidRPr="00984D03">
        <w:rPr>
          <w:rFonts w:ascii="Arial" w:hAnsi="Arial" w:cs="Arial" w:hint="eastAsia"/>
          <w:bCs/>
          <w:color w:val="000000" w:themeColor="text1"/>
          <w:sz w:val="21"/>
          <w:szCs w:val="21"/>
        </w:rPr>
        <w:t>15%</w:t>
      </w:r>
      <w:r w:rsidRPr="00984D03">
        <w:rPr>
          <w:rFonts w:ascii="Arial" w:hAnsi="Arial" w:cs="Arial" w:hint="eastAsia"/>
          <w:bCs/>
          <w:color w:val="000000" w:themeColor="text1"/>
          <w:sz w:val="21"/>
          <w:szCs w:val="21"/>
        </w:rPr>
        <w:t>份额。</w:t>
      </w:r>
    </w:p>
    <w:p w14:paraId="66035381" w14:textId="77777777" w:rsidR="00591BAC" w:rsidRPr="00984D03" w:rsidRDefault="00591BAC" w:rsidP="00591BAC">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顺义区后沙峪镇</w:t>
      </w:r>
      <w:r w:rsidRPr="00984D03">
        <w:rPr>
          <w:rFonts w:ascii="Arial" w:hAnsi="Arial" w:cs="Arial" w:hint="eastAsia"/>
          <w:bCs/>
          <w:color w:val="000000" w:themeColor="text1"/>
          <w:sz w:val="21"/>
          <w:szCs w:val="21"/>
        </w:rPr>
        <w:t>SY00-0019-6001</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6003</w:t>
      </w:r>
      <w:r w:rsidRPr="00984D03">
        <w:rPr>
          <w:rFonts w:ascii="Arial" w:hAnsi="Arial" w:cs="Arial" w:hint="eastAsia"/>
          <w:bCs/>
          <w:color w:val="000000" w:themeColor="text1"/>
          <w:sz w:val="21"/>
          <w:szCs w:val="21"/>
        </w:rPr>
        <w:t>地块</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博裕雅苑项目</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共有产权住房项目位于顺义区后沙峪镇，项目四至为：北至安富街；西至天北路，地块中间马头庄路；东至裕丰北路</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为规划道路</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、南至双峪北街</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为规划道路</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。共有产权房房源共计</w:t>
      </w:r>
      <w:r w:rsidRPr="00984D03">
        <w:rPr>
          <w:rFonts w:ascii="Arial" w:hAnsi="Arial" w:cs="Arial" w:hint="eastAsia"/>
          <w:bCs/>
          <w:color w:val="000000" w:themeColor="text1"/>
          <w:sz w:val="21"/>
          <w:szCs w:val="21"/>
        </w:rPr>
        <w:t>2952</w:t>
      </w:r>
      <w:r w:rsidRPr="00984D03">
        <w:rPr>
          <w:rFonts w:ascii="Arial" w:hAnsi="Arial" w:cs="Arial" w:hint="eastAsia"/>
          <w:bCs/>
          <w:color w:val="000000" w:themeColor="text1"/>
          <w:sz w:val="21"/>
          <w:szCs w:val="21"/>
        </w:rPr>
        <w:t>套，其中，约</w:t>
      </w:r>
      <w:r w:rsidRPr="00984D03">
        <w:rPr>
          <w:rFonts w:ascii="Arial" w:hAnsi="Arial" w:cs="Arial" w:hint="eastAsia"/>
          <w:bCs/>
          <w:color w:val="000000" w:themeColor="text1"/>
          <w:sz w:val="21"/>
          <w:szCs w:val="21"/>
        </w:rPr>
        <w:t>50</w:t>
      </w:r>
      <w:r w:rsidRPr="00984D03">
        <w:rPr>
          <w:rFonts w:ascii="Arial" w:hAnsi="Arial" w:cs="Arial" w:hint="eastAsia"/>
          <w:bCs/>
          <w:color w:val="000000" w:themeColor="text1"/>
          <w:sz w:val="21"/>
          <w:szCs w:val="21"/>
        </w:rPr>
        <w:t>㎡一居</w:t>
      </w:r>
      <w:r w:rsidRPr="00984D03">
        <w:rPr>
          <w:rFonts w:ascii="Arial" w:hAnsi="Arial" w:cs="Arial" w:hint="eastAsia"/>
          <w:bCs/>
          <w:color w:val="000000" w:themeColor="text1"/>
          <w:sz w:val="21"/>
          <w:szCs w:val="21"/>
        </w:rPr>
        <w:t>16</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80</w:t>
      </w:r>
      <w:r w:rsidRPr="00984D03">
        <w:rPr>
          <w:rFonts w:ascii="Arial" w:hAnsi="Arial" w:cs="Arial" w:hint="eastAsia"/>
          <w:bCs/>
          <w:color w:val="000000" w:themeColor="text1"/>
          <w:sz w:val="21"/>
          <w:szCs w:val="21"/>
        </w:rPr>
        <w:t>㎡两居</w:t>
      </w:r>
      <w:r w:rsidRPr="00984D03">
        <w:rPr>
          <w:rFonts w:ascii="Arial" w:hAnsi="Arial" w:cs="Arial" w:hint="eastAsia"/>
          <w:bCs/>
          <w:color w:val="000000" w:themeColor="text1"/>
          <w:sz w:val="21"/>
          <w:szCs w:val="21"/>
        </w:rPr>
        <w:t>2667</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100</w:t>
      </w:r>
      <w:r w:rsidRPr="00984D03">
        <w:rPr>
          <w:rFonts w:ascii="Arial" w:hAnsi="Arial" w:cs="Arial" w:hint="eastAsia"/>
          <w:bCs/>
          <w:color w:val="000000" w:themeColor="text1"/>
          <w:sz w:val="21"/>
          <w:szCs w:val="21"/>
        </w:rPr>
        <w:t>㎡三居</w:t>
      </w:r>
      <w:r w:rsidRPr="00984D03">
        <w:rPr>
          <w:rFonts w:ascii="Arial" w:hAnsi="Arial" w:cs="Arial" w:hint="eastAsia"/>
          <w:bCs/>
          <w:color w:val="000000" w:themeColor="text1"/>
          <w:sz w:val="21"/>
          <w:szCs w:val="21"/>
        </w:rPr>
        <w:t>269</w:t>
      </w:r>
      <w:r w:rsidRPr="00984D03">
        <w:rPr>
          <w:rFonts w:ascii="Arial" w:hAnsi="Arial" w:cs="Arial" w:hint="eastAsia"/>
          <w:bCs/>
          <w:color w:val="000000" w:themeColor="text1"/>
          <w:sz w:val="21"/>
          <w:szCs w:val="21"/>
        </w:rPr>
        <w:t>套。销售均价</w:t>
      </w:r>
      <w:r w:rsidRPr="00984D03">
        <w:rPr>
          <w:rFonts w:ascii="Arial" w:hAnsi="Arial" w:cs="Arial" w:hint="eastAsia"/>
          <w:bCs/>
          <w:color w:val="000000" w:themeColor="text1"/>
          <w:sz w:val="21"/>
          <w:szCs w:val="21"/>
        </w:rPr>
        <w:t>23000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㎡（含全装修费用）。购房人产权份额比例为</w:t>
      </w:r>
      <w:r w:rsidRPr="00984D03">
        <w:rPr>
          <w:rFonts w:ascii="Arial" w:hAnsi="Arial" w:cs="Arial" w:hint="eastAsia"/>
          <w:bCs/>
          <w:color w:val="000000" w:themeColor="text1"/>
          <w:sz w:val="21"/>
          <w:szCs w:val="21"/>
        </w:rPr>
        <w:t>55%</w:t>
      </w:r>
      <w:r w:rsidRPr="00984D03">
        <w:rPr>
          <w:rFonts w:ascii="Arial" w:hAnsi="Arial" w:cs="Arial" w:hint="eastAsia"/>
          <w:bCs/>
          <w:color w:val="000000" w:themeColor="text1"/>
          <w:sz w:val="21"/>
          <w:szCs w:val="21"/>
        </w:rPr>
        <w:t>，北京市顺义区燕顺保障性住房投资有限公司</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政府产权份额代持机构</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持有</w:t>
      </w:r>
      <w:r w:rsidRPr="00984D03">
        <w:rPr>
          <w:rFonts w:ascii="Arial" w:hAnsi="Arial" w:cs="Arial" w:hint="eastAsia"/>
          <w:bCs/>
          <w:color w:val="000000" w:themeColor="text1"/>
          <w:sz w:val="21"/>
          <w:szCs w:val="21"/>
        </w:rPr>
        <w:t>45%</w:t>
      </w:r>
      <w:r w:rsidRPr="00984D03">
        <w:rPr>
          <w:rFonts w:ascii="Arial" w:hAnsi="Arial" w:cs="Arial" w:hint="eastAsia"/>
          <w:bCs/>
          <w:color w:val="000000" w:themeColor="text1"/>
          <w:sz w:val="21"/>
          <w:szCs w:val="21"/>
        </w:rPr>
        <w:t>份额。</w:t>
      </w:r>
    </w:p>
    <w:p w14:paraId="28A761B1" w14:textId="77777777" w:rsidR="00591BAC" w:rsidRPr="00984D03" w:rsidRDefault="00591BAC" w:rsidP="00591BAC">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丰台区晟泽嘉园共有产权住房项目位于北京市丰台区卢沟桥乡周庄子村，东临规划七里庄中街</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南临规划七里庄路</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西临规划丰台站北路</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北临丰华苑西街</w:t>
      </w:r>
      <w:r w:rsidRPr="00984D03">
        <w:rPr>
          <w:rFonts w:ascii="Arial" w:hAnsi="Arial" w:cs="Arial" w:hint="eastAsia"/>
          <w:bCs/>
          <w:color w:val="000000" w:themeColor="text1"/>
          <w:sz w:val="21"/>
          <w:szCs w:val="21"/>
        </w:rPr>
        <w:t>8</w:t>
      </w:r>
      <w:r w:rsidRPr="00984D03">
        <w:rPr>
          <w:rFonts w:ascii="Arial" w:hAnsi="Arial" w:cs="Arial" w:hint="eastAsia"/>
          <w:bCs/>
          <w:color w:val="000000" w:themeColor="text1"/>
          <w:sz w:val="21"/>
          <w:szCs w:val="21"/>
        </w:rPr>
        <w:t>号院。共有产权房套数共</w:t>
      </w:r>
      <w:r w:rsidRPr="00984D03">
        <w:rPr>
          <w:rFonts w:ascii="Arial" w:hAnsi="Arial" w:cs="Arial" w:hint="eastAsia"/>
          <w:bCs/>
          <w:color w:val="000000" w:themeColor="text1"/>
          <w:sz w:val="21"/>
          <w:szCs w:val="21"/>
        </w:rPr>
        <w:t>319</w:t>
      </w:r>
      <w:r w:rsidRPr="00984D03">
        <w:rPr>
          <w:rFonts w:ascii="Arial" w:hAnsi="Arial" w:cs="Arial" w:hint="eastAsia"/>
          <w:bCs/>
          <w:color w:val="000000" w:themeColor="text1"/>
          <w:sz w:val="21"/>
          <w:szCs w:val="21"/>
        </w:rPr>
        <w:t>套，其中，二居室</w:t>
      </w:r>
      <w:r w:rsidRPr="00984D03">
        <w:rPr>
          <w:rFonts w:ascii="Arial" w:hAnsi="Arial" w:cs="Arial" w:hint="eastAsia"/>
          <w:bCs/>
          <w:color w:val="000000" w:themeColor="text1"/>
          <w:sz w:val="21"/>
          <w:szCs w:val="21"/>
        </w:rPr>
        <w:t>111</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78-80</w:t>
      </w:r>
      <w:r w:rsidRPr="00984D03">
        <w:rPr>
          <w:rFonts w:ascii="Arial" w:hAnsi="Arial" w:cs="Arial" w:hint="eastAsia"/>
          <w:bCs/>
          <w:color w:val="000000" w:themeColor="text1"/>
          <w:sz w:val="21"/>
          <w:szCs w:val="21"/>
        </w:rPr>
        <w:t>平方米；三居室</w:t>
      </w:r>
      <w:r w:rsidRPr="00984D03">
        <w:rPr>
          <w:rFonts w:ascii="Arial" w:hAnsi="Arial" w:cs="Arial" w:hint="eastAsia"/>
          <w:bCs/>
          <w:color w:val="000000" w:themeColor="text1"/>
          <w:sz w:val="21"/>
          <w:szCs w:val="21"/>
        </w:rPr>
        <w:t>208</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88-89</w:t>
      </w:r>
      <w:r w:rsidRPr="00984D03">
        <w:rPr>
          <w:rFonts w:ascii="Arial" w:hAnsi="Arial" w:cs="Arial" w:hint="eastAsia"/>
          <w:bCs/>
          <w:color w:val="000000" w:themeColor="text1"/>
          <w:sz w:val="21"/>
          <w:szCs w:val="21"/>
        </w:rPr>
        <w:t>平方米。销售价格为</w:t>
      </w:r>
      <w:r w:rsidRPr="00984D03">
        <w:rPr>
          <w:rFonts w:ascii="Arial" w:hAnsi="Arial" w:cs="Arial" w:hint="eastAsia"/>
          <w:bCs/>
          <w:color w:val="000000" w:themeColor="text1"/>
          <w:sz w:val="21"/>
          <w:szCs w:val="21"/>
        </w:rPr>
        <w:t>43000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平方米，全装修交房。购房人产权份额比例为</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，北京市丰台区保障性住房发展有限公司（政府产权份额代持机构）持有剩余</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份额。</w:t>
      </w:r>
    </w:p>
    <w:p w14:paraId="385B975F" w14:textId="77777777" w:rsidR="00591BAC" w:rsidRPr="00984D03" w:rsidRDefault="00591BAC" w:rsidP="00591BAC">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lastRenderedPageBreak/>
        <w:t>昌平区未来慧园项目位于昌平区北七家镇未来科学城南区</w:t>
      </w:r>
      <w:r w:rsidRPr="00984D03">
        <w:rPr>
          <w:rFonts w:ascii="Arial" w:hAnsi="Arial" w:cs="Arial" w:hint="eastAsia"/>
          <w:bCs/>
          <w:color w:val="000000" w:themeColor="text1"/>
          <w:sz w:val="21"/>
          <w:szCs w:val="21"/>
        </w:rPr>
        <w:t>C-16</w:t>
      </w:r>
      <w:r w:rsidRPr="00984D03">
        <w:rPr>
          <w:rFonts w:ascii="Arial" w:hAnsi="Arial" w:cs="Arial" w:hint="eastAsia"/>
          <w:bCs/>
          <w:color w:val="000000" w:themeColor="text1"/>
          <w:sz w:val="21"/>
          <w:szCs w:val="21"/>
        </w:rPr>
        <w:t>地块</w:t>
      </w:r>
      <w:r w:rsidRPr="00984D03">
        <w:rPr>
          <w:rFonts w:ascii="Arial" w:hAnsi="Arial" w:cs="Arial" w:hint="eastAsia"/>
          <w:bCs/>
          <w:color w:val="000000" w:themeColor="text1"/>
          <w:sz w:val="21"/>
          <w:szCs w:val="21"/>
        </w:rPr>
        <w:t>R2</w:t>
      </w:r>
      <w:r w:rsidRPr="00984D03">
        <w:rPr>
          <w:rFonts w:ascii="Arial" w:hAnsi="Arial" w:cs="Arial" w:hint="eastAsia"/>
          <w:bCs/>
          <w:color w:val="000000" w:themeColor="text1"/>
          <w:sz w:val="21"/>
          <w:szCs w:val="21"/>
        </w:rPr>
        <w:t>二类居住用地，项目四至：东至鲁疃东路，南至英才南二街，西至鲁疃路，北至英才南一街。共有产权房套数共</w:t>
      </w:r>
      <w:r w:rsidRPr="00984D03">
        <w:rPr>
          <w:rFonts w:ascii="Arial" w:hAnsi="Arial" w:cs="Arial" w:hint="eastAsia"/>
          <w:bCs/>
          <w:color w:val="000000" w:themeColor="text1"/>
          <w:sz w:val="21"/>
          <w:szCs w:val="21"/>
        </w:rPr>
        <w:t>1061</w:t>
      </w:r>
      <w:r w:rsidRPr="00984D03">
        <w:rPr>
          <w:rFonts w:ascii="Arial" w:hAnsi="Arial" w:cs="Arial" w:hint="eastAsia"/>
          <w:bCs/>
          <w:color w:val="000000" w:themeColor="text1"/>
          <w:sz w:val="21"/>
          <w:szCs w:val="21"/>
        </w:rPr>
        <w:t>套，其中二居室</w:t>
      </w:r>
      <w:r w:rsidRPr="00984D03">
        <w:rPr>
          <w:rFonts w:ascii="Arial" w:hAnsi="Arial" w:cs="Arial" w:hint="eastAsia"/>
          <w:bCs/>
          <w:color w:val="000000" w:themeColor="text1"/>
          <w:sz w:val="21"/>
          <w:szCs w:val="21"/>
        </w:rPr>
        <w:t>809</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88</w:t>
      </w:r>
      <w:r w:rsidRPr="00984D03">
        <w:rPr>
          <w:rFonts w:ascii="Arial" w:hAnsi="Arial" w:cs="Arial" w:hint="eastAsia"/>
          <w:bCs/>
          <w:color w:val="000000" w:themeColor="text1"/>
          <w:sz w:val="21"/>
          <w:szCs w:val="21"/>
        </w:rPr>
        <w:t>平方米；三居室</w:t>
      </w:r>
      <w:r w:rsidRPr="00984D03">
        <w:rPr>
          <w:rFonts w:ascii="Arial" w:hAnsi="Arial" w:cs="Arial" w:hint="eastAsia"/>
          <w:bCs/>
          <w:color w:val="000000" w:themeColor="text1"/>
          <w:sz w:val="21"/>
          <w:szCs w:val="21"/>
        </w:rPr>
        <w:t>252</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119</w:t>
      </w:r>
      <w:r w:rsidRPr="00984D03">
        <w:rPr>
          <w:rFonts w:ascii="Arial" w:hAnsi="Arial" w:cs="Arial" w:hint="eastAsia"/>
          <w:bCs/>
          <w:color w:val="000000" w:themeColor="text1"/>
          <w:sz w:val="21"/>
          <w:szCs w:val="21"/>
        </w:rPr>
        <w:t>平方米销售价格为</w:t>
      </w:r>
      <w:r w:rsidRPr="00984D03">
        <w:rPr>
          <w:rFonts w:ascii="Arial" w:hAnsi="Arial" w:cs="Arial" w:hint="eastAsia"/>
          <w:bCs/>
          <w:color w:val="000000" w:themeColor="text1"/>
          <w:sz w:val="21"/>
          <w:szCs w:val="21"/>
        </w:rPr>
        <w:t>32000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平方米，全装修交房。购房人产权份额比例为</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，北京市昌平保障房建设投资管理有限公司</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政府产权份额代持机构</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持有剩余</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份额。</w:t>
      </w:r>
    </w:p>
    <w:p w14:paraId="2CCAE9B6" w14:textId="77777777" w:rsidR="00591BAC" w:rsidRPr="00984D03" w:rsidRDefault="00591BAC" w:rsidP="00591BAC">
      <w:pPr>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平谷区晟贤悦府项目位于平谷区马昌营镇东北部，项目四至为：东至沥青厂用地范围的东边线，南至高压线防护绿地的南边线，西至马昌营镇经三路，北至顺平路。共有产权房套数共</w:t>
      </w:r>
      <w:r w:rsidRPr="00984D03">
        <w:rPr>
          <w:rFonts w:ascii="Arial" w:hAnsi="Arial" w:cs="Arial" w:hint="eastAsia"/>
          <w:bCs/>
          <w:color w:val="000000" w:themeColor="text1"/>
          <w:sz w:val="21"/>
          <w:szCs w:val="21"/>
        </w:rPr>
        <w:t>852</w:t>
      </w:r>
      <w:r w:rsidRPr="00984D03">
        <w:rPr>
          <w:rFonts w:ascii="Arial" w:hAnsi="Arial" w:cs="Arial" w:hint="eastAsia"/>
          <w:bCs/>
          <w:color w:val="000000" w:themeColor="text1"/>
          <w:sz w:val="21"/>
          <w:szCs w:val="21"/>
        </w:rPr>
        <w:t>套，其中</w:t>
      </w:r>
      <w:r w:rsidRPr="00984D03">
        <w:rPr>
          <w:rFonts w:ascii="Arial" w:hAnsi="Arial" w:cs="Arial" w:hint="eastAsia"/>
          <w:bCs/>
          <w:color w:val="000000" w:themeColor="text1"/>
          <w:sz w:val="21"/>
          <w:szCs w:val="21"/>
        </w:rPr>
        <w:t>82</w:t>
      </w:r>
      <w:r w:rsidRPr="00984D03">
        <w:rPr>
          <w:rFonts w:ascii="Arial" w:hAnsi="Arial" w:cs="Arial" w:hint="eastAsia"/>
          <w:bCs/>
          <w:color w:val="000000" w:themeColor="text1"/>
          <w:sz w:val="21"/>
          <w:szCs w:val="21"/>
        </w:rPr>
        <w:t>㎡二居共</w:t>
      </w:r>
      <w:r w:rsidRPr="00984D03">
        <w:rPr>
          <w:rFonts w:ascii="Arial" w:hAnsi="Arial" w:cs="Arial" w:hint="eastAsia"/>
          <w:bCs/>
          <w:color w:val="000000" w:themeColor="text1"/>
          <w:sz w:val="21"/>
          <w:szCs w:val="21"/>
        </w:rPr>
        <w:t>190</w:t>
      </w:r>
      <w:r w:rsidRPr="00984D03">
        <w:rPr>
          <w:rFonts w:ascii="Arial" w:hAnsi="Arial" w:cs="Arial" w:hint="eastAsia"/>
          <w:bCs/>
          <w:color w:val="000000" w:themeColor="text1"/>
          <w:sz w:val="21"/>
          <w:szCs w:val="21"/>
        </w:rPr>
        <w:t>套、</w:t>
      </w:r>
      <w:r w:rsidRPr="00984D03">
        <w:rPr>
          <w:rFonts w:ascii="Arial" w:hAnsi="Arial" w:cs="Arial" w:hint="eastAsia"/>
          <w:bCs/>
          <w:color w:val="000000" w:themeColor="text1"/>
          <w:sz w:val="21"/>
          <w:szCs w:val="21"/>
        </w:rPr>
        <w:t>84</w:t>
      </w:r>
      <w:r w:rsidRPr="00984D03">
        <w:rPr>
          <w:rFonts w:ascii="Arial" w:hAnsi="Arial" w:cs="Arial" w:hint="eastAsia"/>
          <w:bCs/>
          <w:color w:val="000000" w:themeColor="text1"/>
          <w:sz w:val="21"/>
          <w:szCs w:val="21"/>
        </w:rPr>
        <w:t>㎡二居共</w:t>
      </w:r>
      <w:r w:rsidRPr="00984D03">
        <w:rPr>
          <w:rFonts w:ascii="Arial" w:hAnsi="Arial" w:cs="Arial" w:hint="eastAsia"/>
          <w:bCs/>
          <w:color w:val="000000" w:themeColor="text1"/>
          <w:sz w:val="21"/>
          <w:szCs w:val="21"/>
        </w:rPr>
        <w:t>379</w:t>
      </w:r>
      <w:r w:rsidRPr="00984D03">
        <w:rPr>
          <w:rFonts w:ascii="Arial" w:hAnsi="Arial" w:cs="Arial" w:hint="eastAsia"/>
          <w:bCs/>
          <w:color w:val="000000" w:themeColor="text1"/>
          <w:sz w:val="21"/>
          <w:szCs w:val="21"/>
        </w:rPr>
        <w:t>套、</w:t>
      </w:r>
      <w:r w:rsidRPr="00984D03">
        <w:rPr>
          <w:rFonts w:ascii="Arial" w:hAnsi="Arial" w:cs="Arial" w:hint="eastAsia"/>
          <w:bCs/>
          <w:color w:val="000000" w:themeColor="text1"/>
          <w:sz w:val="21"/>
          <w:szCs w:val="21"/>
        </w:rPr>
        <w:t>88</w:t>
      </w:r>
      <w:r w:rsidRPr="00984D03">
        <w:rPr>
          <w:rFonts w:ascii="Arial" w:hAnsi="Arial" w:cs="Arial" w:hint="eastAsia"/>
          <w:bCs/>
          <w:color w:val="000000" w:themeColor="text1"/>
          <w:sz w:val="21"/>
          <w:szCs w:val="21"/>
        </w:rPr>
        <w:t>㎡三居共</w:t>
      </w:r>
      <w:r w:rsidRPr="00984D03">
        <w:rPr>
          <w:rFonts w:ascii="Arial" w:hAnsi="Arial" w:cs="Arial" w:hint="eastAsia"/>
          <w:bCs/>
          <w:color w:val="000000" w:themeColor="text1"/>
          <w:sz w:val="21"/>
          <w:szCs w:val="21"/>
        </w:rPr>
        <w:t>192</w:t>
      </w:r>
      <w:r w:rsidRPr="00984D03">
        <w:rPr>
          <w:rFonts w:ascii="Arial" w:hAnsi="Arial" w:cs="Arial" w:hint="eastAsia"/>
          <w:bCs/>
          <w:color w:val="000000" w:themeColor="text1"/>
          <w:sz w:val="21"/>
          <w:szCs w:val="21"/>
        </w:rPr>
        <w:t>套、</w:t>
      </w:r>
      <w:r w:rsidRPr="00984D03">
        <w:rPr>
          <w:rFonts w:ascii="Arial" w:hAnsi="Arial" w:cs="Arial" w:hint="eastAsia"/>
          <w:bCs/>
          <w:color w:val="000000" w:themeColor="text1"/>
          <w:sz w:val="21"/>
          <w:szCs w:val="21"/>
        </w:rPr>
        <w:t>110</w:t>
      </w:r>
      <w:r w:rsidRPr="00984D03">
        <w:rPr>
          <w:rFonts w:ascii="Arial" w:hAnsi="Arial" w:cs="Arial" w:hint="eastAsia"/>
          <w:bCs/>
          <w:color w:val="000000" w:themeColor="text1"/>
          <w:sz w:val="21"/>
          <w:szCs w:val="21"/>
        </w:rPr>
        <w:t>㎡三居共</w:t>
      </w:r>
      <w:r w:rsidRPr="00984D03">
        <w:rPr>
          <w:rFonts w:ascii="Arial" w:hAnsi="Arial" w:cs="Arial" w:hint="eastAsia"/>
          <w:bCs/>
          <w:color w:val="000000" w:themeColor="text1"/>
          <w:sz w:val="21"/>
          <w:szCs w:val="21"/>
        </w:rPr>
        <w:t>88</w:t>
      </w:r>
      <w:r w:rsidRPr="00984D03">
        <w:rPr>
          <w:rFonts w:ascii="Arial" w:hAnsi="Arial" w:cs="Arial" w:hint="eastAsia"/>
          <w:bCs/>
          <w:color w:val="000000" w:themeColor="text1"/>
          <w:sz w:val="21"/>
          <w:szCs w:val="21"/>
        </w:rPr>
        <w:t>套、</w:t>
      </w:r>
      <w:r w:rsidRPr="00984D03">
        <w:rPr>
          <w:rFonts w:ascii="Arial" w:hAnsi="Arial" w:cs="Arial" w:hint="eastAsia"/>
          <w:bCs/>
          <w:color w:val="000000" w:themeColor="text1"/>
          <w:sz w:val="21"/>
          <w:szCs w:val="21"/>
        </w:rPr>
        <w:t>122</w:t>
      </w:r>
      <w:r w:rsidRPr="00984D03">
        <w:rPr>
          <w:rFonts w:ascii="Arial" w:hAnsi="Arial" w:cs="Arial" w:hint="eastAsia"/>
          <w:bCs/>
          <w:color w:val="000000" w:themeColor="text1"/>
          <w:sz w:val="21"/>
          <w:szCs w:val="21"/>
        </w:rPr>
        <w:t>㎡三居共</w:t>
      </w:r>
      <w:r w:rsidRPr="00984D03">
        <w:rPr>
          <w:rFonts w:ascii="Arial" w:hAnsi="Arial" w:cs="Arial" w:hint="eastAsia"/>
          <w:bCs/>
          <w:color w:val="000000" w:themeColor="text1"/>
          <w:sz w:val="21"/>
          <w:szCs w:val="21"/>
        </w:rPr>
        <w:t>2</w:t>
      </w:r>
      <w:r w:rsidRPr="00984D03">
        <w:rPr>
          <w:rFonts w:ascii="Arial" w:hAnsi="Arial" w:cs="Arial" w:hint="eastAsia"/>
          <w:bCs/>
          <w:color w:val="000000" w:themeColor="text1"/>
          <w:sz w:val="21"/>
          <w:szCs w:val="21"/>
        </w:rPr>
        <w:t>套、</w:t>
      </w:r>
      <w:r w:rsidRPr="00984D03">
        <w:rPr>
          <w:rFonts w:ascii="Arial" w:hAnsi="Arial" w:cs="Arial" w:hint="eastAsia"/>
          <w:bCs/>
          <w:color w:val="000000" w:themeColor="text1"/>
          <w:sz w:val="21"/>
          <w:szCs w:val="21"/>
        </w:rPr>
        <w:t>127</w:t>
      </w:r>
      <w:r w:rsidRPr="00984D03">
        <w:rPr>
          <w:rFonts w:ascii="Arial" w:hAnsi="Arial" w:cs="Arial" w:hint="eastAsia"/>
          <w:bCs/>
          <w:color w:val="000000" w:themeColor="text1"/>
          <w:sz w:val="21"/>
          <w:szCs w:val="21"/>
        </w:rPr>
        <w:t>㎡三居共</w:t>
      </w:r>
      <w:r w:rsidRPr="00984D03">
        <w:rPr>
          <w:rFonts w:ascii="Arial" w:hAnsi="Arial" w:cs="Arial" w:hint="eastAsia"/>
          <w:bCs/>
          <w:color w:val="000000" w:themeColor="text1"/>
          <w:sz w:val="21"/>
          <w:szCs w:val="21"/>
        </w:rPr>
        <w:t>1</w:t>
      </w:r>
      <w:r w:rsidRPr="00984D03">
        <w:rPr>
          <w:rFonts w:ascii="Arial" w:hAnsi="Arial" w:cs="Arial" w:hint="eastAsia"/>
          <w:bCs/>
          <w:color w:val="000000" w:themeColor="text1"/>
          <w:sz w:val="21"/>
          <w:szCs w:val="21"/>
        </w:rPr>
        <w:t>套。销售价格为</w:t>
      </w:r>
      <w:r w:rsidRPr="00984D03">
        <w:rPr>
          <w:rFonts w:ascii="Arial" w:hAnsi="Arial" w:cs="Arial" w:hint="eastAsia"/>
          <w:bCs/>
          <w:color w:val="000000" w:themeColor="text1"/>
          <w:sz w:val="21"/>
          <w:szCs w:val="21"/>
        </w:rPr>
        <w:t>16500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平方米，全装修交房。购房人产权份额比例为</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，北京市燕谷保障性住房建设投资有限公司</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政府产权份额代持机构</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持有剩余</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份额。</w:t>
      </w:r>
    </w:p>
    <w:p w14:paraId="7F74A88E" w14:textId="77777777" w:rsidR="00591BAC" w:rsidRPr="00984D03" w:rsidRDefault="00591BAC" w:rsidP="00591BAC">
      <w:pPr>
        <w:overflowPunct w:val="0"/>
        <w:spacing w:line="480" w:lineRule="auto"/>
        <w:ind w:right="204"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大兴区兴海星光里共有产权住房项目位于集体建设用地区级统筹大兴区瀛海镇</w:t>
      </w:r>
      <w:r w:rsidRPr="00984D03">
        <w:rPr>
          <w:rFonts w:ascii="Arial" w:hAnsi="Arial" w:cs="Arial" w:hint="eastAsia"/>
          <w:bCs/>
          <w:color w:val="000000" w:themeColor="text1"/>
          <w:sz w:val="21"/>
          <w:szCs w:val="21"/>
        </w:rPr>
        <w:t>YZ00-0803-2012A</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2012B</w:t>
      </w:r>
      <w:r w:rsidRPr="00984D03">
        <w:rPr>
          <w:rFonts w:ascii="Arial" w:hAnsi="Arial" w:cs="Arial" w:hint="eastAsia"/>
          <w:bCs/>
          <w:color w:val="000000" w:themeColor="text1"/>
          <w:sz w:val="21"/>
          <w:szCs w:val="21"/>
        </w:rPr>
        <w:t>地块，四至为：东至规划瀛隆街，南至规划瀛宏路，西至规划瀛义街，北至规划瀛志路。共有产权房套数共</w:t>
      </w:r>
      <w:r w:rsidRPr="00984D03">
        <w:rPr>
          <w:rFonts w:ascii="Arial" w:hAnsi="Arial" w:cs="Arial" w:hint="eastAsia"/>
          <w:bCs/>
          <w:color w:val="000000" w:themeColor="text1"/>
          <w:sz w:val="21"/>
          <w:szCs w:val="21"/>
        </w:rPr>
        <w:t>1095</w:t>
      </w:r>
      <w:r w:rsidRPr="00984D03">
        <w:rPr>
          <w:rFonts w:ascii="Arial" w:hAnsi="Arial" w:cs="Arial" w:hint="eastAsia"/>
          <w:bCs/>
          <w:color w:val="000000" w:themeColor="text1"/>
          <w:sz w:val="21"/>
          <w:szCs w:val="21"/>
        </w:rPr>
        <w:t>套，其中，一居室</w:t>
      </w:r>
      <w:r w:rsidRPr="00984D03">
        <w:rPr>
          <w:rFonts w:ascii="Arial" w:hAnsi="Arial" w:cs="Arial" w:hint="eastAsia"/>
          <w:bCs/>
          <w:color w:val="000000" w:themeColor="text1"/>
          <w:sz w:val="21"/>
          <w:szCs w:val="21"/>
        </w:rPr>
        <w:t>6</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64</w:t>
      </w:r>
      <w:r w:rsidRPr="00984D03">
        <w:rPr>
          <w:rFonts w:ascii="Arial" w:hAnsi="Arial" w:cs="Arial" w:hint="eastAsia"/>
          <w:bCs/>
          <w:color w:val="000000" w:themeColor="text1"/>
          <w:sz w:val="21"/>
          <w:szCs w:val="21"/>
        </w:rPr>
        <w:t>平方米；二居室</w:t>
      </w:r>
      <w:r w:rsidRPr="00984D03">
        <w:rPr>
          <w:rFonts w:ascii="Arial" w:hAnsi="Arial" w:cs="Arial" w:hint="eastAsia"/>
          <w:bCs/>
          <w:color w:val="000000" w:themeColor="text1"/>
          <w:sz w:val="21"/>
          <w:szCs w:val="21"/>
        </w:rPr>
        <w:t>290</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70-78</w:t>
      </w:r>
      <w:r w:rsidRPr="00984D03">
        <w:rPr>
          <w:rFonts w:ascii="Arial" w:hAnsi="Arial" w:cs="Arial" w:hint="eastAsia"/>
          <w:bCs/>
          <w:color w:val="000000" w:themeColor="text1"/>
          <w:sz w:val="21"/>
          <w:szCs w:val="21"/>
        </w:rPr>
        <w:t>平方米；三居室</w:t>
      </w:r>
      <w:r w:rsidRPr="00984D03">
        <w:rPr>
          <w:rFonts w:ascii="Arial" w:hAnsi="Arial" w:cs="Arial" w:hint="eastAsia"/>
          <w:bCs/>
          <w:color w:val="000000" w:themeColor="text1"/>
          <w:sz w:val="21"/>
          <w:szCs w:val="21"/>
        </w:rPr>
        <w:t>647</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89-113</w:t>
      </w:r>
      <w:r w:rsidRPr="00984D03">
        <w:rPr>
          <w:rFonts w:ascii="Arial" w:hAnsi="Arial" w:cs="Arial" w:hint="eastAsia"/>
          <w:bCs/>
          <w:color w:val="000000" w:themeColor="text1"/>
          <w:sz w:val="21"/>
          <w:szCs w:val="21"/>
        </w:rPr>
        <w:t>平方米；四居室</w:t>
      </w:r>
      <w:r w:rsidRPr="00984D03">
        <w:rPr>
          <w:rFonts w:ascii="Arial" w:hAnsi="Arial" w:cs="Arial" w:hint="eastAsia"/>
          <w:bCs/>
          <w:color w:val="000000" w:themeColor="text1"/>
          <w:sz w:val="21"/>
          <w:szCs w:val="21"/>
        </w:rPr>
        <w:t>152</w:t>
      </w:r>
      <w:r w:rsidRPr="00984D03">
        <w:rPr>
          <w:rFonts w:ascii="Arial" w:hAnsi="Arial" w:cs="Arial" w:hint="eastAsia"/>
          <w:bCs/>
          <w:color w:val="000000" w:themeColor="text1"/>
          <w:sz w:val="21"/>
          <w:szCs w:val="21"/>
        </w:rPr>
        <w:t>套，建筑面积约</w:t>
      </w:r>
      <w:r w:rsidRPr="00984D03">
        <w:rPr>
          <w:rFonts w:ascii="Arial" w:hAnsi="Arial" w:cs="Arial" w:hint="eastAsia"/>
          <w:bCs/>
          <w:color w:val="000000" w:themeColor="text1"/>
          <w:sz w:val="21"/>
          <w:szCs w:val="21"/>
        </w:rPr>
        <w:t>119</w:t>
      </w:r>
      <w:r w:rsidRPr="00984D03">
        <w:rPr>
          <w:rFonts w:ascii="Arial" w:hAnsi="Arial" w:cs="Arial" w:hint="eastAsia"/>
          <w:bCs/>
          <w:color w:val="000000" w:themeColor="text1"/>
          <w:sz w:val="21"/>
          <w:szCs w:val="21"/>
        </w:rPr>
        <w:t>平方米。销售价格为</w:t>
      </w:r>
      <w:r w:rsidRPr="00984D03">
        <w:rPr>
          <w:rFonts w:ascii="Arial" w:hAnsi="Arial" w:cs="Arial" w:hint="eastAsia"/>
          <w:bCs/>
          <w:color w:val="000000" w:themeColor="text1"/>
          <w:sz w:val="21"/>
          <w:szCs w:val="21"/>
        </w:rPr>
        <w:t>29000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平方米，全装修交房。购房人产权份额比例为</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，北京市大兴区保障性住房建设投资管理有限公司（政府产权份额代持机构）持有剩余</w:t>
      </w:r>
      <w:r w:rsidRPr="00984D03">
        <w:rPr>
          <w:rFonts w:ascii="Arial" w:hAnsi="Arial" w:cs="Arial" w:hint="eastAsia"/>
          <w:bCs/>
          <w:color w:val="000000" w:themeColor="text1"/>
          <w:sz w:val="21"/>
          <w:szCs w:val="21"/>
        </w:rPr>
        <w:t>30%</w:t>
      </w:r>
      <w:r w:rsidRPr="00984D03">
        <w:rPr>
          <w:rFonts w:ascii="Arial" w:hAnsi="Arial" w:cs="Arial" w:hint="eastAsia"/>
          <w:bCs/>
          <w:color w:val="000000" w:themeColor="text1"/>
          <w:sz w:val="21"/>
          <w:szCs w:val="21"/>
        </w:rPr>
        <w:t>份额。</w:t>
      </w:r>
    </w:p>
    <w:p w14:paraId="39734DB1" w14:textId="77777777" w:rsidR="00591BAC" w:rsidRPr="00984D03" w:rsidRDefault="00591BAC" w:rsidP="00591BAC">
      <w:pPr>
        <w:overflowPunct w:val="0"/>
        <w:spacing w:line="480" w:lineRule="auto"/>
        <w:ind w:right="204" w:firstLineChars="200" w:firstLine="420"/>
        <w:jc w:val="both"/>
        <w:rPr>
          <w:rFonts w:ascii="Arial" w:hAnsi="Arial"/>
          <w:color w:val="000000" w:themeColor="text1"/>
          <w:sz w:val="21"/>
        </w:rPr>
      </w:pPr>
      <w:r w:rsidRPr="00984D03">
        <w:rPr>
          <w:rFonts w:ascii="Arial" w:hAnsi="Arial" w:cs="Arial" w:hint="eastAsia"/>
          <w:bCs/>
          <w:color w:val="000000" w:themeColor="text1"/>
          <w:sz w:val="21"/>
          <w:szCs w:val="21"/>
        </w:rPr>
        <w:t>4.</w:t>
      </w:r>
      <w:r w:rsidRPr="00984D03">
        <w:rPr>
          <w:rFonts w:ascii="Arial" w:hAnsi="Arial"/>
          <w:color w:val="000000" w:themeColor="text1"/>
          <w:sz w:val="21"/>
        </w:rPr>
        <w:t xml:space="preserve"> 2023</w:t>
      </w:r>
      <w:r w:rsidRPr="00984D03">
        <w:rPr>
          <w:rFonts w:ascii="Arial" w:hAnsi="Arial"/>
          <w:color w:val="000000" w:themeColor="text1"/>
          <w:sz w:val="21"/>
        </w:rPr>
        <w:t>年内</w:t>
      </w:r>
      <w:r w:rsidRPr="00984D03">
        <w:rPr>
          <w:rFonts w:ascii="Arial" w:hAnsi="Arial" w:hint="eastAsia"/>
          <w:color w:val="000000" w:themeColor="text1"/>
          <w:sz w:val="21"/>
        </w:rPr>
        <w:t>公开</w:t>
      </w:r>
      <w:r w:rsidRPr="00984D03">
        <w:rPr>
          <w:rFonts w:ascii="Arial" w:hAnsi="Arial"/>
          <w:color w:val="000000" w:themeColor="text1"/>
          <w:sz w:val="21"/>
        </w:rPr>
        <w:t>配售项目</w:t>
      </w:r>
    </w:p>
    <w:p w14:paraId="17784DC1" w14:textId="77777777" w:rsidR="00591BAC" w:rsidRPr="00984D03" w:rsidRDefault="00591BAC" w:rsidP="00591BAC">
      <w:pPr>
        <w:overflowPunct w:val="0"/>
        <w:spacing w:line="480" w:lineRule="auto"/>
        <w:ind w:right="204"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密云区通用博园共有产权住房项目位于密云区富帛路</w:t>
      </w:r>
      <w:r w:rsidRPr="00984D03">
        <w:rPr>
          <w:rFonts w:ascii="Arial" w:hAnsi="Arial" w:cs="Arial" w:hint="eastAsia"/>
          <w:bCs/>
          <w:color w:val="000000" w:themeColor="text1"/>
          <w:sz w:val="21"/>
          <w:szCs w:val="21"/>
        </w:rPr>
        <w:t>9</w:t>
      </w:r>
      <w:r w:rsidRPr="00984D03">
        <w:rPr>
          <w:rFonts w:ascii="Arial" w:hAnsi="Arial" w:cs="Arial" w:hint="eastAsia"/>
          <w:bCs/>
          <w:color w:val="000000" w:themeColor="text1"/>
          <w:sz w:val="21"/>
          <w:szCs w:val="21"/>
        </w:rPr>
        <w:t>号院，项目四至为：东至富帛路，南至双燕街，西至支十一路，北至北京东方地景房地产开发有限公司用地。项目建筑面积为</w:t>
      </w:r>
      <w:r w:rsidRPr="00984D03">
        <w:rPr>
          <w:rFonts w:ascii="Arial" w:hAnsi="Arial" w:cs="Arial" w:hint="eastAsia"/>
          <w:bCs/>
          <w:color w:val="000000" w:themeColor="text1"/>
          <w:sz w:val="21"/>
          <w:szCs w:val="21"/>
        </w:rPr>
        <w:t>14373.28</w:t>
      </w:r>
      <w:r w:rsidRPr="00984D03">
        <w:rPr>
          <w:rFonts w:ascii="Arial" w:hAnsi="Arial" w:cs="Arial" w:hint="eastAsia"/>
          <w:bCs/>
          <w:color w:val="000000" w:themeColor="text1"/>
          <w:sz w:val="21"/>
          <w:szCs w:val="21"/>
        </w:rPr>
        <w:t>平方米，毛坯交房，套型主要为约</w:t>
      </w:r>
      <w:r w:rsidRPr="00984D03">
        <w:rPr>
          <w:rFonts w:ascii="Arial" w:hAnsi="Arial" w:cs="Arial" w:hint="eastAsia"/>
          <w:bCs/>
          <w:color w:val="000000" w:themeColor="text1"/>
          <w:sz w:val="21"/>
          <w:szCs w:val="21"/>
        </w:rPr>
        <w:t>53</w:t>
      </w:r>
      <w:r w:rsidRPr="00984D03">
        <w:rPr>
          <w:rFonts w:ascii="Arial" w:hAnsi="Arial" w:cs="Arial" w:hint="eastAsia"/>
          <w:bCs/>
          <w:color w:val="000000" w:themeColor="text1"/>
          <w:sz w:val="21"/>
          <w:szCs w:val="21"/>
        </w:rPr>
        <w:t>平方米一居</w:t>
      </w:r>
      <w:r w:rsidRPr="00984D03">
        <w:rPr>
          <w:rFonts w:ascii="Arial" w:hAnsi="Arial" w:cs="Arial" w:hint="eastAsia"/>
          <w:bCs/>
          <w:color w:val="000000" w:themeColor="text1"/>
          <w:sz w:val="21"/>
          <w:szCs w:val="21"/>
        </w:rPr>
        <w:t>75</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73</w:t>
      </w:r>
      <w:r w:rsidRPr="00984D03">
        <w:rPr>
          <w:rFonts w:ascii="Arial" w:hAnsi="Arial" w:cs="Arial" w:hint="eastAsia"/>
          <w:bCs/>
          <w:color w:val="000000" w:themeColor="text1"/>
          <w:sz w:val="21"/>
          <w:szCs w:val="21"/>
        </w:rPr>
        <w:t>平方米两居</w:t>
      </w:r>
      <w:r w:rsidRPr="00984D03">
        <w:rPr>
          <w:rFonts w:ascii="Arial" w:hAnsi="Arial" w:cs="Arial" w:hint="eastAsia"/>
          <w:bCs/>
          <w:color w:val="000000" w:themeColor="text1"/>
          <w:sz w:val="21"/>
          <w:szCs w:val="21"/>
        </w:rPr>
        <w:t>141</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86</w:t>
      </w:r>
      <w:r w:rsidRPr="00984D03">
        <w:rPr>
          <w:rFonts w:ascii="Arial" w:hAnsi="Arial" w:cs="Arial" w:hint="eastAsia"/>
          <w:bCs/>
          <w:color w:val="000000" w:themeColor="text1"/>
          <w:sz w:val="21"/>
          <w:szCs w:val="21"/>
        </w:rPr>
        <w:t>平方米三居</w:t>
      </w:r>
      <w:r w:rsidRPr="00984D03">
        <w:rPr>
          <w:rFonts w:ascii="Arial" w:hAnsi="Arial" w:cs="Arial" w:hint="eastAsia"/>
          <w:bCs/>
          <w:color w:val="000000" w:themeColor="text1"/>
          <w:sz w:val="21"/>
          <w:szCs w:val="21"/>
        </w:rPr>
        <w:t>2</w:t>
      </w:r>
      <w:r w:rsidRPr="00984D03">
        <w:rPr>
          <w:rFonts w:ascii="Arial" w:hAnsi="Arial" w:cs="Arial" w:hint="eastAsia"/>
          <w:bCs/>
          <w:color w:val="000000" w:themeColor="text1"/>
          <w:sz w:val="21"/>
          <w:szCs w:val="21"/>
        </w:rPr>
        <w:t>套，总套数约</w:t>
      </w:r>
      <w:r w:rsidRPr="00984D03">
        <w:rPr>
          <w:rFonts w:ascii="Arial" w:hAnsi="Arial" w:cs="Arial" w:hint="eastAsia"/>
          <w:bCs/>
          <w:color w:val="000000" w:themeColor="text1"/>
          <w:sz w:val="21"/>
          <w:szCs w:val="21"/>
        </w:rPr>
        <w:t>218</w:t>
      </w:r>
      <w:r w:rsidRPr="00984D03">
        <w:rPr>
          <w:rFonts w:ascii="Arial" w:hAnsi="Arial" w:cs="Arial" w:hint="eastAsia"/>
          <w:bCs/>
          <w:color w:val="000000" w:themeColor="text1"/>
          <w:sz w:val="21"/>
          <w:szCs w:val="21"/>
        </w:rPr>
        <w:t>套，销售均价</w:t>
      </w:r>
      <w:r w:rsidRPr="00984D03">
        <w:rPr>
          <w:rFonts w:ascii="Arial" w:hAnsi="Arial" w:cs="Arial" w:hint="eastAsia"/>
          <w:bCs/>
          <w:color w:val="000000" w:themeColor="text1"/>
          <w:sz w:val="21"/>
          <w:szCs w:val="21"/>
        </w:rPr>
        <w:t>14500.00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平方米。购房人产权份额比例为</w:t>
      </w:r>
      <w:r w:rsidRPr="00984D03">
        <w:rPr>
          <w:rFonts w:ascii="Arial" w:hAnsi="Arial" w:cs="Arial" w:hint="eastAsia"/>
          <w:bCs/>
          <w:color w:val="000000" w:themeColor="text1"/>
          <w:sz w:val="21"/>
          <w:szCs w:val="21"/>
        </w:rPr>
        <w:t>60%</w:t>
      </w:r>
      <w:r w:rsidRPr="00984D03">
        <w:rPr>
          <w:rFonts w:ascii="Arial" w:hAnsi="Arial" w:cs="Arial" w:hint="eastAsia"/>
          <w:bCs/>
          <w:color w:val="000000" w:themeColor="text1"/>
          <w:sz w:val="21"/>
          <w:szCs w:val="21"/>
        </w:rPr>
        <w:t>，北京市燕安保障性住房建设投资有限公司（政府产权份额代持机构）持有</w:t>
      </w:r>
      <w:r w:rsidRPr="00984D03">
        <w:rPr>
          <w:rFonts w:ascii="Arial" w:hAnsi="Arial" w:cs="Arial" w:hint="eastAsia"/>
          <w:bCs/>
          <w:color w:val="000000" w:themeColor="text1"/>
          <w:sz w:val="21"/>
          <w:szCs w:val="21"/>
        </w:rPr>
        <w:t>40%</w:t>
      </w:r>
      <w:r w:rsidRPr="00984D03">
        <w:rPr>
          <w:rFonts w:ascii="Arial" w:hAnsi="Arial" w:cs="Arial" w:hint="eastAsia"/>
          <w:bCs/>
          <w:color w:val="000000" w:themeColor="text1"/>
          <w:sz w:val="21"/>
          <w:szCs w:val="21"/>
        </w:rPr>
        <w:t>份额。</w:t>
      </w:r>
    </w:p>
    <w:p w14:paraId="7D4B9F67" w14:textId="77777777" w:rsidR="00591BAC" w:rsidRPr="00984D03" w:rsidRDefault="00591BAC" w:rsidP="00591BAC">
      <w:pPr>
        <w:shd w:val="clear" w:color="auto" w:fill="FFFFFF"/>
        <w:snapToGrid w:val="0"/>
        <w:spacing w:line="480" w:lineRule="auto"/>
        <w:ind w:firstLineChars="200" w:firstLine="420"/>
        <w:jc w:val="both"/>
        <w:rPr>
          <w:rFonts w:ascii="Arial" w:hAnsi="Arial" w:cs="Arial"/>
          <w:bCs/>
          <w:color w:val="000000" w:themeColor="text1"/>
          <w:sz w:val="21"/>
          <w:szCs w:val="21"/>
        </w:rPr>
      </w:pPr>
      <w:r w:rsidRPr="00984D03">
        <w:rPr>
          <w:rFonts w:ascii="Arial" w:hAnsi="Arial" w:cs="Arial" w:hint="eastAsia"/>
          <w:bCs/>
          <w:color w:val="000000" w:themeColor="text1"/>
          <w:sz w:val="21"/>
          <w:szCs w:val="21"/>
        </w:rPr>
        <w:t>房山区金林嘉苑共有产权住房项目位于房山区翠枫路</w:t>
      </w:r>
      <w:r w:rsidRPr="00984D03">
        <w:rPr>
          <w:rFonts w:ascii="Arial" w:hAnsi="Arial" w:cs="Arial" w:hint="eastAsia"/>
          <w:bCs/>
          <w:color w:val="000000" w:themeColor="text1"/>
          <w:sz w:val="21"/>
          <w:szCs w:val="21"/>
        </w:rPr>
        <w:t>6</w:t>
      </w:r>
      <w:r w:rsidRPr="00984D03">
        <w:rPr>
          <w:rFonts w:ascii="Arial" w:hAnsi="Arial" w:cs="Arial" w:hint="eastAsia"/>
          <w:bCs/>
          <w:color w:val="000000" w:themeColor="text1"/>
          <w:sz w:val="21"/>
          <w:szCs w:val="21"/>
        </w:rPr>
        <w:t>号院、翠柳南街</w:t>
      </w:r>
      <w:r w:rsidRPr="00984D03">
        <w:rPr>
          <w:rFonts w:ascii="Arial" w:hAnsi="Arial" w:cs="Arial" w:hint="eastAsia"/>
          <w:bCs/>
          <w:color w:val="000000" w:themeColor="text1"/>
          <w:sz w:val="21"/>
          <w:szCs w:val="21"/>
        </w:rPr>
        <w:t>12</w:t>
      </w:r>
      <w:r w:rsidRPr="00984D03">
        <w:rPr>
          <w:rFonts w:ascii="Arial" w:hAnsi="Arial" w:cs="Arial" w:hint="eastAsia"/>
          <w:bCs/>
          <w:color w:val="000000" w:themeColor="text1"/>
          <w:sz w:val="21"/>
          <w:szCs w:val="21"/>
        </w:rPr>
        <w:t>号院，项目四至为：东至凯旋大街，南至良园二路，西至翠柳南街，北至元武屯路。项目规划地上建筑面积为约</w:t>
      </w:r>
      <w:r w:rsidRPr="00984D03">
        <w:rPr>
          <w:rFonts w:ascii="Arial" w:hAnsi="Arial" w:cs="Arial" w:hint="eastAsia"/>
          <w:bCs/>
          <w:color w:val="000000" w:themeColor="text1"/>
          <w:sz w:val="21"/>
          <w:szCs w:val="21"/>
        </w:rPr>
        <w:t>15.6</w:t>
      </w:r>
      <w:r w:rsidRPr="00984D03">
        <w:rPr>
          <w:rFonts w:ascii="Arial" w:hAnsi="Arial" w:cs="Arial" w:hint="eastAsia"/>
          <w:bCs/>
          <w:color w:val="000000" w:themeColor="text1"/>
          <w:sz w:val="21"/>
          <w:szCs w:val="21"/>
        </w:rPr>
        <w:t>万平方米，其中共有产权住房地上建筑面积约</w:t>
      </w:r>
      <w:r w:rsidRPr="00984D03">
        <w:rPr>
          <w:rFonts w:ascii="Arial" w:hAnsi="Arial" w:cs="Arial" w:hint="eastAsia"/>
          <w:bCs/>
          <w:color w:val="000000" w:themeColor="text1"/>
          <w:sz w:val="21"/>
          <w:szCs w:val="21"/>
        </w:rPr>
        <w:t>15.1</w:t>
      </w:r>
      <w:r w:rsidRPr="00984D03">
        <w:rPr>
          <w:rFonts w:ascii="Arial" w:hAnsi="Arial" w:cs="Arial" w:hint="eastAsia"/>
          <w:bCs/>
          <w:color w:val="000000" w:themeColor="text1"/>
          <w:sz w:val="21"/>
          <w:szCs w:val="21"/>
        </w:rPr>
        <w:t>万平方米，全装修交房，套型主要为约</w:t>
      </w:r>
      <w:r w:rsidRPr="00984D03">
        <w:rPr>
          <w:rFonts w:ascii="Arial" w:hAnsi="Arial" w:cs="Arial" w:hint="eastAsia"/>
          <w:bCs/>
          <w:color w:val="000000" w:themeColor="text1"/>
          <w:sz w:val="21"/>
          <w:szCs w:val="21"/>
        </w:rPr>
        <w:t>55-63</w:t>
      </w:r>
      <w:r w:rsidRPr="00984D03">
        <w:rPr>
          <w:rFonts w:ascii="Arial" w:hAnsi="Arial" w:cs="Arial" w:hint="eastAsia"/>
          <w:bCs/>
          <w:color w:val="000000" w:themeColor="text1"/>
          <w:sz w:val="21"/>
          <w:szCs w:val="21"/>
        </w:rPr>
        <w:t>平方米一</w:t>
      </w:r>
      <w:r w:rsidRPr="00984D03">
        <w:rPr>
          <w:rFonts w:ascii="Arial" w:hAnsi="Arial" w:cs="Arial" w:hint="eastAsia"/>
          <w:bCs/>
          <w:color w:val="000000" w:themeColor="text1"/>
          <w:sz w:val="21"/>
          <w:szCs w:val="21"/>
        </w:rPr>
        <w:lastRenderedPageBreak/>
        <w:t>居</w:t>
      </w:r>
      <w:r w:rsidRPr="00984D03">
        <w:rPr>
          <w:rFonts w:ascii="Arial" w:hAnsi="Arial" w:cs="Arial" w:hint="eastAsia"/>
          <w:bCs/>
          <w:color w:val="000000" w:themeColor="text1"/>
          <w:sz w:val="21"/>
          <w:szCs w:val="21"/>
        </w:rPr>
        <w:t>70</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79-82</w:t>
      </w:r>
      <w:r w:rsidRPr="00984D03">
        <w:rPr>
          <w:rFonts w:ascii="Arial" w:hAnsi="Arial" w:cs="Arial" w:hint="eastAsia"/>
          <w:bCs/>
          <w:color w:val="000000" w:themeColor="text1"/>
          <w:sz w:val="21"/>
          <w:szCs w:val="21"/>
        </w:rPr>
        <w:t>平方米两居</w:t>
      </w:r>
      <w:r w:rsidRPr="00984D03">
        <w:rPr>
          <w:rFonts w:ascii="Arial" w:hAnsi="Arial" w:cs="Arial" w:hint="eastAsia"/>
          <w:bCs/>
          <w:color w:val="000000" w:themeColor="text1"/>
          <w:sz w:val="21"/>
          <w:szCs w:val="21"/>
        </w:rPr>
        <w:t>504</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85-89</w:t>
      </w:r>
      <w:r w:rsidRPr="00984D03">
        <w:rPr>
          <w:rFonts w:ascii="Arial" w:hAnsi="Arial" w:cs="Arial" w:hint="eastAsia"/>
          <w:bCs/>
          <w:color w:val="000000" w:themeColor="text1"/>
          <w:sz w:val="21"/>
          <w:szCs w:val="21"/>
        </w:rPr>
        <w:t>平方米三居</w:t>
      </w:r>
      <w:r w:rsidRPr="00984D03">
        <w:rPr>
          <w:rFonts w:ascii="Arial" w:hAnsi="Arial" w:cs="Arial" w:hint="eastAsia"/>
          <w:bCs/>
          <w:color w:val="000000" w:themeColor="text1"/>
          <w:sz w:val="21"/>
          <w:szCs w:val="21"/>
        </w:rPr>
        <w:t>767</w:t>
      </w:r>
      <w:r w:rsidRPr="00984D03">
        <w:rPr>
          <w:rFonts w:ascii="Arial" w:hAnsi="Arial" w:cs="Arial" w:hint="eastAsia"/>
          <w:bCs/>
          <w:color w:val="000000" w:themeColor="text1"/>
          <w:sz w:val="21"/>
          <w:szCs w:val="21"/>
        </w:rPr>
        <w:t>套，约</w:t>
      </w:r>
      <w:r w:rsidRPr="00984D03">
        <w:rPr>
          <w:rFonts w:ascii="Arial" w:hAnsi="Arial" w:cs="Arial" w:hint="eastAsia"/>
          <w:bCs/>
          <w:color w:val="000000" w:themeColor="text1"/>
          <w:sz w:val="21"/>
          <w:szCs w:val="21"/>
        </w:rPr>
        <w:t>105-110</w:t>
      </w:r>
      <w:r w:rsidRPr="00984D03">
        <w:rPr>
          <w:rFonts w:ascii="Arial" w:hAnsi="Arial" w:cs="Arial" w:hint="eastAsia"/>
          <w:bCs/>
          <w:color w:val="000000" w:themeColor="text1"/>
          <w:sz w:val="21"/>
          <w:szCs w:val="21"/>
        </w:rPr>
        <w:t>平方米三居</w:t>
      </w:r>
      <w:r w:rsidRPr="00984D03">
        <w:rPr>
          <w:rFonts w:ascii="Arial" w:hAnsi="Arial" w:cs="Arial" w:hint="eastAsia"/>
          <w:bCs/>
          <w:color w:val="000000" w:themeColor="text1"/>
          <w:sz w:val="21"/>
          <w:szCs w:val="21"/>
        </w:rPr>
        <w:t>381</w:t>
      </w:r>
      <w:r w:rsidRPr="00984D03">
        <w:rPr>
          <w:rFonts w:ascii="Arial" w:hAnsi="Arial" w:cs="Arial" w:hint="eastAsia"/>
          <w:bCs/>
          <w:color w:val="000000" w:themeColor="text1"/>
          <w:sz w:val="21"/>
          <w:szCs w:val="21"/>
        </w:rPr>
        <w:t>套，总套数约</w:t>
      </w:r>
      <w:r w:rsidRPr="00984D03">
        <w:rPr>
          <w:rFonts w:ascii="Arial" w:hAnsi="Arial" w:cs="Arial" w:hint="eastAsia"/>
          <w:bCs/>
          <w:color w:val="000000" w:themeColor="text1"/>
          <w:sz w:val="21"/>
          <w:szCs w:val="21"/>
        </w:rPr>
        <w:t>1722</w:t>
      </w:r>
      <w:r w:rsidRPr="00984D03">
        <w:rPr>
          <w:rFonts w:ascii="Arial" w:hAnsi="Arial" w:cs="Arial" w:hint="eastAsia"/>
          <w:bCs/>
          <w:color w:val="000000" w:themeColor="text1"/>
          <w:sz w:val="21"/>
          <w:szCs w:val="21"/>
        </w:rPr>
        <w:t>套，销售均价含全装修费用</w:t>
      </w:r>
      <w:r w:rsidRPr="00984D03">
        <w:rPr>
          <w:rFonts w:ascii="Arial" w:hAnsi="Arial" w:cs="Arial" w:hint="eastAsia"/>
          <w:bCs/>
          <w:color w:val="000000" w:themeColor="text1"/>
          <w:sz w:val="21"/>
          <w:szCs w:val="21"/>
        </w:rPr>
        <w:t>26000</w:t>
      </w:r>
      <w:r w:rsidRPr="00984D03">
        <w:rPr>
          <w:rFonts w:ascii="Arial" w:hAnsi="Arial" w:cs="Arial" w:hint="eastAsia"/>
          <w:bCs/>
          <w:color w:val="000000" w:themeColor="text1"/>
          <w:sz w:val="21"/>
          <w:szCs w:val="21"/>
        </w:rPr>
        <w:t>元</w:t>
      </w:r>
      <w:r w:rsidRPr="00984D03">
        <w:rPr>
          <w:rFonts w:ascii="Arial" w:hAnsi="Arial" w:cs="Arial" w:hint="eastAsia"/>
          <w:bCs/>
          <w:color w:val="000000" w:themeColor="text1"/>
          <w:sz w:val="21"/>
          <w:szCs w:val="21"/>
        </w:rPr>
        <w:t>/</w:t>
      </w:r>
      <w:r w:rsidRPr="00984D03">
        <w:rPr>
          <w:rFonts w:ascii="Arial" w:hAnsi="Arial" w:cs="Arial" w:hint="eastAsia"/>
          <w:bCs/>
          <w:color w:val="000000" w:themeColor="text1"/>
          <w:sz w:val="21"/>
          <w:szCs w:val="21"/>
        </w:rPr>
        <w:t>平方米（根据具体楼层、朝向在±</w:t>
      </w:r>
      <w:r w:rsidRPr="00984D03">
        <w:rPr>
          <w:rFonts w:ascii="Arial" w:hAnsi="Arial" w:cs="Arial" w:hint="eastAsia"/>
          <w:bCs/>
          <w:color w:val="000000" w:themeColor="text1"/>
          <w:sz w:val="21"/>
          <w:szCs w:val="21"/>
        </w:rPr>
        <w:t>5%</w:t>
      </w:r>
      <w:r w:rsidRPr="00984D03">
        <w:rPr>
          <w:rFonts w:ascii="Arial" w:hAnsi="Arial" w:cs="Arial" w:hint="eastAsia"/>
          <w:bCs/>
          <w:color w:val="000000" w:themeColor="text1"/>
          <w:sz w:val="21"/>
          <w:szCs w:val="21"/>
        </w:rPr>
        <w:t>的范围内调整销售价格）。购房人产权份额比例为</w:t>
      </w:r>
      <w:r w:rsidRPr="00984D03">
        <w:rPr>
          <w:rFonts w:ascii="Arial" w:hAnsi="Arial" w:cs="Arial" w:hint="eastAsia"/>
          <w:bCs/>
          <w:color w:val="000000" w:themeColor="text1"/>
          <w:sz w:val="21"/>
          <w:szCs w:val="21"/>
        </w:rPr>
        <w:t>75%</w:t>
      </w:r>
      <w:r w:rsidRPr="00984D03">
        <w:rPr>
          <w:rFonts w:ascii="Arial" w:hAnsi="Arial" w:cs="Arial" w:hint="eastAsia"/>
          <w:bCs/>
          <w:color w:val="000000" w:themeColor="text1"/>
          <w:sz w:val="21"/>
          <w:szCs w:val="21"/>
        </w:rPr>
        <w:t>，北京市燕房保障性住房建设投资有限公司（政府产权份额代持机构）持有</w:t>
      </w:r>
      <w:r w:rsidRPr="00984D03">
        <w:rPr>
          <w:rFonts w:ascii="Arial" w:hAnsi="Arial" w:cs="Arial" w:hint="eastAsia"/>
          <w:bCs/>
          <w:color w:val="000000" w:themeColor="text1"/>
          <w:sz w:val="21"/>
          <w:szCs w:val="21"/>
        </w:rPr>
        <w:t>25%</w:t>
      </w:r>
      <w:r w:rsidRPr="00984D03">
        <w:rPr>
          <w:rFonts w:ascii="Arial" w:hAnsi="Arial" w:cs="Arial" w:hint="eastAsia"/>
          <w:bCs/>
          <w:color w:val="000000" w:themeColor="text1"/>
          <w:sz w:val="21"/>
          <w:szCs w:val="21"/>
        </w:rPr>
        <w:t>份额。</w:t>
      </w:r>
    </w:p>
    <w:p w14:paraId="592F3EC2" w14:textId="77777777" w:rsidR="00591BAC" w:rsidRPr="00984D03" w:rsidRDefault="00591BAC" w:rsidP="00591BAC">
      <w:pPr>
        <w:shd w:val="clear" w:color="auto" w:fill="FFFFFF"/>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昌平区未来砚园项目位于昌平区北七家镇未来科学城南区</w:t>
      </w:r>
      <w:r w:rsidRPr="00984D03">
        <w:rPr>
          <w:rFonts w:ascii="Arial" w:hAnsi="Arial" w:cs="Arial" w:hint="eastAsia"/>
          <w:color w:val="000000" w:themeColor="text1"/>
          <w:sz w:val="21"/>
        </w:rPr>
        <w:t>C-52</w:t>
      </w:r>
      <w:r w:rsidRPr="00984D03">
        <w:rPr>
          <w:rFonts w:ascii="Arial" w:hAnsi="Arial" w:cs="Arial" w:hint="eastAsia"/>
          <w:color w:val="000000" w:themeColor="text1"/>
          <w:sz w:val="21"/>
        </w:rPr>
        <w:t>地块</w:t>
      </w:r>
      <w:r w:rsidRPr="00984D03">
        <w:rPr>
          <w:rFonts w:ascii="Arial" w:hAnsi="Arial" w:cs="Arial" w:hint="eastAsia"/>
          <w:color w:val="000000" w:themeColor="text1"/>
          <w:sz w:val="21"/>
        </w:rPr>
        <w:t>R2</w:t>
      </w:r>
      <w:r w:rsidRPr="00984D03">
        <w:rPr>
          <w:rFonts w:ascii="Arial" w:hAnsi="Arial" w:cs="Arial" w:hint="eastAsia"/>
          <w:color w:val="000000" w:themeColor="text1"/>
          <w:sz w:val="21"/>
        </w:rPr>
        <w:t>二类居住用地，项目四至：北至蓬莱苑南街，南至七北路，西至北七家西路，东至北七家路。项目规划总建筑面积</w:t>
      </w:r>
      <w:r w:rsidRPr="00984D03">
        <w:rPr>
          <w:rFonts w:ascii="Arial" w:hAnsi="Arial" w:cs="Arial" w:hint="eastAsia"/>
          <w:color w:val="000000" w:themeColor="text1"/>
          <w:sz w:val="21"/>
        </w:rPr>
        <w:t>158415.66</w:t>
      </w:r>
      <w:r w:rsidRPr="00984D03">
        <w:rPr>
          <w:rFonts w:ascii="Arial" w:hAnsi="Arial" w:cs="Arial" w:hint="eastAsia"/>
          <w:color w:val="000000" w:themeColor="text1"/>
          <w:sz w:val="21"/>
        </w:rPr>
        <w:t>平方米，地上建筑面积</w:t>
      </w:r>
      <w:r w:rsidRPr="00984D03">
        <w:rPr>
          <w:rFonts w:ascii="Arial" w:hAnsi="Arial" w:cs="Arial" w:hint="eastAsia"/>
          <w:color w:val="000000" w:themeColor="text1"/>
          <w:sz w:val="21"/>
        </w:rPr>
        <w:t>99698.00</w:t>
      </w:r>
      <w:r w:rsidRPr="00984D03">
        <w:rPr>
          <w:rFonts w:ascii="Arial" w:hAnsi="Arial" w:cs="Arial" w:hint="eastAsia"/>
          <w:color w:val="000000" w:themeColor="text1"/>
          <w:sz w:val="21"/>
        </w:rPr>
        <w:t>平方米，地下建筑面积</w:t>
      </w:r>
      <w:r w:rsidRPr="00984D03">
        <w:rPr>
          <w:rFonts w:ascii="Arial" w:hAnsi="Arial" w:cs="Arial" w:hint="eastAsia"/>
          <w:color w:val="000000" w:themeColor="text1"/>
          <w:sz w:val="21"/>
        </w:rPr>
        <w:t>58717.66</w:t>
      </w:r>
      <w:r w:rsidRPr="00984D03">
        <w:rPr>
          <w:rFonts w:ascii="Arial" w:hAnsi="Arial" w:cs="Arial" w:hint="eastAsia"/>
          <w:color w:val="000000" w:themeColor="text1"/>
          <w:sz w:val="21"/>
        </w:rPr>
        <w:t>平方米，其中共有产权住房建筑面积</w:t>
      </w:r>
      <w:r w:rsidRPr="00984D03">
        <w:rPr>
          <w:rFonts w:ascii="Arial" w:hAnsi="Arial" w:cs="Arial" w:hint="eastAsia"/>
          <w:color w:val="000000" w:themeColor="text1"/>
          <w:sz w:val="21"/>
        </w:rPr>
        <w:t>95328.21</w:t>
      </w:r>
      <w:r w:rsidRPr="00984D03">
        <w:rPr>
          <w:rFonts w:ascii="Arial" w:hAnsi="Arial" w:cs="Arial" w:hint="eastAsia"/>
          <w:color w:val="000000" w:themeColor="text1"/>
          <w:sz w:val="21"/>
        </w:rPr>
        <w:t>平方米，房屋为全装修交房。本次配售房源为</w:t>
      </w:r>
      <w:r w:rsidRPr="00984D03">
        <w:rPr>
          <w:rFonts w:ascii="Arial" w:hAnsi="Arial" w:cs="Arial" w:hint="eastAsia"/>
          <w:color w:val="000000" w:themeColor="text1"/>
          <w:sz w:val="21"/>
        </w:rPr>
        <w:t>999</w:t>
      </w:r>
      <w:r w:rsidRPr="00984D03">
        <w:rPr>
          <w:rFonts w:ascii="Arial" w:hAnsi="Arial" w:cs="Arial" w:hint="eastAsia"/>
          <w:color w:val="000000" w:themeColor="text1"/>
          <w:sz w:val="21"/>
        </w:rPr>
        <w:t>套，其中约</w:t>
      </w:r>
      <w:r w:rsidRPr="00984D03">
        <w:rPr>
          <w:rFonts w:ascii="Arial" w:hAnsi="Arial" w:cs="Arial" w:hint="eastAsia"/>
          <w:color w:val="000000" w:themeColor="text1"/>
          <w:sz w:val="21"/>
        </w:rPr>
        <w:t>88</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759</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119</w:t>
      </w:r>
      <w:r w:rsidRPr="00984D03">
        <w:rPr>
          <w:rFonts w:ascii="Arial" w:hAnsi="Arial" w:cs="Arial" w:hint="eastAsia"/>
          <w:color w:val="000000" w:themeColor="text1"/>
          <w:sz w:val="21"/>
        </w:rPr>
        <w:t>平方米三居</w:t>
      </w:r>
      <w:r w:rsidRPr="00984D03">
        <w:rPr>
          <w:rFonts w:ascii="Arial" w:hAnsi="Arial" w:cs="Arial" w:hint="eastAsia"/>
          <w:color w:val="000000" w:themeColor="text1"/>
          <w:sz w:val="21"/>
        </w:rPr>
        <w:t>240</w:t>
      </w:r>
      <w:r w:rsidRPr="00984D03">
        <w:rPr>
          <w:rFonts w:ascii="Arial" w:hAnsi="Arial" w:cs="Arial" w:hint="eastAsia"/>
          <w:color w:val="000000" w:themeColor="text1"/>
          <w:sz w:val="21"/>
        </w:rPr>
        <w:t>套。含全装修费用销售均价</w:t>
      </w:r>
      <w:r w:rsidRPr="00984D03">
        <w:rPr>
          <w:rFonts w:ascii="Arial" w:hAnsi="Arial" w:cs="Arial" w:hint="eastAsia"/>
          <w:color w:val="000000" w:themeColor="text1"/>
          <w:sz w:val="21"/>
        </w:rPr>
        <w:t>30000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的范围内调整销售价格）。项目单套住房的购房人持有产权份额比例为</w:t>
      </w:r>
      <w:r w:rsidRPr="00984D03">
        <w:rPr>
          <w:rFonts w:ascii="Arial" w:hAnsi="Arial" w:cs="Arial" w:hint="eastAsia"/>
          <w:color w:val="000000" w:themeColor="text1"/>
          <w:sz w:val="21"/>
        </w:rPr>
        <w:t>65%</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35%</w:t>
      </w:r>
      <w:r w:rsidRPr="00984D03">
        <w:rPr>
          <w:rFonts w:ascii="Arial" w:hAnsi="Arial" w:cs="Arial" w:hint="eastAsia"/>
          <w:color w:val="000000" w:themeColor="text1"/>
          <w:sz w:val="21"/>
        </w:rPr>
        <w:t>产权份额。</w:t>
      </w:r>
    </w:p>
    <w:p w14:paraId="04877A90" w14:textId="77777777" w:rsidR="00591BAC" w:rsidRPr="00984D03" w:rsidRDefault="00591BAC" w:rsidP="00591BAC">
      <w:pPr>
        <w:shd w:val="clear" w:color="auto" w:fill="FFFFFF"/>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门头沟区西山印嘉园共有产权房项目位于门头沟区龙泉镇。项目四至：东至规划龙门南街，西至惠泽家园，南至规划门头沟北街，北至规划石港路、平洞西街。建设用地面积</w:t>
      </w:r>
      <w:r w:rsidRPr="00984D03">
        <w:rPr>
          <w:rFonts w:ascii="Arial" w:hAnsi="Arial" w:cs="Arial" w:hint="eastAsia"/>
          <w:color w:val="000000" w:themeColor="text1"/>
          <w:sz w:val="21"/>
        </w:rPr>
        <w:t>154004.04</w:t>
      </w:r>
      <w:r w:rsidRPr="00984D03">
        <w:rPr>
          <w:rFonts w:ascii="Arial" w:hAnsi="Arial" w:cs="Arial" w:hint="eastAsia"/>
          <w:color w:val="000000" w:themeColor="text1"/>
          <w:sz w:val="21"/>
        </w:rPr>
        <w:t>㎡，地上建筑控制规模</w:t>
      </w:r>
      <w:r w:rsidRPr="00984D03">
        <w:rPr>
          <w:rFonts w:ascii="Arial" w:hAnsi="Arial" w:cs="Arial" w:hint="eastAsia"/>
          <w:color w:val="000000" w:themeColor="text1"/>
          <w:sz w:val="21"/>
        </w:rPr>
        <w:t>209367.00</w:t>
      </w:r>
      <w:r w:rsidRPr="00984D03">
        <w:rPr>
          <w:rFonts w:ascii="Arial" w:hAnsi="Arial" w:cs="Arial" w:hint="eastAsia"/>
          <w:color w:val="000000" w:themeColor="text1"/>
          <w:sz w:val="21"/>
        </w:rPr>
        <w:t>㎡（其中住宅</w:t>
      </w:r>
      <w:r w:rsidRPr="00984D03">
        <w:rPr>
          <w:rFonts w:ascii="Arial" w:hAnsi="Arial" w:cs="Arial" w:hint="eastAsia"/>
          <w:color w:val="000000" w:themeColor="text1"/>
          <w:sz w:val="21"/>
        </w:rPr>
        <w:t>198730.98</w:t>
      </w:r>
      <w:r w:rsidRPr="00984D03">
        <w:rPr>
          <w:rFonts w:ascii="Arial" w:hAnsi="Arial" w:cs="Arial" w:hint="eastAsia"/>
          <w:color w:val="000000" w:themeColor="text1"/>
          <w:sz w:val="21"/>
        </w:rPr>
        <w:t>㎡、居住公共服务设施</w:t>
      </w:r>
      <w:r w:rsidRPr="00984D03">
        <w:rPr>
          <w:rFonts w:ascii="Arial" w:hAnsi="Arial" w:cs="Arial" w:hint="eastAsia"/>
          <w:color w:val="000000" w:themeColor="text1"/>
          <w:sz w:val="21"/>
        </w:rPr>
        <w:t>10030.00</w:t>
      </w:r>
      <w:r w:rsidRPr="00984D03">
        <w:rPr>
          <w:rFonts w:ascii="Arial" w:hAnsi="Arial" w:cs="Arial" w:hint="eastAsia"/>
          <w:color w:val="000000" w:themeColor="text1"/>
          <w:sz w:val="21"/>
        </w:rPr>
        <w:t>㎡、消防水箱间</w:t>
      </w:r>
      <w:r w:rsidRPr="00984D03">
        <w:rPr>
          <w:rFonts w:ascii="Arial" w:hAnsi="Arial" w:cs="Arial" w:hint="eastAsia"/>
          <w:color w:val="000000" w:themeColor="text1"/>
          <w:sz w:val="21"/>
        </w:rPr>
        <w:t>79.30</w:t>
      </w:r>
      <w:r w:rsidRPr="00984D03">
        <w:rPr>
          <w:rFonts w:ascii="Arial" w:hAnsi="Arial" w:cs="Arial" w:hint="eastAsia"/>
          <w:color w:val="000000" w:themeColor="text1"/>
          <w:sz w:val="21"/>
        </w:rPr>
        <w:t>㎡、人防工程</w:t>
      </w:r>
      <w:r w:rsidRPr="00984D03">
        <w:rPr>
          <w:rFonts w:ascii="Arial" w:hAnsi="Arial" w:cs="Arial" w:hint="eastAsia"/>
          <w:color w:val="000000" w:themeColor="text1"/>
          <w:sz w:val="21"/>
        </w:rPr>
        <w:t>222.91</w:t>
      </w:r>
      <w:r w:rsidRPr="00984D03">
        <w:rPr>
          <w:rFonts w:ascii="Arial" w:hAnsi="Arial" w:cs="Arial" w:hint="eastAsia"/>
          <w:color w:val="000000" w:themeColor="text1"/>
          <w:sz w:val="21"/>
        </w:rPr>
        <w:t>㎡、门房及出地面竖井</w:t>
      </w:r>
      <w:r w:rsidRPr="00984D03">
        <w:rPr>
          <w:rFonts w:ascii="Arial" w:hAnsi="Arial" w:cs="Arial" w:hint="eastAsia"/>
          <w:color w:val="000000" w:themeColor="text1"/>
          <w:sz w:val="21"/>
        </w:rPr>
        <w:t>303.81</w:t>
      </w:r>
      <w:r w:rsidRPr="00984D03">
        <w:rPr>
          <w:rFonts w:ascii="Arial" w:hAnsi="Arial" w:cs="Arial" w:hint="eastAsia"/>
          <w:color w:val="000000" w:themeColor="text1"/>
          <w:sz w:val="21"/>
        </w:rPr>
        <w:t>㎡）。本次配售房源共计</w:t>
      </w:r>
      <w:r w:rsidRPr="00984D03">
        <w:rPr>
          <w:rFonts w:ascii="Arial" w:hAnsi="Arial" w:cs="Arial" w:hint="eastAsia"/>
          <w:color w:val="000000" w:themeColor="text1"/>
          <w:sz w:val="21"/>
        </w:rPr>
        <w:t>1458</w:t>
      </w:r>
      <w:r w:rsidRPr="00984D03">
        <w:rPr>
          <w:rFonts w:ascii="Arial" w:hAnsi="Arial" w:cs="Arial" w:hint="eastAsia"/>
          <w:color w:val="000000" w:themeColor="text1"/>
          <w:sz w:val="21"/>
        </w:rPr>
        <w:t>套，其中，约</w:t>
      </w:r>
      <w:r w:rsidRPr="00984D03">
        <w:rPr>
          <w:rFonts w:ascii="Arial" w:hAnsi="Arial" w:cs="Arial" w:hint="eastAsia"/>
          <w:color w:val="000000" w:themeColor="text1"/>
          <w:sz w:val="21"/>
        </w:rPr>
        <w:t>58</w:t>
      </w:r>
      <w:r w:rsidRPr="00984D03">
        <w:rPr>
          <w:rFonts w:ascii="Arial" w:hAnsi="Arial" w:cs="Arial" w:hint="eastAsia"/>
          <w:color w:val="000000" w:themeColor="text1"/>
          <w:sz w:val="21"/>
        </w:rPr>
        <w:t>㎡一居</w:t>
      </w:r>
      <w:r w:rsidRPr="00984D03">
        <w:rPr>
          <w:rFonts w:ascii="Arial" w:hAnsi="Arial" w:cs="Arial" w:hint="eastAsia"/>
          <w:color w:val="000000" w:themeColor="text1"/>
          <w:sz w:val="21"/>
        </w:rPr>
        <w:t>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72</w:t>
      </w:r>
      <w:r w:rsidRPr="00984D03">
        <w:rPr>
          <w:rFonts w:ascii="Arial" w:hAnsi="Arial" w:cs="Arial" w:hint="eastAsia"/>
          <w:color w:val="000000" w:themeColor="text1"/>
          <w:sz w:val="21"/>
        </w:rPr>
        <w:t>㎡二居</w:t>
      </w:r>
      <w:r w:rsidRPr="00984D03">
        <w:rPr>
          <w:rFonts w:ascii="Arial" w:hAnsi="Arial" w:cs="Arial" w:hint="eastAsia"/>
          <w:color w:val="000000" w:themeColor="text1"/>
          <w:sz w:val="21"/>
        </w:rPr>
        <w:t>1</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80</w:t>
      </w:r>
      <w:r w:rsidRPr="00984D03">
        <w:rPr>
          <w:rFonts w:ascii="Arial" w:hAnsi="Arial" w:cs="Arial" w:hint="eastAsia"/>
          <w:color w:val="000000" w:themeColor="text1"/>
          <w:sz w:val="21"/>
        </w:rPr>
        <w:t>㎡二居</w:t>
      </w:r>
      <w:r w:rsidRPr="00984D03">
        <w:rPr>
          <w:rFonts w:ascii="Arial" w:hAnsi="Arial" w:cs="Arial" w:hint="eastAsia"/>
          <w:color w:val="000000" w:themeColor="text1"/>
          <w:sz w:val="21"/>
        </w:rPr>
        <w:t>575</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89</w:t>
      </w:r>
      <w:r w:rsidRPr="00984D03">
        <w:rPr>
          <w:rFonts w:ascii="Arial" w:hAnsi="Arial" w:cs="Arial" w:hint="eastAsia"/>
          <w:color w:val="000000" w:themeColor="text1"/>
          <w:sz w:val="21"/>
        </w:rPr>
        <w:t>㎡三居</w:t>
      </w:r>
      <w:r w:rsidRPr="00984D03">
        <w:rPr>
          <w:rFonts w:ascii="Arial" w:hAnsi="Arial" w:cs="Arial" w:hint="eastAsia"/>
          <w:color w:val="000000" w:themeColor="text1"/>
          <w:sz w:val="21"/>
        </w:rPr>
        <w:t>686</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90</w:t>
      </w:r>
      <w:r w:rsidRPr="00984D03">
        <w:rPr>
          <w:rFonts w:ascii="Arial" w:hAnsi="Arial" w:cs="Arial" w:hint="eastAsia"/>
          <w:color w:val="000000" w:themeColor="text1"/>
          <w:sz w:val="21"/>
        </w:rPr>
        <w:t>㎡三居约</w:t>
      </w:r>
      <w:r w:rsidRPr="00984D03">
        <w:rPr>
          <w:rFonts w:ascii="Arial" w:hAnsi="Arial" w:cs="Arial" w:hint="eastAsia"/>
          <w:color w:val="000000" w:themeColor="text1"/>
          <w:sz w:val="21"/>
        </w:rPr>
        <w:t>132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115</w:t>
      </w:r>
      <w:r w:rsidRPr="00984D03">
        <w:rPr>
          <w:rFonts w:ascii="Arial" w:hAnsi="Arial" w:cs="Arial" w:hint="eastAsia"/>
          <w:color w:val="000000" w:themeColor="text1"/>
          <w:sz w:val="21"/>
        </w:rPr>
        <w:t>㎡四居</w:t>
      </w:r>
      <w:r w:rsidRPr="00984D03">
        <w:rPr>
          <w:rFonts w:ascii="Arial" w:hAnsi="Arial" w:cs="Arial" w:hint="eastAsia"/>
          <w:color w:val="000000" w:themeColor="text1"/>
          <w:sz w:val="21"/>
        </w:rPr>
        <w:t>62</w:t>
      </w:r>
      <w:r w:rsidRPr="00984D03">
        <w:rPr>
          <w:rFonts w:ascii="Arial" w:hAnsi="Arial" w:cs="Arial" w:hint="eastAsia"/>
          <w:color w:val="000000" w:themeColor="text1"/>
          <w:sz w:val="21"/>
        </w:rPr>
        <w:t>套。销售均价</w:t>
      </w:r>
      <w:r w:rsidRPr="00984D03">
        <w:rPr>
          <w:rFonts w:ascii="Arial" w:hAnsi="Arial" w:cs="Arial" w:hint="eastAsia"/>
          <w:color w:val="000000" w:themeColor="text1"/>
          <w:sz w:val="21"/>
        </w:rPr>
        <w:t>29500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㎡（含全装修费用）。项目单套住房的购房人产权份额比例为</w:t>
      </w:r>
      <w:r w:rsidRPr="00984D03">
        <w:rPr>
          <w:rFonts w:ascii="Arial" w:hAnsi="Arial" w:cs="Arial" w:hint="eastAsia"/>
          <w:color w:val="000000" w:themeColor="text1"/>
          <w:sz w:val="21"/>
        </w:rPr>
        <w:t>85%</w:t>
      </w:r>
      <w:r w:rsidRPr="00984D03">
        <w:rPr>
          <w:rFonts w:ascii="Arial" w:hAnsi="Arial" w:cs="Arial" w:hint="eastAsia"/>
          <w:color w:val="000000" w:themeColor="text1"/>
          <w:sz w:val="21"/>
        </w:rPr>
        <w:t>，北京市门头沟区保障房建设投资管理公司（政府产权份额代持机构）持有剩余</w:t>
      </w:r>
      <w:r w:rsidRPr="00984D03">
        <w:rPr>
          <w:rFonts w:ascii="Arial" w:hAnsi="Arial" w:cs="Arial" w:hint="eastAsia"/>
          <w:color w:val="000000" w:themeColor="text1"/>
          <w:sz w:val="21"/>
        </w:rPr>
        <w:t>15%</w:t>
      </w:r>
      <w:r w:rsidRPr="00984D03">
        <w:rPr>
          <w:rFonts w:ascii="Arial" w:hAnsi="Arial" w:cs="Arial" w:hint="eastAsia"/>
          <w:color w:val="000000" w:themeColor="text1"/>
          <w:sz w:val="21"/>
        </w:rPr>
        <w:t>份额。</w:t>
      </w:r>
    </w:p>
    <w:p w14:paraId="5C7590DF" w14:textId="77777777" w:rsidR="00591BAC" w:rsidRPr="00984D03" w:rsidRDefault="00591BAC" w:rsidP="00591BAC">
      <w:pPr>
        <w:shd w:val="clear" w:color="auto" w:fill="FFFFFF"/>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大兴区亦生悦小区共有产权住房项目位于北京市大兴区瀛海镇域</w:t>
      </w:r>
      <w:r w:rsidRPr="00984D03">
        <w:rPr>
          <w:rFonts w:ascii="Arial" w:hAnsi="Arial" w:cs="Arial" w:hint="eastAsia"/>
          <w:color w:val="000000" w:themeColor="text1"/>
          <w:sz w:val="21"/>
        </w:rPr>
        <w:t>YZ00-0803-2006</w:t>
      </w:r>
      <w:r w:rsidRPr="00984D03">
        <w:rPr>
          <w:rFonts w:ascii="Arial" w:hAnsi="Arial" w:cs="Arial" w:hint="eastAsia"/>
          <w:color w:val="000000" w:themeColor="text1"/>
          <w:sz w:val="21"/>
        </w:rPr>
        <w:t>、</w:t>
      </w:r>
      <w:r w:rsidRPr="00984D03">
        <w:rPr>
          <w:rFonts w:ascii="Arial" w:hAnsi="Arial" w:cs="Arial" w:hint="eastAsia"/>
          <w:color w:val="000000" w:themeColor="text1"/>
          <w:sz w:val="21"/>
        </w:rPr>
        <w:t>2029</w:t>
      </w:r>
      <w:r w:rsidRPr="00984D03">
        <w:rPr>
          <w:rFonts w:ascii="Arial" w:hAnsi="Arial" w:cs="Arial" w:hint="eastAsia"/>
          <w:color w:val="000000" w:themeColor="text1"/>
          <w:sz w:val="21"/>
        </w:rPr>
        <w:t>、</w:t>
      </w:r>
      <w:r w:rsidRPr="00984D03">
        <w:rPr>
          <w:rFonts w:ascii="Arial" w:hAnsi="Arial" w:cs="Arial" w:hint="eastAsia"/>
          <w:color w:val="000000" w:themeColor="text1"/>
          <w:sz w:val="21"/>
        </w:rPr>
        <w:t>2031</w:t>
      </w:r>
      <w:r w:rsidRPr="00984D03">
        <w:rPr>
          <w:rFonts w:ascii="Arial" w:hAnsi="Arial" w:cs="Arial" w:hint="eastAsia"/>
          <w:color w:val="000000" w:themeColor="text1"/>
          <w:sz w:val="21"/>
        </w:rPr>
        <w:t>地块。四至为：北至瀛开巷，南至瀛明路，西至瀛通街，东至瀛隆街。项目共计</w:t>
      </w:r>
      <w:r w:rsidRPr="00984D03">
        <w:rPr>
          <w:rFonts w:ascii="Arial" w:hAnsi="Arial" w:cs="Arial" w:hint="eastAsia"/>
          <w:color w:val="000000" w:themeColor="text1"/>
          <w:sz w:val="21"/>
        </w:rPr>
        <w:t>1800</w:t>
      </w:r>
      <w:r w:rsidRPr="00984D03">
        <w:rPr>
          <w:rFonts w:ascii="Arial" w:hAnsi="Arial" w:cs="Arial" w:hint="eastAsia"/>
          <w:color w:val="000000" w:themeColor="text1"/>
          <w:sz w:val="21"/>
        </w:rPr>
        <w:t>套房源，本次配售套数共</w:t>
      </w:r>
      <w:r w:rsidRPr="00984D03">
        <w:rPr>
          <w:rFonts w:ascii="Arial" w:hAnsi="Arial" w:cs="Arial" w:hint="eastAsia"/>
          <w:color w:val="000000" w:themeColor="text1"/>
          <w:sz w:val="21"/>
        </w:rPr>
        <w:t>1800</w:t>
      </w:r>
      <w:r w:rsidRPr="00984D03">
        <w:rPr>
          <w:rFonts w:ascii="Arial" w:hAnsi="Arial" w:cs="Arial" w:hint="eastAsia"/>
          <w:color w:val="000000" w:themeColor="text1"/>
          <w:sz w:val="21"/>
        </w:rPr>
        <w:t>套，其中，二居室</w:t>
      </w:r>
      <w:r w:rsidRPr="00984D03">
        <w:rPr>
          <w:rFonts w:ascii="Arial" w:hAnsi="Arial" w:cs="Arial" w:hint="eastAsia"/>
          <w:color w:val="000000" w:themeColor="text1"/>
          <w:sz w:val="21"/>
        </w:rPr>
        <w:t>32</w:t>
      </w:r>
      <w:r w:rsidRPr="00984D03">
        <w:rPr>
          <w:rFonts w:ascii="Arial" w:hAnsi="Arial" w:cs="Arial" w:hint="eastAsia"/>
          <w:color w:val="000000" w:themeColor="text1"/>
          <w:sz w:val="21"/>
        </w:rPr>
        <w:t>套，建筑面积约</w:t>
      </w:r>
      <w:r w:rsidRPr="00984D03">
        <w:rPr>
          <w:rFonts w:ascii="Arial" w:hAnsi="Arial" w:cs="Arial" w:hint="eastAsia"/>
          <w:color w:val="000000" w:themeColor="text1"/>
          <w:sz w:val="21"/>
        </w:rPr>
        <w:t>64-103</w:t>
      </w:r>
      <w:r w:rsidRPr="00984D03">
        <w:rPr>
          <w:rFonts w:ascii="Arial" w:hAnsi="Arial" w:cs="Arial" w:hint="eastAsia"/>
          <w:color w:val="000000" w:themeColor="text1"/>
          <w:sz w:val="21"/>
        </w:rPr>
        <w:t>平方米；三居室</w:t>
      </w:r>
      <w:r w:rsidRPr="00984D03">
        <w:rPr>
          <w:rFonts w:ascii="Arial" w:hAnsi="Arial" w:cs="Arial" w:hint="eastAsia"/>
          <w:color w:val="000000" w:themeColor="text1"/>
          <w:sz w:val="21"/>
        </w:rPr>
        <w:t>1544</w:t>
      </w:r>
      <w:r w:rsidRPr="00984D03">
        <w:rPr>
          <w:rFonts w:ascii="Arial" w:hAnsi="Arial" w:cs="Arial" w:hint="eastAsia"/>
          <w:color w:val="000000" w:themeColor="text1"/>
          <w:sz w:val="21"/>
        </w:rPr>
        <w:t>套，建筑面积约</w:t>
      </w:r>
      <w:r w:rsidRPr="00984D03">
        <w:rPr>
          <w:rFonts w:ascii="Arial" w:hAnsi="Arial" w:cs="Arial" w:hint="eastAsia"/>
          <w:color w:val="000000" w:themeColor="text1"/>
          <w:sz w:val="21"/>
        </w:rPr>
        <w:t>89-119</w:t>
      </w:r>
      <w:r w:rsidRPr="00984D03">
        <w:rPr>
          <w:rFonts w:ascii="Arial" w:hAnsi="Arial" w:cs="Arial" w:hint="eastAsia"/>
          <w:color w:val="000000" w:themeColor="text1"/>
          <w:sz w:val="21"/>
        </w:rPr>
        <w:t>平方米；四居室</w:t>
      </w:r>
      <w:r w:rsidRPr="00984D03">
        <w:rPr>
          <w:rFonts w:ascii="Arial" w:hAnsi="Arial" w:cs="Arial" w:hint="eastAsia"/>
          <w:color w:val="000000" w:themeColor="text1"/>
          <w:sz w:val="21"/>
        </w:rPr>
        <w:t>224</w:t>
      </w:r>
      <w:r w:rsidRPr="00984D03">
        <w:rPr>
          <w:rFonts w:ascii="Arial" w:hAnsi="Arial" w:cs="Arial" w:hint="eastAsia"/>
          <w:color w:val="000000" w:themeColor="text1"/>
          <w:sz w:val="21"/>
        </w:rPr>
        <w:t>套，建筑面积约</w:t>
      </w:r>
      <w:r w:rsidRPr="00984D03">
        <w:rPr>
          <w:rFonts w:ascii="Arial" w:hAnsi="Arial" w:cs="Arial" w:hint="eastAsia"/>
          <w:color w:val="000000" w:themeColor="text1"/>
          <w:sz w:val="21"/>
        </w:rPr>
        <w:t>119</w:t>
      </w:r>
      <w:r w:rsidRPr="00984D03">
        <w:rPr>
          <w:rFonts w:ascii="Arial" w:hAnsi="Arial" w:cs="Arial" w:hint="eastAsia"/>
          <w:color w:val="000000" w:themeColor="text1"/>
          <w:sz w:val="21"/>
        </w:rPr>
        <w:t>平方米。销售均价为</w:t>
      </w:r>
      <w:r w:rsidRPr="00984D03">
        <w:rPr>
          <w:rFonts w:ascii="Arial" w:hAnsi="Arial" w:cs="Arial" w:hint="eastAsia"/>
          <w:color w:val="000000" w:themeColor="text1"/>
          <w:sz w:val="21"/>
        </w:rPr>
        <w:t>29000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平方米（根据房屋楼层、朝向、位置等因素在±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的范围内调整销售价格），全装修交房。该项目单套住房的购房人产权份额比例为</w:t>
      </w:r>
      <w:r w:rsidRPr="00984D03">
        <w:rPr>
          <w:rFonts w:ascii="Arial" w:hAnsi="Arial" w:cs="Arial" w:hint="eastAsia"/>
          <w:color w:val="000000" w:themeColor="text1"/>
          <w:sz w:val="21"/>
        </w:rPr>
        <w:t>70%</w:t>
      </w:r>
      <w:r w:rsidRPr="00984D03">
        <w:rPr>
          <w:rFonts w:ascii="Arial" w:hAnsi="Arial" w:cs="Arial" w:hint="eastAsia"/>
          <w:color w:val="000000" w:themeColor="text1"/>
          <w:sz w:val="21"/>
        </w:rPr>
        <w:t>，北京市大兴区保障性住房建设投资有限公司（目前北京市大兴区保障性住房建设</w:t>
      </w:r>
      <w:r w:rsidRPr="00984D03">
        <w:rPr>
          <w:rFonts w:ascii="Arial" w:hAnsi="Arial" w:cs="Arial" w:hint="eastAsia"/>
          <w:color w:val="000000" w:themeColor="text1"/>
          <w:sz w:val="21"/>
        </w:rPr>
        <w:lastRenderedPageBreak/>
        <w:t>投资有限公司正在与北京燕兴保障性住房建设投资有限公司开展交接手续，待交接完毕后变更北京燕兴保障性住房建设投资有限公司）为政府产权份额代持机构，持有剩余</w:t>
      </w:r>
      <w:r w:rsidRPr="00984D03">
        <w:rPr>
          <w:rFonts w:ascii="Arial" w:hAnsi="Arial" w:cs="Arial" w:hint="eastAsia"/>
          <w:color w:val="000000" w:themeColor="text1"/>
          <w:sz w:val="21"/>
        </w:rPr>
        <w:t>30%</w:t>
      </w:r>
      <w:r w:rsidRPr="00984D03">
        <w:rPr>
          <w:rFonts w:ascii="Arial" w:hAnsi="Arial" w:cs="Arial" w:hint="eastAsia"/>
          <w:color w:val="000000" w:themeColor="text1"/>
          <w:sz w:val="21"/>
        </w:rPr>
        <w:t>份额。</w:t>
      </w:r>
    </w:p>
    <w:p w14:paraId="25439B72" w14:textId="77777777" w:rsidR="00591BAC" w:rsidRPr="00984D03" w:rsidRDefault="00591BAC" w:rsidP="00591BAC">
      <w:pPr>
        <w:overflowPunct w:val="0"/>
        <w:snapToGrid w:val="0"/>
        <w:spacing w:line="480" w:lineRule="auto"/>
        <w:jc w:val="both"/>
        <w:rPr>
          <w:rFonts w:ascii="Arial" w:hAnsi="Arial" w:cs="Arial"/>
          <w:b/>
          <w:bCs/>
          <w:color w:val="000000" w:themeColor="text1"/>
          <w:sz w:val="21"/>
          <w:szCs w:val="21"/>
        </w:rPr>
      </w:pPr>
      <w:r w:rsidRPr="00984D03">
        <w:rPr>
          <w:rFonts w:ascii="Arial" w:hAnsi="Arial" w:cs="Arial"/>
          <w:b/>
          <w:bCs/>
          <w:color w:val="000000" w:themeColor="text1"/>
          <w:sz w:val="21"/>
          <w:szCs w:val="21"/>
        </w:rPr>
        <w:t>（</w:t>
      </w:r>
      <w:r w:rsidRPr="00984D03">
        <w:rPr>
          <w:rFonts w:ascii="Arial" w:hAnsi="Arial" w:cs="Arial" w:hint="eastAsia"/>
          <w:b/>
          <w:bCs/>
          <w:color w:val="000000" w:themeColor="text1"/>
          <w:sz w:val="21"/>
          <w:szCs w:val="21"/>
        </w:rPr>
        <w:t>三</w:t>
      </w:r>
      <w:r w:rsidRPr="00984D03">
        <w:rPr>
          <w:rFonts w:ascii="Arial" w:hAnsi="Arial" w:cs="Arial"/>
          <w:b/>
          <w:bCs/>
          <w:color w:val="000000" w:themeColor="text1"/>
          <w:sz w:val="21"/>
          <w:szCs w:val="21"/>
        </w:rPr>
        <w:t>）</w:t>
      </w:r>
      <w:r w:rsidRPr="00984D03">
        <w:rPr>
          <w:rFonts w:ascii="Arial" w:hAnsi="Arial" w:cs="Arial" w:hint="eastAsia"/>
          <w:b/>
          <w:bCs/>
          <w:color w:val="000000" w:themeColor="text1"/>
          <w:sz w:val="21"/>
          <w:szCs w:val="21"/>
        </w:rPr>
        <w:t>估价对象周边共有产权住房情况</w:t>
      </w:r>
    </w:p>
    <w:p w14:paraId="2DAF357D"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w:t>
      </w:r>
      <w:r w:rsidRPr="00984D03">
        <w:rPr>
          <w:rFonts w:ascii="Arial" w:hAnsi="Arial" w:cs="Arial" w:hint="eastAsia"/>
          <w:color w:val="000000" w:themeColor="text1"/>
          <w:sz w:val="21"/>
        </w:rPr>
        <w:t>1</w:t>
      </w:r>
      <w:r w:rsidRPr="00984D03">
        <w:rPr>
          <w:rFonts w:ascii="Arial" w:hAnsi="Arial" w:cs="Arial" w:hint="eastAsia"/>
          <w:color w:val="000000" w:themeColor="text1"/>
          <w:sz w:val="21"/>
        </w:rPr>
        <w:t>）绿海家园</w:t>
      </w:r>
      <w:r w:rsidRPr="00984D03">
        <w:rPr>
          <w:rFonts w:ascii="Arial" w:hAnsi="Arial" w:cs="Arial"/>
          <w:color w:val="000000" w:themeColor="text1"/>
          <w:sz w:val="21"/>
        </w:rPr>
        <w:t>项目</w:t>
      </w:r>
      <w:r w:rsidRPr="00984D03">
        <w:rPr>
          <w:rFonts w:ascii="Arial" w:hAnsi="Arial" w:cs="Arial" w:hint="eastAsia"/>
          <w:color w:val="000000" w:themeColor="text1"/>
          <w:sz w:val="21"/>
        </w:rPr>
        <w:t>、中骏四季家园项目、翡萃家园项目</w:t>
      </w:r>
    </w:p>
    <w:p w14:paraId="35A3C46B"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2018</w:t>
      </w:r>
      <w:r w:rsidRPr="00984D03">
        <w:rPr>
          <w:rFonts w:ascii="Arial" w:hAnsi="Arial" w:cs="Arial" w:hint="eastAsia"/>
          <w:color w:val="000000" w:themeColor="text1"/>
          <w:sz w:val="21"/>
        </w:rPr>
        <w:t>年</w:t>
      </w:r>
      <w:r w:rsidRPr="00984D03">
        <w:rPr>
          <w:rFonts w:ascii="Arial" w:hAnsi="Arial" w:cs="Arial" w:hint="eastAsia"/>
          <w:color w:val="000000" w:themeColor="text1"/>
          <w:sz w:val="21"/>
        </w:rPr>
        <w:t>1</w:t>
      </w:r>
      <w:r w:rsidRPr="00984D03">
        <w:rPr>
          <w:rFonts w:ascii="Arial" w:hAnsi="Arial" w:cs="Arial" w:hint="eastAsia"/>
          <w:color w:val="000000" w:themeColor="text1"/>
          <w:sz w:val="21"/>
        </w:rPr>
        <w:t>月</w:t>
      </w:r>
      <w:r w:rsidRPr="00984D03">
        <w:rPr>
          <w:rFonts w:ascii="Arial" w:hAnsi="Arial" w:cs="Arial" w:hint="eastAsia"/>
          <w:color w:val="000000" w:themeColor="text1"/>
          <w:sz w:val="21"/>
        </w:rPr>
        <w:t>23</w:t>
      </w:r>
      <w:r w:rsidRPr="00984D03">
        <w:rPr>
          <w:rFonts w:ascii="Arial" w:hAnsi="Arial" w:cs="Arial" w:hint="eastAsia"/>
          <w:color w:val="000000" w:themeColor="text1"/>
          <w:sz w:val="21"/>
        </w:rPr>
        <w:t>日，绿海家园</w:t>
      </w:r>
      <w:r w:rsidRPr="00984D03">
        <w:rPr>
          <w:rFonts w:ascii="Arial" w:hAnsi="Arial" w:cs="Arial"/>
          <w:color w:val="000000" w:themeColor="text1"/>
          <w:sz w:val="21"/>
        </w:rPr>
        <w:t>项目</w:t>
      </w:r>
      <w:r w:rsidRPr="00984D03">
        <w:rPr>
          <w:rFonts w:ascii="Arial" w:hAnsi="Arial" w:cs="Arial" w:hint="eastAsia"/>
          <w:color w:val="000000" w:themeColor="text1"/>
          <w:sz w:val="21"/>
        </w:rPr>
        <w:t>、中骏四季家园项目、翡萃家园项目</w:t>
      </w:r>
      <w:r w:rsidRPr="00984D03">
        <w:rPr>
          <w:rFonts w:ascii="Arial" w:hAnsi="Arial" w:cs="Arial"/>
          <w:color w:val="000000" w:themeColor="text1"/>
          <w:sz w:val="21"/>
        </w:rPr>
        <w:t>开始申购，</w:t>
      </w:r>
      <w:r w:rsidRPr="00984D03">
        <w:rPr>
          <w:rFonts w:ascii="Arial" w:hAnsi="Arial" w:cs="Arial" w:hint="eastAsia"/>
          <w:color w:val="000000" w:themeColor="text1"/>
          <w:sz w:val="21"/>
        </w:rPr>
        <w:t>三项目</w:t>
      </w:r>
      <w:r w:rsidRPr="00984D03">
        <w:rPr>
          <w:rFonts w:ascii="Arial" w:hAnsi="Arial" w:cs="Arial"/>
          <w:color w:val="000000" w:themeColor="text1"/>
          <w:sz w:val="21"/>
        </w:rPr>
        <w:t>立项</w:t>
      </w:r>
      <w:r w:rsidRPr="00984D03">
        <w:rPr>
          <w:rFonts w:ascii="Arial" w:hAnsi="Arial" w:cs="Arial" w:hint="eastAsia"/>
          <w:color w:val="000000" w:themeColor="text1"/>
          <w:sz w:val="21"/>
        </w:rPr>
        <w:t>均</w:t>
      </w:r>
      <w:r w:rsidRPr="00984D03">
        <w:rPr>
          <w:rFonts w:ascii="Arial" w:hAnsi="Arial" w:cs="Arial"/>
          <w:color w:val="000000" w:themeColor="text1"/>
          <w:sz w:val="21"/>
        </w:rPr>
        <w:t>为</w:t>
      </w:r>
      <w:r w:rsidRPr="00984D03">
        <w:rPr>
          <w:rFonts w:ascii="Arial" w:hAnsi="Arial" w:cs="Arial" w:hint="eastAsia"/>
          <w:color w:val="000000" w:themeColor="text1"/>
          <w:sz w:val="21"/>
        </w:rPr>
        <w:t>限价商品住房，由北京市昌平保障房建设投资管理有限公司收购，转化为自住型商品住房。根据《北京市共有产权住房管理暂行办法》（京建法〔</w:t>
      </w:r>
      <w:r w:rsidRPr="00984D03">
        <w:rPr>
          <w:rFonts w:ascii="Arial" w:hAnsi="Arial" w:cs="Arial" w:hint="eastAsia"/>
          <w:color w:val="000000" w:themeColor="text1"/>
          <w:sz w:val="21"/>
        </w:rPr>
        <w:t>2017</w:t>
      </w:r>
      <w:r w:rsidRPr="00984D03">
        <w:rPr>
          <w:rFonts w:ascii="Arial" w:hAnsi="Arial" w:cs="Arial" w:hint="eastAsia"/>
          <w:color w:val="000000" w:themeColor="text1"/>
          <w:sz w:val="21"/>
        </w:rPr>
        <w:t>〕</w:t>
      </w:r>
      <w:r w:rsidRPr="00984D03">
        <w:rPr>
          <w:rFonts w:ascii="Arial" w:hAnsi="Arial" w:cs="Arial" w:hint="eastAsia"/>
          <w:color w:val="000000" w:themeColor="text1"/>
          <w:sz w:val="21"/>
        </w:rPr>
        <w:t>16</w:t>
      </w:r>
      <w:r w:rsidRPr="00984D03">
        <w:rPr>
          <w:rFonts w:ascii="Arial" w:hAnsi="Arial" w:cs="Arial" w:hint="eastAsia"/>
          <w:color w:val="000000" w:themeColor="text1"/>
          <w:sz w:val="21"/>
        </w:rPr>
        <w:t>号），</w:t>
      </w:r>
      <w:r w:rsidRPr="00984D03">
        <w:rPr>
          <w:rFonts w:ascii="Arial" w:hAnsi="Arial" w:cs="Arial" w:hint="eastAsia"/>
          <w:color w:val="000000" w:themeColor="text1"/>
          <w:sz w:val="21"/>
        </w:rPr>
        <w:t>2017</w:t>
      </w:r>
      <w:r w:rsidRPr="00984D03">
        <w:rPr>
          <w:rFonts w:ascii="Arial" w:hAnsi="Arial" w:cs="Arial" w:hint="eastAsia"/>
          <w:color w:val="000000" w:themeColor="text1"/>
          <w:sz w:val="21"/>
        </w:rPr>
        <w:t>年</w:t>
      </w:r>
      <w:r w:rsidRPr="00984D03">
        <w:rPr>
          <w:rFonts w:ascii="Arial" w:hAnsi="Arial" w:cs="Arial" w:hint="eastAsia"/>
          <w:color w:val="000000" w:themeColor="text1"/>
          <w:sz w:val="21"/>
        </w:rPr>
        <w:t>9</w:t>
      </w:r>
      <w:r w:rsidRPr="00984D03">
        <w:rPr>
          <w:rFonts w:ascii="Arial" w:hAnsi="Arial" w:cs="Arial" w:hint="eastAsia"/>
          <w:color w:val="000000" w:themeColor="text1"/>
          <w:sz w:val="21"/>
        </w:rPr>
        <w:t>月</w:t>
      </w:r>
      <w:r w:rsidRPr="00984D03">
        <w:rPr>
          <w:rFonts w:ascii="Arial" w:hAnsi="Arial" w:cs="Arial" w:hint="eastAsia"/>
          <w:color w:val="000000" w:themeColor="text1"/>
          <w:sz w:val="21"/>
        </w:rPr>
        <w:t>30</w:t>
      </w:r>
      <w:r w:rsidRPr="00984D03">
        <w:rPr>
          <w:rFonts w:ascii="Arial" w:hAnsi="Arial" w:cs="Arial" w:hint="eastAsia"/>
          <w:color w:val="000000" w:themeColor="text1"/>
          <w:sz w:val="21"/>
        </w:rPr>
        <w:t>日前未销售的自住型商品住房，按照共有产权住房进行销售、管理，因此，绿海家园、中骏四季家园和翡萃家园项目转化为共有产权住房项目。</w:t>
      </w:r>
    </w:p>
    <w:p w14:paraId="66B305B3"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绿海家园项目位于昌平区旧县村地块，项目四至为：东至规划四路，南至规划三路，西至农场路，北至北京湾别墅。项目规划地上总建筑面积约</w:t>
      </w:r>
      <w:r w:rsidRPr="00984D03">
        <w:rPr>
          <w:rFonts w:ascii="Arial" w:hAnsi="Arial" w:cs="Arial" w:hint="eastAsia"/>
          <w:color w:val="000000" w:themeColor="text1"/>
          <w:sz w:val="21"/>
        </w:rPr>
        <w:t>24</w:t>
      </w:r>
      <w:r w:rsidRPr="00984D03">
        <w:rPr>
          <w:rFonts w:ascii="Arial" w:hAnsi="Arial" w:cs="Arial" w:hint="eastAsia"/>
          <w:color w:val="000000" w:themeColor="text1"/>
          <w:sz w:val="21"/>
        </w:rPr>
        <w:t>万平方米，占地面积约</w:t>
      </w:r>
      <w:r w:rsidRPr="00984D03">
        <w:rPr>
          <w:rFonts w:ascii="Arial" w:hAnsi="Arial" w:cs="Arial" w:hint="eastAsia"/>
          <w:color w:val="000000" w:themeColor="text1"/>
          <w:sz w:val="21"/>
        </w:rPr>
        <w:t>9.9</w:t>
      </w:r>
      <w:r w:rsidRPr="00984D03">
        <w:rPr>
          <w:rFonts w:ascii="Arial" w:hAnsi="Arial" w:cs="Arial" w:hint="eastAsia"/>
          <w:color w:val="000000" w:themeColor="text1"/>
          <w:sz w:val="21"/>
        </w:rPr>
        <w:t>万平方米，其中共有产权住房项目地上建筑面积约</w:t>
      </w:r>
      <w:r w:rsidRPr="00984D03">
        <w:rPr>
          <w:rFonts w:ascii="Arial" w:hAnsi="Arial" w:cs="Arial" w:hint="eastAsia"/>
          <w:color w:val="000000" w:themeColor="text1"/>
          <w:sz w:val="21"/>
        </w:rPr>
        <w:t>17.49</w:t>
      </w:r>
      <w:r w:rsidRPr="00984D03">
        <w:rPr>
          <w:rFonts w:ascii="Arial" w:hAnsi="Arial" w:cs="Arial" w:hint="eastAsia"/>
          <w:color w:val="000000" w:themeColor="text1"/>
          <w:sz w:val="21"/>
        </w:rPr>
        <w:t>万平方米，毛坯交房。套型主要为约</w:t>
      </w:r>
      <w:r w:rsidRPr="00984D03">
        <w:rPr>
          <w:rFonts w:ascii="Arial" w:hAnsi="Arial" w:cs="Arial" w:hint="eastAsia"/>
          <w:color w:val="000000" w:themeColor="text1"/>
          <w:sz w:val="21"/>
        </w:rPr>
        <w:t>52-70</w:t>
      </w:r>
      <w:r w:rsidRPr="00984D03">
        <w:rPr>
          <w:rFonts w:ascii="Arial" w:hAnsi="Arial" w:cs="Arial" w:hint="eastAsia"/>
          <w:color w:val="000000" w:themeColor="text1"/>
          <w:sz w:val="21"/>
        </w:rPr>
        <w:t>平方米一居</w:t>
      </w:r>
      <w:r w:rsidRPr="00984D03">
        <w:rPr>
          <w:rFonts w:ascii="Arial" w:hAnsi="Arial" w:cs="Arial" w:hint="eastAsia"/>
          <w:color w:val="000000" w:themeColor="text1"/>
          <w:sz w:val="21"/>
        </w:rPr>
        <w:t>1452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77-87</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1219</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88-90</w:t>
      </w:r>
      <w:r w:rsidRPr="00984D03">
        <w:rPr>
          <w:rFonts w:ascii="Arial" w:hAnsi="Arial" w:cs="Arial" w:hint="eastAsia"/>
          <w:color w:val="000000" w:themeColor="text1"/>
          <w:sz w:val="21"/>
        </w:rPr>
        <w:t>平米三居</w:t>
      </w:r>
      <w:r w:rsidRPr="00984D03">
        <w:rPr>
          <w:rFonts w:ascii="Arial" w:hAnsi="Arial" w:cs="Arial" w:hint="eastAsia"/>
          <w:color w:val="000000" w:themeColor="text1"/>
          <w:sz w:val="21"/>
        </w:rPr>
        <w:t>4</w:t>
      </w:r>
      <w:r w:rsidRPr="00984D03">
        <w:rPr>
          <w:rFonts w:ascii="Arial" w:hAnsi="Arial" w:cs="Arial" w:hint="eastAsia"/>
          <w:color w:val="000000" w:themeColor="text1"/>
          <w:sz w:val="21"/>
        </w:rPr>
        <w:t>套。销售均价</w:t>
      </w:r>
      <w:r w:rsidRPr="00984D03">
        <w:rPr>
          <w:rFonts w:ascii="Arial" w:hAnsi="Arial" w:cs="Arial" w:hint="eastAsia"/>
          <w:color w:val="000000" w:themeColor="text1"/>
          <w:sz w:val="21"/>
        </w:rPr>
        <w:t>18000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的范围内调整销售价格）。项目单套住房的购房人产权份额比例为</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份额。北京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41</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7CEE9325" w14:textId="77777777" w:rsidR="00591BAC" w:rsidRPr="00984D03" w:rsidRDefault="00591BAC" w:rsidP="00591BAC">
      <w:pPr>
        <w:shd w:val="clear" w:color="auto" w:fill="FFFFFF"/>
        <w:snapToGrid w:val="0"/>
        <w:spacing w:line="480" w:lineRule="auto"/>
        <w:ind w:firstLineChars="200" w:firstLine="420"/>
        <w:rPr>
          <w:rFonts w:ascii="Arial" w:hAnsi="Arial" w:cs="Arial"/>
          <w:color w:val="000000" w:themeColor="text1"/>
          <w:sz w:val="21"/>
        </w:rPr>
      </w:pPr>
      <w:r w:rsidRPr="00984D03">
        <w:rPr>
          <w:rFonts w:ascii="Arial" w:hAnsi="Arial" w:cs="Arial" w:hint="eastAsia"/>
          <w:color w:val="000000" w:themeColor="text1"/>
          <w:sz w:val="21"/>
        </w:rPr>
        <w:t>中骏四季家园项目位于北京市昌平区西北六环里百善出口处</w:t>
      </w:r>
      <w:r w:rsidRPr="00984D03">
        <w:rPr>
          <w:rFonts w:ascii="Arial" w:hAnsi="Arial" w:cs="Arial" w:hint="eastAsia"/>
          <w:color w:val="000000" w:themeColor="text1"/>
          <w:sz w:val="21"/>
        </w:rPr>
        <w:t>,</w:t>
      </w:r>
      <w:r w:rsidRPr="00984D03">
        <w:rPr>
          <w:rFonts w:ascii="Arial" w:hAnsi="Arial" w:cs="Arial" w:hint="eastAsia"/>
          <w:color w:val="000000" w:themeColor="text1"/>
          <w:sz w:val="21"/>
        </w:rPr>
        <w:t>项目四至为：东至百善村西路、西至南百路、南至百善镇区南街、北至百葛路。项目规划地上建筑面积约</w:t>
      </w:r>
      <w:r w:rsidRPr="00984D03">
        <w:rPr>
          <w:rFonts w:ascii="Arial" w:hAnsi="Arial" w:cs="Arial" w:hint="eastAsia"/>
          <w:color w:val="000000" w:themeColor="text1"/>
          <w:sz w:val="21"/>
        </w:rPr>
        <w:t>63600</w:t>
      </w:r>
      <w:r w:rsidRPr="00984D03">
        <w:rPr>
          <w:rFonts w:ascii="Arial" w:hAnsi="Arial" w:cs="Arial" w:hint="eastAsia"/>
          <w:color w:val="000000" w:themeColor="text1"/>
          <w:sz w:val="21"/>
        </w:rPr>
        <w:t>平方米，其中共有产权住房建筑面积</w:t>
      </w:r>
      <w:r w:rsidRPr="00984D03">
        <w:rPr>
          <w:rFonts w:ascii="Arial" w:hAnsi="Arial" w:cs="Arial" w:hint="eastAsia"/>
          <w:color w:val="000000" w:themeColor="text1"/>
          <w:sz w:val="21"/>
        </w:rPr>
        <w:t>20174.1</w:t>
      </w:r>
      <w:r w:rsidRPr="00984D03">
        <w:rPr>
          <w:rFonts w:ascii="Arial" w:hAnsi="Arial" w:cs="Arial" w:hint="eastAsia"/>
          <w:color w:val="000000" w:themeColor="text1"/>
          <w:sz w:val="21"/>
        </w:rPr>
        <w:t>平方米，毛坯交房。套型主要为约</w:t>
      </w:r>
      <w:r w:rsidRPr="00984D03">
        <w:rPr>
          <w:rFonts w:ascii="Arial" w:hAnsi="Arial" w:cs="Arial" w:hint="eastAsia"/>
          <w:color w:val="000000" w:themeColor="text1"/>
          <w:sz w:val="21"/>
        </w:rPr>
        <w:t>60</w:t>
      </w:r>
      <w:r w:rsidRPr="00984D03">
        <w:rPr>
          <w:rFonts w:ascii="Arial" w:hAnsi="Arial" w:cs="Arial" w:hint="eastAsia"/>
          <w:color w:val="000000" w:themeColor="text1"/>
          <w:sz w:val="21"/>
        </w:rPr>
        <w:t>平方米一居</w:t>
      </w:r>
      <w:r w:rsidRPr="00984D03">
        <w:rPr>
          <w:rFonts w:ascii="Arial" w:hAnsi="Arial" w:cs="Arial" w:hint="eastAsia"/>
          <w:color w:val="000000" w:themeColor="text1"/>
          <w:sz w:val="21"/>
        </w:rPr>
        <w:t>301</w:t>
      </w:r>
      <w:r w:rsidRPr="00984D03">
        <w:rPr>
          <w:rFonts w:ascii="Arial" w:hAnsi="Arial" w:cs="Arial" w:hint="eastAsia"/>
          <w:color w:val="000000" w:themeColor="text1"/>
          <w:sz w:val="21"/>
        </w:rPr>
        <w:t>套、</w:t>
      </w:r>
      <w:r w:rsidRPr="00984D03">
        <w:rPr>
          <w:rFonts w:ascii="Arial" w:hAnsi="Arial" w:cs="Arial" w:hint="eastAsia"/>
          <w:color w:val="000000" w:themeColor="text1"/>
          <w:sz w:val="21"/>
        </w:rPr>
        <w:t>75</w:t>
      </w:r>
      <w:r w:rsidRPr="00984D03">
        <w:rPr>
          <w:rFonts w:ascii="Arial" w:hAnsi="Arial" w:cs="Arial" w:hint="eastAsia"/>
          <w:color w:val="000000" w:themeColor="text1"/>
          <w:sz w:val="21"/>
        </w:rPr>
        <w:t>平方米二居</w:t>
      </w:r>
      <w:r w:rsidRPr="00984D03">
        <w:rPr>
          <w:rFonts w:ascii="Arial" w:hAnsi="Arial" w:cs="Arial" w:hint="eastAsia"/>
          <w:color w:val="000000" w:themeColor="text1"/>
          <w:sz w:val="21"/>
        </w:rPr>
        <w:t>20</w:t>
      </w:r>
      <w:r w:rsidRPr="00984D03">
        <w:rPr>
          <w:rFonts w:ascii="Arial" w:hAnsi="Arial" w:cs="Arial" w:hint="eastAsia"/>
          <w:color w:val="000000" w:themeColor="text1"/>
          <w:sz w:val="21"/>
        </w:rPr>
        <w:t>套，销售均价</w:t>
      </w:r>
      <w:r w:rsidRPr="00984D03">
        <w:rPr>
          <w:rFonts w:ascii="Arial" w:hAnsi="Arial" w:cs="Arial" w:hint="eastAsia"/>
          <w:color w:val="000000" w:themeColor="text1"/>
          <w:sz w:val="21"/>
        </w:rPr>
        <w:t>18000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的范围内调整销售价格）。项目单套住房的购房人产权份额比例为</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份额。北京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4</w:t>
      </w:r>
      <w:r w:rsidRPr="00984D03">
        <w:rPr>
          <w:rFonts w:ascii="Arial" w:hAnsi="Arial" w:cs="Arial"/>
          <w:color w:val="000000" w:themeColor="text1"/>
          <w:sz w:val="21"/>
        </w:rPr>
        <w:t>5</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678FDA97" w14:textId="77777777" w:rsidR="00591BAC" w:rsidRPr="00984D03" w:rsidRDefault="00591BAC" w:rsidP="00591BAC">
      <w:pPr>
        <w:shd w:val="clear" w:color="auto" w:fill="FFFFFF"/>
        <w:snapToGrid w:val="0"/>
        <w:spacing w:line="480" w:lineRule="auto"/>
        <w:ind w:firstLineChars="200" w:firstLine="420"/>
        <w:rPr>
          <w:rFonts w:ascii="Arial" w:hAnsi="Arial" w:cs="Arial"/>
          <w:color w:val="000000" w:themeColor="text1"/>
          <w:sz w:val="21"/>
        </w:rPr>
      </w:pPr>
      <w:r w:rsidRPr="00984D03">
        <w:rPr>
          <w:rFonts w:ascii="Arial" w:hAnsi="Arial" w:cs="Arial" w:hint="eastAsia"/>
          <w:color w:val="000000" w:themeColor="text1"/>
          <w:sz w:val="21"/>
        </w:rPr>
        <w:t>翡萃家园项目位于北京市昌平区北七家镇，项目四至为：东至七星路和海鶄落新村三号路，南至七北路，西至望都东路，北至名佳花园北路和郑海路。项目规划地上建筑面积约为</w:t>
      </w:r>
      <w:r w:rsidRPr="00984D03">
        <w:rPr>
          <w:rFonts w:ascii="Arial" w:hAnsi="Arial" w:cs="Arial" w:hint="eastAsia"/>
          <w:color w:val="000000" w:themeColor="text1"/>
          <w:sz w:val="21"/>
        </w:rPr>
        <w:t>43.1</w:t>
      </w:r>
      <w:r w:rsidRPr="00984D03">
        <w:rPr>
          <w:rFonts w:ascii="Arial" w:hAnsi="Arial" w:cs="Arial" w:hint="eastAsia"/>
          <w:color w:val="000000" w:themeColor="text1"/>
          <w:sz w:val="21"/>
        </w:rPr>
        <w:t>万平方米，其中共有产权住房地上建筑面积约</w:t>
      </w:r>
      <w:r w:rsidRPr="00984D03">
        <w:rPr>
          <w:rFonts w:ascii="Arial" w:hAnsi="Arial" w:cs="Arial" w:hint="eastAsia"/>
          <w:color w:val="000000" w:themeColor="text1"/>
          <w:sz w:val="21"/>
        </w:rPr>
        <w:t>95778.05</w:t>
      </w:r>
      <w:r w:rsidRPr="00984D03">
        <w:rPr>
          <w:rFonts w:ascii="Arial" w:hAnsi="Arial" w:cs="Arial" w:hint="eastAsia"/>
          <w:color w:val="000000" w:themeColor="text1"/>
          <w:sz w:val="21"/>
        </w:rPr>
        <w:t>平方米，毛坯交房。套型主要为约</w:t>
      </w:r>
      <w:r w:rsidRPr="00984D03">
        <w:rPr>
          <w:rFonts w:ascii="Arial" w:hAnsi="Arial" w:cs="Arial" w:hint="eastAsia"/>
          <w:color w:val="000000" w:themeColor="text1"/>
          <w:sz w:val="21"/>
        </w:rPr>
        <w:t>56-59</w:t>
      </w:r>
      <w:r w:rsidRPr="00984D03">
        <w:rPr>
          <w:rFonts w:ascii="Arial" w:hAnsi="Arial" w:cs="Arial" w:hint="eastAsia"/>
          <w:color w:val="000000" w:themeColor="text1"/>
          <w:sz w:val="21"/>
        </w:rPr>
        <w:t>平方米一居</w:t>
      </w:r>
      <w:r w:rsidRPr="00984D03">
        <w:rPr>
          <w:rFonts w:ascii="Arial" w:hAnsi="Arial" w:cs="Arial" w:hint="eastAsia"/>
          <w:color w:val="000000" w:themeColor="text1"/>
          <w:sz w:val="21"/>
        </w:rPr>
        <w:lastRenderedPageBreak/>
        <w:t>322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73-78</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3</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87-90</w:t>
      </w:r>
      <w:r w:rsidRPr="00984D03">
        <w:rPr>
          <w:rFonts w:ascii="Arial" w:hAnsi="Arial" w:cs="Arial" w:hint="eastAsia"/>
          <w:color w:val="000000" w:themeColor="text1"/>
          <w:sz w:val="21"/>
        </w:rPr>
        <w:t>平方米三居</w:t>
      </w:r>
      <w:r w:rsidRPr="00984D03">
        <w:rPr>
          <w:rFonts w:ascii="Arial" w:hAnsi="Arial" w:cs="Arial" w:hint="eastAsia"/>
          <w:color w:val="000000" w:themeColor="text1"/>
          <w:sz w:val="21"/>
        </w:rPr>
        <w:t>5</w:t>
      </w:r>
      <w:r w:rsidRPr="00984D03">
        <w:rPr>
          <w:rFonts w:ascii="Arial" w:hAnsi="Arial" w:cs="Arial" w:hint="eastAsia"/>
          <w:color w:val="000000" w:themeColor="text1"/>
          <w:sz w:val="21"/>
        </w:rPr>
        <w:t>套</w:t>
      </w:r>
      <w:r w:rsidRPr="00984D03">
        <w:rPr>
          <w:rFonts w:ascii="Arial" w:hAnsi="Arial" w:cs="Arial" w:hint="eastAsia"/>
          <w:color w:val="000000" w:themeColor="text1"/>
          <w:sz w:val="21"/>
        </w:rPr>
        <w:t>,</w:t>
      </w:r>
      <w:r w:rsidRPr="00984D03">
        <w:rPr>
          <w:rFonts w:ascii="Arial" w:hAnsi="Arial" w:cs="Arial" w:hint="eastAsia"/>
          <w:color w:val="000000" w:themeColor="text1"/>
          <w:sz w:val="21"/>
        </w:rPr>
        <w:t>销售均价</w:t>
      </w:r>
      <w:r w:rsidRPr="00984D03">
        <w:rPr>
          <w:rFonts w:ascii="Arial" w:hAnsi="Arial" w:cs="Arial" w:hint="eastAsia"/>
          <w:color w:val="000000" w:themeColor="text1"/>
          <w:sz w:val="21"/>
        </w:rPr>
        <w:t>21000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的范围内调整销售价格）。项目单套住房的购房人产权份额比例为</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份额。北京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4</w:t>
      </w:r>
      <w:r w:rsidRPr="00984D03">
        <w:rPr>
          <w:rFonts w:ascii="Arial" w:hAnsi="Arial" w:cs="Arial"/>
          <w:color w:val="000000" w:themeColor="text1"/>
          <w:sz w:val="21"/>
        </w:rPr>
        <w:t>8</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14C1BF48" w14:textId="77777777" w:rsidR="00591BAC" w:rsidRPr="00984D03" w:rsidRDefault="00591BAC" w:rsidP="00591BAC">
      <w:pPr>
        <w:shd w:val="clear" w:color="auto" w:fill="FFFFFF"/>
        <w:snapToGrid w:val="0"/>
        <w:spacing w:line="480" w:lineRule="auto"/>
        <w:ind w:firstLineChars="200" w:firstLine="420"/>
        <w:rPr>
          <w:rFonts w:ascii="Arial" w:hAnsi="Arial" w:cs="Arial"/>
          <w:color w:val="000000" w:themeColor="text1"/>
          <w:sz w:val="21"/>
        </w:rPr>
      </w:pPr>
      <w:r w:rsidRPr="00984D03">
        <w:rPr>
          <w:rFonts w:ascii="Arial" w:hAnsi="Arial" w:cs="Arial" w:hint="eastAsia"/>
          <w:color w:val="000000" w:themeColor="text1"/>
          <w:sz w:val="21"/>
        </w:rPr>
        <w:t>上述</w:t>
      </w:r>
      <w:r w:rsidRPr="00984D03">
        <w:rPr>
          <w:rFonts w:ascii="Arial" w:hAnsi="Arial" w:cs="Arial"/>
          <w:color w:val="000000" w:themeColor="text1"/>
          <w:sz w:val="21"/>
        </w:rPr>
        <w:t>三</w:t>
      </w:r>
      <w:r w:rsidRPr="00984D03">
        <w:rPr>
          <w:rFonts w:ascii="Arial" w:hAnsi="Arial" w:cs="Arial" w:hint="eastAsia"/>
          <w:color w:val="000000" w:themeColor="text1"/>
          <w:sz w:val="21"/>
        </w:rPr>
        <w:t>项目总房源的</w:t>
      </w:r>
      <w:r w:rsidRPr="00984D03">
        <w:rPr>
          <w:rFonts w:ascii="Arial" w:hAnsi="Arial" w:cs="Arial" w:hint="eastAsia"/>
          <w:color w:val="000000" w:themeColor="text1"/>
          <w:sz w:val="21"/>
        </w:rPr>
        <w:t>50%</w:t>
      </w:r>
      <w:r w:rsidRPr="00984D03">
        <w:rPr>
          <w:rFonts w:ascii="Arial" w:hAnsi="Arial" w:cs="Arial" w:hint="eastAsia"/>
          <w:color w:val="000000" w:themeColor="text1"/>
          <w:sz w:val="21"/>
        </w:rPr>
        <w:t>（共</w:t>
      </w:r>
      <w:r w:rsidRPr="00984D03">
        <w:rPr>
          <w:rFonts w:ascii="Arial" w:hAnsi="Arial" w:cs="Arial" w:hint="eastAsia"/>
          <w:color w:val="000000" w:themeColor="text1"/>
          <w:sz w:val="21"/>
        </w:rPr>
        <w:t>1663</w:t>
      </w:r>
      <w:r w:rsidRPr="00984D03">
        <w:rPr>
          <w:rFonts w:ascii="Arial" w:hAnsi="Arial" w:cs="Arial" w:hint="eastAsia"/>
          <w:color w:val="000000" w:themeColor="text1"/>
          <w:sz w:val="21"/>
        </w:rPr>
        <w:t>套）面向以下家庭摇号选房：昌平区户籍无房家庭和昌平区工作的本市其他区户籍无房家庭（含夫妻双方及未成年子女，其中单身人士需年满</w:t>
      </w:r>
      <w:r w:rsidRPr="00984D03">
        <w:rPr>
          <w:rFonts w:ascii="Arial" w:hAnsi="Arial" w:cs="Arial" w:hint="eastAsia"/>
          <w:color w:val="000000" w:themeColor="text1"/>
          <w:sz w:val="21"/>
        </w:rPr>
        <w:t>30</w:t>
      </w:r>
      <w:r w:rsidRPr="00984D03">
        <w:rPr>
          <w:rFonts w:ascii="Arial" w:hAnsi="Arial" w:cs="Arial" w:hint="eastAsia"/>
          <w:color w:val="000000" w:themeColor="text1"/>
          <w:sz w:val="21"/>
        </w:rPr>
        <w:t>周岁）。项目总房源的</w:t>
      </w:r>
      <w:r w:rsidRPr="00984D03">
        <w:rPr>
          <w:rFonts w:ascii="Arial" w:hAnsi="Arial" w:cs="Arial" w:hint="eastAsia"/>
          <w:color w:val="000000" w:themeColor="text1"/>
          <w:sz w:val="21"/>
        </w:rPr>
        <w:t>20%</w:t>
      </w:r>
      <w:r w:rsidRPr="00984D03">
        <w:rPr>
          <w:rFonts w:ascii="Arial" w:hAnsi="Arial" w:cs="Arial" w:hint="eastAsia"/>
          <w:color w:val="000000" w:themeColor="text1"/>
          <w:sz w:val="21"/>
        </w:rPr>
        <w:t>（房源均来自绿海家园项目，共</w:t>
      </w:r>
      <w:r w:rsidRPr="00984D03">
        <w:rPr>
          <w:rFonts w:ascii="Arial" w:hAnsi="Arial" w:cs="Arial" w:hint="eastAsia"/>
          <w:color w:val="000000" w:themeColor="text1"/>
          <w:sz w:val="21"/>
        </w:rPr>
        <w:t>665</w:t>
      </w:r>
      <w:r w:rsidRPr="00984D03">
        <w:rPr>
          <w:rFonts w:ascii="Arial" w:hAnsi="Arial" w:cs="Arial" w:hint="eastAsia"/>
          <w:color w:val="000000" w:themeColor="text1"/>
          <w:sz w:val="21"/>
        </w:rPr>
        <w:t>套）面向以下家庭摇号选房：东城区、西城区户籍无房家庭（含夫妻双方及未成年子女，其中单身人士需年满</w:t>
      </w:r>
      <w:r w:rsidRPr="00984D03">
        <w:rPr>
          <w:rFonts w:ascii="Arial" w:hAnsi="Arial" w:cs="Arial" w:hint="eastAsia"/>
          <w:color w:val="000000" w:themeColor="text1"/>
          <w:sz w:val="21"/>
        </w:rPr>
        <w:t>30</w:t>
      </w:r>
      <w:r w:rsidRPr="00984D03">
        <w:rPr>
          <w:rFonts w:ascii="Arial" w:hAnsi="Arial" w:cs="Arial" w:hint="eastAsia"/>
          <w:color w:val="000000" w:themeColor="text1"/>
          <w:sz w:val="21"/>
        </w:rPr>
        <w:t>周岁）。面向东城区、西城区户籍无房家庭销售的房源如有剩余，由昌平区户籍无房家庭和在昌平区工作的本市其他区户籍无房家庭递补选房。</w:t>
      </w:r>
    </w:p>
    <w:p w14:paraId="67D3DA43" w14:textId="77777777" w:rsidR="00591BAC" w:rsidRPr="00984D03" w:rsidRDefault="00591BAC" w:rsidP="00591BAC">
      <w:pPr>
        <w:shd w:val="clear" w:color="auto" w:fill="FFFFFF"/>
        <w:snapToGrid w:val="0"/>
        <w:spacing w:line="480" w:lineRule="auto"/>
        <w:ind w:firstLineChars="200" w:firstLine="420"/>
        <w:rPr>
          <w:rFonts w:ascii="Arial" w:hAnsi="Arial" w:cs="Arial"/>
          <w:color w:val="000000" w:themeColor="text1"/>
          <w:sz w:val="21"/>
        </w:rPr>
      </w:pPr>
      <w:r w:rsidRPr="00984D03">
        <w:rPr>
          <w:rFonts w:ascii="Arial" w:hAnsi="Arial" w:cs="Arial" w:hint="eastAsia"/>
          <w:color w:val="000000" w:themeColor="text1"/>
          <w:sz w:val="21"/>
        </w:rPr>
        <w:t>（</w:t>
      </w:r>
      <w:r w:rsidRPr="00984D03">
        <w:rPr>
          <w:rFonts w:ascii="Arial" w:hAnsi="Arial" w:cs="Arial" w:hint="eastAsia"/>
          <w:color w:val="000000" w:themeColor="text1"/>
          <w:sz w:val="21"/>
        </w:rPr>
        <w:t>2</w:t>
      </w:r>
      <w:r w:rsidRPr="00984D03">
        <w:rPr>
          <w:rFonts w:ascii="Arial" w:hAnsi="Arial" w:cs="Arial" w:hint="eastAsia"/>
          <w:color w:val="000000" w:themeColor="text1"/>
          <w:sz w:val="21"/>
        </w:rPr>
        <w:t>）未来融尚家园项目和绿地慧谷中心项目</w:t>
      </w:r>
    </w:p>
    <w:p w14:paraId="45692384" w14:textId="77777777" w:rsidR="00591BAC" w:rsidRPr="00984D03" w:rsidRDefault="00591BAC" w:rsidP="00591BAC">
      <w:pPr>
        <w:shd w:val="clear" w:color="auto" w:fill="FFFFFF"/>
        <w:snapToGrid w:val="0"/>
        <w:spacing w:line="480" w:lineRule="auto"/>
        <w:ind w:firstLineChars="200" w:firstLine="420"/>
        <w:rPr>
          <w:rFonts w:ascii="Arial" w:hAnsi="Arial" w:cs="Arial"/>
          <w:color w:val="000000" w:themeColor="text1"/>
          <w:sz w:val="21"/>
        </w:rPr>
      </w:pPr>
      <w:r w:rsidRPr="00984D03">
        <w:rPr>
          <w:rFonts w:ascii="Arial" w:hAnsi="Arial" w:cs="Arial" w:hint="eastAsia"/>
          <w:color w:val="000000" w:themeColor="text1"/>
          <w:sz w:val="21"/>
        </w:rPr>
        <w:t>未来融尚家园项目和绿地慧谷中心项目立项为政策性商品住房（自住型商品住房）。根据《北京市共有产权住房管理暂行办法》（京建法〔</w:t>
      </w:r>
      <w:r w:rsidRPr="00984D03">
        <w:rPr>
          <w:rFonts w:ascii="Arial" w:hAnsi="Arial" w:cs="Arial" w:hint="eastAsia"/>
          <w:color w:val="000000" w:themeColor="text1"/>
          <w:sz w:val="21"/>
        </w:rPr>
        <w:t>2017</w:t>
      </w:r>
      <w:r w:rsidRPr="00984D03">
        <w:rPr>
          <w:rFonts w:ascii="Arial" w:hAnsi="Arial" w:cs="Arial" w:hint="eastAsia"/>
          <w:color w:val="000000" w:themeColor="text1"/>
          <w:sz w:val="21"/>
        </w:rPr>
        <w:t>〕</w:t>
      </w:r>
      <w:r w:rsidRPr="00984D03">
        <w:rPr>
          <w:rFonts w:ascii="Arial" w:hAnsi="Arial" w:cs="Arial" w:hint="eastAsia"/>
          <w:color w:val="000000" w:themeColor="text1"/>
          <w:sz w:val="21"/>
        </w:rPr>
        <w:t>16</w:t>
      </w:r>
      <w:r w:rsidRPr="00984D03">
        <w:rPr>
          <w:rFonts w:ascii="Arial" w:hAnsi="Arial" w:cs="Arial" w:hint="eastAsia"/>
          <w:color w:val="000000" w:themeColor="text1"/>
          <w:sz w:val="21"/>
        </w:rPr>
        <w:t>号），“</w:t>
      </w:r>
      <w:r w:rsidRPr="00984D03">
        <w:rPr>
          <w:rFonts w:ascii="Arial" w:hAnsi="Arial" w:cs="Arial" w:hint="eastAsia"/>
          <w:color w:val="000000" w:themeColor="text1"/>
          <w:sz w:val="21"/>
        </w:rPr>
        <w:t>2017</w:t>
      </w:r>
      <w:r w:rsidRPr="00984D03">
        <w:rPr>
          <w:rFonts w:ascii="Arial" w:hAnsi="Arial" w:cs="Arial" w:hint="eastAsia"/>
          <w:color w:val="000000" w:themeColor="text1"/>
          <w:sz w:val="21"/>
        </w:rPr>
        <w:t>年</w:t>
      </w:r>
      <w:r w:rsidRPr="00984D03">
        <w:rPr>
          <w:rFonts w:ascii="Arial" w:hAnsi="Arial" w:cs="Arial" w:hint="eastAsia"/>
          <w:color w:val="000000" w:themeColor="text1"/>
          <w:sz w:val="21"/>
        </w:rPr>
        <w:t>9</w:t>
      </w:r>
      <w:r w:rsidRPr="00984D03">
        <w:rPr>
          <w:rFonts w:ascii="Arial" w:hAnsi="Arial" w:cs="Arial" w:hint="eastAsia"/>
          <w:color w:val="000000" w:themeColor="text1"/>
          <w:sz w:val="21"/>
        </w:rPr>
        <w:t>月</w:t>
      </w:r>
      <w:r w:rsidRPr="00984D03">
        <w:rPr>
          <w:rFonts w:ascii="Arial" w:hAnsi="Arial" w:cs="Arial" w:hint="eastAsia"/>
          <w:color w:val="000000" w:themeColor="text1"/>
          <w:sz w:val="21"/>
        </w:rPr>
        <w:t>30</w:t>
      </w:r>
      <w:r w:rsidRPr="00984D03">
        <w:rPr>
          <w:rFonts w:ascii="Arial" w:hAnsi="Arial" w:cs="Arial" w:hint="eastAsia"/>
          <w:color w:val="000000" w:themeColor="text1"/>
          <w:sz w:val="21"/>
        </w:rPr>
        <w:t>日前未销售的自住型商品住房，按照共有产权住房进行销售、管理”的规定。未来融尚家园和绿地慧谷中心项目转化为共有产权住房项目。</w:t>
      </w:r>
      <w:r w:rsidRPr="00984D03">
        <w:rPr>
          <w:rFonts w:ascii="Arial" w:hAnsi="Arial" w:cs="Arial" w:hint="eastAsia"/>
          <w:color w:val="000000" w:themeColor="text1"/>
          <w:sz w:val="21"/>
        </w:rPr>
        <w:t>2019</w:t>
      </w:r>
      <w:r w:rsidRPr="00984D03">
        <w:rPr>
          <w:rFonts w:ascii="Arial" w:hAnsi="Arial" w:cs="Arial" w:hint="eastAsia"/>
          <w:color w:val="000000" w:themeColor="text1"/>
          <w:sz w:val="21"/>
        </w:rPr>
        <w:t>年</w:t>
      </w:r>
      <w:r w:rsidRPr="00984D03">
        <w:rPr>
          <w:rFonts w:ascii="Arial" w:hAnsi="Arial" w:cs="Arial" w:hint="eastAsia"/>
          <w:color w:val="000000" w:themeColor="text1"/>
          <w:sz w:val="21"/>
        </w:rPr>
        <w:t>10</w:t>
      </w:r>
      <w:r w:rsidRPr="00984D03">
        <w:rPr>
          <w:rFonts w:ascii="Arial" w:hAnsi="Arial" w:cs="Arial" w:hint="eastAsia"/>
          <w:color w:val="000000" w:themeColor="text1"/>
          <w:sz w:val="21"/>
        </w:rPr>
        <w:t>月</w:t>
      </w:r>
      <w:r w:rsidRPr="00984D03">
        <w:rPr>
          <w:rFonts w:ascii="Arial" w:hAnsi="Arial" w:cs="Arial" w:hint="eastAsia"/>
          <w:color w:val="000000" w:themeColor="text1"/>
          <w:sz w:val="21"/>
        </w:rPr>
        <w:t>24</w:t>
      </w:r>
      <w:r w:rsidRPr="00984D03">
        <w:rPr>
          <w:rFonts w:ascii="Arial" w:hAnsi="Arial" w:cs="Arial" w:hint="eastAsia"/>
          <w:color w:val="000000" w:themeColor="text1"/>
          <w:sz w:val="21"/>
        </w:rPr>
        <w:t>日，未来融尚家园项目和绿地慧谷中心项目</w:t>
      </w:r>
      <w:r w:rsidRPr="00984D03">
        <w:rPr>
          <w:rFonts w:ascii="Arial" w:hAnsi="Arial" w:cs="Arial"/>
          <w:color w:val="000000" w:themeColor="text1"/>
          <w:sz w:val="21"/>
        </w:rPr>
        <w:t>开始申购</w:t>
      </w:r>
      <w:r w:rsidRPr="00984D03">
        <w:rPr>
          <w:rFonts w:ascii="Arial" w:hAnsi="Arial" w:cs="Arial" w:hint="eastAsia"/>
          <w:color w:val="000000" w:themeColor="text1"/>
          <w:sz w:val="21"/>
        </w:rPr>
        <w:t>。</w:t>
      </w:r>
    </w:p>
    <w:p w14:paraId="6D845D5C"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未来融尚家园项目位于</w:t>
      </w:r>
      <w:r w:rsidRPr="00984D03">
        <w:rPr>
          <w:rFonts w:ascii="Arial" w:hAnsi="Arial" w:cs="Arial"/>
          <w:color w:val="000000" w:themeColor="text1"/>
          <w:sz w:val="21"/>
          <w:szCs w:val="24"/>
        </w:rPr>
        <w:t>北京市昌平区北七家镇未来科学城南区内，东至规划绿地和未来科学城南区加密九号路；西至昌平未来科学城南区鲁疃东路；南至昌平未来科学城南区英才南三街；北至昌平未来科学城南区英才南二街。项目规划地上总建筑面积约</w:t>
      </w:r>
      <w:r w:rsidRPr="00984D03">
        <w:rPr>
          <w:rFonts w:ascii="Arial" w:hAnsi="Arial" w:cs="Arial"/>
          <w:color w:val="000000" w:themeColor="text1"/>
          <w:sz w:val="21"/>
          <w:szCs w:val="24"/>
        </w:rPr>
        <w:t>8.6</w:t>
      </w:r>
      <w:r w:rsidRPr="00984D03">
        <w:rPr>
          <w:rFonts w:ascii="Arial" w:hAnsi="Arial" w:cs="Arial"/>
          <w:color w:val="000000" w:themeColor="text1"/>
          <w:sz w:val="21"/>
          <w:szCs w:val="24"/>
        </w:rPr>
        <w:t>万平方米，其中共有产权住房建筑面积约</w:t>
      </w:r>
      <w:r w:rsidRPr="00984D03">
        <w:rPr>
          <w:rFonts w:ascii="Arial" w:hAnsi="Arial" w:cs="Arial"/>
          <w:color w:val="000000" w:themeColor="text1"/>
          <w:sz w:val="21"/>
          <w:szCs w:val="24"/>
        </w:rPr>
        <w:t>2.7</w:t>
      </w:r>
      <w:r w:rsidRPr="00984D03">
        <w:rPr>
          <w:rFonts w:ascii="Arial" w:hAnsi="Arial" w:cs="Arial"/>
          <w:color w:val="000000" w:themeColor="text1"/>
          <w:sz w:val="21"/>
          <w:szCs w:val="24"/>
        </w:rPr>
        <w:t>万平方米。总房源</w:t>
      </w:r>
      <w:r w:rsidRPr="00984D03">
        <w:rPr>
          <w:rFonts w:ascii="Arial" w:hAnsi="Arial" w:cs="Arial"/>
          <w:color w:val="000000" w:themeColor="text1"/>
          <w:sz w:val="21"/>
          <w:szCs w:val="24"/>
        </w:rPr>
        <w:t>315</w:t>
      </w:r>
      <w:r w:rsidRPr="00984D03">
        <w:rPr>
          <w:rFonts w:ascii="Arial" w:hAnsi="Arial" w:cs="Arial"/>
          <w:color w:val="000000" w:themeColor="text1"/>
          <w:sz w:val="21"/>
          <w:szCs w:val="24"/>
        </w:rPr>
        <w:t>套，套型主要为约</w:t>
      </w:r>
      <w:r w:rsidRPr="00984D03">
        <w:rPr>
          <w:rFonts w:ascii="Arial" w:hAnsi="Arial" w:cs="Arial"/>
          <w:color w:val="000000" w:themeColor="text1"/>
          <w:sz w:val="21"/>
          <w:szCs w:val="24"/>
        </w:rPr>
        <w:t>66</w:t>
      </w:r>
      <w:r w:rsidRPr="00984D03">
        <w:rPr>
          <w:rFonts w:ascii="Arial" w:hAnsi="Arial" w:cs="Arial"/>
          <w:color w:val="000000" w:themeColor="text1"/>
          <w:sz w:val="21"/>
          <w:szCs w:val="24"/>
        </w:rPr>
        <w:t>平方米一居</w:t>
      </w:r>
      <w:r w:rsidRPr="00984D03">
        <w:rPr>
          <w:rFonts w:ascii="Arial" w:hAnsi="Arial" w:cs="Arial"/>
          <w:color w:val="000000" w:themeColor="text1"/>
          <w:sz w:val="21"/>
          <w:szCs w:val="24"/>
        </w:rPr>
        <w:t>2</w:t>
      </w:r>
      <w:r w:rsidRPr="00984D03">
        <w:rPr>
          <w:rFonts w:ascii="Arial" w:hAnsi="Arial" w:cs="Arial"/>
          <w:color w:val="000000" w:themeColor="text1"/>
          <w:sz w:val="21"/>
          <w:szCs w:val="24"/>
        </w:rPr>
        <w:t>套，约</w:t>
      </w:r>
      <w:r w:rsidRPr="00984D03">
        <w:rPr>
          <w:rFonts w:ascii="Arial" w:hAnsi="Arial" w:cs="Arial"/>
          <w:color w:val="000000" w:themeColor="text1"/>
          <w:sz w:val="21"/>
          <w:szCs w:val="24"/>
        </w:rPr>
        <w:t>85-89</w:t>
      </w:r>
      <w:r w:rsidRPr="00984D03">
        <w:rPr>
          <w:rFonts w:ascii="Arial" w:hAnsi="Arial" w:cs="Arial"/>
          <w:color w:val="000000" w:themeColor="text1"/>
          <w:sz w:val="21"/>
          <w:szCs w:val="24"/>
        </w:rPr>
        <w:t>平方米两居</w:t>
      </w:r>
      <w:r w:rsidRPr="00984D03">
        <w:rPr>
          <w:rFonts w:ascii="Arial" w:hAnsi="Arial" w:cs="Arial"/>
          <w:color w:val="000000" w:themeColor="text1"/>
          <w:sz w:val="21"/>
          <w:szCs w:val="24"/>
        </w:rPr>
        <w:t>313</w:t>
      </w:r>
      <w:r w:rsidRPr="00984D03">
        <w:rPr>
          <w:rFonts w:ascii="Arial" w:hAnsi="Arial" w:cs="Arial"/>
          <w:color w:val="000000" w:themeColor="text1"/>
          <w:sz w:val="21"/>
          <w:szCs w:val="24"/>
        </w:rPr>
        <w:t>套，销售均价</w:t>
      </w:r>
      <w:r w:rsidRPr="00984D03">
        <w:rPr>
          <w:rFonts w:ascii="Arial" w:hAnsi="Arial" w:cs="Arial"/>
          <w:color w:val="000000" w:themeColor="text1"/>
          <w:sz w:val="21"/>
          <w:szCs w:val="24"/>
        </w:rPr>
        <w:t>19000</w:t>
      </w:r>
      <w:r w:rsidRPr="00984D03">
        <w:rPr>
          <w:rFonts w:ascii="Arial" w:hAnsi="Arial" w:cs="Arial"/>
          <w:color w:val="000000" w:themeColor="text1"/>
          <w:sz w:val="21"/>
          <w:szCs w:val="24"/>
        </w:rPr>
        <w:t>元</w:t>
      </w:r>
      <w:r w:rsidRPr="00984D03">
        <w:rPr>
          <w:rFonts w:ascii="Arial" w:hAnsi="Arial" w:cs="Arial"/>
          <w:color w:val="000000" w:themeColor="text1"/>
          <w:sz w:val="21"/>
          <w:szCs w:val="24"/>
        </w:rPr>
        <w:t>/</w:t>
      </w:r>
      <w:r w:rsidRPr="00984D03">
        <w:rPr>
          <w:rFonts w:ascii="Arial" w:hAnsi="Arial" w:cs="Arial"/>
          <w:color w:val="000000" w:themeColor="text1"/>
          <w:sz w:val="21"/>
          <w:szCs w:val="24"/>
        </w:rPr>
        <w:t>平方米，毛坯交房。</w:t>
      </w:r>
      <w:r w:rsidRPr="00984D03">
        <w:rPr>
          <w:rFonts w:ascii="Arial" w:hAnsi="Arial" w:cs="Arial" w:hint="eastAsia"/>
          <w:color w:val="000000" w:themeColor="text1"/>
          <w:sz w:val="21"/>
          <w:szCs w:val="24"/>
        </w:rPr>
        <w:t>单套住房的购房人产权份额比例均为</w:t>
      </w:r>
      <w:r w:rsidRPr="00984D03">
        <w:rPr>
          <w:rFonts w:ascii="Arial" w:hAnsi="Arial" w:cs="Arial" w:hint="eastAsia"/>
          <w:color w:val="000000" w:themeColor="text1"/>
          <w:sz w:val="21"/>
          <w:szCs w:val="24"/>
        </w:rPr>
        <w:t>40%</w:t>
      </w:r>
      <w:r w:rsidRPr="00984D03">
        <w:rPr>
          <w:rFonts w:ascii="Arial" w:hAnsi="Arial" w:cs="Arial" w:hint="eastAsia"/>
          <w:color w:val="000000" w:themeColor="text1"/>
          <w:sz w:val="21"/>
          <w:szCs w:val="24"/>
        </w:rPr>
        <w:t>，北京市昌平保障房建设投资管理有限公司（政府产权份额代持机构）持有剩余</w:t>
      </w:r>
      <w:r w:rsidRPr="00984D03">
        <w:rPr>
          <w:rFonts w:ascii="Arial" w:hAnsi="Arial" w:cs="Arial" w:hint="eastAsia"/>
          <w:color w:val="000000" w:themeColor="text1"/>
          <w:sz w:val="21"/>
          <w:szCs w:val="24"/>
        </w:rPr>
        <w:t>60%</w:t>
      </w:r>
      <w:r w:rsidRPr="00984D03">
        <w:rPr>
          <w:rFonts w:ascii="Arial" w:hAnsi="Arial" w:cs="Arial" w:hint="eastAsia"/>
          <w:color w:val="000000" w:themeColor="text1"/>
          <w:sz w:val="21"/>
          <w:szCs w:val="24"/>
        </w:rPr>
        <w:t>份额。</w:t>
      </w:r>
      <w:r w:rsidRPr="00984D03">
        <w:rPr>
          <w:rFonts w:ascii="Arial" w:hAnsi="Arial" w:cs="Arial" w:hint="eastAsia"/>
          <w:color w:val="000000" w:themeColor="text1"/>
          <w:sz w:val="21"/>
        </w:rPr>
        <w:t>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4</w:t>
      </w:r>
      <w:r w:rsidRPr="00984D03">
        <w:rPr>
          <w:rFonts w:ascii="Arial" w:hAnsi="Arial" w:cs="Arial"/>
          <w:color w:val="000000" w:themeColor="text1"/>
          <w:sz w:val="21"/>
        </w:rPr>
        <w:t>6</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09FE8D88"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绿地慧谷中心项目</w:t>
      </w:r>
      <w:r w:rsidRPr="00984D03">
        <w:rPr>
          <w:rFonts w:ascii="Arial" w:hAnsi="Arial" w:cs="Arial"/>
          <w:color w:val="000000" w:themeColor="text1"/>
          <w:sz w:val="21"/>
          <w:szCs w:val="24"/>
        </w:rPr>
        <w:t>位于北京市昌平区北七家镇未来科学城南区内，东至昌平未来科学城东路，西临未来科学城鲁疃西路，南至昌平未来科学城英才南三街，北至昌平未来科学城英才南二街。项目规划地上建筑面积约为</w:t>
      </w:r>
      <w:r w:rsidRPr="00984D03">
        <w:rPr>
          <w:rFonts w:ascii="Arial" w:hAnsi="Arial" w:cs="Arial"/>
          <w:color w:val="000000" w:themeColor="text1"/>
          <w:sz w:val="21"/>
          <w:szCs w:val="24"/>
        </w:rPr>
        <w:t>17.90</w:t>
      </w:r>
      <w:r w:rsidRPr="00984D03">
        <w:rPr>
          <w:rFonts w:ascii="Arial" w:hAnsi="Arial" w:cs="Arial"/>
          <w:color w:val="000000" w:themeColor="text1"/>
          <w:sz w:val="21"/>
          <w:szCs w:val="24"/>
        </w:rPr>
        <w:t>万平方米，其中共有产权住房地上建筑面积约</w:t>
      </w:r>
      <w:r w:rsidRPr="00984D03">
        <w:rPr>
          <w:rFonts w:ascii="Arial" w:hAnsi="Arial" w:cs="Arial"/>
          <w:color w:val="000000" w:themeColor="text1"/>
          <w:sz w:val="21"/>
          <w:szCs w:val="24"/>
        </w:rPr>
        <w:t>3.60</w:t>
      </w:r>
      <w:r w:rsidRPr="00984D03">
        <w:rPr>
          <w:rFonts w:ascii="Arial" w:hAnsi="Arial" w:cs="Arial"/>
          <w:color w:val="000000" w:themeColor="text1"/>
          <w:sz w:val="21"/>
          <w:szCs w:val="24"/>
        </w:rPr>
        <w:t>万平方米。总房源</w:t>
      </w:r>
      <w:r w:rsidRPr="00984D03">
        <w:rPr>
          <w:rFonts w:ascii="Arial" w:hAnsi="Arial" w:cs="Arial"/>
          <w:color w:val="000000" w:themeColor="text1"/>
          <w:sz w:val="21"/>
          <w:szCs w:val="24"/>
        </w:rPr>
        <w:t>488</w:t>
      </w:r>
      <w:r w:rsidRPr="00984D03">
        <w:rPr>
          <w:rFonts w:ascii="Arial" w:hAnsi="Arial" w:cs="Arial"/>
          <w:color w:val="000000" w:themeColor="text1"/>
          <w:sz w:val="21"/>
          <w:szCs w:val="24"/>
        </w:rPr>
        <w:lastRenderedPageBreak/>
        <w:t>套，套型主要为约</w:t>
      </w:r>
      <w:r w:rsidRPr="00984D03">
        <w:rPr>
          <w:rFonts w:ascii="Arial" w:hAnsi="Arial" w:cs="Arial"/>
          <w:color w:val="000000" w:themeColor="text1"/>
          <w:sz w:val="21"/>
          <w:szCs w:val="24"/>
        </w:rPr>
        <w:t>47-62</w:t>
      </w:r>
      <w:r w:rsidRPr="00984D03">
        <w:rPr>
          <w:rFonts w:ascii="Arial" w:hAnsi="Arial" w:cs="Arial"/>
          <w:color w:val="000000" w:themeColor="text1"/>
          <w:sz w:val="21"/>
          <w:szCs w:val="24"/>
        </w:rPr>
        <w:t>平方米一居</w:t>
      </w:r>
      <w:r w:rsidRPr="00984D03">
        <w:rPr>
          <w:rFonts w:ascii="Arial" w:hAnsi="Arial" w:cs="Arial"/>
          <w:color w:val="000000" w:themeColor="text1"/>
          <w:sz w:val="21"/>
          <w:szCs w:val="24"/>
        </w:rPr>
        <w:t>166</w:t>
      </w:r>
      <w:r w:rsidRPr="00984D03">
        <w:rPr>
          <w:rFonts w:ascii="Arial" w:hAnsi="Arial" w:cs="Arial"/>
          <w:color w:val="000000" w:themeColor="text1"/>
          <w:sz w:val="21"/>
          <w:szCs w:val="24"/>
        </w:rPr>
        <w:t>套，约</w:t>
      </w:r>
      <w:r w:rsidRPr="00984D03">
        <w:rPr>
          <w:rFonts w:ascii="Arial" w:hAnsi="Arial" w:cs="Arial"/>
          <w:color w:val="000000" w:themeColor="text1"/>
          <w:sz w:val="21"/>
          <w:szCs w:val="24"/>
        </w:rPr>
        <w:t>77-81</w:t>
      </w:r>
      <w:r w:rsidRPr="00984D03">
        <w:rPr>
          <w:rFonts w:ascii="Arial" w:hAnsi="Arial" w:cs="Arial"/>
          <w:color w:val="000000" w:themeColor="text1"/>
          <w:sz w:val="21"/>
          <w:szCs w:val="24"/>
        </w:rPr>
        <w:t>平方米两居</w:t>
      </w:r>
      <w:r w:rsidRPr="00984D03">
        <w:rPr>
          <w:rFonts w:ascii="Arial" w:hAnsi="Arial" w:cs="Arial"/>
          <w:color w:val="000000" w:themeColor="text1"/>
          <w:sz w:val="21"/>
          <w:szCs w:val="24"/>
        </w:rPr>
        <w:t>322</w:t>
      </w:r>
      <w:r w:rsidRPr="00984D03">
        <w:rPr>
          <w:rFonts w:ascii="Arial" w:hAnsi="Arial" w:cs="Arial"/>
          <w:color w:val="000000" w:themeColor="text1"/>
          <w:sz w:val="21"/>
          <w:szCs w:val="24"/>
        </w:rPr>
        <w:t>套，销售均价</w:t>
      </w:r>
      <w:r w:rsidRPr="00984D03">
        <w:rPr>
          <w:rFonts w:ascii="Arial" w:hAnsi="Arial" w:cs="Arial"/>
          <w:color w:val="000000" w:themeColor="text1"/>
          <w:sz w:val="21"/>
          <w:szCs w:val="24"/>
        </w:rPr>
        <w:t>19000</w:t>
      </w:r>
      <w:r w:rsidRPr="00984D03">
        <w:rPr>
          <w:rFonts w:ascii="Arial" w:hAnsi="Arial" w:cs="Arial"/>
          <w:color w:val="000000" w:themeColor="text1"/>
          <w:sz w:val="21"/>
          <w:szCs w:val="24"/>
        </w:rPr>
        <w:t>元</w:t>
      </w:r>
      <w:r w:rsidRPr="00984D03">
        <w:rPr>
          <w:rFonts w:ascii="Arial" w:hAnsi="Arial" w:cs="Arial"/>
          <w:color w:val="000000" w:themeColor="text1"/>
          <w:sz w:val="21"/>
          <w:szCs w:val="24"/>
        </w:rPr>
        <w:t>/</w:t>
      </w:r>
      <w:r w:rsidRPr="00984D03">
        <w:rPr>
          <w:rFonts w:ascii="Arial" w:hAnsi="Arial" w:cs="Arial"/>
          <w:color w:val="000000" w:themeColor="text1"/>
          <w:sz w:val="21"/>
          <w:szCs w:val="24"/>
        </w:rPr>
        <w:t>平方米，毛坯交房（根据具体楼层、朝向在</w:t>
      </w:r>
      <w:r w:rsidRPr="00984D03">
        <w:rPr>
          <w:rFonts w:ascii="Arial" w:hAnsi="Arial" w:cs="Arial"/>
          <w:color w:val="000000" w:themeColor="text1"/>
          <w:sz w:val="21"/>
          <w:szCs w:val="24"/>
        </w:rPr>
        <w:t>±5%</w:t>
      </w:r>
      <w:r w:rsidRPr="00984D03">
        <w:rPr>
          <w:rFonts w:ascii="Arial" w:hAnsi="Arial" w:cs="Arial"/>
          <w:color w:val="000000" w:themeColor="text1"/>
          <w:sz w:val="21"/>
          <w:szCs w:val="24"/>
        </w:rPr>
        <w:t>的范围内调整销售价格）。</w:t>
      </w:r>
      <w:r w:rsidRPr="00984D03">
        <w:rPr>
          <w:rFonts w:ascii="Arial" w:hAnsi="Arial" w:cs="Arial" w:hint="eastAsia"/>
          <w:color w:val="000000" w:themeColor="text1"/>
          <w:sz w:val="21"/>
          <w:szCs w:val="24"/>
        </w:rPr>
        <w:t>单套住房的购房人产权份额比例均为</w:t>
      </w:r>
      <w:r w:rsidRPr="00984D03">
        <w:rPr>
          <w:rFonts w:ascii="Arial" w:hAnsi="Arial" w:cs="Arial" w:hint="eastAsia"/>
          <w:color w:val="000000" w:themeColor="text1"/>
          <w:sz w:val="21"/>
          <w:szCs w:val="24"/>
        </w:rPr>
        <w:t>40%</w:t>
      </w:r>
      <w:r w:rsidRPr="00984D03">
        <w:rPr>
          <w:rFonts w:ascii="Arial" w:hAnsi="Arial" w:cs="Arial" w:hint="eastAsia"/>
          <w:color w:val="000000" w:themeColor="text1"/>
          <w:sz w:val="21"/>
          <w:szCs w:val="24"/>
        </w:rPr>
        <w:t>，北京市昌平保障房建设投资管理有限公司（政府产权份额代持机构）持有剩余</w:t>
      </w:r>
      <w:r w:rsidRPr="00984D03">
        <w:rPr>
          <w:rFonts w:ascii="Arial" w:hAnsi="Arial" w:cs="Arial" w:hint="eastAsia"/>
          <w:color w:val="000000" w:themeColor="text1"/>
          <w:sz w:val="21"/>
          <w:szCs w:val="24"/>
        </w:rPr>
        <w:t>60%</w:t>
      </w:r>
      <w:r w:rsidRPr="00984D03">
        <w:rPr>
          <w:rFonts w:ascii="Arial" w:hAnsi="Arial" w:cs="Arial" w:hint="eastAsia"/>
          <w:color w:val="000000" w:themeColor="text1"/>
          <w:sz w:val="21"/>
          <w:szCs w:val="24"/>
        </w:rPr>
        <w:t>份额。</w:t>
      </w:r>
    </w:p>
    <w:p w14:paraId="05885EAB"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两项目</w:t>
      </w:r>
      <w:r w:rsidRPr="00984D03">
        <w:rPr>
          <w:rFonts w:ascii="Arial" w:hAnsi="Arial" w:cs="Arial"/>
          <w:color w:val="000000" w:themeColor="text1"/>
          <w:sz w:val="21"/>
          <w:szCs w:val="24"/>
        </w:rPr>
        <w:t>配售房源共</w:t>
      </w:r>
      <w:r w:rsidRPr="00984D03">
        <w:rPr>
          <w:rFonts w:ascii="Arial" w:hAnsi="Arial" w:cs="Arial"/>
          <w:color w:val="000000" w:themeColor="text1"/>
          <w:sz w:val="21"/>
          <w:szCs w:val="24"/>
        </w:rPr>
        <w:t>803</w:t>
      </w:r>
      <w:r w:rsidRPr="00984D03">
        <w:rPr>
          <w:rFonts w:ascii="Arial" w:hAnsi="Arial" w:cs="Arial"/>
          <w:color w:val="000000" w:themeColor="text1"/>
          <w:sz w:val="21"/>
          <w:szCs w:val="24"/>
        </w:rPr>
        <w:t>套，分两部分配售</w:t>
      </w:r>
      <w:r w:rsidRPr="00984D03">
        <w:rPr>
          <w:rFonts w:ascii="Arial" w:hAnsi="Arial" w:cs="Arial" w:hint="eastAsia"/>
          <w:color w:val="000000" w:themeColor="text1"/>
          <w:sz w:val="21"/>
          <w:szCs w:val="24"/>
        </w:rPr>
        <w:t>，</w:t>
      </w:r>
      <w:r w:rsidRPr="00984D03">
        <w:rPr>
          <w:rFonts w:ascii="Arial" w:hAnsi="Arial" w:cs="Arial"/>
          <w:color w:val="000000" w:themeColor="text1"/>
          <w:sz w:val="21"/>
          <w:szCs w:val="24"/>
        </w:rPr>
        <w:t>其中，第一部分共</w:t>
      </w:r>
      <w:r w:rsidRPr="00984D03">
        <w:rPr>
          <w:rFonts w:ascii="Arial" w:hAnsi="Arial" w:cs="Arial"/>
          <w:color w:val="000000" w:themeColor="text1"/>
          <w:sz w:val="21"/>
          <w:szCs w:val="24"/>
        </w:rPr>
        <w:t>110</w:t>
      </w:r>
      <w:r w:rsidRPr="00984D03">
        <w:rPr>
          <w:rFonts w:ascii="Arial" w:hAnsi="Arial" w:cs="Arial"/>
          <w:color w:val="000000" w:themeColor="text1"/>
          <w:sz w:val="21"/>
          <w:szCs w:val="24"/>
        </w:rPr>
        <w:t>套，包括：未来融尚家园项目</w:t>
      </w:r>
      <w:r w:rsidRPr="00984D03">
        <w:rPr>
          <w:rFonts w:ascii="Arial" w:hAnsi="Arial" w:cs="Arial"/>
          <w:color w:val="000000" w:themeColor="text1"/>
          <w:sz w:val="21"/>
          <w:szCs w:val="24"/>
        </w:rPr>
        <w:t>56</w:t>
      </w:r>
      <w:r w:rsidRPr="00984D03">
        <w:rPr>
          <w:rFonts w:ascii="Arial" w:hAnsi="Arial" w:cs="Arial"/>
          <w:color w:val="000000" w:themeColor="text1"/>
          <w:sz w:val="21"/>
          <w:szCs w:val="24"/>
        </w:rPr>
        <w:t>套两居室，绿地慧谷中心项目中</w:t>
      </w:r>
      <w:r w:rsidRPr="00984D03">
        <w:rPr>
          <w:rFonts w:ascii="Arial" w:hAnsi="Arial" w:cs="Arial"/>
          <w:color w:val="000000" w:themeColor="text1"/>
          <w:sz w:val="21"/>
          <w:szCs w:val="24"/>
        </w:rPr>
        <w:t>19</w:t>
      </w:r>
      <w:r w:rsidRPr="00984D03">
        <w:rPr>
          <w:rFonts w:ascii="Arial" w:hAnsi="Arial" w:cs="Arial"/>
          <w:color w:val="000000" w:themeColor="text1"/>
          <w:sz w:val="21"/>
          <w:szCs w:val="24"/>
        </w:rPr>
        <w:t>套一居室、</w:t>
      </w:r>
      <w:r w:rsidRPr="00984D03">
        <w:rPr>
          <w:rFonts w:ascii="Arial" w:hAnsi="Arial" w:cs="Arial"/>
          <w:color w:val="000000" w:themeColor="text1"/>
          <w:sz w:val="21"/>
          <w:szCs w:val="24"/>
        </w:rPr>
        <w:t>35</w:t>
      </w:r>
      <w:r w:rsidRPr="00984D03">
        <w:rPr>
          <w:rFonts w:ascii="Arial" w:hAnsi="Arial" w:cs="Arial"/>
          <w:color w:val="000000" w:themeColor="text1"/>
          <w:sz w:val="21"/>
          <w:szCs w:val="24"/>
        </w:rPr>
        <w:t>套两居室。第二部分共</w:t>
      </w:r>
      <w:r w:rsidRPr="00984D03">
        <w:rPr>
          <w:rFonts w:ascii="Arial" w:hAnsi="Arial" w:cs="Arial"/>
          <w:color w:val="000000" w:themeColor="text1"/>
          <w:sz w:val="21"/>
          <w:szCs w:val="24"/>
        </w:rPr>
        <w:t>693</w:t>
      </w:r>
      <w:r w:rsidRPr="00984D03">
        <w:rPr>
          <w:rFonts w:ascii="Arial" w:hAnsi="Arial" w:cs="Arial"/>
          <w:color w:val="000000" w:themeColor="text1"/>
          <w:sz w:val="21"/>
          <w:szCs w:val="24"/>
        </w:rPr>
        <w:t>套，包括：未来融尚家园项目</w:t>
      </w:r>
      <w:r w:rsidRPr="00984D03">
        <w:rPr>
          <w:rFonts w:ascii="Arial" w:hAnsi="Arial" w:cs="Arial"/>
          <w:color w:val="000000" w:themeColor="text1"/>
          <w:sz w:val="21"/>
          <w:szCs w:val="24"/>
        </w:rPr>
        <w:t>2</w:t>
      </w:r>
      <w:r w:rsidRPr="00984D03">
        <w:rPr>
          <w:rFonts w:ascii="Arial" w:hAnsi="Arial" w:cs="Arial"/>
          <w:color w:val="000000" w:themeColor="text1"/>
          <w:sz w:val="21"/>
          <w:szCs w:val="24"/>
        </w:rPr>
        <w:t>套一居室、</w:t>
      </w:r>
      <w:r w:rsidRPr="00984D03">
        <w:rPr>
          <w:rFonts w:ascii="Arial" w:hAnsi="Arial" w:cs="Arial"/>
          <w:color w:val="000000" w:themeColor="text1"/>
          <w:sz w:val="21"/>
          <w:szCs w:val="24"/>
        </w:rPr>
        <w:t>257</w:t>
      </w:r>
      <w:r w:rsidRPr="00984D03">
        <w:rPr>
          <w:rFonts w:ascii="Arial" w:hAnsi="Arial" w:cs="Arial"/>
          <w:color w:val="000000" w:themeColor="text1"/>
          <w:sz w:val="21"/>
          <w:szCs w:val="24"/>
        </w:rPr>
        <w:t>套两居室，绿地慧谷中心项目中</w:t>
      </w:r>
      <w:r w:rsidRPr="00984D03">
        <w:rPr>
          <w:rFonts w:ascii="Arial" w:hAnsi="Arial" w:cs="Arial"/>
          <w:color w:val="000000" w:themeColor="text1"/>
          <w:sz w:val="21"/>
          <w:szCs w:val="24"/>
        </w:rPr>
        <w:t>147</w:t>
      </w:r>
      <w:r w:rsidRPr="00984D03">
        <w:rPr>
          <w:rFonts w:ascii="Arial" w:hAnsi="Arial" w:cs="Arial"/>
          <w:color w:val="000000" w:themeColor="text1"/>
          <w:sz w:val="21"/>
          <w:szCs w:val="24"/>
        </w:rPr>
        <w:t>套一居室、</w:t>
      </w:r>
      <w:r w:rsidRPr="00984D03">
        <w:rPr>
          <w:rFonts w:ascii="Arial" w:hAnsi="Arial" w:cs="Arial"/>
          <w:color w:val="000000" w:themeColor="text1"/>
          <w:sz w:val="21"/>
          <w:szCs w:val="24"/>
        </w:rPr>
        <w:t>287</w:t>
      </w:r>
      <w:r w:rsidRPr="00984D03">
        <w:rPr>
          <w:rFonts w:ascii="Arial" w:hAnsi="Arial" w:cs="Arial"/>
          <w:color w:val="000000" w:themeColor="text1"/>
          <w:sz w:val="21"/>
          <w:szCs w:val="24"/>
        </w:rPr>
        <w:t>套两居室。</w:t>
      </w:r>
      <w:r w:rsidRPr="00984D03">
        <w:rPr>
          <w:rFonts w:ascii="Arial" w:hAnsi="Arial" w:cs="Arial" w:hint="eastAsia"/>
          <w:color w:val="000000" w:themeColor="text1"/>
          <w:sz w:val="21"/>
        </w:rPr>
        <w:t>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49.28</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5BA48BCE"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w:t>
      </w:r>
      <w:r w:rsidRPr="00984D03">
        <w:rPr>
          <w:rFonts w:ascii="Arial" w:hAnsi="Arial" w:cs="Arial"/>
          <w:color w:val="000000" w:themeColor="text1"/>
          <w:sz w:val="21"/>
        </w:rPr>
        <w:t>3</w:t>
      </w:r>
      <w:r w:rsidRPr="00984D03">
        <w:rPr>
          <w:rFonts w:ascii="Arial" w:hAnsi="Arial" w:cs="Arial" w:hint="eastAsia"/>
          <w:color w:val="000000" w:themeColor="text1"/>
          <w:sz w:val="21"/>
        </w:rPr>
        <w:t>）未来逸园项目</w:t>
      </w:r>
    </w:p>
    <w:p w14:paraId="529434D4" w14:textId="77777777" w:rsidR="00591BAC" w:rsidRPr="00984D03" w:rsidRDefault="00591BAC" w:rsidP="00591BAC">
      <w:pPr>
        <w:shd w:val="clear" w:color="auto" w:fill="FFFFFF"/>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2021</w:t>
      </w:r>
      <w:r w:rsidRPr="00984D03">
        <w:rPr>
          <w:rFonts w:ascii="Arial" w:hAnsi="Arial" w:cs="Arial" w:hint="eastAsia"/>
          <w:color w:val="000000" w:themeColor="text1"/>
          <w:sz w:val="21"/>
        </w:rPr>
        <w:t>年</w:t>
      </w:r>
      <w:r w:rsidRPr="00984D03">
        <w:rPr>
          <w:rFonts w:ascii="Arial" w:hAnsi="Arial" w:cs="Arial" w:hint="eastAsia"/>
          <w:color w:val="000000" w:themeColor="text1"/>
          <w:sz w:val="21"/>
        </w:rPr>
        <w:t>7</w:t>
      </w:r>
      <w:r w:rsidRPr="00984D03">
        <w:rPr>
          <w:rFonts w:ascii="Arial" w:hAnsi="Arial" w:cs="Arial" w:hint="eastAsia"/>
          <w:color w:val="000000" w:themeColor="text1"/>
          <w:sz w:val="21"/>
        </w:rPr>
        <w:t>月</w:t>
      </w:r>
      <w:r w:rsidRPr="00984D03">
        <w:rPr>
          <w:rFonts w:ascii="Arial" w:hAnsi="Arial" w:cs="Arial" w:hint="eastAsia"/>
          <w:color w:val="000000" w:themeColor="text1"/>
          <w:sz w:val="21"/>
        </w:rPr>
        <w:t>21</w:t>
      </w:r>
      <w:r w:rsidRPr="00984D03">
        <w:rPr>
          <w:rFonts w:ascii="Arial" w:hAnsi="Arial" w:cs="Arial" w:hint="eastAsia"/>
          <w:color w:val="000000" w:themeColor="text1"/>
          <w:sz w:val="21"/>
        </w:rPr>
        <w:t>日</w:t>
      </w:r>
      <w:r w:rsidRPr="00984D03">
        <w:rPr>
          <w:rFonts w:ascii="Arial" w:hAnsi="Arial" w:cs="Arial"/>
          <w:color w:val="000000" w:themeColor="text1"/>
          <w:sz w:val="21"/>
        </w:rPr>
        <w:t>，</w:t>
      </w:r>
      <w:r w:rsidRPr="00984D03">
        <w:rPr>
          <w:rFonts w:ascii="Arial" w:hAnsi="Arial" w:cs="Arial" w:hint="eastAsia"/>
          <w:color w:val="000000" w:themeColor="text1"/>
          <w:sz w:val="21"/>
        </w:rPr>
        <w:t>未来逸园项目开始</w:t>
      </w:r>
      <w:r w:rsidRPr="00984D03">
        <w:rPr>
          <w:rFonts w:ascii="Arial" w:hAnsi="Arial" w:cs="Arial"/>
          <w:color w:val="000000" w:themeColor="text1"/>
          <w:sz w:val="21"/>
        </w:rPr>
        <w:t>申购，</w:t>
      </w:r>
      <w:r w:rsidRPr="00984D03">
        <w:rPr>
          <w:rFonts w:ascii="Arial" w:hAnsi="Arial" w:cs="Arial" w:hint="eastAsia"/>
          <w:color w:val="000000" w:themeColor="text1"/>
          <w:sz w:val="21"/>
        </w:rPr>
        <w:t>项目位于北七家镇，项目四至：北至东三旗一街，南至东三旗二街，西至东三旗中路，东至东三旗东路。项目规划总建筑面积</w:t>
      </w:r>
      <w:r w:rsidRPr="00984D03">
        <w:rPr>
          <w:rFonts w:ascii="Arial" w:hAnsi="Arial" w:cs="Arial" w:hint="eastAsia"/>
          <w:color w:val="000000" w:themeColor="text1"/>
          <w:sz w:val="21"/>
        </w:rPr>
        <w:t>150833.52</w:t>
      </w:r>
      <w:r w:rsidRPr="00984D03">
        <w:rPr>
          <w:rFonts w:ascii="Arial" w:hAnsi="Arial" w:cs="Arial" w:hint="eastAsia"/>
          <w:color w:val="000000" w:themeColor="text1"/>
          <w:sz w:val="21"/>
        </w:rPr>
        <w:t>平方米，地上建筑面积</w:t>
      </w:r>
      <w:r w:rsidRPr="00984D03">
        <w:rPr>
          <w:rFonts w:ascii="Arial" w:hAnsi="Arial" w:cs="Arial" w:hint="eastAsia"/>
          <w:color w:val="000000" w:themeColor="text1"/>
          <w:sz w:val="21"/>
        </w:rPr>
        <w:t>97577</w:t>
      </w:r>
      <w:r w:rsidRPr="00984D03">
        <w:rPr>
          <w:rFonts w:ascii="Arial" w:hAnsi="Arial" w:cs="Arial" w:hint="eastAsia"/>
          <w:color w:val="000000" w:themeColor="text1"/>
          <w:sz w:val="21"/>
        </w:rPr>
        <w:t>平方米，地下建筑面积</w:t>
      </w:r>
      <w:r w:rsidRPr="00984D03">
        <w:rPr>
          <w:rFonts w:ascii="Arial" w:hAnsi="Arial" w:cs="Arial" w:hint="eastAsia"/>
          <w:color w:val="000000" w:themeColor="text1"/>
          <w:sz w:val="21"/>
        </w:rPr>
        <w:t>53256.52</w:t>
      </w:r>
      <w:r w:rsidRPr="00984D03">
        <w:rPr>
          <w:rFonts w:ascii="Arial" w:hAnsi="Arial" w:cs="Arial" w:hint="eastAsia"/>
          <w:color w:val="000000" w:themeColor="text1"/>
          <w:sz w:val="21"/>
        </w:rPr>
        <w:t>平方米，其中共有产权住房规划建筑面积</w:t>
      </w:r>
      <w:r w:rsidRPr="00984D03">
        <w:rPr>
          <w:rFonts w:ascii="Arial" w:hAnsi="Arial" w:cs="Arial" w:hint="eastAsia"/>
          <w:color w:val="000000" w:themeColor="text1"/>
          <w:sz w:val="21"/>
        </w:rPr>
        <w:t>93123.06</w:t>
      </w:r>
      <w:r w:rsidRPr="00984D03">
        <w:rPr>
          <w:rFonts w:ascii="Arial" w:hAnsi="Arial" w:cs="Arial" w:hint="eastAsia"/>
          <w:color w:val="000000" w:themeColor="text1"/>
          <w:sz w:val="21"/>
        </w:rPr>
        <w:t>平方米，为全装修交房。套型主要为约</w:t>
      </w:r>
      <w:r w:rsidRPr="00984D03">
        <w:rPr>
          <w:rFonts w:ascii="Arial" w:hAnsi="Arial" w:cs="Arial" w:hint="eastAsia"/>
          <w:color w:val="000000" w:themeColor="text1"/>
          <w:sz w:val="21"/>
        </w:rPr>
        <w:t>68</w:t>
      </w:r>
      <w:r w:rsidRPr="00984D03">
        <w:rPr>
          <w:rFonts w:ascii="Arial" w:hAnsi="Arial" w:cs="Arial" w:hint="eastAsia"/>
          <w:color w:val="000000" w:themeColor="text1"/>
          <w:sz w:val="21"/>
        </w:rPr>
        <w:t>平方米一居</w:t>
      </w:r>
      <w:r w:rsidRPr="00984D03">
        <w:rPr>
          <w:rFonts w:ascii="Arial" w:hAnsi="Arial" w:cs="Arial" w:hint="eastAsia"/>
          <w:color w:val="000000" w:themeColor="text1"/>
          <w:sz w:val="21"/>
        </w:rPr>
        <w:t>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89</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742</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120</w:t>
      </w:r>
      <w:r w:rsidRPr="00984D03">
        <w:rPr>
          <w:rFonts w:ascii="Arial" w:hAnsi="Arial" w:cs="Arial" w:hint="eastAsia"/>
          <w:color w:val="000000" w:themeColor="text1"/>
          <w:sz w:val="21"/>
        </w:rPr>
        <w:t>平方米三居</w:t>
      </w:r>
      <w:r w:rsidRPr="00984D03">
        <w:rPr>
          <w:rFonts w:ascii="Arial" w:hAnsi="Arial" w:cs="Arial" w:hint="eastAsia"/>
          <w:color w:val="000000" w:themeColor="text1"/>
          <w:sz w:val="21"/>
        </w:rPr>
        <w:t>238</w:t>
      </w:r>
      <w:r w:rsidRPr="00984D03">
        <w:rPr>
          <w:rFonts w:ascii="Arial" w:hAnsi="Arial" w:cs="Arial" w:hint="eastAsia"/>
          <w:color w:val="000000" w:themeColor="text1"/>
          <w:sz w:val="21"/>
        </w:rPr>
        <w:t>套，总套数</w:t>
      </w:r>
      <w:r w:rsidRPr="00984D03">
        <w:rPr>
          <w:rFonts w:ascii="Arial" w:hAnsi="Arial" w:cs="Arial" w:hint="eastAsia"/>
          <w:color w:val="000000" w:themeColor="text1"/>
          <w:sz w:val="21"/>
        </w:rPr>
        <w:t>1084</w:t>
      </w:r>
      <w:r w:rsidRPr="00984D03">
        <w:rPr>
          <w:rFonts w:ascii="Arial" w:hAnsi="Arial" w:cs="Arial" w:hint="eastAsia"/>
          <w:color w:val="000000" w:themeColor="text1"/>
          <w:sz w:val="21"/>
        </w:rPr>
        <w:t>套。含全装修费用销售均价</w:t>
      </w:r>
      <w:r w:rsidRPr="00984D03">
        <w:rPr>
          <w:rFonts w:ascii="Arial" w:hAnsi="Arial" w:cs="Arial" w:hint="eastAsia"/>
          <w:color w:val="000000" w:themeColor="text1"/>
          <w:sz w:val="21"/>
        </w:rPr>
        <w:t>27000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的范围内调整销售价格）。单套住房的购房人产权份额比例为</w:t>
      </w:r>
      <w:r w:rsidRPr="00984D03">
        <w:rPr>
          <w:rFonts w:ascii="Arial" w:hAnsi="Arial" w:cs="Arial" w:hint="eastAsia"/>
          <w:color w:val="000000" w:themeColor="text1"/>
          <w:sz w:val="21"/>
        </w:rPr>
        <w:t>65%</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35%</w:t>
      </w:r>
      <w:r w:rsidRPr="00984D03">
        <w:rPr>
          <w:rFonts w:ascii="Arial" w:hAnsi="Arial" w:cs="Arial" w:hint="eastAsia"/>
          <w:color w:val="000000" w:themeColor="text1"/>
          <w:sz w:val="21"/>
        </w:rPr>
        <w:t>产权份额。北京</w:t>
      </w:r>
      <w:r w:rsidRPr="00984D03">
        <w:rPr>
          <w:rFonts w:ascii="Arial" w:hAnsi="Arial" w:cs="Arial"/>
          <w:color w:val="000000" w:themeColor="text1"/>
          <w:sz w:val="21"/>
        </w:rPr>
        <w:t>市共有产权住房租赁服务平台</w:t>
      </w:r>
      <w:r w:rsidRPr="00984D03">
        <w:rPr>
          <w:rFonts w:ascii="Arial" w:hAnsi="Arial" w:cs="Arial" w:hint="eastAsia"/>
          <w:color w:val="000000" w:themeColor="text1"/>
          <w:sz w:val="21"/>
        </w:rPr>
        <w:t>公示</w:t>
      </w:r>
      <w:r w:rsidRPr="00984D03">
        <w:rPr>
          <w:rFonts w:ascii="Arial" w:hAnsi="Arial" w:cs="Arial"/>
          <w:color w:val="000000" w:themeColor="text1"/>
          <w:sz w:val="21"/>
        </w:rPr>
        <w:t>市场参考租金</w:t>
      </w:r>
      <w:r w:rsidRPr="00984D03">
        <w:rPr>
          <w:rFonts w:ascii="Arial" w:hAnsi="Arial" w:cs="Arial" w:hint="eastAsia"/>
          <w:color w:val="000000" w:themeColor="text1"/>
          <w:sz w:val="21"/>
        </w:rPr>
        <w:t>为</w:t>
      </w:r>
      <w:r w:rsidRPr="00984D03">
        <w:rPr>
          <w:rFonts w:ascii="Arial" w:hAnsi="Arial" w:cs="Arial" w:hint="eastAsia"/>
          <w:color w:val="000000" w:themeColor="text1"/>
          <w:sz w:val="21"/>
        </w:rPr>
        <w:t>51.65</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w:t>
      </w:r>
      <w:r w:rsidRPr="00984D03">
        <w:rPr>
          <w:rFonts w:ascii="Arial" w:hAnsi="Arial" w:cs="Arial"/>
          <w:color w:val="000000" w:themeColor="text1"/>
          <w:sz w:val="21"/>
        </w:rPr>
        <w:t>月。</w:t>
      </w:r>
    </w:p>
    <w:p w14:paraId="1ABB7E70"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w:t>
      </w:r>
      <w:r w:rsidRPr="00984D03">
        <w:rPr>
          <w:rFonts w:ascii="Arial" w:hAnsi="Arial" w:cs="Arial"/>
          <w:color w:val="000000" w:themeColor="text1"/>
          <w:sz w:val="21"/>
          <w:szCs w:val="24"/>
        </w:rPr>
        <w:t>4</w:t>
      </w:r>
      <w:r w:rsidRPr="00984D03">
        <w:rPr>
          <w:rFonts w:ascii="Arial" w:hAnsi="Arial" w:cs="Arial" w:hint="eastAsia"/>
          <w:color w:val="000000" w:themeColor="text1"/>
          <w:sz w:val="21"/>
          <w:szCs w:val="24"/>
        </w:rPr>
        <w:t>）彩璟玉宸项目</w:t>
      </w:r>
    </w:p>
    <w:p w14:paraId="25EE44DD"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szCs w:val="24"/>
        </w:rPr>
        <w:t>2022</w:t>
      </w:r>
      <w:r w:rsidRPr="00984D03">
        <w:rPr>
          <w:rFonts w:ascii="Arial" w:hAnsi="Arial" w:cs="Arial" w:hint="eastAsia"/>
          <w:color w:val="000000" w:themeColor="text1"/>
          <w:sz w:val="21"/>
          <w:szCs w:val="24"/>
        </w:rPr>
        <w:t>年</w:t>
      </w:r>
      <w:r w:rsidRPr="00984D03">
        <w:rPr>
          <w:rFonts w:ascii="Arial" w:hAnsi="Arial" w:cs="Arial" w:hint="eastAsia"/>
          <w:color w:val="000000" w:themeColor="text1"/>
          <w:sz w:val="21"/>
          <w:szCs w:val="24"/>
        </w:rPr>
        <w:t>4</w:t>
      </w:r>
      <w:r w:rsidRPr="00984D03">
        <w:rPr>
          <w:rFonts w:ascii="Arial" w:hAnsi="Arial" w:cs="Arial" w:hint="eastAsia"/>
          <w:color w:val="000000" w:themeColor="text1"/>
          <w:sz w:val="21"/>
          <w:szCs w:val="24"/>
        </w:rPr>
        <w:t>月</w:t>
      </w:r>
      <w:r w:rsidRPr="00984D03">
        <w:rPr>
          <w:rFonts w:ascii="Arial" w:hAnsi="Arial" w:cs="Arial" w:hint="eastAsia"/>
          <w:color w:val="000000" w:themeColor="text1"/>
          <w:sz w:val="21"/>
          <w:szCs w:val="24"/>
        </w:rPr>
        <w:t>28</w:t>
      </w:r>
      <w:r w:rsidRPr="00984D03">
        <w:rPr>
          <w:rFonts w:ascii="Arial" w:hAnsi="Arial" w:cs="Arial" w:hint="eastAsia"/>
          <w:color w:val="000000" w:themeColor="text1"/>
          <w:sz w:val="21"/>
          <w:szCs w:val="24"/>
        </w:rPr>
        <w:t>日</w:t>
      </w:r>
      <w:r w:rsidRPr="00984D03">
        <w:rPr>
          <w:rFonts w:ascii="Arial" w:hAnsi="Arial" w:cs="Arial"/>
          <w:color w:val="000000" w:themeColor="text1"/>
          <w:sz w:val="21"/>
          <w:szCs w:val="24"/>
        </w:rPr>
        <w:t>，</w:t>
      </w:r>
      <w:r w:rsidRPr="00984D03">
        <w:rPr>
          <w:rFonts w:ascii="Arial" w:hAnsi="Arial" w:cs="Arial" w:hint="eastAsia"/>
          <w:color w:val="000000" w:themeColor="text1"/>
          <w:sz w:val="21"/>
          <w:szCs w:val="24"/>
        </w:rPr>
        <w:t>彩璟玉宸项目</w:t>
      </w:r>
      <w:r w:rsidRPr="00984D03">
        <w:rPr>
          <w:rFonts w:ascii="Arial" w:hAnsi="Arial" w:cs="Arial"/>
          <w:color w:val="000000" w:themeColor="text1"/>
          <w:sz w:val="21"/>
          <w:szCs w:val="24"/>
        </w:rPr>
        <w:t>开始申购，</w:t>
      </w:r>
      <w:r w:rsidRPr="00984D03">
        <w:rPr>
          <w:rFonts w:ascii="Arial" w:hAnsi="Arial" w:cs="Arial" w:hint="eastAsia"/>
          <w:color w:val="000000" w:themeColor="text1"/>
          <w:sz w:val="21"/>
          <w:szCs w:val="24"/>
        </w:rPr>
        <w:t>项目位于城北街道（北京市昌平区昌平镇东环路</w:t>
      </w:r>
      <w:r w:rsidRPr="00984D03">
        <w:rPr>
          <w:rFonts w:ascii="Arial" w:hAnsi="Arial" w:cs="Arial" w:hint="eastAsia"/>
          <w:color w:val="000000" w:themeColor="text1"/>
          <w:sz w:val="21"/>
          <w:szCs w:val="24"/>
        </w:rPr>
        <w:t>136</w:t>
      </w:r>
      <w:r w:rsidRPr="00984D03">
        <w:rPr>
          <w:rFonts w:ascii="Arial" w:hAnsi="Arial" w:cs="Arial" w:hint="eastAsia"/>
          <w:color w:val="000000" w:themeColor="text1"/>
          <w:sz w:val="21"/>
          <w:szCs w:val="24"/>
        </w:rPr>
        <w:t>号原六亭饭店</w:t>
      </w:r>
      <w:r w:rsidRPr="00984D03">
        <w:rPr>
          <w:rFonts w:ascii="Arial" w:hAnsi="Arial" w:cs="Arial" w:hint="eastAsia"/>
          <w:color w:val="000000" w:themeColor="text1"/>
          <w:sz w:val="21"/>
          <w:szCs w:val="24"/>
        </w:rPr>
        <w:t>CP00</w:t>
      </w:r>
      <w:r w:rsidRPr="00984D03">
        <w:rPr>
          <w:rFonts w:ascii="Arial" w:hAnsi="Arial" w:cs="Arial" w:hint="eastAsia"/>
          <w:color w:val="000000" w:themeColor="text1"/>
          <w:sz w:val="21"/>
          <w:szCs w:val="24"/>
        </w:rPr>
        <w:t>—</w:t>
      </w:r>
      <w:r w:rsidRPr="00984D03">
        <w:rPr>
          <w:rFonts w:ascii="Arial" w:hAnsi="Arial" w:cs="Arial" w:hint="eastAsia"/>
          <w:color w:val="000000" w:themeColor="text1"/>
          <w:sz w:val="21"/>
          <w:szCs w:val="24"/>
        </w:rPr>
        <w:t>0205</w:t>
      </w:r>
      <w:r w:rsidRPr="00984D03">
        <w:rPr>
          <w:rFonts w:ascii="Arial" w:hAnsi="Arial" w:cs="Arial" w:hint="eastAsia"/>
          <w:color w:val="000000" w:themeColor="text1"/>
          <w:sz w:val="21"/>
          <w:szCs w:val="24"/>
        </w:rPr>
        <w:t>—</w:t>
      </w:r>
      <w:r w:rsidRPr="00984D03">
        <w:rPr>
          <w:rFonts w:ascii="Arial" w:hAnsi="Arial" w:cs="Arial" w:hint="eastAsia"/>
          <w:color w:val="000000" w:themeColor="text1"/>
          <w:sz w:val="21"/>
          <w:szCs w:val="24"/>
        </w:rPr>
        <w:t>0021</w:t>
      </w:r>
      <w:r w:rsidRPr="00984D03">
        <w:rPr>
          <w:rFonts w:ascii="Arial" w:hAnsi="Arial" w:cs="Arial" w:hint="eastAsia"/>
          <w:color w:val="000000" w:themeColor="text1"/>
          <w:sz w:val="21"/>
          <w:szCs w:val="24"/>
        </w:rPr>
        <w:t>地块</w:t>
      </w:r>
      <w:r w:rsidRPr="00984D03">
        <w:rPr>
          <w:rFonts w:ascii="Arial" w:hAnsi="Arial" w:cs="Arial" w:hint="eastAsia"/>
          <w:color w:val="000000" w:themeColor="text1"/>
          <w:sz w:val="21"/>
          <w:szCs w:val="24"/>
        </w:rPr>
        <w:t>R2</w:t>
      </w:r>
      <w:r w:rsidRPr="00984D03">
        <w:rPr>
          <w:rFonts w:ascii="Arial" w:hAnsi="Arial" w:cs="Arial" w:hint="eastAsia"/>
          <w:color w:val="000000" w:themeColor="text1"/>
          <w:sz w:val="21"/>
          <w:szCs w:val="24"/>
        </w:rPr>
        <w:t>二类居住用地），项目四至：东至昌平制鞋厂、东关小学、六亭家属楼，南至昌平区卫生学校，西至东环路，北至京空招待所。</w:t>
      </w:r>
      <w:r w:rsidRPr="00984D03">
        <w:rPr>
          <w:rFonts w:ascii="Arial" w:hAnsi="Arial" w:cs="Arial" w:hint="eastAsia"/>
          <w:color w:val="000000" w:themeColor="text1"/>
          <w:sz w:val="21"/>
        </w:rPr>
        <w:t>项目规划总建筑面积</w:t>
      </w:r>
      <w:r w:rsidRPr="00984D03">
        <w:rPr>
          <w:rFonts w:ascii="Arial" w:hAnsi="Arial" w:cs="Arial" w:hint="eastAsia"/>
          <w:color w:val="000000" w:themeColor="text1"/>
          <w:sz w:val="21"/>
        </w:rPr>
        <w:t>90250.6</w:t>
      </w:r>
      <w:r w:rsidRPr="00984D03">
        <w:rPr>
          <w:rFonts w:ascii="Arial" w:hAnsi="Arial" w:cs="Arial" w:hint="eastAsia"/>
          <w:color w:val="000000" w:themeColor="text1"/>
          <w:sz w:val="21"/>
        </w:rPr>
        <w:t>平方米，地上建筑面积</w:t>
      </w:r>
      <w:r w:rsidRPr="00984D03">
        <w:rPr>
          <w:rFonts w:ascii="Arial" w:hAnsi="Arial" w:cs="Arial" w:hint="eastAsia"/>
          <w:color w:val="000000" w:themeColor="text1"/>
          <w:sz w:val="21"/>
        </w:rPr>
        <w:t>56500</w:t>
      </w:r>
      <w:r w:rsidRPr="00984D03">
        <w:rPr>
          <w:rFonts w:ascii="Arial" w:hAnsi="Arial" w:cs="Arial" w:hint="eastAsia"/>
          <w:color w:val="000000" w:themeColor="text1"/>
          <w:sz w:val="21"/>
        </w:rPr>
        <w:t>平方米，地下建筑面积</w:t>
      </w:r>
      <w:r w:rsidRPr="00984D03">
        <w:rPr>
          <w:rFonts w:ascii="Arial" w:hAnsi="Arial" w:cs="Arial" w:hint="eastAsia"/>
          <w:color w:val="000000" w:themeColor="text1"/>
          <w:sz w:val="21"/>
        </w:rPr>
        <w:t>33750.6</w:t>
      </w:r>
      <w:r w:rsidRPr="00984D03">
        <w:rPr>
          <w:rFonts w:ascii="Arial" w:hAnsi="Arial" w:cs="Arial" w:hint="eastAsia"/>
          <w:color w:val="000000" w:themeColor="text1"/>
          <w:sz w:val="21"/>
        </w:rPr>
        <w:t>平方米，其中共有产权住房建筑面积</w:t>
      </w:r>
      <w:r w:rsidRPr="00984D03">
        <w:rPr>
          <w:rFonts w:ascii="Arial" w:hAnsi="Arial" w:cs="Arial" w:hint="eastAsia"/>
          <w:color w:val="000000" w:themeColor="text1"/>
          <w:sz w:val="21"/>
        </w:rPr>
        <w:t>56058</w:t>
      </w:r>
      <w:r w:rsidRPr="00984D03">
        <w:rPr>
          <w:rFonts w:ascii="Arial" w:hAnsi="Arial" w:cs="Arial" w:hint="eastAsia"/>
          <w:color w:val="000000" w:themeColor="text1"/>
          <w:sz w:val="21"/>
        </w:rPr>
        <w:t>平方米，房屋为全装修交房。本次配售房源为</w:t>
      </w:r>
      <w:r w:rsidRPr="00984D03">
        <w:rPr>
          <w:rFonts w:ascii="Arial" w:hAnsi="Arial" w:cs="Arial" w:hint="eastAsia"/>
          <w:color w:val="000000" w:themeColor="text1"/>
          <w:sz w:val="21"/>
        </w:rPr>
        <w:t>662</w:t>
      </w:r>
      <w:r w:rsidRPr="00984D03">
        <w:rPr>
          <w:rFonts w:ascii="Arial" w:hAnsi="Arial" w:cs="Arial" w:hint="eastAsia"/>
          <w:color w:val="000000" w:themeColor="text1"/>
          <w:sz w:val="21"/>
        </w:rPr>
        <w:t>套，其中约</w:t>
      </w:r>
      <w:r w:rsidRPr="00984D03">
        <w:rPr>
          <w:rFonts w:ascii="Arial" w:hAnsi="Arial" w:cs="Arial" w:hint="eastAsia"/>
          <w:color w:val="000000" w:themeColor="text1"/>
          <w:sz w:val="21"/>
        </w:rPr>
        <w:t>75</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120</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78</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6</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93</w:t>
      </w:r>
      <w:r w:rsidRPr="00984D03">
        <w:rPr>
          <w:rFonts w:ascii="Arial" w:hAnsi="Arial" w:cs="Arial" w:hint="eastAsia"/>
          <w:color w:val="000000" w:themeColor="text1"/>
          <w:sz w:val="21"/>
        </w:rPr>
        <w:t>平方米两居</w:t>
      </w:r>
      <w:r w:rsidRPr="00984D03">
        <w:rPr>
          <w:rFonts w:ascii="Arial" w:hAnsi="Arial" w:cs="Arial" w:hint="eastAsia"/>
          <w:color w:val="000000" w:themeColor="text1"/>
          <w:sz w:val="21"/>
        </w:rPr>
        <w:t>1</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89</w:t>
      </w:r>
      <w:r w:rsidRPr="00984D03">
        <w:rPr>
          <w:rFonts w:ascii="Arial" w:hAnsi="Arial" w:cs="Arial" w:hint="eastAsia"/>
          <w:color w:val="000000" w:themeColor="text1"/>
          <w:sz w:val="21"/>
        </w:rPr>
        <w:t>平方米三居</w:t>
      </w:r>
      <w:r w:rsidRPr="00984D03">
        <w:rPr>
          <w:rFonts w:ascii="Arial" w:hAnsi="Arial" w:cs="Arial" w:hint="eastAsia"/>
          <w:color w:val="000000" w:themeColor="text1"/>
          <w:sz w:val="21"/>
        </w:rPr>
        <w:t>516</w:t>
      </w:r>
      <w:r w:rsidRPr="00984D03">
        <w:rPr>
          <w:rFonts w:ascii="Arial" w:hAnsi="Arial" w:cs="Arial" w:hint="eastAsia"/>
          <w:color w:val="000000" w:themeColor="text1"/>
          <w:sz w:val="21"/>
        </w:rPr>
        <w:t>套、约</w:t>
      </w:r>
      <w:r w:rsidRPr="00984D03">
        <w:rPr>
          <w:rFonts w:ascii="Arial" w:hAnsi="Arial" w:cs="Arial" w:hint="eastAsia"/>
          <w:color w:val="000000" w:themeColor="text1"/>
          <w:sz w:val="21"/>
        </w:rPr>
        <w:t>106</w:t>
      </w:r>
      <w:r w:rsidRPr="00984D03">
        <w:rPr>
          <w:rFonts w:ascii="Arial" w:hAnsi="Arial" w:cs="Arial" w:hint="eastAsia"/>
          <w:color w:val="000000" w:themeColor="text1"/>
          <w:sz w:val="21"/>
        </w:rPr>
        <w:t>平方米三居</w:t>
      </w:r>
      <w:r w:rsidRPr="00984D03">
        <w:rPr>
          <w:rFonts w:ascii="Arial" w:hAnsi="Arial" w:cs="Arial" w:hint="eastAsia"/>
          <w:color w:val="000000" w:themeColor="text1"/>
          <w:sz w:val="21"/>
        </w:rPr>
        <w:t>19</w:t>
      </w:r>
      <w:r w:rsidRPr="00984D03">
        <w:rPr>
          <w:rFonts w:ascii="Arial" w:hAnsi="Arial" w:cs="Arial" w:hint="eastAsia"/>
          <w:color w:val="000000" w:themeColor="text1"/>
          <w:sz w:val="21"/>
        </w:rPr>
        <w:t>套。含全装修费用销售均价</w:t>
      </w:r>
      <w:r w:rsidRPr="00984D03">
        <w:rPr>
          <w:rFonts w:ascii="Arial" w:hAnsi="Arial" w:cs="Arial" w:hint="eastAsia"/>
          <w:color w:val="000000" w:themeColor="text1"/>
          <w:sz w:val="21"/>
        </w:rPr>
        <w:t>31900</w:t>
      </w:r>
      <w:r w:rsidRPr="00984D03">
        <w:rPr>
          <w:rFonts w:ascii="Arial" w:hAnsi="Arial" w:cs="Arial" w:hint="eastAsia"/>
          <w:color w:val="000000" w:themeColor="text1"/>
          <w:sz w:val="21"/>
        </w:rPr>
        <w:t>元</w:t>
      </w:r>
      <w:r w:rsidRPr="00984D03">
        <w:rPr>
          <w:rFonts w:ascii="Arial" w:hAnsi="Arial" w:cs="Arial" w:hint="eastAsia"/>
          <w:color w:val="000000" w:themeColor="text1"/>
          <w:sz w:val="21"/>
        </w:rPr>
        <w:t>/</w:t>
      </w:r>
      <w:r w:rsidRPr="00984D03">
        <w:rPr>
          <w:rFonts w:ascii="Arial" w:hAnsi="Arial" w:cs="Arial" w:hint="eastAsia"/>
          <w:color w:val="000000" w:themeColor="text1"/>
          <w:sz w:val="21"/>
        </w:rPr>
        <w:t>平方米（根据具体楼层、朝向在±</w:t>
      </w:r>
      <w:r w:rsidRPr="00984D03">
        <w:rPr>
          <w:rFonts w:ascii="Arial" w:hAnsi="Arial" w:cs="Arial" w:hint="eastAsia"/>
          <w:color w:val="000000" w:themeColor="text1"/>
          <w:sz w:val="21"/>
        </w:rPr>
        <w:t>5%</w:t>
      </w:r>
      <w:r w:rsidRPr="00984D03">
        <w:rPr>
          <w:rFonts w:ascii="Arial" w:hAnsi="Arial" w:cs="Arial" w:hint="eastAsia"/>
          <w:color w:val="000000" w:themeColor="text1"/>
          <w:sz w:val="21"/>
        </w:rPr>
        <w:t>的范围内调整销售价格）。单</w:t>
      </w:r>
      <w:r w:rsidRPr="00984D03">
        <w:rPr>
          <w:rFonts w:ascii="Arial" w:hAnsi="Arial" w:cs="Arial" w:hint="eastAsia"/>
          <w:color w:val="000000" w:themeColor="text1"/>
          <w:sz w:val="21"/>
        </w:rPr>
        <w:lastRenderedPageBreak/>
        <w:t>套住房的购房人持有产权份额比例为</w:t>
      </w:r>
      <w:r w:rsidRPr="00984D03">
        <w:rPr>
          <w:rFonts w:ascii="Arial" w:hAnsi="Arial" w:cs="Arial" w:hint="eastAsia"/>
          <w:color w:val="000000" w:themeColor="text1"/>
          <w:sz w:val="21"/>
        </w:rPr>
        <w:t>80%</w:t>
      </w:r>
      <w:r w:rsidRPr="00984D03">
        <w:rPr>
          <w:rFonts w:ascii="Arial" w:hAnsi="Arial" w:cs="Arial" w:hint="eastAsia"/>
          <w:color w:val="000000" w:themeColor="text1"/>
          <w:sz w:val="21"/>
        </w:rPr>
        <w:t>，北京市昌平保障房建设投资管理有限公司（政府产权份额代持机构）持有剩余</w:t>
      </w:r>
      <w:r w:rsidRPr="00984D03">
        <w:rPr>
          <w:rFonts w:ascii="Arial" w:hAnsi="Arial" w:cs="Arial" w:hint="eastAsia"/>
          <w:color w:val="000000" w:themeColor="text1"/>
          <w:sz w:val="21"/>
        </w:rPr>
        <w:t>20%</w:t>
      </w:r>
      <w:r w:rsidRPr="00984D03">
        <w:rPr>
          <w:rFonts w:ascii="Arial" w:hAnsi="Arial" w:cs="Arial" w:hint="eastAsia"/>
          <w:color w:val="000000" w:themeColor="text1"/>
          <w:sz w:val="21"/>
        </w:rPr>
        <w:t>产权份额。</w:t>
      </w:r>
    </w:p>
    <w:p w14:paraId="40D49246"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w:t>
      </w:r>
      <w:r w:rsidRPr="00984D03">
        <w:rPr>
          <w:rFonts w:ascii="Arial" w:hAnsi="Arial" w:cs="Arial"/>
          <w:color w:val="000000" w:themeColor="text1"/>
          <w:sz w:val="21"/>
        </w:rPr>
        <w:t>5</w:t>
      </w:r>
      <w:r w:rsidRPr="00984D03">
        <w:rPr>
          <w:rFonts w:ascii="Arial" w:hAnsi="Arial" w:cs="Arial" w:hint="eastAsia"/>
          <w:color w:val="000000" w:themeColor="text1"/>
          <w:sz w:val="21"/>
        </w:rPr>
        <w:t>）未来慧园项目</w:t>
      </w:r>
    </w:p>
    <w:p w14:paraId="35FC65EA"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2022</w:t>
      </w:r>
      <w:r w:rsidRPr="00984D03">
        <w:rPr>
          <w:rFonts w:ascii="Arial" w:hAnsi="Arial" w:cs="Arial" w:hint="eastAsia"/>
          <w:color w:val="000000" w:themeColor="text1"/>
          <w:sz w:val="21"/>
          <w:szCs w:val="24"/>
        </w:rPr>
        <w:t>年</w:t>
      </w:r>
      <w:r w:rsidRPr="00984D03">
        <w:rPr>
          <w:rFonts w:ascii="Arial" w:hAnsi="Arial" w:cs="Arial" w:hint="eastAsia"/>
          <w:color w:val="000000" w:themeColor="text1"/>
          <w:sz w:val="21"/>
          <w:szCs w:val="24"/>
        </w:rPr>
        <w:t>8</w:t>
      </w:r>
      <w:r w:rsidRPr="00984D03">
        <w:rPr>
          <w:rFonts w:ascii="Arial" w:hAnsi="Arial" w:cs="Arial" w:hint="eastAsia"/>
          <w:color w:val="000000" w:themeColor="text1"/>
          <w:sz w:val="21"/>
          <w:szCs w:val="24"/>
        </w:rPr>
        <w:t>月</w:t>
      </w:r>
      <w:r w:rsidRPr="00984D03">
        <w:rPr>
          <w:rFonts w:ascii="Arial" w:hAnsi="Arial" w:cs="Arial" w:hint="eastAsia"/>
          <w:color w:val="000000" w:themeColor="text1"/>
          <w:sz w:val="21"/>
          <w:szCs w:val="24"/>
        </w:rPr>
        <w:t>11</w:t>
      </w:r>
      <w:r w:rsidRPr="00984D03">
        <w:rPr>
          <w:rFonts w:ascii="Arial" w:hAnsi="Arial" w:cs="Arial" w:hint="eastAsia"/>
          <w:color w:val="000000" w:themeColor="text1"/>
          <w:sz w:val="21"/>
          <w:szCs w:val="24"/>
        </w:rPr>
        <w:t>日</w:t>
      </w:r>
      <w:r w:rsidRPr="00984D03">
        <w:rPr>
          <w:rFonts w:ascii="Arial" w:hAnsi="Arial" w:cs="Arial"/>
          <w:color w:val="000000" w:themeColor="text1"/>
          <w:sz w:val="21"/>
          <w:szCs w:val="24"/>
        </w:rPr>
        <w:t>，</w:t>
      </w:r>
      <w:r w:rsidRPr="00984D03">
        <w:rPr>
          <w:rFonts w:ascii="Arial" w:hAnsi="Arial" w:cs="Arial" w:hint="eastAsia"/>
          <w:color w:val="000000" w:themeColor="text1"/>
          <w:sz w:val="21"/>
          <w:szCs w:val="24"/>
        </w:rPr>
        <w:t>未来慧园项目</w:t>
      </w:r>
      <w:r w:rsidRPr="00984D03">
        <w:rPr>
          <w:rFonts w:ascii="Arial" w:hAnsi="Arial" w:cs="Arial"/>
          <w:color w:val="000000" w:themeColor="text1"/>
          <w:sz w:val="21"/>
          <w:szCs w:val="24"/>
        </w:rPr>
        <w:t>开始申购，</w:t>
      </w:r>
      <w:r w:rsidRPr="00984D03">
        <w:rPr>
          <w:rFonts w:ascii="Arial" w:hAnsi="Arial" w:cs="Arial" w:hint="eastAsia"/>
          <w:color w:val="000000" w:themeColor="text1"/>
          <w:sz w:val="21"/>
          <w:szCs w:val="24"/>
        </w:rPr>
        <w:t>项目位于</w:t>
      </w:r>
      <w:r w:rsidRPr="00984D03">
        <w:rPr>
          <w:rFonts w:ascii="Arial" w:hAnsi="Arial" w:cs="Arial"/>
          <w:color w:val="000000" w:themeColor="text1"/>
          <w:sz w:val="21"/>
          <w:szCs w:val="24"/>
        </w:rPr>
        <w:t>昌平区北七家镇未来科学城南区</w:t>
      </w:r>
      <w:r w:rsidRPr="00984D03">
        <w:rPr>
          <w:rFonts w:ascii="Arial" w:hAnsi="Arial" w:cs="Arial"/>
          <w:color w:val="000000" w:themeColor="text1"/>
          <w:sz w:val="21"/>
          <w:szCs w:val="24"/>
        </w:rPr>
        <w:t>C-16</w:t>
      </w:r>
      <w:r w:rsidRPr="00984D03">
        <w:rPr>
          <w:rFonts w:ascii="Arial" w:hAnsi="Arial" w:cs="Arial"/>
          <w:color w:val="000000" w:themeColor="text1"/>
          <w:sz w:val="21"/>
          <w:szCs w:val="24"/>
        </w:rPr>
        <w:t>地块</w:t>
      </w:r>
      <w:r w:rsidRPr="00984D03">
        <w:rPr>
          <w:rFonts w:ascii="Arial" w:hAnsi="Arial" w:cs="Arial"/>
          <w:color w:val="000000" w:themeColor="text1"/>
          <w:sz w:val="21"/>
          <w:szCs w:val="24"/>
        </w:rPr>
        <w:t>R2</w:t>
      </w:r>
      <w:r w:rsidRPr="00984D03">
        <w:rPr>
          <w:rFonts w:ascii="Arial" w:hAnsi="Arial" w:cs="Arial"/>
          <w:color w:val="000000" w:themeColor="text1"/>
          <w:sz w:val="21"/>
          <w:szCs w:val="24"/>
        </w:rPr>
        <w:t>二类居住用地，项目四至：东至鲁疃东路，南至英才南二街，西至鲁疃路，北至英才南一街。项目规划总建筑面积</w:t>
      </w:r>
      <w:r w:rsidRPr="00984D03">
        <w:rPr>
          <w:rFonts w:ascii="Arial" w:hAnsi="Arial" w:cs="Arial"/>
          <w:color w:val="000000" w:themeColor="text1"/>
          <w:sz w:val="21"/>
          <w:szCs w:val="24"/>
        </w:rPr>
        <w:t>174620.32</w:t>
      </w:r>
      <w:r w:rsidRPr="00984D03">
        <w:rPr>
          <w:rFonts w:ascii="Arial" w:hAnsi="Arial" w:cs="Arial"/>
          <w:color w:val="000000" w:themeColor="text1"/>
          <w:sz w:val="21"/>
          <w:szCs w:val="24"/>
        </w:rPr>
        <w:t>平方米，地上建筑面积</w:t>
      </w:r>
      <w:r w:rsidRPr="00984D03">
        <w:rPr>
          <w:rFonts w:ascii="Arial" w:hAnsi="Arial" w:cs="Arial"/>
          <w:color w:val="000000" w:themeColor="text1"/>
          <w:sz w:val="21"/>
          <w:szCs w:val="24"/>
        </w:rPr>
        <w:t>106815</w:t>
      </w:r>
      <w:r w:rsidRPr="00984D03">
        <w:rPr>
          <w:rFonts w:ascii="Arial" w:hAnsi="Arial" w:cs="Arial"/>
          <w:color w:val="000000" w:themeColor="text1"/>
          <w:sz w:val="21"/>
          <w:szCs w:val="24"/>
        </w:rPr>
        <w:t>平方米，地下建筑面积</w:t>
      </w:r>
      <w:r w:rsidRPr="00984D03">
        <w:rPr>
          <w:rFonts w:ascii="Arial" w:hAnsi="Arial" w:cs="Arial"/>
          <w:color w:val="000000" w:themeColor="text1"/>
          <w:sz w:val="21"/>
          <w:szCs w:val="24"/>
        </w:rPr>
        <w:t>67805.32</w:t>
      </w:r>
      <w:r w:rsidRPr="00984D03">
        <w:rPr>
          <w:rFonts w:ascii="Arial" w:hAnsi="Arial" w:cs="Arial"/>
          <w:color w:val="000000" w:themeColor="text1"/>
          <w:sz w:val="21"/>
          <w:szCs w:val="24"/>
        </w:rPr>
        <w:t>平方米，其中共有产权住房建筑面积</w:t>
      </w:r>
      <w:r w:rsidRPr="00984D03">
        <w:rPr>
          <w:rFonts w:ascii="Arial" w:hAnsi="Arial" w:cs="Arial"/>
          <w:color w:val="000000" w:themeColor="text1"/>
          <w:sz w:val="21"/>
          <w:szCs w:val="24"/>
        </w:rPr>
        <w:t>102642.4</w:t>
      </w:r>
      <w:r w:rsidRPr="00984D03">
        <w:rPr>
          <w:rFonts w:ascii="Arial" w:hAnsi="Arial" w:cs="Arial"/>
          <w:color w:val="000000" w:themeColor="text1"/>
          <w:sz w:val="21"/>
          <w:szCs w:val="24"/>
        </w:rPr>
        <w:t>平方米，房屋为全装修交房。本次配售房源为</w:t>
      </w:r>
      <w:r w:rsidRPr="00984D03">
        <w:rPr>
          <w:rFonts w:ascii="Arial" w:hAnsi="Arial" w:cs="Arial"/>
          <w:color w:val="000000" w:themeColor="text1"/>
          <w:sz w:val="21"/>
          <w:szCs w:val="24"/>
        </w:rPr>
        <w:t>1061</w:t>
      </w:r>
      <w:r w:rsidRPr="00984D03">
        <w:rPr>
          <w:rFonts w:ascii="Arial" w:hAnsi="Arial" w:cs="Arial"/>
          <w:color w:val="000000" w:themeColor="text1"/>
          <w:sz w:val="21"/>
          <w:szCs w:val="24"/>
        </w:rPr>
        <w:t>套，其中约</w:t>
      </w:r>
      <w:r w:rsidRPr="00984D03">
        <w:rPr>
          <w:rFonts w:ascii="Arial" w:hAnsi="Arial" w:cs="Arial"/>
          <w:color w:val="000000" w:themeColor="text1"/>
          <w:sz w:val="21"/>
          <w:szCs w:val="24"/>
        </w:rPr>
        <w:t>88</w:t>
      </w:r>
      <w:r w:rsidRPr="00984D03">
        <w:rPr>
          <w:rFonts w:ascii="Arial" w:hAnsi="Arial" w:cs="Arial"/>
          <w:color w:val="000000" w:themeColor="text1"/>
          <w:sz w:val="21"/>
          <w:szCs w:val="24"/>
        </w:rPr>
        <w:t>平方米两居</w:t>
      </w:r>
      <w:r w:rsidRPr="00984D03">
        <w:rPr>
          <w:rFonts w:ascii="Arial" w:hAnsi="Arial" w:cs="Arial"/>
          <w:color w:val="000000" w:themeColor="text1"/>
          <w:sz w:val="21"/>
          <w:szCs w:val="24"/>
        </w:rPr>
        <w:t>809</w:t>
      </w:r>
      <w:r w:rsidRPr="00984D03">
        <w:rPr>
          <w:rFonts w:ascii="Arial" w:hAnsi="Arial" w:cs="Arial"/>
          <w:color w:val="000000" w:themeColor="text1"/>
          <w:sz w:val="21"/>
          <w:szCs w:val="24"/>
        </w:rPr>
        <w:t>套、约</w:t>
      </w:r>
      <w:r w:rsidRPr="00984D03">
        <w:rPr>
          <w:rFonts w:ascii="Arial" w:hAnsi="Arial" w:cs="Arial"/>
          <w:color w:val="000000" w:themeColor="text1"/>
          <w:sz w:val="21"/>
          <w:szCs w:val="24"/>
        </w:rPr>
        <w:t>119</w:t>
      </w:r>
      <w:r w:rsidRPr="00984D03">
        <w:rPr>
          <w:rFonts w:ascii="Arial" w:hAnsi="Arial" w:cs="Arial"/>
          <w:color w:val="000000" w:themeColor="text1"/>
          <w:sz w:val="21"/>
          <w:szCs w:val="24"/>
        </w:rPr>
        <w:t>平方米三居</w:t>
      </w:r>
      <w:r w:rsidRPr="00984D03">
        <w:rPr>
          <w:rFonts w:ascii="Arial" w:hAnsi="Arial" w:cs="Arial"/>
          <w:color w:val="000000" w:themeColor="text1"/>
          <w:sz w:val="21"/>
          <w:szCs w:val="24"/>
        </w:rPr>
        <w:t>252</w:t>
      </w:r>
      <w:r w:rsidRPr="00984D03">
        <w:rPr>
          <w:rFonts w:ascii="Arial" w:hAnsi="Arial" w:cs="Arial"/>
          <w:color w:val="000000" w:themeColor="text1"/>
          <w:sz w:val="21"/>
          <w:szCs w:val="24"/>
        </w:rPr>
        <w:t>套。含全装修费用销售均价</w:t>
      </w:r>
      <w:r w:rsidRPr="00984D03">
        <w:rPr>
          <w:rFonts w:ascii="Arial" w:hAnsi="Arial" w:cs="Arial"/>
          <w:color w:val="000000" w:themeColor="text1"/>
          <w:sz w:val="21"/>
          <w:szCs w:val="24"/>
        </w:rPr>
        <w:t>32000</w:t>
      </w:r>
      <w:r w:rsidRPr="00984D03">
        <w:rPr>
          <w:rFonts w:ascii="Arial" w:hAnsi="Arial" w:cs="Arial"/>
          <w:color w:val="000000" w:themeColor="text1"/>
          <w:sz w:val="21"/>
          <w:szCs w:val="24"/>
        </w:rPr>
        <w:t>元</w:t>
      </w:r>
      <w:r w:rsidRPr="00984D03">
        <w:rPr>
          <w:rFonts w:ascii="Arial" w:hAnsi="Arial" w:cs="Arial"/>
          <w:color w:val="000000" w:themeColor="text1"/>
          <w:sz w:val="21"/>
          <w:szCs w:val="24"/>
        </w:rPr>
        <w:t>/</w:t>
      </w:r>
      <w:r w:rsidRPr="00984D03">
        <w:rPr>
          <w:rFonts w:ascii="Arial" w:hAnsi="Arial" w:cs="Arial"/>
          <w:color w:val="000000" w:themeColor="text1"/>
          <w:sz w:val="21"/>
          <w:szCs w:val="24"/>
        </w:rPr>
        <w:t>平方米（根据具体楼层、朝向在</w:t>
      </w:r>
      <w:r w:rsidRPr="00984D03">
        <w:rPr>
          <w:rFonts w:ascii="Arial" w:hAnsi="Arial" w:cs="Arial"/>
          <w:color w:val="000000" w:themeColor="text1"/>
          <w:sz w:val="21"/>
          <w:szCs w:val="24"/>
        </w:rPr>
        <w:t>±5%</w:t>
      </w:r>
      <w:r w:rsidRPr="00984D03">
        <w:rPr>
          <w:rFonts w:ascii="Arial" w:hAnsi="Arial" w:cs="Arial"/>
          <w:color w:val="000000" w:themeColor="text1"/>
          <w:sz w:val="21"/>
          <w:szCs w:val="24"/>
        </w:rPr>
        <w:t>的范围内调整销售价格）。单套住房的购房人持有产权份额比例为</w:t>
      </w:r>
      <w:r w:rsidRPr="00984D03">
        <w:rPr>
          <w:rFonts w:ascii="Arial" w:hAnsi="Arial" w:cs="Arial"/>
          <w:color w:val="000000" w:themeColor="text1"/>
          <w:sz w:val="21"/>
          <w:szCs w:val="24"/>
        </w:rPr>
        <w:t>70%</w:t>
      </w:r>
      <w:r w:rsidRPr="00984D03">
        <w:rPr>
          <w:rFonts w:ascii="Arial" w:hAnsi="Arial" w:cs="Arial"/>
          <w:color w:val="000000" w:themeColor="text1"/>
          <w:sz w:val="21"/>
          <w:szCs w:val="24"/>
        </w:rPr>
        <w:t>，北京市昌平保障房建设投资管理有限公司（政府产权份额代持机构）持有剩余</w:t>
      </w:r>
      <w:r w:rsidRPr="00984D03">
        <w:rPr>
          <w:rFonts w:ascii="Arial" w:hAnsi="Arial" w:cs="Arial"/>
          <w:color w:val="000000" w:themeColor="text1"/>
          <w:sz w:val="21"/>
          <w:szCs w:val="24"/>
        </w:rPr>
        <w:t>30%</w:t>
      </w:r>
      <w:r w:rsidRPr="00984D03">
        <w:rPr>
          <w:rFonts w:ascii="Arial" w:hAnsi="Arial" w:cs="Arial"/>
          <w:color w:val="000000" w:themeColor="text1"/>
          <w:sz w:val="21"/>
          <w:szCs w:val="24"/>
        </w:rPr>
        <w:t>产权份额。</w:t>
      </w:r>
    </w:p>
    <w:p w14:paraId="2EDE9DB9" w14:textId="77777777" w:rsidR="00591BAC" w:rsidRPr="00984D03" w:rsidRDefault="00591BAC" w:rsidP="00591BAC">
      <w:pPr>
        <w:overflowPunct w:val="0"/>
        <w:snapToGrid w:val="0"/>
        <w:spacing w:line="480" w:lineRule="auto"/>
        <w:ind w:firstLineChars="200" w:firstLine="420"/>
        <w:jc w:val="both"/>
        <w:rPr>
          <w:rFonts w:ascii="Arial" w:hAnsi="Arial" w:cs="Arial"/>
          <w:color w:val="000000" w:themeColor="text1"/>
          <w:sz w:val="21"/>
        </w:rPr>
      </w:pPr>
      <w:r w:rsidRPr="00984D03">
        <w:rPr>
          <w:rFonts w:ascii="Arial" w:hAnsi="Arial" w:cs="Arial" w:hint="eastAsia"/>
          <w:color w:val="000000" w:themeColor="text1"/>
          <w:sz w:val="21"/>
        </w:rPr>
        <w:t>（</w:t>
      </w:r>
      <w:r w:rsidRPr="00984D03">
        <w:rPr>
          <w:rFonts w:ascii="Arial" w:hAnsi="Arial" w:cs="Arial"/>
          <w:color w:val="000000" w:themeColor="text1"/>
          <w:sz w:val="21"/>
        </w:rPr>
        <w:t>6</w:t>
      </w:r>
      <w:r w:rsidRPr="00984D03">
        <w:rPr>
          <w:rFonts w:ascii="Arial" w:hAnsi="Arial" w:cs="Arial" w:hint="eastAsia"/>
          <w:color w:val="000000" w:themeColor="text1"/>
          <w:sz w:val="21"/>
        </w:rPr>
        <w:t>）未来</w:t>
      </w:r>
      <w:r w:rsidRPr="00984D03">
        <w:rPr>
          <w:rFonts w:ascii="Arial" w:hAnsi="Arial" w:cs="Arial"/>
          <w:color w:val="000000" w:themeColor="text1"/>
          <w:sz w:val="21"/>
        </w:rPr>
        <w:t>砚园</w:t>
      </w:r>
      <w:r w:rsidRPr="00984D03">
        <w:rPr>
          <w:rFonts w:ascii="Arial" w:hAnsi="Arial" w:cs="Arial" w:hint="eastAsia"/>
          <w:color w:val="000000" w:themeColor="text1"/>
          <w:sz w:val="21"/>
        </w:rPr>
        <w:t>项目</w:t>
      </w:r>
    </w:p>
    <w:p w14:paraId="2D558246" w14:textId="77777777" w:rsidR="00591BAC" w:rsidRPr="00984D03" w:rsidRDefault="00591BAC" w:rsidP="00591BAC">
      <w:pPr>
        <w:pStyle w:val="afb"/>
        <w:shd w:val="clear" w:color="auto" w:fill="FFFFFF"/>
        <w:adjustRightInd w:val="0"/>
        <w:snapToGrid w:val="0"/>
        <w:spacing w:line="480" w:lineRule="auto"/>
        <w:ind w:firstLineChars="200" w:firstLine="420"/>
        <w:jc w:val="both"/>
        <w:rPr>
          <w:rFonts w:ascii="Arial" w:hAnsi="Arial" w:cs="Arial"/>
          <w:color w:val="000000" w:themeColor="text1"/>
          <w:sz w:val="21"/>
          <w:szCs w:val="24"/>
        </w:rPr>
      </w:pPr>
      <w:r w:rsidRPr="00984D03">
        <w:rPr>
          <w:rFonts w:ascii="Arial" w:hAnsi="Arial" w:cs="Arial" w:hint="eastAsia"/>
          <w:color w:val="000000" w:themeColor="text1"/>
          <w:sz w:val="21"/>
          <w:szCs w:val="24"/>
        </w:rPr>
        <w:t>2023</w:t>
      </w:r>
      <w:r w:rsidRPr="00984D03">
        <w:rPr>
          <w:rFonts w:ascii="Arial" w:hAnsi="Arial" w:cs="Arial" w:hint="eastAsia"/>
          <w:color w:val="000000" w:themeColor="text1"/>
          <w:sz w:val="21"/>
          <w:szCs w:val="24"/>
        </w:rPr>
        <w:t>年</w:t>
      </w:r>
      <w:r w:rsidRPr="00984D03">
        <w:rPr>
          <w:rFonts w:ascii="Arial" w:hAnsi="Arial" w:cs="Arial" w:hint="eastAsia"/>
          <w:color w:val="000000" w:themeColor="text1"/>
          <w:sz w:val="21"/>
          <w:szCs w:val="24"/>
        </w:rPr>
        <w:t>5</w:t>
      </w:r>
      <w:r w:rsidRPr="00984D03">
        <w:rPr>
          <w:rFonts w:ascii="Arial" w:hAnsi="Arial" w:cs="Arial" w:hint="eastAsia"/>
          <w:color w:val="000000" w:themeColor="text1"/>
          <w:sz w:val="21"/>
          <w:szCs w:val="24"/>
        </w:rPr>
        <w:t>月</w:t>
      </w:r>
      <w:r w:rsidRPr="00984D03">
        <w:rPr>
          <w:rFonts w:ascii="Arial" w:hAnsi="Arial" w:cs="Arial" w:hint="eastAsia"/>
          <w:color w:val="000000" w:themeColor="text1"/>
          <w:sz w:val="21"/>
          <w:szCs w:val="24"/>
        </w:rPr>
        <w:t>9</w:t>
      </w:r>
      <w:r w:rsidRPr="00984D03">
        <w:rPr>
          <w:rFonts w:ascii="Arial" w:hAnsi="Arial" w:cs="Arial" w:hint="eastAsia"/>
          <w:color w:val="000000" w:themeColor="text1"/>
          <w:sz w:val="21"/>
          <w:szCs w:val="24"/>
        </w:rPr>
        <w:t>日</w:t>
      </w:r>
      <w:r w:rsidRPr="00984D03">
        <w:rPr>
          <w:rFonts w:ascii="Arial" w:hAnsi="Arial" w:cs="Arial"/>
          <w:color w:val="000000" w:themeColor="text1"/>
          <w:sz w:val="21"/>
          <w:szCs w:val="24"/>
        </w:rPr>
        <w:t>，</w:t>
      </w:r>
      <w:r w:rsidRPr="00984D03">
        <w:rPr>
          <w:rFonts w:ascii="Arial" w:hAnsi="Arial" w:cs="Arial" w:hint="eastAsia"/>
          <w:color w:val="000000" w:themeColor="text1"/>
          <w:sz w:val="21"/>
          <w:szCs w:val="24"/>
        </w:rPr>
        <w:t>未来砚园项目</w:t>
      </w:r>
      <w:r w:rsidRPr="00984D03">
        <w:rPr>
          <w:rFonts w:ascii="Arial" w:hAnsi="Arial" w:cs="Arial"/>
          <w:color w:val="000000" w:themeColor="text1"/>
          <w:sz w:val="21"/>
          <w:szCs w:val="24"/>
        </w:rPr>
        <w:t>开始申购，</w:t>
      </w:r>
      <w:r w:rsidRPr="00984D03">
        <w:rPr>
          <w:rFonts w:ascii="Arial" w:hAnsi="Arial" w:cs="Arial" w:hint="eastAsia"/>
          <w:color w:val="000000" w:themeColor="text1"/>
          <w:sz w:val="21"/>
          <w:szCs w:val="24"/>
        </w:rPr>
        <w:t>项目位于昌平区北七家镇未来科学城南区</w:t>
      </w:r>
      <w:r w:rsidRPr="00984D03">
        <w:rPr>
          <w:rFonts w:ascii="Arial" w:hAnsi="Arial" w:cs="Arial" w:hint="eastAsia"/>
          <w:color w:val="000000" w:themeColor="text1"/>
          <w:sz w:val="21"/>
          <w:szCs w:val="24"/>
        </w:rPr>
        <w:t>C-52</w:t>
      </w:r>
      <w:r w:rsidRPr="00984D03">
        <w:rPr>
          <w:rFonts w:ascii="Arial" w:hAnsi="Arial" w:cs="Arial" w:hint="eastAsia"/>
          <w:color w:val="000000" w:themeColor="text1"/>
          <w:sz w:val="21"/>
          <w:szCs w:val="24"/>
        </w:rPr>
        <w:t>地块</w:t>
      </w:r>
      <w:r w:rsidRPr="00984D03">
        <w:rPr>
          <w:rFonts w:ascii="Arial" w:hAnsi="Arial" w:cs="Arial" w:hint="eastAsia"/>
          <w:color w:val="000000" w:themeColor="text1"/>
          <w:sz w:val="21"/>
          <w:szCs w:val="24"/>
        </w:rPr>
        <w:t>R2</w:t>
      </w:r>
      <w:r w:rsidRPr="00984D03">
        <w:rPr>
          <w:rFonts w:ascii="Arial" w:hAnsi="Arial" w:cs="Arial" w:hint="eastAsia"/>
          <w:color w:val="000000" w:themeColor="text1"/>
          <w:sz w:val="21"/>
          <w:szCs w:val="24"/>
        </w:rPr>
        <w:t>二类居住用地，项目四至：北至蓬莱苑南街，南至七北路，西至北七家西路，东至北七家路。项目规划总建筑面积</w:t>
      </w:r>
      <w:r w:rsidRPr="00984D03">
        <w:rPr>
          <w:rFonts w:ascii="Arial" w:hAnsi="Arial" w:cs="Arial" w:hint="eastAsia"/>
          <w:color w:val="000000" w:themeColor="text1"/>
          <w:sz w:val="21"/>
          <w:szCs w:val="24"/>
        </w:rPr>
        <w:t>158415.66</w:t>
      </w:r>
      <w:r w:rsidRPr="00984D03">
        <w:rPr>
          <w:rFonts w:ascii="Arial" w:hAnsi="Arial" w:cs="Arial" w:hint="eastAsia"/>
          <w:color w:val="000000" w:themeColor="text1"/>
          <w:sz w:val="21"/>
          <w:szCs w:val="24"/>
        </w:rPr>
        <w:t>平方米，地上建筑面积</w:t>
      </w:r>
      <w:r w:rsidRPr="00984D03">
        <w:rPr>
          <w:rFonts w:ascii="Arial" w:hAnsi="Arial" w:cs="Arial" w:hint="eastAsia"/>
          <w:color w:val="000000" w:themeColor="text1"/>
          <w:sz w:val="21"/>
          <w:szCs w:val="24"/>
        </w:rPr>
        <w:t>99698.00</w:t>
      </w:r>
      <w:r w:rsidRPr="00984D03">
        <w:rPr>
          <w:rFonts w:ascii="Arial" w:hAnsi="Arial" w:cs="Arial" w:hint="eastAsia"/>
          <w:color w:val="000000" w:themeColor="text1"/>
          <w:sz w:val="21"/>
          <w:szCs w:val="24"/>
        </w:rPr>
        <w:t>平方米，地下建筑面积</w:t>
      </w:r>
      <w:r w:rsidRPr="00984D03">
        <w:rPr>
          <w:rFonts w:ascii="Arial" w:hAnsi="Arial" w:cs="Arial" w:hint="eastAsia"/>
          <w:color w:val="000000" w:themeColor="text1"/>
          <w:sz w:val="21"/>
          <w:szCs w:val="24"/>
        </w:rPr>
        <w:t>58717.66</w:t>
      </w:r>
      <w:r w:rsidRPr="00984D03">
        <w:rPr>
          <w:rFonts w:ascii="Arial" w:hAnsi="Arial" w:cs="Arial" w:hint="eastAsia"/>
          <w:color w:val="000000" w:themeColor="text1"/>
          <w:sz w:val="21"/>
          <w:szCs w:val="24"/>
        </w:rPr>
        <w:t>平方米，其中共有产权住房建筑面积</w:t>
      </w:r>
      <w:r w:rsidRPr="00984D03">
        <w:rPr>
          <w:rFonts w:ascii="Arial" w:hAnsi="Arial" w:cs="Arial" w:hint="eastAsia"/>
          <w:color w:val="000000" w:themeColor="text1"/>
          <w:sz w:val="21"/>
          <w:szCs w:val="24"/>
        </w:rPr>
        <w:t>95328.21</w:t>
      </w:r>
      <w:r w:rsidRPr="00984D03">
        <w:rPr>
          <w:rFonts w:ascii="Arial" w:hAnsi="Arial" w:cs="Arial" w:hint="eastAsia"/>
          <w:color w:val="000000" w:themeColor="text1"/>
          <w:sz w:val="21"/>
          <w:szCs w:val="24"/>
        </w:rPr>
        <w:t>平方米，房屋为全装修交房。本次配售房源为</w:t>
      </w:r>
      <w:r w:rsidRPr="00984D03">
        <w:rPr>
          <w:rFonts w:ascii="Arial" w:hAnsi="Arial" w:cs="Arial" w:hint="eastAsia"/>
          <w:color w:val="000000" w:themeColor="text1"/>
          <w:sz w:val="21"/>
          <w:szCs w:val="24"/>
        </w:rPr>
        <w:t>999</w:t>
      </w:r>
      <w:r w:rsidRPr="00984D03">
        <w:rPr>
          <w:rFonts w:ascii="Arial" w:hAnsi="Arial" w:cs="Arial" w:hint="eastAsia"/>
          <w:color w:val="000000" w:themeColor="text1"/>
          <w:sz w:val="21"/>
          <w:szCs w:val="24"/>
        </w:rPr>
        <w:t>套，其中约</w:t>
      </w:r>
      <w:r w:rsidRPr="00984D03">
        <w:rPr>
          <w:rFonts w:ascii="Arial" w:hAnsi="Arial" w:cs="Arial" w:hint="eastAsia"/>
          <w:color w:val="000000" w:themeColor="text1"/>
          <w:sz w:val="21"/>
          <w:szCs w:val="24"/>
        </w:rPr>
        <w:t>88</w:t>
      </w:r>
      <w:r w:rsidRPr="00984D03">
        <w:rPr>
          <w:rFonts w:ascii="Arial" w:hAnsi="Arial" w:cs="Arial" w:hint="eastAsia"/>
          <w:color w:val="000000" w:themeColor="text1"/>
          <w:sz w:val="21"/>
          <w:szCs w:val="24"/>
        </w:rPr>
        <w:t>平方米两居</w:t>
      </w:r>
      <w:r w:rsidRPr="00984D03">
        <w:rPr>
          <w:rFonts w:ascii="Arial" w:hAnsi="Arial" w:cs="Arial" w:hint="eastAsia"/>
          <w:color w:val="000000" w:themeColor="text1"/>
          <w:sz w:val="21"/>
          <w:szCs w:val="24"/>
        </w:rPr>
        <w:t>759</w:t>
      </w:r>
      <w:r w:rsidRPr="00984D03">
        <w:rPr>
          <w:rFonts w:ascii="Arial" w:hAnsi="Arial" w:cs="Arial" w:hint="eastAsia"/>
          <w:color w:val="000000" w:themeColor="text1"/>
          <w:sz w:val="21"/>
          <w:szCs w:val="24"/>
        </w:rPr>
        <w:t>套、约</w:t>
      </w:r>
      <w:r w:rsidRPr="00984D03">
        <w:rPr>
          <w:rFonts w:ascii="Arial" w:hAnsi="Arial" w:cs="Arial" w:hint="eastAsia"/>
          <w:color w:val="000000" w:themeColor="text1"/>
          <w:sz w:val="21"/>
          <w:szCs w:val="24"/>
        </w:rPr>
        <w:t>119</w:t>
      </w:r>
      <w:r w:rsidRPr="00984D03">
        <w:rPr>
          <w:rFonts w:ascii="Arial" w:hAnsi="Arial" w:cs="Arial" w:hint="eastAsia"/>
          <w:color w:val="000000" w:themeColor="text1"/>
          <w:sz w:val="21"/>
          <w:szCs w:val="24"/>
        </w:rPr>
        <w:t>平方米三居</w:t>
      </w:r>
      <w:r w:rsidRPr="00984D03">
        <w:rPr>
          <w:rFonts w:ascii="Arial" w:hAnsi="Arial" w:cs="Arial" w:hint="eastAsia"/>
          <w:color w:val="000000" w:themeColor="text1"/>
          <w:sz w:val="21"/>
          <w:szCs w:val="24"/>
        </w:rPr>
        <w:t>240</w:t>
      </w:r>
      <w:r w:rsidRPr="00984D03">
        <w:rPr>
          <w:rFonts w:ascii="Arial" w:hAnsi="Arial" w:cs="Arial" w:hint="eastAsia"/>
          <w:color w:val="000000" w:themeColor="text1"/>
          <w:sz w:val="21"/>
          <w:szCs w:val="24"/>
        </w:rPr>
        <w:t>套。含全装修费用销售均价</w:t>
      </w:r>
      <w:r w:rsidRPr="00984D03">
        <w:rPr>
          <w:rFonts w:ascii="Arial" w:hAnsi="Arial" w:cs="Arial" w:hint="eastAsia"/>
          <w:color w:val="000000" w:themeColor="text1"/>
          <w:sz w:val="21"/>
          <w:szCs w:val="24"/>
        </w:rPr>
        <w:t>30000</w:t>
      </w:r>
      <w:r w:rsidRPr="00984D03">
        <w:rPr>
          <w:rFonts w:ascii="Arial" w:hAnsi="Arial" w:cs="Arial" w:hint="eastAsia"/>
          <w:color w:val="000000" w:themeColor="text1"/>
          <w:sz w:val="21"/>
          <w:szCs w:val="24"/>
        </w:rPr>
        <w:t>元</w:t>
      </w:r>
      <w:r w:rsidRPr="00984D03">
        <w:rPr>
          <w:rFonts w:ascii="Arial" w:hAnsi="Arial" w:cs="Arial" w:hint="eastAsia"/>
          <w:color w:val="000000" w:themeColor="text1"/>
          <w:sz w:val="21"/>
          <w:szCs w:val="24"/>
        </w:rPr>
        <w:t>/</w:t>
      </w:r>
      <w:r w:rsidRPr="00984D03">
        <w:rPr>
          <w:rFonts w:ascii="Arial" w:hAnsi="Arial" w:cs="Arial" w:hint="eastAsia"/>
          <w:color w:val="000000" w:themeColor="text1"/>
          <w:sz w:val="21"/>
          <w:szCs w:val="24"/>
        </w:rPr>
        <w:t>平方米（根据具体楼层、朝向在±</w:t>
      </w:r>
      <w:r w:rsidRPr="00984D03">
        <w:rPr>
          <w:rFonts w:ascii="Arial" w:hAnsi="Arial" w:cs="Arial" w:hint="eastAsia"/>
          <w:color w:val="000000" w:themeColor="text1"/>
          <w:sz w:val="21"/>
          <w:szCs w:val="24"/>
        </w:rPr>
        <w:t>5%</w:t>
      </w:r>
      <w:r w:rsidRPr="00984D03">
        <w:rPr>
          <w:rFonts w:ascii="Arial" w:hAnsi="Arial" w:cs="Arial" w:hint="eastAsia"/>
          <w:color w:val="000000" w:themeColor="text1"/>
          <w:sz w:val="21"/>
          <w:szCs w:val="24"/>
        </w:rPr>
        <w:t>的范围内调整销售价格）。项目单套住房的购房人持有产权份额比例为</w:t>
      </w:r>
      <w:r w:rsidRPr="00984D03">
        <w:rPr>
          <w:rFonts w:ascii="Arial" w:hAnsi="Arial" w:cs="Arial" w:hint="eastAsia"/>
          <w:color w:val="000000" w:themeColor="text1"/>
          <w:sz w:val="21"/>
          <w:szCs w:val="24"/>
        </w:rPr>
        <w:t>65%</w:t>
      </w:r>
      <w:r w:rsidRPr="00984D03">
        <w:rPr>
          <w:rFonts w:ascii="Arial" w:hAnsi="Arial" w:cs="Arial" w:hint="eastAsia"/>
          <w:color w:val="000000" w:themeColor="text1"/>
          <w:sz w:val="21"/>
          <w:szCs w:val="24"/>
        </w:rPr>
        <w:t>，北京市昌平保障房建设投资管理有限公司（政府产权份额代持机构）持有剩余</w:t>
      </w:r>
      <w:r w:rsidRPr="00984D03">
        <w:rPr>
          <w:rFonts w:ascii="Arial" w:hAnsi="Arial" w:cs="Arial" w:hint="eastAsia"/>
          <w:color w:val="000000" w:themeColor="text1"/>
          <w:sz w:val="21"/>
          <w:szCs w:val="24"/>
        </w:rPr>
        <w:t>35%</w:t>
      </w:r>
      <w:r w:rsidRPr="00984D03">
        <w:rPr>
          <w:rFonts w:ascii="Arial" w:hAnsi="Arial" w:cs="Arial" w:hint="eastAsia"/>
          <w:color w:val="000000" w:themeColor="text1"/>
          <w:sz w:val="21"/>
          <w:szCs w:val="24"/>
        </w:rPr>
        <w:t>产权份额。</w:t>
      </w:r>
    </w:p>
    <w:p w14:paraId="44737685" w14:textId="77777777" w:rsidR="0074413A" w:rsidRPr="00984D03" w:rsidRDefault="0074413A">
      <w:pPr>
        <w:spacing w:line="480" w:lineRule="auto"/>
        <w:jc w:val="both"/>
        <w:rPr>
          <w:rFonts w:ascii="Arial" w:hAnsi="Arial" w:cs="Arial"/>
          <w:bCs/>
          <w:color w:val="000000" w:themeColor="text1"/>
          <w:sz w:val="21"/>
          <w:szCs w:val="21"/>
        </w:rPr>
      </w:pPr>
      <w:r w:rsidRPr="00984D03">
        <w:rPr>
          <w:rFonts w:ascii="Arial" w:hAnsi="Arial" w:cs="Arial"/>
          <w:b/>
          <w:bCs/>
          <w:color w:val="000000" w:themeColor="text1"/>
          <w:sz w:val="21"/>
          <w:szCs w:val="21"/>
        </w:rPr>
        <w:t>（</w:t>
      </w:r>
      <w:r w:rsidR="00591BAC" w:rsidRPr="00984D03">
        <w:rPr>
          <w:rFonts w:ascii="Arial" w:hAnsi="Arial" w:cs="Arial" w:hint="eastAsia"/>
          <w:b/>
          <w:bCs/>
          <w:color w:val="000000" w:themeColor="text1"/>
          <w:sz w:val="21"/>
          <w:szCs w:val="21"/>
        </w:rPr>
        <w:t>四</w:t>
      </w:r>
      <w:r w:rsidRPr="00984D03">
        <w:rPr>
          <w:rFonts w:ascii="Arial" w:hAnsi="Arial" w:cs="Arial"/>
          <w:b/>
          <w:bCs/>
          <w:color w:val="000000" w:themeColor="text1"/>
          <w:sz w:val="21"/>
          <w:szCs w:val="21"/>
        </w:rPr>
        <w:t>）估价对象所在区域相应用途房地产市场状况</w:t>
      </w:r>
    </w:p>
    <w:p w14:paraId="1C96A3E9" w14:textId="77777777" w:rsidR="0074413A" w:rsidRPr="00984D03" w:rsidRDefault="0074413A">
      <w:pPr>
        <w:overflowPunct w:val="0"/>
        <w:spacing w:line="480" w:lineRule="auto"/>
        <w:ind w:firstLineChars="200" w:firstLine="420"/>
        <w:jc w:val="both"/>
        <w:textAlignment w:val="auto"/>
        <w:rPr>
          <w:rFonts w:ascii="Arial" w:hAnsi="Arial" w:cs="宋体"/>
          <w:color w:val="000000" w:themeColor="text1"/>
          <w:sz w:val="21"/>
          <w:szCs w:val="21"/>
        </w:rPr>
      </w:pPr>
      <w:r w:rsidRPr="00984D03">
        <w:rPr>
          <w:rFonts w:ascii="Arial" w:hAnsi="Arial" w:cs="宋体" w:hint="eastAsia"/>
          <w:color w:val="000000" w:themeColor="text1"/>
          <w:sz w:val="21"/>
          <w:szCs w:val="21"/>
        </w:rPr>
        <w:t>昌平区位于中国首都北京的西北部，面积</w:t>
      </w:r>
      <w:r w:rsidRPr="00984D03">
        <w:rPr>
          <w:rFonts w:ascii="Arial" w:hAnsi="Arial" w:cs="宋体"/>
          <w:color w:val="000000" w:themeColor="text1"/>
          <w:sz w:val="21"/>
          <w:szCs w:val="21"/>
        </w:rPr>
        <w:t>1343.5</w:t>
      </w:r>
      <w:r w:rsidRPr="00984D03">
        <w:rPr>
          <w:rFonts w:ascii="Arial" w:hAnsi="Arial" w:cs="宋体" w:hint="eastAsia"/>
          <w:color w:val="000000" w:themeColor="text1"/>
          <w:sz w:val="21"/>
          <w:szCs w:val="21"/>
        </w:rPr>
        <w:t>平方公里，常住人口</w:t>
      </w:r>
      <w:r w:rsidRPr="00984D03">
        <w:rPr>
          <w:rFonts w:ascii="Arial" w:hAnsi="Arial" w:cs="宋体"/>
          <w:color w:val="000000" w:themeColor="text1"/>
          <w:sz w:val="21"/>
          <w:szCs w:val="21"/>
        </w:rPr>
        <w:t>190.8</w:t>
      </w:r>
      <w:r w:rsidRPr="00984D03">
        <w:rPr>
          <w:rFonts w:ascii="Arial" w:hAnsi="Arial" w:cs="宋体" w:hint="eastAsia"/>
          <w:color w:val="000000" w:themeColor="text1"/>
          <w:sz w:val="21"/>
          <w:szCs w:val="21"/>
        </w:rPr>
        <w:t>万。地处燕山、太行山支脉结合地带。边界线总长</w:t>
      </w:r>
      <w:r w:rsidRPr="00984D03">
        <w:rPr>
          <w:rFonts w:ascii="Arial" w:hAnsi="Arial" w:cs="宋体"/>
          <w:color w:val="000000" w:themeColor="text1"/>
          <w:sz w:val="21"/>
          <w:szCs w:val="21"/>
        </w:rPr>
        <w:t>261.5</w:t>
      </w:r>
      <w:r w:rsidRPr="00984D03">
        <w:rPr>
          <w:rFonts w:ascii="Arial" w:hAnsi="Arial" w:cs="宋体" w:hint="eastAsia"/>
          <w:color w:val="000000" w:themeColor="text1"/>
          <w:sz w:val="21"/>
          <w:szCs w:val="21"/>
        </w:rPr>
        <w:t>公里，区域面积</w:t>
      </w:r>
      <w:r w:rsidRPr="00984D03">
        <w:rPr>
          <w:rFonts w:ascii="Arial" w:hAnsi="Arial" w:cs="宋体"/>
          <w:color w:val="000000" w:themeColor="text1"/>
          <w:sz w:val="21"/>
          <w:szCs w:val="21"/>
        </w:rPr>
        <w:t>1343.5</w:t>
      </w:r>
      <w:r w:rsidRPr="00984D03">
        <w:rPr>
          <w:rFonts w:ascii="Arial" w:hAnsi="Arial" w:cs="宋体" w:hint="eastAsia"/>
          <w:color w:val="000000" w:themeColor="text1"/>
          <w:sz w:val="21"/>
          <w:szCs w:val="21"/>
        </w:rPr>
        <w:t>平方公里。地势西北高、东南低，北倚军都山，南俯北京城。山地海拔</w:t>
      </w:r>
      <w:r w:rsidRPr="00984D03">
        <w:rPr>
          <w:rFonts w:ascii="Arial" w:hAnsi="Arial" w:cs="宋体"/>
          <w:color w:val="000000" w:themeColor="text1"/>
          <w:sz w:val="21"/>
          <w:szCs w:val="21"/>
        </w:rPr>
        <w:t>800</w:t>
      </w:r>
      <w:r w:rsidRPr="00984D03">
        <w:rPr>
          <w:rFonts w:ascii="Arial" w:hAnsi="Arial" w:cs="宋体" w:hint="eastAsia"/>
          <w:color w:val="000000" w:themeColor="text1"/>
          <w:sz w:val="21"/>
          <w:szCs w:val="21"/>
        </w:rPr>
        <w:t>米至</w:t>
      </w:r>
      <w:r w:rsidRPr="00984D03">
        <w:rPr>
          <w:rFonts w:ascii="Arial" w:hAnsi="Arial" w:cs="宋体"/>
          <w:color w:val="000000" w:themeColor="text1"/>
          <w:sz w:val="21"/>
          <w:szCs w:val="21"/>
        </w:rPr>
        <w:t>1000</w:t>
      </w:r>
      <w:r w:rsidRPr="00984D03">
        <w:rPr>
          <w:rFonts w:ascii="Arial" w:hAnsi="Arial" w:cs="宋体" w:hint="eastAsia"/>
          <w:color w:val="000000" w:themeColor="text1"/>
          <w:sz w:val="21"/>
          <w:szCs w:val="21"/>
        </w:rPr>
        <w:t>米，平原海拔</w:t>
      </w:r>
      <w:r w:rsidRPr="00984D03">
        <w:rPr>
          <w:rFonts w:ascii="Arial" w:hAnsi="Arial" w:cs="宋体"/>
          <w:color w:val="000000" w:themeColor="text1"/>
          <w:sz w:val="21"/>
          <w:szCs w:val="21"/>
        </w:rPr>
        <w:t>30</w:t>
      </w:r>
      <w:r w:rsidRPr="00984D03">
        <w:rPr>
          <w:rFonts w:ascii="Arial" w:hAnsi="Arial" w:cs="宋体" w:hint="eastAsia"/>
          <w:color w:val="000000" w:themeColor="text1"/>
          <w:sz w:val="21"/>
          <w:szCs w:val="21"/>
        </w:rPr>
        <w:t>米至</w:t>
      </w:r>
      <w:r w:rsidRPr="00984D03">
        <w:rPr>
          <w:rFonts w:ascii="Arial" w:hAnsi="Arial" w:cs="宋体"/>
          <w:color w:val="000000" w:themeColor="text1"/>
          <w:sz w:val="21"/>
          <w:szCs w:val="21"/>
        </w:rPr>
        <w:t>100</w:t>
      </w:r>
      <w:r w:rsidRPr="00984D03">
        <w:rPr>
          <w:rFonts w:ascii="Arial" w:hAnsi="Arial" w:cs="宋体" w:hint="eastAsia"/>
          <w:color w:val="000000" w:themeColor="text1"/>
          <w:sz w:val="21"/>
          <w:szCs w:val="21"/>
        </w:rPr>
        <w:t>米。</w:t>
      </w:r>
      <w:r w:rsidRPr="00984D03">
        <w:rPr>
          <w:rFonts w:ascii="Arial" w:hAnsi="Arial" w:cs="宋体"/>
          <w:color w:val="000000" w:themeColor="text1"/>
          <w:sz w:val="21"/>
          <w:szCs w:val="21"/>
        </w:rPr>
        <w:t>60</w:t>
      </w:r>
      <w:r w:rsidRPr="00984D03">
        <w:rPr>
          <w:rFonts w:ascii="Arial" w:hAnsi="Arial" w:cs="宋体" w:hint="eastAsia"/>
          <w:color w:val="000000" w:themeColor="text1"/>
          <w:sz w:val="21"/>
          <w:szCs w:val="21"/>
        </w:rPr>
        <w:t>%</w:t>
      </w:r>
      <w:r w:rsidRPr="00984D03">
        <w:rPr>
          <w:rFonts w:ascii="Arial" w:hAnsi="Arial" w:cs="宋体" w:hint="eastAsia"/>
          <w:color w:val="000000" w:themeColor="text1"/>
          <w:sz w:val="21"/>
          <w:szCs w:val="21"/>
        </w:rPr>
        <w:t>的面积是山区，</w:t>
      </w:r>
      <w:r w:rsidRPr="00984D03">
        <w:rPr>
          <w:rFonts w:ascii="Arial" w:hAnsi="Arial" w:cs="宋体"/>
          <w:color w:val="000000" w:themeColor="text1"/>
          <w:sz w:val="21"/>
          <w:szCs w:val="21"/>
        </w:rPr>
        <w:t>40</w:t>
      </w:r>
      <w:r w:rsidRPr="00984D03">
        <w:rPr>
          <w:rFonts w:ascii="Arial" w:hAnsi="Arial" w:cs="宋体" w:hint="eastAsia"/>
          <w:color w:val="000000" w:themeColor="text1"/>
          <w:sz w:val="21"/>
          <w:szCs w:val="21"/>
        </w:rPr>
        <w:t>%</w:t>
      </w:r>
      <w:r w:rsidRPr="00984D03">
        <w:rPr>
          <w:rFonts w:ascii="Arial" w:hAnsi="Arial" w:cs="宋体" w:hint="eastAsia"/>
          <w:color w:val="000000" w:themeColor="text1"/>
          <w:sz w:val="21"/>
          <w:szCs w:val="21"/>
        </w:rPr>
        <w:t>是平原，有</w:t>
      </w:r>
      <w:r w:rsidRPr="00984D03">
        <w:rPr>
          <w:rFonts w:ascii="Arial" w:hAnsi="Arial" w:cs="宋体"/>
          <w:color w:val="000000" w:themeColor="text1"/>
          <w:sz w:val="21"/>
          <w:szCs w:val="21"/>
        </w:rPr>
        <w:t>2</w:t>
      </w:r>
      <w:r w:rsidRPr="00984D03">
        <w:rPr>
          <w:rFonts w:ascii="Arial" w:hAnsi="Arial" w:cs="宋体" w:hint="eastAsia"/>
          <w:color w:val="000000" w:themeColor="text1"/>
          <w:sz w:val="21"/>
          <w:szCs w:val="21"/>
        </w:rPr>
        <w:t>个国家级森林公园，是北京母亲河</w:t>
      </w:r>
      <w:r w:rsidRPr="00984D03">
        <w:rPr>
          <w:rFonts w:ascii="Arial" w:hAnsi="Arial" w:cs="宋体"/>
          <w:color w:val="000000" w:themeColor="text1"/>
          <w:sz w:val="21"/>
          <w:szCs w:val="21"/>
        </w:rPr>
        <w:t>——</w:t>
      </w:r>
      <w:r w:rsidRPr="00984D03">
        <w:rPr>
          <w:rFonts w:ascii="Arial" w:hAnsi="Arial" w:cs="宋体" w:hint="eastAsia"/>
          <w:color w:val="000000" w:themeColor="text1"/>
          <w:sz w:val="21"/>
          <w:szCs w:val="21"/>
        </w:rPr>
        <w:t>温榆河的发源地。昌平拥有悠久的历史文化，自中国汉朝时期设立昌平县，距今已有</w:t>
      </w:r>
      <w:r w:rsidRPr="00984D03">
        <w:rPr>
          <w:rFonts w:ascii="Arial" w:hAnsi="Arial" w:cs="宋体"/>
          <w:color w:val="000000" w:themeColor="text1"/>
          <w:sz w:val="21"/>
          <w:szCs w:val="21"/>
        </w:rPr>
        <w:t>2000</w:t>
      </w:r>
      <w:r w:rsidRPr="00984D03">
        <w:rPr>
          <w:rFonts w:ascii="Arial" w:hAnsi="Arial" w:cs="宋体" w:hint="eastAsia"/>
          <w:color w:val="000000" w:themeColor="text1"/>
          <w:sz w:val="21"/>
          <w:szCs w:val="21"/>
        </w:rPr>
        <w:t>多年。境内的明十三陵、居庸关长城已列入世界文化遗产名录，小汤山是知名的温泉旅游胜地。</w:t>
      </w:r>
    </w:p>
    <w:p w14:paraId="5A1AE215" w14:textId="4E32BB7E"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bCs/>
          <w:color w:val="000000" w:themeColor="text1"/>
          <w:sz w:val="21"/>
          <w:szCs w:val="21"/>
        </w:rPr>
        <w:lastRenderedPageBreak/>
        <w:t>估价对象为北京市昌平区北七家镇。</w:t>
      </w:r>
      <w:bookmarkStart w:id="74" w:name="_Toc27621"/>
      <w:r w:rsidRPr="00984D03">
        <w:rPr>
          <w:rFonts w:ascii="Arial" w:hAnsi="Arial" w:cs="Arial" w:hint="eastAsia"/>
          <w:color w:val="000000" w:themeColor="text1"/>
          <w:kern w:val="2"/>
          <w:sz w:val="21"/>
          <w:szCs w:val="21"/>
        </w:rPr>
        <w:t>项目现状四至为</w:t>
      </w:r>
      <w:r w:rsidR="00995FED" w:rsidRPr="00984D03">
        <w:rPr>
          <w:rFonts w:ascii="Arial" w:hAnsi="Arial" w:cs="Arial" w:hint="eastAsia"/>
          <w:color w:val="000000" w:themeColor="text1"/>
          <w:kern w:val="2"/>
          <w:sz w:val="21"/>
          <w:szCs w:val="21"/>
        </w:rPr>
        <w:t>东至岭上路，南至沟自头街，西至国瑞樾墅项目</w:t>
      </w:r>
      <w:r w:rsidRPr="00984D03">
        <w:rPr>
          <w:rFonts w:ascii="Arial" w:hAnsi="Arial" w:cs="Arial" w:hint="eastAsia"/>
          <w:color w:val="000000" w:themeColor="text1"/>
          <w:kern w:val="2"/>
          <w:sz w:val="21"/>
          <w:szCs w:val="21"/>
        </w:rPr>
        <w:t>，</w:t>
      </w:r>
      <w:r w:rsidR="00F10EB8" w:rsidRPr="00984D03">
        <w:rPr>
          <w:rFonts w:ascii="Arial" w:hAnsi="Arial" w:cs="Arial" w:hint="eastAsia"/>
          <w:color w:val="000000" w:themeColor="text1"/>
          <w:kern w:val="2"/>
          <w:sz w:val="21"/>
          <w:szCs w:val="21"/>
        </w:rPr>
        <w:t>北至现状空地</w:t>
      </w:r>
      <w:r w:rsidRPr="00984D03">
        <w:rPr>
          <w:rFonts w:ascii="Arial" w:hAnsi="Arial" w:cs="Arial" w:hint="eastAsia"/>
          <w:color w:val="000000" w:themeColor="text1"/>
          <w:kern w:val="2"/>
          <w:sz w:val="21"/>
          <w:szCs w:val="21"/>
        </w:rPr>
        <w:t>。</w:t>
      </w:r>
      <w:r w:rsidRPr="00984D03">
        <w:rPr>
          <w:rFonts w:ascii="Arial" w:hAnsi="Arial" w:cs="Arial"/>
          <w:color w:val="000000" w:themeColor="text1"/>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984D03" w:rsidRPr="00984D03" w14:paraId="2A384722"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2B8360A"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FFDFD7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DF1A44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590B8F6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C0DA92F"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10" w:type="pct"/>
            <w:tcBorders>
              <w:top w:val="nil"/>
              <w:left w:val="nil"/>
              <w:bottom w:val="single" w:sz="4" w:space="0" w:color="auto"/>
              <w:right w:val="single" w:sz="4" w:space="0" w:color="auto"/>
            </w:tcBorders>
            <w:vAlign w:val="center"/>
          </w:tcPr>
          <w:p w14:paraId="4320550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北京国贤府</w:t>
            </w:r>
          </w:p>
        </w:tc>
        <w:tc>
          <w:tcPr>
            <w:tcW w:w="3780" w:type="pct"/>
            <w:tcBorders>
              <w:top w:val="nil"/>
              <w:left w:val="nil"/>
              <w:bottom w:val="single" w:sz="4" w:space="0" w:color="auto"/>
              <w:right w:val="single" w:sz="4" w:space="0" w:color="auto"/>
            </w:tcBorders>
            <w:vAlign w:val="center"/>
          </w:tcPr>
          <w:p w14:paraId="4A69D48A"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10-180</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7C9976F4"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2B89DB2E"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10" w:type="pct"/>
            <w:tcBorders>
              <w:top w:val="nil"/>
              <w:left w:val="nil"/>
              <w:bottom w:val="single" w:sz="4" w:space="0" w:color="auto"/>
              <w:right w:val="single" w:sz="4" w:space="0" w:color="auto"/>
            </w:tcBorders>
            <w:vAlign w:val="center"/>
          </w:tcPr>
          <w:p w14:paraId="62AA4F5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硅谷</w:t>
            </w:r>
            <w:r w:rsidRPr="00984D03">
              <w:rPr>
                <w:rFonts w:ascii="Arial" w:eastAsia="华文细黑" w:hAnsi="Arial" w:cs="Arial" w:hint="eastAsia"/>
                <w:color w:val="000000" w:themeColor="text1"/>
                <w:sz w:val="18"/>
                <w:szCs w:val="18"/>
              </w:rPr>
              <w:t>ONE</w:t>
            </w:r>
          </w:p>
        </w:tc>
        <w:tc>
          <w:tcPr>
            <w:tcW w:w="3780" w:type="pct"/>
            <w:tcBorders>
              <w:top w:val="nil"/>
              <w:left w:val="nil"/>
              <w:bottom w:val="single" w:sz="4" w:space="0" w:color="auto"/>
              <w:right w:val="single" w:sz="4" w:space="0" w:color="auto"/>
            </w:tcBorders>
            <w:vAlign w:val="center"/>
          </w:tcPr>
          <w:p w14:paraId="3AB2E8C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72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两</w:t>
            </w:r>
            <w:r w:rsidRPr="00984D03">
              <w:rPr>
                <w:rFonts w:ascii="Arial" w:eastAsia="华文细黑" w:hAnsi="Arial" w:cs="Arial"/>
                <w:color w:val="000000" w:themeColor="text1"/>
                <w:sz w:val="18"/>
                <w:szCs w:val="18"/>
              </w:rPr>
              <w:t>居、</w:t>
            </w:r>
            <w:r w:rsidRPr="00984D03">
              <w:rPr>
                <w:rFonts w:ascii="Arial" w:eastAsia="华文细黑" w:hAnsi="Arial" w:cs="Arial" w:hint="eastAsia"/>
                <w:color w:val="000000" w:themeColor="text1"/>
                <w:sz w:val="18"/>
                <w:szCs w:val="18"/>
              </w:rPr>
              <w:t>99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29</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45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DAA2EB9"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26756C3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10" w:type="pct"/>
            <w:tcBorders>
              <w:top w:val="nil"/>
              <w:left w:val="nil"/>
              <w:bottom w:val="single" w:sz="4" w:space="0" w:color="auto"/>
              <w:right w:val="single" w:sz="4" w:space="0" w:color="auto"/>
            </w:tcBorders>
            <w:vAlign w:val="center"/>
          </w:tcPr>
          <w:p w14:paraId="01C58AAC"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金隅上城郡</w:t>
            </w:r>
          </w:p>
        </w:tc>
        <w:tc>
          <w:tcPr>
            <w:tcW w:w="3780" w:type="pct"/>
            <w:tcBorders>
              <w:top w:val="nil"/>
              <w:left w:val="nil"/>
              <w:bottom w:val="single" w:sz="4" w:space="0" w:color="auto"/>
              <w:right w:val="single" w:sz="4" w:space="0" w:color="auto"/>
            </w:tcBorders>
            <w:vAlign w:val="center"/>
          </w:tcPr>
          <w:p w14:paraId="1265924C"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06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394</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74267711"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4CF5A2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10" w:type="pct"/>
            <w:tcBorders>
              <w:top w:val="nil"/>
              <w:left w:val="nil"/>
              <w:bottom w:val="single" w:sz="4" w:space="0" w:color="auto"/>
              <w:right w:val="single" w:sz="4" w:space="0" w:color="auto"/>
            </w:tcBorders>
            <w:vAlign w:val="center"/>
          </w:tcPr>
          <w:p w14:paraId="01C1858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未来金茂府</w:t>
            </w:r>
          </w:p>
        </w:tc>
        <w:tc>
          <w:tcPr>
            <w:tcW w:w="3780" w:type="pct"/>
            <w:tcBorders>
              <w:top w:val="nil"/>
              <w:left w:val="nil"/>
              <w:bottom w:val="single" w:sz="4" w:space="0" w:color="auto"/>
              <w:right w:val="single" w:sz="4" w:space="0" w:color="auto"/>
            </w:tcBorders>
            <w:vAlign w:val="center"/>
          </w:tcPr>
          <w:p w14:paraId="782D125D"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 xml:space="preserve"> 14</w:t>
            </w:r>
            <w:r w:rsidRPr="00984D03">
              <w:rPr>
                <w:rFonts w:ascii="Arial" w:eastAsia="华文细黑" w:hAnsi="Arial" w:cs="Arial" w:hint="eastAsia"/>
                <w:color w:val="000000" w:themeColor="text1"/>
                <w:sz w:val="18"/>
                <w:szCs w:val="18"/>
              </w:rPr>
              <w:t>0-160</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536</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888E134"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2B2ACB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10" w:type="pct"/>
            <w:tcBorders>
              <w:top w:val="nil"/>
              <w:left w:val="nil"/>
              <w:bottom w:val="single" w:sz="4" w:space="0" w:color="auto"/>
              <w:right w:val="single" w:sz="4" w:space="0" w:color="auto"/>
            </w:tcBorders>
            <w:vAlign w:val="center"/>
          </w:tcPr>
          <w:p w14:paraId="1B98540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金辰府</w:t>
            </w:r>
          </w:p>
        </w:tc>
        <w:tc>
          <w:tcPr>
            <w:tcW w:w="3780" w:type="pct"/>
            <w:tcBorders>
              <w:top w:val="nil"/>
              <w:left w:val="nil"/>
              <w:bottom w:val="single" w:sz="4" w:space="0" w:color="auto"/>
              <w:right w:val="single" w:sz="4" w:space="0" w:color="auto"/>
            </w:tcBorders>
            <w:vAlign w:val="center"/>
          </w:tcPr>
          <w:p w14:paraId="3DDC53D5"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89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14</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3CC052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634650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10" w:type="pct"/>
            <w:tcBorders>
              <w:top w:val="nil"/>
              <w:left w:val="nil"/>
              <w:bottom w:val="single" w:sz="4" w:space="0" w:color="auto"/>
              <w:right w:val="single" w:sz="4" w:space="0" w:color="auto"/>
            </w:tcBorders>
            <w:vAlign w:val="center"/>
          </w:tcPr>
          <w:p w14:paraId="63148EEA"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万科翡翠公园</w:t>
            </w:r>
          </w:p>
        </w:tc>
        <w:tc>
          <w:tcPr>
            <w:tcW w:w="3780" w:type="pct"/>
            <w:tcBorders>
              <w:top w:val="nil"/>
              <w:left w:val="nil"/>
              <w:bottom w:val="single" w:sz="4" w:space="0" w:color="auto"/>
              <w:right w:val="single" w:sz="4" w:space="0" w:color="auto"/>
            </w:tcBorders>
            <w:vAlign w:val="center"/>
          </w:tcPr>
          <w:p w14:paraId="26BB8AE4"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hint="eastAsia"/>
                <w:color w:val="000000" w:themeColor="text1"/>
                <w:sz w:val="18"/>
                <w:szCs w:val="18"/>
              </w:rPr>
              <w:t>135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200</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7D969F5C"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44EF599A"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10" w:type="pct"/>
            <w:tcBorders>
              <w:top w:val="nil"/>
              <w:left w:val="nil"/>
              <w:bottom w:val="single" w:sz="4" w:space="0" w:color="auto"/>
              <w:right w:val="single" w:sz="4" w:space="0" w:color="auto"/>
            </w:tcBorders>
            <w:vAlign w:val="center"/>
          </w:tcPr>
          <w:p w14:paraId="2D4D4303" w14:textId="77777777" w:rsidR="0008087D" w:rsidRPr="00984D03" w:rsidRDefault="0008087D" w:rsidP="00E10F7F">
            <w:pPr>
              <w:widowControl/>
              <w:adjustRightInd/>
              <w:snapToGrid w:val="0"/>
              <w:spacing w:line="240" w:lineRule="auto"/>
              <w:jc w:val="center"/>
              <w:textAlignment w:val="auto"/>
              <w:rPr>
                <w:rFonts w:ascii="Arial" w:hAnsi="Arial" w:cs="Arial"/>
                <w:color w:val="000000" w:themeColor="text1"/>
                <w:sz w:val="18"/>
                <w:szCs w:val="18"/>
              </w:rPr>
            </w:pPr>
            <w:r w:rsidRPr="00984D03">
              <w:rPr>
                <w:rFonts w:ascii="Arial" w:eastAsia="华文细黑" w:hAnsi="Arial" w:cs="Arial"/>
                <w:color w:val="000000" w:themeColor="text1"/>
                <w:sz w:val="18"/>
                <w:szCs w:val="18"/>
              </w:rPr>
              <w:t>国瑞</w:t>
            </w:r>
            <w:r w:rsidRPr="00984D03">
              <w:rPr>
                <w:rFonts w:ascii="Arial" w:eastAsia="华文细黑" w:hAnsi="Arial" w:cs="Arial" w:hint="eastAsia"/>
                <w:color w:val="000000" w:themeColor="text1"/>
                <w:sz w:val="18"/>
                <w:szCs w:val="18"/>
              </w:rPr>
              <w:t>樾</w:t>
            </w:r>
            <w:r w:rsidRPr="00984D03">
              <w:rPr>
                <w:rFonts w:ascii="Arial" w:eastAsia="华文细黑" w:hAnsi="Arial" w:cs="Arial"/>
                <w:color w:val="000000" w:themeColor="text1"/>
                <w:sz w:val="18"/>
                <w:szCs w:val="18"/>
              </w:rPr>
              <w:t>墅</w:t>
            </w:r>
          </w:p>
        </w:tc>
        <w:tc>
          <w:tcPr>
            <w:tcW w:w="3780" w:type="pct"/>
            <w:tcBorders>
              <w:top w:val="nil"/>
              <w:left w:val="nil"/>
              <w:bottom w:val="single" w:sz="4" w:space="0" w:color="auto"/>
              <w:right w:val="single" w:sz="4" w:space="0" w:color="auto"/>
            </w:tcBorders>
            <w:vAlign w:val="center"/>
          </w:tcPr>
          <w:p w14:paraId="08108A4F"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 xml:space="preserve"> </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33</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㎡叠拼，销售总价</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50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1C93883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66C822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710" w:type="pct"/>
            <w:tcBorders>
              <w:top w:val="nil"/>
              <w:left w:val="nil"/>
              <w:bottom w:val="single" w:sz="4" w:space="0" w:color="auto"/>
              <w:right w:val="single" w:sz="4" w:space="0" w:color="auto"/>
            </w:tcBorders>
            <w:vAlign w:val="center"/>
          </w:tcPr>
          <w:p w14:paraId="5BC939FA"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蓬莱公寓</w:t>
            </w:r>
          </w:p>
        </w:tc>
        <w:tc>
          <w:tcPr>
            <w:tcW w:w="3780" w:type="pct"/>
            <w:tcBorders>
              <w:top w:val="nil"/>
              <w:left w:val="nil"/>
              <w:bottom w:val="single" w:sz="4" w:space="0" w:color="auto"/>
              <w:right w:val="single" w:sz="4" w:space="0" w:color="auto"/>
            </w:tcBorders>
            <w:vAlign w:val="center"/>
          </w:tcPr>
          <w:p w14:paraId="51C20DAD"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w:t>
            </w:r>
            <w:r w:rsidRPr="00984D03">
              <w:rPr>
                <w:rFonts w:ascii="Arial" w:eastAsia="华文细黑" w:hAnsi="Arial" w:cs="Arial" w:hint="eastAsia"/>
                <w:color w:val="000000" w:themeColor="text1"/>
                <w:sz w:val="18"/>
                <w:szCs w:val="18"/>
              </w:rPr>
              <w:t>、别墅</w:t>
            </w:r>
            <w:r w:rsidRPr="00984D03">
              <w:rPr>
                <w:rFonts w:ascii="Arial" w:eastAsia="华文细黑" w:hAnsi="Arial" w:cs="Arial"/>
                <w:color w:val="000000" w:themeColor="text1"/>
                <w:sz w:val="18"/>
                <w:szCs w:val="18"/>
              </w:rPr>
              <w:t>项目，目前在售户型：</w:t>
            </w:r>
            <w:r w:rsidRPr="00984D03">
              <w:rPr>
                <w:rFonts w:ascii="Arial" w:eastAsia="华文细黑" w:hAnsi="Arial" w:cs="Arial" w:hint="eastAsia"/>
                <w:color w:val="000000" w:themeColor="text1"/>
                <w:sz w:val="18"/>
                <w:szCs w:val="18"/>
              </w:rPr>
              <w:t>220-395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复式</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213-395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联排</w:t>
            </w:r>
            <w:r w:rsidRPr="00984D03">
              <w:rPr>
                <w:rFonts w:ascii="Arial" w:eastAsia="华文细黑" w:hAnsi="Arial" w:cs="Arial"/>
                <w:color w:val="000000" w:themeColor="text1"/>
                <w:sz w:val="18"/>
                <w:szCs w:val="18"/>
              </w:rPr>
              <w:t>，销售均价</w:t>
            </w:r>
            <w:r w:rsidRPr="00984D03">
              <w:rPr>
                <w:rFonts w:ascii="Arial" w:eastAsia="华文细黑" w:hAnsi="Arial" w:cs="Arial" w:hint="eastAsia"/>
                <w:color w:val="000000" w:themeColor="text1"/>
                <w:sz w:val="18"/>
                <w:szCs w:val="18"/>
              </w:rPr>
              <w:t>387</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62DE05DD" w14:textId="77777777" w:rsidR="0008087D" w:rsidRPr="00984D03" w:rsidRDefault="0008087D" w:rsidP="0008087D">
      <w:pPr>
        <w:overflowPunct w:val="0"/>
        <w:snapToGrid w:val="0"/>
        <w:spacing w:line="240" w:lineRule="auto"/>
        <w:jc w:val="both"/>
        <w:textAlignment w:val="auto"/>
        <w:rPr>
          <w:rFonts w:ascii="华文细黑" w:eastAsia="华文细黑" w:hAnsi="华文细黑" w:cs="华文细黑" w:hint="eastAsia"/>
          <w:color w:val="000000" w:themeColor="text1"/>
          <w:sz w:val="18"/>
          <w:szCs w:val="18"/>
        </w:rPr>
      </w:pPr>
      <w:r w:rsidRPr="00984D03">
        <w:rPr>
          <w:rFonts w:ascii="华文细黑" w:eastAsia="华文细黑" w:hAnsi="华文细黑" w:cs="华文细黑" w:hint="eastAsia"/>
          <w:color w:val="000000" w:themeColor="text1"/>
          <w:sz w:val="18"/>
          <w:szCs w:val="18"/>
        </w:rPr>
        <w:t>数据来源：北京市住房和城乡建设委员会门户网站、中指数据、贝壳网、房天下</w:t>
      </w:r>
    </w:p>
    <w:p w14:paraId="6D301EFB" w14:textId="77777777" w:rsidR="0008087D" w:rsidRPr="00984D03" w:rsidRDefault="0008087D" w:rsidP="0008087D">
      <w:pPr>
        <w:overflowPunct w:val="0"/>
        <w:snapToGrid w:val="0"/>
        <w:spacing w:line="240" w:lineRule="auto"/>
        <w:jc w:val="both"/>
        <w:textAlignment w:val="auto"/>
        <w:rPr>
          <w:rFonts w:ascii="Arial" w:hAnsi="Arial"/>
          <w:color w:val="000000" w:themeColor="text1"/>
          <w:sz w:val="15"/>
          <w:szCs w:val="15"/>
        </w:rPr>
      </w:pPr>
    </w:p>
    <w:p w14:paraId="14E18D0B" w14:textId="1A050372" w:rsidR="0074413A" w:rsidRPr="00984D03" w:rsidRDefault="0074413A">
      <w:pPr>
        <w:overflowPunct w:val="0"/>
        <w:spacing w:line="480" w:lineRule="auto"/>
        <w:ind w:firstLineChars="200" w:firstLine="420"/>
        <w:jc w:val="both"/>
        <w:textAlignment w:val="auto"/>
        <w:rPr>
          <w:rFonts w:ascii="Arial" w:hAnsi="Arial"/>
          <w:color w:val="000000" w:themeColor="text1"/>
          <w:sz w:val="21"/>
        </w:rPr>
      </w:pPr>
      <w:r w:rsidRPr="00984D03">
        <w:rPr>
          <w:rFonts w:ascii="Arial" w:hAnsi="Arial" w:hint="eastAsia"/>
          <w:color w:val="000000" w:themeColor="text1"/>
          <w:sz w:val="21"/>
        </w:rPr>
        <w:t>通过上表可知，估价对象所属昌平区</w:t>
      </w:r>
      <w:r w:rsidR="007A6042" w:rsidRPr="00984D03">
        <w:rPr>
          <w:rFonts w:ascii="Arial" w:hAnsi="Arial" w:hint="eastAsia"/>
          <w:color w:val="000000" w:themeColor="text1"/>
          <w:sz w:val="21"/>
        </w:rPr>
        <w:t>未来科学城地区</w:t>
      </w:r>
      <w:r w:rsidRPr="00984D03">
        <w:rPr>
          <w:rFonts w:ascii="Arial" w:hAnsi="Arial" w:hint="eastAsia"/>
          <w:color w:val="000000" w:themeColor="text1"/>
          <w:sz w:val="21"/>
        </w:rPr>
        <w:t>新建商品住宅销售均价主要集中在</w:t>
      </w:r>
      <w:r w:rsidRPr="00984D03">
        <w:rPr>
          <w:rFonts w:ascii="Arial" w:hAnsi="Arial" w:hint="eastAsia"/>
          <w:color w:val="000000" w:themeColor="text1"/>
          <w:sz w:val="21"/>
        </w:rPr>
        <w:t>50000</w:t>
      </w:r>
      <w:r w:rsidR="007A6042" w:rsidRPr="00984D03">
        <w:rPr>
          <w:rFonts w:ascii="Arial" w:hAnsi="Arial" w:hint="eastAsia"/>
          <w:color w:val="000000" w:themeColor="text1"/>
          <w:sz w:val="21"/>
        </w:rPr>
        <w:t>至</w:t>
      </w:r>
      <w:r w:rsidRPr="00984D03">
        <w:rPr>
          <w:rFonts w:ascii="Arial" w:hAnsi="Arial" w:hint="eastAsia"/>
          <w:color w:val="000000" w:themeColor="text1"/>
          <w:sz w:val="21"/>
        </w:rPr>
        <w:t>60000</w:t>
      </w:r>
      <w:r w:rsidRPr="00984D03">
        <w:rPr>
          <w:rFonts w:ascii="Arial" w:hAnsi="Arial" w:hint="eastAsia"/>
          <w:color w:val="000000" w:themeColor="text1"/>
          <w:sz w:val="21"/>
        </w:rPr>
        <w:t>元</w:t>
      </w:r>
      <w:r w:rsidRPr="00984D03">
        <w:rPr>
          <w:rFonts w:ascii="Arial" w:hAnsi="Arial" w:hint="eastAsia"/>
          <w:color w:val="000000" w:themeColor="text1"/>
          <w:sz w:val="21"/>
        </w:rPr>
        <w:t>/</w:t>
      </w:r>
      <w:r w:rsidRPr="00984D03">
        <w:rPr>
          <w:rFonts w:ascii="Arial" w:hAnsi="Arial" w:hint="eastAsia"/>
          <w:color w:val="000000" w:themeColor="text1"/>
          <w:sz w:val="21"/>
        </w:rPr>
        <w:t>平方米之间。</w:t>
      </w:r>
    </w:p>
    <w:p w14:paraId="1B0A8232" w14:textId="77777777" w:rsidR="00105BE3" w:rsidRPr="00984D03" w:rsidRDefault="00105BE3" w:rsidP="00105BE3">
      <w:pPr>
        <w:snapToGrid w:val="0"/>
        <w:spacing w:line="480" w:lineRule="auto"/>
        <w:ind w:firstLineChars="200" w:firstLine="420"/>
        <w:jc w:val="distribute"/>
        <w:rPr>
          <w:rFonts w:ascii="Arial" w:hAnsi="Arial"/>
          <w:color w:val="000000" w:themeColor="text1"/>
          <w:sz w:val="21"/>
        </w:rPr>
      </w:pPr>
      <w:r w:rsidRPr="00984D03">
        <w:rPr>
          <w:rFonts w:ascii="Arial" w:hAnsi="Arial" w:hint="eastAsia"/>
          <w:color w:val="000000" w:themeColor="text1"/>
          <w:sz w:val="21"/>
        </w:rPr>
        <w:t>根据北京市住房和城乡建设委员会门户网站、中指数据等数据，</w:t>
      </w:r>
      <w:r w:rsidRPr="00984D03">
        <w:rPr>
          <w:rFonts w:ascii="Arial" w:hAnsi="Arial"/>
          <w:color w:val="000000" w:themeColor="text1"/>
          <w:sz w:val="21"/>
        </w:rPr>
        <w:t>2024</w:t>
      </w:r>
      <w:r w:rsidRPr="00984D03">
        <w:rPr>
          <w:rFonts w:ascii="Arial" w:hAnsi="Arial"/>
          <w:color w:val="000000" w:themeColor="text1"/>
          <w:sz w:val="21"/>
        </w:rPr>
        <w:t>年</w:t>
      </w:r>
      <w:r w:rsidRPr="00984D03">
        <w:rPr>
          <w:rFonts w:ascii="Arial" w:hAnsi="Arial"/>
          <w:color w:val="000000" w:themeColor="text1"/>
          <w:sz w:val="21"/>
        </w:rPr>
        <w:t>1-7</w:t>
      </w:r>
      <w:r w:rsidRPr="00984D03">
        <w:rPr>
          <w:rFonts w:ascii="Arial" w:hAnsi="Arial"/>
          <w:color w:val="000000" w:themeColor="text1"/>
          <w:sz w:val="21"/>
        </w:rPr>
        <w:t>月，北京商品住宅</w:t>
      </w:r>
      <w:r w:rsidRPr="00984D03">
        <w:rPr>
          <w:rFonts w:ascii="Arial" w:hAnsi="Arial"/>
          <w:color w:val="000000" w:themeColor="text1"/>
          <w:sz w:val="21"/>
        </w:rPr>
        <w:t>(</w:t>
      </w:r>
      <w:r w:rsidRPr="00984D03">
        <w:rPr>
          <w:rFonts w:ascii="Arial" w:hAnsi="Arial"/>
          <w:color w:val="000000" w:themeColor="text1"/>
          <w:sz w:val="21"/>
        </w:rPr>
        <w:t>不含保障性住房</w:t>
      </w:r>
      <w:r w:rsidRPr="00984D03">
        <w:rPr>
          <w:rFonts w:ascii="Arial" w:hAnsi="Arial"/>
          <w:color w:val="000000" w:themeColor="text1"/>
          <w:sz w:val="21"/>
        </w:rPr>
        <w:t>)</w:t>
      </w:r>
      <w:r w:rsidRPr="00984D03">
        <w:rPr>
          <w:rFonts w:ascii="Arial" w:hAnsi="Arial"/>
          <w:color w:val="000000" w:themeColor="text1"/>
          <w:sz w:val="21"/>
        </w:rPr>
        <w:t>成交面积为</w:t>
      </w:r>
      <w:r w:rsidRPr="00984D03">
        <w:rPr>
          <w:rFonts w:ascii="Arial" w:hAnsi="Arial"/>
          <w:color w:val="000000" w:themeColor="text1"/>
          <w:sz w:val="21"/>
        </w:rPr>
        <w:t>234.7</w:t>
      </w:r>
      <w:r w:rsidRPr="00984D03">
        <w:rPr>
          <w:rFonts w:ascii="Arial" w:hAnsi="Arial"/>
          <w:color w:val="000000" w:themeColor="text1"/>
          <w:sz w:val="21"/>
        </w:rPr>
        <w:t>万</w:t>
      </w:r>
      <w:r w:rsidRPr="00984D03">
        <w:rPr>
          <w:rFonts w:ascii="Arial" w:hAnsi="Arial"/>
          <w:color w:val="000000" w:themeColor="text1"/>
          <w:sz w:val="21"/>
        </w:rPr>
        <w:t>m</w:t>
      </w:r>
      <w:r w:rsidRPr="00984D03">
        <w:rPr>
          <w:rFonts w:ascii="Arial" w:hAnsi="Arial"/>
          <w:color w:val="000000" w:themeColor="text1"/>
          <w:sz w:val="21"/>
        </w:rPr>
        <w:t>，同比下降</w:t>
      </w:r>
      <w:r w:rsidRPr="00984D03">
        <w:rPr>
          <w:rFonts w:ascii="Arial" w:hAnsi="Arial"/>
          <w:color w:val="000000" w:themeColor="text1"/>
          <w:sz w:val="21"/>
        </w:rPr>
        <w:t>39.5%;</w:t>
      </w:r>
      <w:r w:rsidRPr="00984D03">
        <w:rPr>
          <w:rFonts w:ascii="Arial" w:hAnsi="Arial"/>
          <w:color w:val="000000" w:themeColor="text1"/>
          <w:sz w:val="21"/>
        </w:rPr>
        <w:t>商品住宅</w:t>
      </w:r>
      <w:r w:rsidRPr="00984D03">
        <w:rPr>
          <w:rFonts w:ascii="Arial" w:hAnsi="Arial"/>
          <w:color w:val="000000" w:themeColor="text1"/>
          <w:sz w:val="21"/>
        </w:rPr>
        <w:t>(</w:t>
      </w:r>
      <w:r w:rsidRPr="00984D03">
        <w:rPr>
          <w:rFonts w:ascii="Arial" w:hAnsi="Arial"/>
          <w:color w:val="000000" w:themeColor="text1"/>
          <w:sz w:val="21"/>
        </w:rPr>
        <w:t>不含保障性住房</w:t>
      </w:r>
      <w:r w:rsidRPr="00984D03">
        <w:rPr>
          <w:rFonts w:ascii="Arial" w:hAnsi="Arial"/>
          <w:color w:val="000000" w:themeColor="text1"/>
          <w:sz w:val="21"/>
        </w:rPr>
        <w:t>)</w:t>
      </w:r>
      <w:r w:rsidRPr="00984D03">
        <w:rPr>
          <w:rFonts w:ascii="Arial" w:hAnsi="Arial"/>
          <w:color w:val="000000" w:themeColor="text1"/>
          <w:sz w:val="21"/>
        </w:rPr>
        <w:t>成交套数为</w:t>
      </w:r>
      <w:r w:rsidRPr="00984D03">
        <w:rPr>
          <w:rFonts w:ascii="Arial" w:hAnsi="Arial"/>
          <w:color w:val="000000" w:themeColor="text1"/>
          <w:sz w:val="21"/>
        </w:rPr>
        <w:t>18445</w:t>
      </w:r>
      <w:r w:rsidRPr="00984D03">
        <w:rPr>
          <w:rFonts w:ascii="Arial" w:hAnsi="Arial"/>
          <w:color w:val="000000" w:themeColor="text1"/>
          <w:sz w:val="21"/>
        </w:rPr>
        <w:t>套，同比下降</w:t>
      </w:r>
      <w:r w:rsidRPr="00984D03">
        <w:rPr>
          <w:rFonts w:ascii="Arial" w:hAnsi="Arial"/>
          <w:color w:val="000000" w:themeColor="text1"/>
          <w:sz w:val="21"/>
        </w:rPr>
        <w:t>42.7%</w:t>
      </w:r>
      <w:r w:rsidRPr="00984D03">
        <w:rPr>
          <w:rFonts w:ascii="Arial" w:hAnsi="Arial"/>
          <w:color w:val="000000" w:themeColor="text1"/>
          <w:sz w:val="21"/>
        </w:rPr>
        <w:t>。</w:t>
      </w:r>
      <w:r w:rsidRPr="00984D03">
        <w:rPr>
          <w:rFonts w:ascii="Arial" w:hAnsi="Arial"/>
          <w:color w:val="000000" w:themeColor="text1"/>
          <w:sz w:val="21"/>
        </w:rPr>
        <w:t>2024</w:t>
      </w:r>
      <w:r w:rsidRPr="00984D03">
        <w:rPr>
          <w:rFonts w:ascii="Arial" w:hAnsi="Arial"/>
          <w:color w:val="000000" w:themeColor="text1"/>
          <w:sz w:val="21"/>
        </w:rPr>
        <w:t>年</w:t>
      </w:r>
      <w:r w:rsidRPr="00984D03">
        <w:rPr>
          <w:rFonts w:ascii="Arial" w:hAnsi="Arial"/>
          <w:color w:val="000000" w:themeColor="text1"/>
          <w:sz w:val="21"/>
        </w:rPr>
        <w:t>07</w:t>
      </w:r>
      <w:r w:rsidRPr="00984D03">
        <w:rPr>
          <w:rFonts w:ascii="Arial" w:hAnsi="Arial"/>
          <w:color w:val="000000" w:themeColor="text1"/>
          <w:sz w:val="21"/>
        </w:rPr>
        <w:t>月，北京商品住宅</w:t>
      </w:r>
      <w:r w:rsidRPr="00984D03">
        <w:rPr>
          <w:rFonts w:ascii="Arial" w:hAnsi="Arial"/>
          <w:color w:val="000000" w:themeColor="text1"/>
          <w:sz w:val="21"/>
        </w:rPr>
        <w:t>(</w:t>
      </w:r>
      <w:r w:rsidRPr="00984D03">
        <w:rPr>
          <w:rFonts w:ascii="Arial" w:hAnsi="Arial"/>
          <w:color w:val="000000" w:themeColor="text1"/>
          <w:sz w:val="21"/>
        </w:rPr>
        <w:t>不含保障性住房</w:t>
      </w:r>
      <w:r w:rsidRPr="00984D03">
        <w:rPr>
          <w:rFonts w:ascii="Arial" w:hAnsi="Arial"/>
          <w:color w:val="000000" w:themeColor="text1"/>
          <w:sz w:val="21"/>
        </w:rPr>
        <w:t>)</w:t>
      </w:r>
      <w:r w:rsidRPr="00984D03">
        <w:rPr>
          <w:rFonts w:ascii="Arial" w:hAnsi="Arial"/>
          <w:color w:val="000000" w:themeColor="text1"/>
          <w:sz w:val="21"/>
        </w:rPr>
        <w:t>成交面积为</w:t>
      </w:r>
      <w:r w:rsidRPr="00984D03">
        <w:rPr>
          <w:rFonts w:ascii="Arial" w:hAnsi="Arial"/>
          <w:color w:val="000000" w:themeColor="text1"/>
          <w:sz w:val="21"/>
        </w:rPr>
        <w:t>39.25</w:t>
      </w:r>
      <w:r w:rsidRPr="00984D03">
        <w:rPr>
          <w:rFonts w:ascii="Arial" w:hAnsi="Arial"/>
          <w:color w:val="000000" w:themeColor="text1"/>
          <w:sz w:val="21"/>
        </w:rPr>
        <w:t>万</w:t>
      </w:r>
      <w:r w:rsidRPr="00984D03">
        <w:rPr>
          <w:rFonts w:ascii="Arial" w:hAnsi="Arial"/>
          <w:color w:val="000000" w:themeColor="text1"/>
          <w:sz w:val="21"/>
        </w:rPr>
        <w:t>m</w:t>
      </w:r>
      <w:r w:rsidRPr="00984D03">
        <w:rPr>
          <w:rFonts w:ascii="Arial" w:hAnsi="Arial"/>
          <w:color w:val="000000" w:themeColor="text1"/>
          <w:sz w:val="21"/>
        </w:rPr>
        <w:t>，环比下降</w:t>
      </w:r>
      <w:r w:rsidRPr="00984D03">
        <w:rPr>
          <w:rFonts w:ascii="Arial" w:hAnsi="Arial"/>
          <w:color w:val="000000" w:themeColor="text1"/>
          <w:sz w:val="21"/>
        </w:rPr>
        <w:t>6.32%</w:t>
      </w:r>
      <w:r w:rsidRPr="00984D03">
        <w:rPr>
          <w:rFonts w:ascii="Arial" w:hAnsi="Arial"/>
          <w:color w:val="000000" w:themeColor="text1"/>
          <w:sz w:val="21"/>
        </w:rPr>
        <w:t>，同比下降</w:t>
      </w:r>
      <w:r w:rsidRPr="00984D03">
        <w:rPr>
          <w:rFonts w:ascii="Arial" w:hAnsi="Arial"/>
          <w:color w:val="000000" w:themeColor="text1"/>
          <w:sz w:val="21"/>
        </w:rPr>
        <w:t>23.02%;</w:t>
      </w:r>
      <w:r w:rsidRPr="00984D03">
        <w:rPr>
          <w:rFonts w:ascii="Arial" w:hAnsi="Arial"/>
          <w:color w:val="000000" w:themeColor="text1"/>
          <w:sz w:val="21"/>
        </w:rPr>
        <w:t>商品住宅</w:t>
      </w:r>
      <w:r w:rsidRPr="00984D03">
        <w:rPr>
          <w:rFonts w:ascii="Arial" w:hAnsi="Arial"/>
          <w:color w:val="000000" w:themeColor="text1"/>
          <w:sz w:val="21"/>
        </w:rPr>
        <w:t>(</w:t>
      </w:r>
      <w:r w:rsidRPr="00984D03">
        <w:rPr>
          <w:rFonts w:ascii="Arial" w:hAnsi="Arial"/>
          <w:color w:val="000000" w:themeColor="text1"/>
          <w:sz w:val="21"/>
        </w:rPr>
        <w:t>不含保障性住房</w:t>
      </w:r>
      <w:r w:rsidRPr="00984D03">
        <w:rPr>
          <w:rFonts w:ascii="Arial" w:hAnsi="Arial"/>
          <w:color w:val="000000" w:themeColor="text1"/>
          <w:sz w:val="21"/>
        </w:rPr>
        <w:t>)</w:t>
      </w:r>
      <w:r w:rsidRPr="00984D03">
        <w:rPr>
          <w:rFonts w:ascii="Arial" w:hAnsi="Arial"/>
          <w:color w:val="000000" w:themeColor="text1"/>
          <w:sz w:val="21"/>
        </w:rPr>
        <w:t>成交套数为</w:t>
      </w:r>
      <w:r w:rsidRPr="00984D03">
        <w:rPr>
          <w:rFonts w:ascii="Arial" w:hAnsi="Arial"/>
          <w:color w:val="000000" w:themeColor="text1"/>
          <w:sz w:val="21"/>
        </w:rPr>
        <w:t>3108</w:t>
      </w:r>
      <w:r w:rsidRPr="00984D03">
        <w:rPr>
          <w:rFonts w:ascii="Arial" w:hAnsi="Arial"/>
          <w:color w:val="000000" w:themeColor="text1"/>
          <w:sz w:val="21"/>
        </w:rPr>
        <w:t>套，环比下降</w:t>
      </w:r>
      <w:r w:rsidRPr="00984D03">
        <w:rPr>
          <w:rFonts w:ascii="Arial" w:hAnsi="Arial"/>
          <w:color w:val="000000" w:themeColor="text1"/>
          <w:sz w:val="21"/>
        </w:rPr>
        <w:t>3.99%</w:t>
      </w:r>
      <w:r w:rsidRPr="00984D03">
        <w:rPr>
          <w:rFonts w:ascii="Arial" w:hAnsi="Arial"/>
          <w:color w:val="000000" w:themeColor="text1"/>
          <w:sz w:val="21"/>
        </w:rPr>
        <w:t>，同比下降</w:t>
      </w:r>
      <w:r w:rsidRPr="00984D03">
        <w:rPr>
          <w:rFonts w:ascii="Arial" w:hAnsi="Arial"/>
          <w:color w:val="000000" w:themeColor="text1"/>
          <w:sz w:val="21"/>
        </w:rPr>
        <w:t>25.47%</w:t>
      </w:r>
      <w:r w:rsidRPr="00984D03">
        <w:rPr>
          <w:rFonts w:ascii="Arial" w:hAnsi="Arial"/>
          <w:color w:val="000000" w:themeColor="text1"/>
          <w:sz w:val="21"/>
        </w:rPr>
        <w:t>。</w:t>
      </w:r>
      <w:r w:rsidRPr="00984D03">
        <w:rPr>
          <w:rFonts w:ascii="Arial" w:hAnsi="Arial"/>
          <w:color w:val="000000" w:themeColor="text1"/>
          <w:sz w:val="21"/>
        </w:rPr>
        <w:t>2024</w:t>
      </w:r>
      <w:r w:rsidRPr="00984D03">
        <w:rPr>
          <w:rFonts w:ascii="Arial" w:hAnsi="Arial"/>
          <w:color w:val="000000" w:themeColor="text1"/>
          <w:sz w:val="21"/>
        </w:rPr>
        <w:t>年</w:t>
      </w:r>
      <w:r w:rsidRPr="00984D03">
        <w:rPr>
          <w:rFonts w:ascii="Arial" w:hAnsi="Arial"/>
          <w:color w:val="000000" w:themeColor="text1"/>
          <w:sz w:val="21"/>
        </w:rPr>
        <w:t>7</w:t>
      </w:r>
      <w:r w:rsidRPr="00984D03">
        <w:rPr>
          <w:rFonts w:ascii="Arial" w:hAnsi="Arial"/>
          <w:color w:val="000000" w:themeColor="text1"/>
          <w:sz w:val="21"/>
        </w:rPr>
        <w:t>月</w:t>
      </w:r>
      <w:r w:rsidRPr="00984D03">
        <w:rPr>
          <w:rFonts w:ascii="Arial" w:hAnsi="Arial"/>
          <w:color w:val="000000" w:themeColor="text1"/>
          <w:sz w:val="21"/>
        </w:rPr>
        <w:t>,</w:t>
      </w:r>
      <w:r w:rsidRPr="00984D03">
        <w:rPr>
          <w:rFonts w:ascii="Arial" w:hAnsi="Arial"/>
          <w:color w:val="000000" w:themeColor="text1"/>
          <w:sz w:val="21"/>
        </w:rPr>
        <w:t>北京商品住宅</w:t>
      </w:r>
      <w:r w:rsidRPr="00984D03">
        <w:rPr>
          <w:rFonts w:ascii="Arial" w:hAnsi="Arial"/>
          <w:color w:val="000000" w:themeColor="text1"/>
          <w:sz w:val="21"/>
        </w:rPr>
        <w:t>(</w:t>
      </w:r>
      <w:r w:rsidRPr="00984D03">
        <w:rPr>
          <w:rFonts w:ascii="Arial" w:hAnsi="Arial"/>
          <w:color w:val="000000" w:themeColor="text1"/>
          <w:sz w:val="21"/>
        </w:rPr>
        <w:t>不含保障性住房</w:t>
      </w:r>
      <w:r w:rsidRPr="00984D03">
        <w:rPr>
          <w:rFonts w:ascii="Arial" w:hAnsi="Arial"/>
          <w:color w:val="000000" w:themeColor="text1"/>
          <w:sz w:val="21"/>
        </w:rPr>
        <w:t>)</w:t>
      </w:r>
      <w:r w:rsidRPr="00984D03">
        <w:rPr>
          <w:rFonts w:ascii="Arial" w:hAnsi="Arial"/>
          <w:color w:val="000000" w:themeColor="text1"/>
          <w:sz w:val="21"/>
        </w:rPr>
        <w:t>可售面积约</w:t>
      </w:r>
      <w:r w:rsidRPr="00984D03">
        <w:rPr>
          <w:rFonts w:ascii="Arial" w:hAnsi="Arial"/>
          <w:color w:val="000000" w:themeColor="text1"/>
          <w:sz w:val="21"/>
        </w:rPr>
        <w:t>940.89</w:t>
      </w:r>
      <w:r w:rsidRPr="00984D03">
        <w:rPr>
          <w:rFonts w:ascii="Arial" w:hAnsi="Arial"/>
          <w:color w:val="000000" w:themeColor="text1"/>
          <w:sz w:val="21"/>
        </w:rPr>
        <w:t>万㎡</w:t>
      </w:r>
      <w:r w:rsidRPr="00984D03">
        <w:rPr>
          <w:rFonts w:ascii="Arial" w:hAnsi="Arial"/>
          <w:color w:val="000000" w:themeColor="text1"/>
          <w:sz w:val="21"/>
        </w:rPr>
        <w:t>,</w:t>
      </w:r>
      <w:r w:rsidRPr="00984D03">
        <w:rPr>
          <w:rFonts w:ascii="Arial" w:hAnsi="Arial"/>
          <w:color w:val="000000" w:themeColor="text1"/>
          <w:sz w:val="21"/>
        </w:rPr>
        <w:t>环比下降</w:t>
      </w:r>
      <w:r w:rsidRPr="00984D03">
        <w:rPr>
          <w:rFonts w:ascii="Arial" w:hAnsi="Arial"/>
          <w:color w:val="000000" w:themeColor="text1"/>
          <w:sz w:val="21"/>
        </w:rPr>
        <w:t>0.14%,</w:t>
      </w:r>
      <w:r w:rsidRPr="00984D03">
        <w:rPr>
          <w:rFonts w:ascii="Arial" w:hAnsi="Arial"/>
          <w:color w:val="000000" w:themeColor="text1"/>
          <w:sz w:val="21"/>
        </w:rPr>
        <w:t>同比下降</w:t>
      </w:r>
      <w:r w:rsidRPr="00984D03">
        <w:rPr>
          <w:rFonts w:ascii="Arial" w:hAnsi="Arial"/>
          <w:color w:val="000000" w:themeColor="text1"/>
          <w:sz w:val="21"/>
        </w:rPr>
        <w:t>6.14%;</w:t>
      </w:r>
      <w:r w:rsidRPr="00984D03">
        <w:rPr>
          <w:rFonts w:ascii="Arial" w:hAnsi="Arial"/>
          <w:color w:val="000000" w:themeColor="text1"/>
          <w:sz w:val="21"/>
        </w:rPr>
        <w:t>短期库存去化时间为</w:t>
      </w:r>
      <w:r w:rsidRPr="00984D03">
        <w:rPr>
          <w:rFonts w:ascii="Arial" w:hAnsi="Arial"/>
          <w:color w:val="000000" w:themeColor="text1"/>
          <w:sz w:val="21"/>
        </w:rPr>
        <w:t>28.8</w:t>
      </w:r>
      <w:r w:rsidRPr="00984D03">
        <w:rPr>
          <w:rFonts w:ascii="Arial" w:hAnsi="Arial"/>
          <w:color w:val="000000" w:themeColor="text1"/>
          <w:sz w:val="21"/>
        </w:rPr>
        <w:t>个月</w:t>
      </w:r>
      <w:r w:rsidRPr="00984D03">
        <w:rPr>
          <w:rFonts w:ascii="Arial" w:hAnsi="Arial"/>
          <w:color w:val="000000" w:themeColor="text1"/>
          <w:sz w:val="21"/>
        </w:rPr>
        <w:t>,</w:t>
      </w:r>
      <w:r w:rsidRPr="00984D03">
        <w:rPr>
          <w:rFonts w:ascii="Arial" w:hAnsi="Arial"/>
          <w:color w:val="000000" w:themeColor="text1"/>
          <w:sz w:val="21"/>
        </w:rPr>
        <w:t>环比缩短</w:t>
      </w:r>
      <w:r w:rsidRPr="00984D03">
        <w:rPr>
          <w:rFonts w:ascii="Arial" w:hAnsi="Arial"/>
          <w:color w:val="000000" w:themeColor="text1"/>
          <w:sz w:val="21"/>
        </w:rPr>
        <w:t>0.1</w:t>
      </w:r>
      <w:r w:rsidRPr="00984D03">
        <w:rPr>
          <w:rFonts w:ascii="Arial" w:hAnsi="Arial"/>
          <w:color w:val="000000" w:themeColor="text1"/>
          <w:sz w:val="21"/>
        </w:rPr>
        <w:t>个月</w:t>
      </w:r>
      <w:r w:rsidRPr="00984D03">
        <w:rPr>
          <w:rFonts w:ascii="Arial" w:hAnsi="Arial"/>
          <w:color w:val="000000" w:themeColor="text1"/>
          <w:sz w:val="21"/>
        </w:rPr>
        <w:t>,</w:t>
      </w:r>
      <w:r w:rsidRPr="00984D03">
        <w:rPr>
          <w:rFonts w:ascii="Arial" w:hAnsi="Arial"/>
          <w:color w:val="000000" w:themeColor="text1"/>
          <w:sz w:val="21"/>
        </w:rPr>
        <w:t>同比延长</w:t>
      </w:r>
      <w:r w:rsidRPr="00984D03">
        <w:rPr>
          <w:rFonts w:ascii="Arial" w:hAnsi="Arial"/>
          <w:color w:val="000000" w:themeColor="text1"/>
          <w:sz w:val="21"/>
        </w:rPr>
        <w:t>11.6</w:t>
      </w:r>
      <w:r w:rsidRPr="00984D03">
        <w:rPr>
          <w:rFonts w:ascii="Arial" w:hAnsi="Arial"/>
          <w:color w:val="000000" w:themeColor="text1"/>
          <w:sz w:val="21"/>
        </w:rPr>
        <w:t>个月。</w:t>
      </w:r>
    </w:p>
    <w:p w14:paraId="4D4C3704" w14:textId="7D31893C" w:rsidR="00DE2EC7" w:rsidRPr="00984D03" w:rsidRDefault="00105BE3" w:rsidP="00105BE3">
      <w:pPr>
        <w:overflowPunct w:val="0"/>
        <w:spacing w:line="480" w:lineRule="auto"/>
        <w:ind w:firstLineChars="200" w:firstLine="420"/>
        <w:jc w:val="both"/>
        <w:textAlignment w:val="auto"/>
        <w:rPr>
          <w:rFonts w:ascii="Arial" w:hAnsi="Arial"/>
          <w:color w:val="000000" w:themeColor="text1"/>
          <w:sz w:val="21"/>
        </w:rPr>
      </w:pPr>
      <w:r w:rsidRPr="00984D03">
        <w:rPr>
          <w:rFonts w:ascii="Arial" w:hAnsi="Arial" w:hint="eastAsia"/>
          <w:color w:val="000000" w:themeColor="text1"/>
          <w:sz w:val="21"/>
        </w:rPr>
        <w:t>同时，根据北京市统计局公布的住宅销售价格指数，北京市新建商品住宅及二手住宅销售价格</w:t>
      </w:r>
      <w:r w:rsidRPr="00984D03">
        <w:rPr>
          <w:rFonts w:ascii="Arial" w:hAnsi="Arial" w:hint="eastAsia"/>
          <w:color w:val="000000" w:themeColor="text1"/>
          <w:sz w:val="21"/>
        </w:rPr>
        <w:t>2022</w:t>
      </w:r>
      <w:r w:rsidRPr="00984D03">
        <w:rPr>
          <w:rFonts w:ascii="Arial" w:hAnsi="Arial" w:hint="eastAsia"/>
          <w:color w:val="000000" w:themeColor="text1"/>
          <w:sz w:val="21"/>
        </w:rPr>
        <w:t>年至今降幅较明显。</w:t>
      </w:r>
    </w:p>
    <w:p w14:paraId="6E760E49" w14:textId="2CFD00F1" w:rsidR="00DE2EC7" w:rsidRPr="00984D03" w:rsidRDefault="00105BE3" w:rsidP="00DE2EC7">
      <w:pPr>
        <w:overflowPunct w:val="0"/>
        <w:spacing w:line="480" w:lineRule="auto"/>
        <w:jc w:val="center"/>
        <w:textAlignment w:val="auto"/>
        <w:rPr>
          <w:rFonts w:ascii="Arial" w:hAnsi="Arial"/>
          <w:color w:val="000000" w:themeColor="text1"/>
          <w:sz w:val="21"/>
          <w:highlight w:val="yellow"/>
        </w:rPr>
      </w:pPr>
      <w:r w:rsidRPr="00984D03">
        <w:rPr>
          <w:noProof/>
          <w:color w:val="000000" w:themeColor="text1"/>
        </w:rPr>
        <w:drawing>
          <wp:inline distT="0" distB="0" distL="0" distR="0" wp14:anchorId="4D355068" wp14:editId="6C1E9330">
            <wp:extent cx="4381298" cy="2090057"/>
            <wp:effectExtent l="0" t="0" r="635" b="5715"/>
            <wp:docPr id="1072019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481" name=""/>
                    <pic:cNvPicPr/>
                  </pic:nvPicPr>
                  <pic:blipFill>
                    <a:blip r:embed="rId30"/>
                    <a:stretch>
                      <a:fillRect/>
                    </a:stretch>
                  </pic:blipFill>
                  <pic:spPr>
                    <a:xfrm>
                      <a:off x="0" y="0"/>
                      <a:ext cx="4404219" cy="2100991"/>
                    </a:xfrm>
                    <a:prstGeom prst="rect">
                      <a:avLst/>
                    </a:prstGeom>
                  </pic:spPr>
                </pic:pic>
              </a:graphicData>
            </a:graphic>
          </wp:inline>
        </w:drawing>
      </w:r>
      <w:r w:rsidRPr="00984D03">
        <w:rPr>
          <w:noProof/>
          <w:color w:val="000000" w:themeColor="text1"/>
        </w:rPr>
        <w:lastRenderedPageBreak/>
        <w:drawing>
          <wp:inline distT="0" distB="0" distL="0" distR="0" wp14:anchorId="0119F9DE" wp14:editId="6E47DB48">
            <wp:extent cx="4523014" cy="2861868"/>
            <wp:effectExtent l="0" t="0" r="0" b="0"/>
            <wp:docPr id="1094907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07197" name=""/>
                    <pic:cNvPicPr/>
                  </pic:nvPicPr>
                  <pic:blipFill>
                    <a:blip r:embed="rId31"/>
                    <a:stretch>
                      <a:fillRect/>
                    </a:stretch>
                  </pic:blipFill>
                  <pic:spPr>
                    <a:xfrm>
                      <a:off x="0" y="0"/>
                      <a:ext cx="4536485" cy="2870392"/>
                    </a:xfrm>
                    <a:prstGeom prst="rect">
                      <a:avLst/>
                    </a:prstGeom>
                  </pic:spPr>
                </pic:pic>
              </a:graphicData>
            </a:graphic>
          </wp:inline>
        </w:drawing>
      </w:r>
    </w:p>
    <w:p w14:paraId="53945418" w14:textId="77777777" w:rsidR="00105BE3" w:rsidRPr="00984D03" w:rsidRDefault="00105BE3" w:rsidP="00105BE3">
      <w:pPr>
        <w:overflowPunct w:val="0"/>
        <w:spacing w:line="480" w:lineRule="auto"/>
        <w:ind w:firstLineChars="200" w:firstLine="420"/>
        <w:jc w:val="both"/>
        <w:textAlignment w:val="auto"/>
        <w:rPr>
          <w:rFonts w:ascii="Arial" w:hAnsi="Arial"/>
          <w:color w:val="000000" w:themeColor="text1"/>
          <w:sz w:val="21"/>
        </w:rPr>
      </w:pPr>
      <w:r w:rsidRPr="00984D03">
        <w:rPr>
          <w:rFonts w:ascii="Arial" w:hAnsi="Arial" w:hint="eastAsia"/>
          <w:color w:val="000000" w:themeColor="text1"/>
          <w:sz w:val="21"/>
        </w:rPr>
        <w:t>根据房天下网站数据，近年来估价对象所属的北七家地区二手房销售价格下降较为明显。</w:t>
      </w:r>
    </w:p>
    <w:p w14:paraId="7C6AFC19" w14:textId="77777777" w:rsidR="00105BE3" w:rsidRPr="00984D03" w:rsidRDefault="00105BE3" w:rsidP="00105BE3">
      <w:pPr>
        <w:overflowPunct w:val="0"/>
        <w:spacing w:line="480" w:lineRule="auto"/>
        <w:jc w:val="center"/>
        <w:textAlignment w:val="auto"/>
        <w:rPr>
          <w:rFonts w:ascii="Arial" w:hAnsi="Arial"/>
          <w:color w:val="000000" w:themeColor="text1"/>
          <w:sz w:val="21"/>
          <w:highlight w:val="yellow"/>
        </w:rPr>
      </w:pPr>
      <w:r w:rsidRPr="00984D03">
        <w:rPr>
          <w:noProof/>
          <w:color w:val="000000" w:themeColor="text1"/>
        </w:rPr>
        <w:drawing>
          <wp:inline distT="0" distB="0" distL="0" distR="0" wp14:anchorId="1DE35210" wp14:editId="567A5D20">
            <wp:extent cx="4114836" cy="1632858"/>
            <wp:effectExtent l="0" t="0" r="0" b="5715"/>
            <wp:docPr id="1122772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72740" name=""/>
                    <pic:cNvPicPr/>
                  </pic:nvPicPr>
                  <pic:blipFill>
                    <a:blip r:embed="rId32"/>
                    <a:stretch>
                      <a:fillRect/>
                    </a:stretch>
                  </pic:blipFill>
                  <pic:spPr>
                    <a:xfrm>
                      <a:off x="0" y="0"/>
                      <a:ext cx="4137422" cy="1641820"/>
                    </a:xfrm>
                    <a:prstGeom prst="rect">
                      <a:avLst/>
                    </a:prstGeom>
                  </pic:spPr>
                </pic:pic>
              </a:graphicData>
            </a:graphic>
          </wp:inline>
        </w:drawing>
      </w:r>
    </w:p>
    <w:p w14:paraId="2F56540D" w14:textId="77777777" w:rsidR="00105BE3" w:rsidRPr="00984D03" w:rsidRDefault="00105BE3" w:rsidP="00105BE3">
      <w:pPr>
        <w:overflowPunct w:val="0"/>
        <w:spacing w:line="480" w:lineRule="auto"/>
        <w:ind w:firstLineChars="200" w:firstLine="420"/>
        <w:jc w:val="both"/>
        <w:textAlignment w:val="auto"/>
        <w:rPr>
          <w:rFonts w:ascii="Arial" w:hAnsi="Arial" w:cs="Arial"/>
          <w:color w:val="000000" w:themeColor="text1"/>
          <w:sz w:val="21"/>
          <w:szCs w:val="21"/>
        </w:rPr>
      </w:pPr>
      <w:r w:rsidRPr="00984D03">
        <w:rPr>
          <w:rFonts w:ascii="Arial" w:hAnsi="Arial" w:cs="Arial" w:hint="eastAsia"/>
          <w:color w:val="000000" w:themeColor="text1"/>
          <w:sz w:val="21"/>
          <w:szCs w:val="21"/>
        </w:rPr>
        <w:t>根据评估公司积累数据，可比住宅小区销售价格亦呈下降趋势，且降幅明显。经多方数据论证，近年来北京市及估价对象所在区域住宅销售价格均有一定的降幅。</w:t>
      </w:r>
    </w:p>
    <w:p w14:paraId="16C20A44" w14:textId="4CAC39B7" w:rsidR="00DE2EC7" w:rsidRPr="00984D03" w:rsidRDefault="00105BE3" w:rsidP="00105BE3">
      <w:pPr>
        <w:overflowPunct w:val="0"/>
        <w:spacing w:line="480" w:lineRule="auto"/>
        <w:jc w:val="center"/>
        <w:textAlignment w:val="auto"/>
        <w:rPr>
          <w:rFonts w:ascii="Arial" w:hAnsi="Arial" w:cs="Arial"/>
          <w:color w:val="000000" w:themeColor="text1"/>
          <w:sz w:val="21"/>
          <w:szCs w:val="21"/>
        </w:rPr>
      </w:pPr>
      <w:r w:rsidRPr="00984D03">
        <w:rPr>
          <w:noProof/>
          <w:color w:val="000000" w:themeColor="text1"/>
        </w:rPr>
        <w:drawing>
          <wp:inline distT="0" distB="0" distL="0" distR="0" wp14:anchorId="062EEF43" wp14:editId="6B40A2A2">
            <wp:extent cx="5904865" cy="2038350"/>
            <wp:effectExtent l="0" t="0" r="635" b="0"/>
            <wp:docPr id="2000111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11342" name=""/>
                    <pic:cNvPicPr/>
                  </pic:nvPicPr>
                  <pic:blipFill>
                    <a:blip r:embed="rId33"/>
                    <a:stretch>
                      <a:fillRect/>
                    </a:stretch>
                  </pic:blipFill>
                  <pic:spPr>
                    <a:xfrm>
                      <a:off x="0" y="0"/>
                      <a:ext cx="5904865" cy="2038350"/>
                    </a:xfrm>
                    <a:prstGeom prst="rect">
                      <a:avLst/>
                    </a:prstGeom>
                  </pic:spPr>
                </pic:pic>
              </a:graphicData>
            </a:graphic>
          </wp:inline>
        </w:drawing>
      </w:r>
    </w:p>
    <w:p w14:paraId="1FBFA8AB" w14:textId="111351F6" w:rsidR="0074413A" w:rsidRPr="00984D03" w:rsidRDefault="0074413A" w:rsidP="008150B7">
      <w:pPr>
        <w:overflowPunct w:val="0"/>
        <w:spacing w:line="480" w:lineRule="auto"/>
        <w:ind w:firstLineChars="200" w:firstLine="420"/>
        <w:jc w:val="both"/>
        <w:textAlignment w:val="auto"/>
        <w:rPr>
          <w:rFonts w:ascii="Arial" w:hAnsi="Arial"/>
          <w:color w:val="000000" w:themeColor="text1"/>
          <w:sz w:val="21"/>
        </w:rPr>
      </w:pPr>
    </w:p>
    <w:p w14:paraId="16B65A53"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75" w:name="_Toc97470121"/>
      <w:r w:rsidRPr="00984D03">
        <w:rPr>
          <w:rFonts w:eastAsia="宋体"/>
          <w:color w:val="000000" w:themeColor="text1"/>
          <w:kern w:val="2"/>
          <w:sz w:val="21"/>
          <w:szCs w:val="21"/>
        </w:rPr>
        <w:lastRenderedPageBreak/>
        <w:t>三、最高最佳利用分析</w:t>
      </w:r>
      <w:bookmarkEnd w:id="74"/>
      <w:bookmarkEnd w:id="75"/>
    </w:p>
    <w:p w14:paraId="6CB3F073" w14:textId="77777777" w:rsidR="0074413A" w:rsidRPr="00984D03" w:rsidRDefault="0074413A">
      <w:pPr>
        <w:pStyle w:val="13"/>
        <w:autoSpaceDE w:val="0"/>
        <w:autoSpaceDN w:val="0"/>
        <w:spacing w:line="480" w:lineRule="auto"/>
        <w:ind w:right="140" w:firstLine="57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所谓最高最佳使用是指房地产估价要以房地产的最高最佳使用为前提。最高最佳使用是估价对象的一种最可能的使用，这种最可能的使用是法律上允许、技术上可能、经济上可行</w:t>
      </w:r>
      <w:r w:rsidRPr="00984D03">
        <w:rPr>
          <w:rFonts w:ascii="Arial" w:hAnsi="Arial" w:cs="Arial"/>
          <w:color w:val="000000" w:themeColor="text1"/>
          <w:sz w:val="21"/>
          <w:szCs w:val="21"/>
        </w:rPr>
        <w:t>,</w:t>
      </w:r>
      <w:r w:rsidRPr="00984D03">
        <w:rPr>
          <w:rFonts w:ascii="Arial" w:hAnsi="Arial" w:cs="Arial"/>
          <w:color w:val="000000" w:themeColor="text1"/>
          <w:sz w:val="21"/>
          <w:szCs w:val="21"/>
        </w:rPr>
        <w:t>经过充分合理的论证</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并能给估价对象带来最高价值的使用。它主要体现在以下几个方面</w:t>
      </w:r>
      <w:r w:rsidRPr="00984D03">
        <w:rPr>
          <w:rFonts w:ascii="Arial" w:hAnsi="Arial" w:cs="Arial" w:hint="eastAsia"/>
          <w:color w:val="000000" w:themeColor="text1"/>
          <w:sz w:val="21"/>
          <w:szCs w:val="21"/>
        </w:rPr>
        <w:t>：</w:t>
      </w:r>
    </w:p>
    <w:p w14:paraId="4E1C64DC"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（一）法律上允许</w:t>
      </w:r>
    </w:p>
    <w:p w14:paraId="32563A24"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最高最佳使用原则受到合法原则的约束，在运用最高最佳使用原则估价时，首先要求估价对象的最高最佳用途是法律上允许的。</w:t>
      </w:r>
    </w:p>
    <w:p w14:paraId="31015856"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估价对象土地用途为</w:t>
      </w:r>
      <w:r w:rsidRPr="00984D03">
        <w:rPr>
          <w:rFonts w:ascii="Arial" w:hAnsi="Arial" w:cs="Arial"/>
          <w:color w:val="000000" w:themeColor="text1"/>
          <w:kern w:val="2"/>
          <w:sz w:val="21"/>
          <w:szCs w:val="21"/>
        </w:rPr>
        <w:t>R2</w:t>
      </w:r>
      <w:r w:rsidRPr="00984D03">
        <w:rPr>
          <w:rFonts w:ascii="Arial" w:hAnsi="Arial" w:cs="Arial"/>
          <w:color w:val="000000" w:themeColor="text1"/>
          <w:kern w:val="2"/>
          <w:sz w:val="21"/>
          <w:szCs w:val="21"/>
        </w:rPr>
        <w:t>二类居住用地</w:t>
      </w:r>
      <w:r w:rsidRPr="00984D03">
        <w:rPr>
          <w:rFonts w:ascii="Arial" w:hAnsi="Arial" w:cs="Arial"/>
          <w:color w:val="000000" w:themeColor="text1"/>
          <w:sz w:val="21"/>
          <w:szCs w:val="21"/>
        </w:rPr>
        <w:t>，房屋规划用途为</w:t>
      </w:r>
      <w:r w:rsidRPr="00984D03">
        <w:rPr>
          <w:rFonts w:ascii="Arial" w:hAnsi="Arial" w:cs="Arial" w:hint="eastAsia"/>
          <w:color w:val="000000" w:themeColor="text1"/>
          <w:sz w:val="21"/>
          <w:szCs w:val="21"/>
        </w:rPr>
        <w:t>限价商品住房</w:t>
      </w:r>
      <w:r w:rsidRPr="00984D03">
        <w:rPr>
          <w:rFonts w:ascii="Arial" w:hAnsi="Arial" w:cs="Arial"/>
          <w:color w:val="000000" w:themeColor="text1"/>
          <w:sz w:val="21"/>
          <w:szCs w:val="21"/>
        </w:rPr>
        <w:t>，实际拟用作住宅</w:t>
      </w:r>
      <w:r w:rsidRPr="00984D03">
        <w:rPr>
          <w:rStyle w:val="aff4"/>
          <w:rFonts w:hint="eastAsia"/>
          <w:color w:val="000000" w:themeColor="text1"/>
        </w:rPr>
        <w:t>（共有产权住房）</w:t>
      </w:r>
      <w:r w:rsidRPr="00984D03">
        <w:rPr>
          <w:rFonts w:ascii="Arial" w:hAnsi="Arial" w:cs="Arial"/>
          <w:color w:val="000000" w:themeColor="text1"/>
          <w:sz w:val="21"/>
          <w:szCs w:val="21"/>
        </w:rPr>
        <w:t>，法律上允许。</w:t>
      </w:r>
    </w:p>
    <w:p w14:paraId="1BA6AC3E"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（二）技术上可能</w:t>
      </w:r>
    </w:p>
    <w:p w14:paraId="642A878F"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房地产的最高最佳使用还必须得到技术上的支持，不能把技术上无法做到的使用当做最高最佳。这里的技术主要指房屋建筑工程方面的技术。</w:t>
      </w:r>
    </w:p>
    <w:p w14:paraId="4E9F6C43"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估价对象为钢混结构</w:t>
      </w:r>
      <w:r w:rsidRPr="00984D03">
        <w:rPr>
          <w:rFonts w:ascii="Arial" w:hAnsi="Arial" w:cs="Arial" w:hint="eastAsia"/>
          <w:color w:val="000000" w:themeColor="text1"/>
          <w:sz w:val="21"/>
          <w:szCs w:val="21"/>
        </w:rPr>
        <w:t>的高层</w:t>
      </w:r>
      <w:r w:rsidRPr="00984D03">
        <w:rPr>
          <w:rFonts w:ascii="Arial" w:hAnsi="Arial" w:cs="Arial"/>
          <w:color w:val="000000" w:themeColor="text1"/>
          <w:sz w:val="21"/>
          <w:szCs w:val="21"/>
        </w:rPr>
        <w:t>建筑物，目前施工的技术手段完全能满足其建筑要求。</w:t>
      </w:r>
    </w:p>
    <w:p w14:paraId="55093515"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（三）财务上可行</w:t>
      </w:r>
    </w:p>
    <w:p w14:paraId="5D46524D"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从估价对象所处区域看，住宅</w:t>
      </w:r>
      <w:r w:rsidRPr="00984D03">
        <w:rPr>
          <w:rStyle w:val="aff4"/>
          <w:rFonts w:hint="eastAsia"/>
          <w:color w:val="000000" w:themeColor="text1"/>
        </w:rPr>
        <w:t>（共有产权住房）</w:t>
      </w:r>
      <w:r w:rsidRPr="00984D03">
        <w:rPr>
          <w:rFonts w:ascii="Arial" w:hAnsi="Arial" w:cs="Arial"/>
          <w:color w:val="000000" w:themeColor="text1"/>
          <w:sz w:val="21"/>
          <w:szCs w:val="21"/>
        </w:rPr>
        <w:t>用途在财务上是可行的。</w:t>
      </w:r>
    </w:p>
    <w:p w14:paraId="66943512"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（四）价值最大化</w:t>
      </w:r>
    </w:p>
    <w:p w14:paraId="5EC4CE47"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本次评估设定估价对象于价值时点</w:t>
      </w:r>
      <w:r w:rsidRPr="00984D03">
        <w:rPr>
          <w:rFonts w:ascii="Arial" w:hAnsi="Arial" w:cs="Arial" w:hint="eastAsia"/>
          <w:color w:val="000000" w:themeColor="text1"/>
          <w:sz w:val="21"/>
          <w:szCs w:val="21"/>
        </w:rPr>
        <w:t>正在进行场地平整</w:t>
      </w:r>
      <w:r w:rsidRPr="00984D03">
        <w:rPr>
          <w:rFonts w:ascii="Arial" w:hAnsi="Arial" w:cs="Arial"/>
          <w:color w:val="000000" w:themeColor="text1"/>
          <w:sz w:val="21"/>
          <w:szCs w:val="21"/>
        </w:rPr>
        <w:t>，规划用途、建筑规模用途、规模已经确定，故按照规划用途、持续使用可使估价对象产生最高经济收益，实现价值最大化，符合最高最佳利用原则。</w:t>
      </w:r>
    </w:p>
    <w:p w14:paraId="3F2A525C"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76" w:name="_Toc23058"/>
      <w:bookmarkStart w:id="77" w:name="_Toc97470122"/>
      <w:r w:rsidRPr="00984D03">
        <w:rPr>
          <w:rFonts w:eastAsia="宋体"/>
          <w:color w:val="000000" w:themeColor="text1"/>
          <w:kern w:val="2"/>
          <w:sz w:val="21"/>
          <w:szCs w:val="21"/>
        </w:rPr>
        <w:t>四、估价方法适用性分析</w:t>
      </w:r>
      <w:bookmarkEnd w:id="76"/>
      <w:bookmarkEnd w:id="77"/>
    </w:p>
    <w:p w14:paraId="55A661B9"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（一）本次估价选用的估价方法及其理由</w:t>
      </w:r>
    </w:p>
    <w:p w14:paraId="6AFFC8ED" w14:textId="3E69E1D5" w:rsidR="0074413A" w:rsidRPr="00984D03" w:rsidRDefault="0074413A">
      <w:pPr>
        <w:pStyle w:val="13"/>
        <w:autoSpaceDE w:val="0"/>
        <w:autoSpaceDN w:val="0"/>
        <w:spacing w:line="480" w:lineRule="auto"/>
        <w:ind w:right="142" w:firstLine="573"/>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我们在认真分析研究估价对象的相关资料，并通过对同一区域区同类物业调查的基础上，根</w:t>
      </w:r>
      <w:r w:rsidRPr="00984D03">
        <w:rPr>
          <w:rFonts w:ascii="Arial" w:hAnsi="Arial" w:cs="Arial"/>
          <w:color w:val="000000" w:themeColor="text1"/>
          <w:sz w:val="21"/>
          <w:szCs w:val="21"/>
        </w:rPr>
        <w:lastRenderedPageBreak/>
        <w:t>据《房地产估价规范》（</w:t>
      </w:r>
      <w:r w:rsidRPr="00984D03">
        <w:rPr>
          <w:rFonts w:ascii="Arial" w:hAnsi="Arial" w:cs="Arial"/>
          <w:color w:val="000000" w:themeColor="text1"/>
          <w:sz w:val="21"/>
          <w:szCs w:val="21"/>
        </w:rPr>
        <w:t>GB/T 50291-2015</w:t>
      </w:r>
      <w:r w:rsidRPr="00984D03">
        <w:rPr>
          <w:rFonts w:ascii="Arial" w:hAnsi="Arial" w:cs="Arial"/>
          <w:color w:val="000000" w:themeColor="text1"/>
          <w:sz w:val="21"/>
          <w:szCs w:val="21"/>
        </w:rPr>
        <w:t>）的估价程序，</w:t>
      </w:r>
      <w:r w:rsidR="00CA1C03" w:rsidRPr="00984D03">
        <w:rPr>
          <w:rFonts w:ascii="Arial" w:hAnsi="Arial" w:cs="Arial"/>
          <w:color w:val="000000" w:themeColor="text1"/>
          <w:sz w:val="21"/>
          <w:szCs w:val="21"/>
        </w:rPr>
        <w:t>依据《北京市共有产权住房价格评估技术指引</w:t>
      </w:r>
      <w:r w:rsidR="005E41E3" w:rsidRPr="00984D03">
        <w:rPr>
          <w:rFonts w:ascii="Arial" w:hAnsi="Arial" w:cs="Arial" w:hint="eastAsia"/>
          <w:color w:val="000000" w:themeColor="text1"/>
          <w:sz w:val="21"/>
          <w:szCs w:val="21"/>
        </w:rPr>
        <w:t>》</w:t>
      </w:r>
      <w:r w:rsidR="005E41E3" w:rsidRPr="00984D03">
        <w:rPr>
          <w:rFonts w:ascii="Arial" w:hAnsi="Arial" w:cs="Arial" w:hint="eastAsia"/>
          <w:color w:val="000000" w:themeColor="text1"/>
          <w:sz w:val="21"/>
          <w:szCs w:val="21"/>
        </w:rPr>
        <w:t xml:space="preserve"> [</w:t>
      </w:r>
      <w:r w:rsidR="005E41E3" w:rsidRPr="00984D03">
        <w:rPr>
          <w:rFonts w:ascii="Arial" w:hAnsi="Arial" w:cs="Arial" w:hint="eastAsia"/>
          <w:color w:val="000000" w:themeColor="text1"/>
          <w:sz w:val="21"/>
          <w:szCs w:val="21"/>
        </w:rPr>
        <w:t>北估秘</w:t>
      </w:r>
      <w:r w:rsidR="005E41E3" w:rsidRPr="00984D03">
        <w:rPr>
          <w:rFonts w:ascii="Arial" w:hAnsi="Arial" w:cs="Arial" w:hint="eastAsia"/>
          <w:color w:val="000000" w:themeColor="text1"/>
          <w:sz w:val="21"/>
          <w:szCs w:val="21"/>
        </w:rPr>
        <w:t>[2023]002</w:t>
      </w:r>
      <w:r w:rsidR="005E41E3" w:rsidRPr="00984D03">
        <w:rPr>
          <w:rFonts w:ascii="Arial" w:hAnsi="Arial" w:cs="Arial" w:hint="eastAsia"/>
          <w:color w:val="000000" w:themeColor="text1"/>
          <w:sz w:val="21"/>
          <w:szCs w:val="21"/>
        </w:rPr>
        <w:t>号</w:t>
      </w:r>
      <w:r w:rsidR="005E41E3"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选用比较法为基本方法进行估价</w:t>
      </w:r>
      <w:r w:rsidRPr="00984D03">
        <w:rPr>
          <w:rFonts w:ascii="Arial" w:hAnsi="Arial" w:cs="Arial" w:hint="eastAsia"/>
          <w:color w:val="000000" w:themeColor="text1"/>
          <w:sz w:val="21"/>
          <w:szCs w:val="21"/>
        </w:rPr>
        <w:t>，</w:t>
      </w:r>
      <w:r w:rsidRPr="00984D03">
        <w:rPr>
          <w:rFonts w:ascii="Arial" w:hAnsi="Arial" w:cs="Arial"/>
          <w:color w:val="000000" w:themeColor="text1"/>
          <w:sz w:val="21"/>
          <w:szCs w:val="21"/>
        </w:rPr>
        <w:t>主要出于以下考虑：</w:t>
      </w:r>
    </w:p>
    <w:p w14:paraId="71CC1A51"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估价对象是有交易性的房地产，而且在同一供需圈内存在着较多的类似住宅房地产的交易，所以适合采用比较法。</w:t>
      </w:r>
    </w:p>
    <w:p w14:paraId="3E1A76C2"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（二）本次估价未选取方法的理由</w:t>
      </w:r>
    </w:p>
    <w:p w14:paraId="184AC885"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Pr="00984D03" w:rsidRDefault="0074413A">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B4DF250"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纵使通过市场走访，调查到一些土地一级开发项目，但这些土地一级开发项目距离价值时点较远，其土地取得成本已不能反映目前客观的市场状况，且案例之间因具体项目</w:t>
      </w:r>
      <w:r w:rsidRPr="00984D03">
        <w:rPr>
          <w:rFonts w:ascii="Arial" w:hAnsi="Arial" w:cs="Arial" w:hint="eastAsia"/>
          <w:color w:val="000000" w:themeColor="text1"/>
          <w:sz w:val="21"/>
          <w:szCs w:val="21"/>
        </w:rPr>
        <w:t>的</w:t>
      </w:r>
      <w:r w:rsidRPr="00984D03">
        <w:rPr>
          <w:rFonts w:ascii="Arial" w:hAnsi="Arial" w:cs="Arial"/>
          <w:color w:val="000000" w:themeColor="text1"/>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纯土地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78" w:name="_Toc15485"/>
      <w:bookmarkStart w:id="79" w:name="_Toc97470123"/>
      <w:r w:rsidRPr="00984D03">
        <w:rPr>
          <w:rFonts w:eastAsia="宋体"/>
          <w:color w:val="000000" w:themeColor="text1"/>
          <w:kern w:val="2"/>
          <w:sz w:val="21"/>
          <w:szCs w:val="21"/>
        </w:rPr>
        <w:lastRenderedPageBreak/>
        <w:t>五、估价测算过程</w:t>
      </w:r>
      <w:bookmarkEnd w:id="78"/>
      <w:bookmarkEnd w:id="79"/>
      <w:r w:rsidRPr="00984D03">
        <w:rPr>
          <w:rFonts w:eastAsia="宋体"/>
          <w:color w:val="000000" w:themeColor="text1"/>
          <w:kern w:val="2"/>
          <w:sz w:val="21"/>
          <w:szCs w:val="21"/>
        </w:rPr>
        <w:t xml:space="preserve">  </w:t>
      </w:r>
    </w:p>
    <w:p w14:paraId="11A47851"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（一）估价方法定义</w:t>
      </w:r>
    </w:p>
    <w:p w14:paraId="6DA87664"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比较法是选取一定数量的可比实例，将它们与估价对象进行比较，根据其间的差异对可比实例成交价格进行处理后得到估价对象价值或价格的方法。</w:t>
      </w:r>
    </w:p>
    <w:p w14:paraId="72D2D8A8"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（二）技术路线确定</w:t>
      </w:r>
    </w:p>
    <w:p w14:paraId="1DCE8877" w14:textId="77777777"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984D03" w:rsidRPr="00984D03" w14:paraId="6A5D5D01"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1EEEAA6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10" w:type="pct"/>
            <w:tcBorders>
              <w:top w:val="single" w:sz="4" w:space="0" w:color="auto"/>
              <w:left w:val="nil"/>
              <w:bottom w:val="single" w:sz="4" w:space="0" w:color="auto"/>
              <w:right w:val="single" w:sz="4" w:space="0" w:color="auto"/>
            </w:tcBorders>
            <w:vAlign w:val="center"/>
          </w:tcPr>
          <w:p w14:paraId="450CDD6E"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997A9E4"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3ECD32F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AC5CCA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10" w:type="pct"/>
            <w:tcBorders>
              <w:top w:val="nil"/>
              <w:left w:val="nil"/>
              <w:bottom w:val="single" w:sz="4" w:space="0" w:color="auto"/>
              <w:right w:val="single" w:sz="4" w:space="0" w:color="auto"/>
            </w:tcBorders>
            <w:vAlign w:val="center"/>
          </w:tcPr>
          <w:p w14:paraId="3148DB9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北京国贤府</w:t>
            </w:r>
          </w:p>
        </w:tc>
        <w:tc>
          <w:tcPr>
            <w:tcW w:w="3780" w:type="pct"/>
            <w:tcBorders>
              <w:top w:val="nil"/>
              <w:left w:val="nil"/>
              <w:bottom w:val="single" w:sz="4" w:space="0" w:color="auto"/>
              <w:right w:val="single" w:sz="4" w:space="0" w:color="auto"/>
            </w:tcBorders>
            <w:vAlign w:val="center"/>
          </w:tcPr>
          <w:p w14:paraId="531DF1AC"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10-180</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011CD23"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128311F"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10" w:type="pct"/>
            <w:tcBorders>
              <w:top w:val="nil"/>
              <w:left w:val="nil"/>
              <w:bottom w:val="single" w:sz="4" w:space="0" w:color="auto"/>
              <w:right w:val="single" w:sz="4" w:space="0" w:color="auto"/>
            </w:tcBorders>
            <w:vAlign w:val="center"/>
          </w:tcPr>
          <w:p w14:paraId="5DF16FD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硅谷</w:t>
            </w:r>
            <w:r w:rsidRPr="00984D03">
              <w:rPr>
                <w:rFonts w:ascii="Arial" w:eastAsia="华文细黑" w:hAnsi="Arial" w:cs="Arial" w:hint="eastAsia"/>
                <w:color w:val="000000" w:themeColor="text1"/>
                <w:sz w:val="18"/>
                <w:szCs w:val="18"/>
              </w:rPr>
              <w:t>ONE</w:t>
            </w:r>
          </w:p>
        </w:tc>
        <w:tc>
          <w:tcPr>
            <w:tcW w:w="3780" w:type="pct"/>
            <w:tcBorders>
              <w:top w:val="nil"/>
              <w:left w:val="nil"/>
              <w:bottom w:val="single" w:sz="4" w:space="0" w:color="auto"/>
              <w:right w:val="single" w:sz="4" w:space="0" w:color="auto"/>
            </w:tcBorders>
            <w:vAlign w:val="center"/>
          </w:tcPr>
          <w:p w14:paraId="125C756F"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72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两</w:t>
            </w:r>
            <w:r w:rsidRPr="00984D03">
              <w:rPr>
                <w:rFonts w:ascii="Arial" w:eastAsia="华文细黑" w:hAnsi="Arial" w:cs="Arial"/>
                <w:color w:val="000000" w:themeColor="text1"/>
                <w:sz w:val="18"/>
                <w:szCs w:val="18"/>
              </w:rPr>
              <w:t>居、</w:t>
            </w:r>
            <w:r w:rsidRPr="00984D03">
              <w:rPr>
                <w:rFonts w:ascii="Arial" w:eastAsia="华文细黑" w:hAnsi="Arial" w:cs="Arial" w:hint="eastAsia"/>
                <w:color w:val="000000" w:themeColor="text1"/>
                <w:sz w:val="18"/>
                <w:szCs w:val="18"/>
              </w:rPr>
              <w:t>99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29</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45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7F6FC8EB"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5F778D4"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10" w:type="pct"/>
            <w:tcBorders>
              <w:top w:val="nil"/>
              <w:left w:val="nil"/>
              <w:bottom w:val="single" w:sz="4" w:space="0" w:color="auto"/>
              <w:right w:val="single" w:sz="4" w:space="0" w:color="auto"/>
            </w:tcBorders>
            <w:vAlign w:val="center"/>
          </w:tcPr>
          <w:p w14:paraId="41E330F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金隅上城郡</w:t>
            </w:r>
          </w:p>
        </w:tc>
        <w:tc>
          <w:tcPr>
            <w:tcW w:w="3780" w:type="pct"/>
            <w:tcBorders>
              <w:top w:val="nil"/>
              <w:left w:val="nil"/>
              <w:bottom w:val="single" w:sz="4" w:space="0" w:color="auto"/>
              <w:right w:val="single" w:sz="4" w:space="0" w:color="auto"/>
            </w:tcBorders>
            <w:vAlign w:val="center"/>
          </w:tcPr>
          <w:p w14:paraId="43D93916"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06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394</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26F1E23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E7BEDF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10" w:type="pct"/>
            <w:tcBorders>
              <w:top w:val="nil"/>
              <w:left w:val="nil"/>
              <w:bottom w:val="single" w:sz="4" w:space="0" w:color="auto"/>
              <w:right w:val="single" w:sz="4" w:space="0" w:color="auto"/>
            </w:tcBorders>
            <w:vAlign w:val="center"/>
          </w:tcPr>
          <w:p w14:paraId="7364C35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未来金茂府</w:t>
            </w:r>
          </w:p>
        </w:tc>
        <w:tc>
          <w:tcPr>
            <w:tcW w:w="3780" w:type="pct"/>
            <w:tcBorders>
              <w:top w:val="nil"/>
              <w:left w:val="nil"/>
              <w:bottom w:val="single" w:sz="4" w:space="0" w:color="auto"/>
              <w:right w:val="single" w:sz="4" w:space="0" w:color="auto"/>
            </w:tcBorders>
            <w:vAlign w:val="center"/>
          </w:tcPr>
          <w:p w14:paraId="7BA5E93E"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 xml:space="preserve"> 14</w:t>
            </w:r>
            <w:r w:rsidRPr="00984D03">
              <w:rPr>
                <w:rFonts w:ascii="Arial" w:eastAsia="华文细黑" w:hAnsi="Arial" w:cs="Arial" w:hint="eastAsia"/>
                <w:color w:val="000000" w:themeColor="text1"/>
                <w:sz w:val="18"/>
                <w:szCs w:val="18"/>
              </w:rPr>
              <w:t>0-160</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536</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61C1BD68"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28811B99"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10" w:type="pct"/>
            <w:tcBorders>
              <w:top w:val="nil"/>
              <w:left w:val="nil"/>
              <w:bottom w:val="single" w:sz="4" w:space="0" w:color="auto"/>
              <w:right w:val="single" w:sz="4" w:space="0" w:color="auto"/>
            </w:tcBorders>
            <w:vAlign w:val="center"/>
          </w:tcPr>
          <w:p w14:paraId="7C0C837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金辰府</w:t>
            </w:r>
          </w:p>
        </w:tc>
        <w:tc>
          <w:tcPr>
            <w:tcW w:w="3780" w:type="pct"/>
            <w:tcBorders>
              <w:top w:val="nil"/>
              <w:left w:val="nil"/>
              <w:bottom w:val="single" w:sz="4" w:space="0" w:color="auto"/>
              <w:right w:val="single" w:sz="4" w:space="0" w:color="auto"/>
            </w:tcBorders>
            <w:vAlign w:val="center"/>
          </w:tcPr>
          <w:p w14:paraId="071C3FA1"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89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14</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C80693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08C284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10" w:type="pct"/>
            <w:tcBorders>
              <w:top w:val="nil"/>
              <w:left w:val="nil"/>
              <w:bottom w:val="single" w:sz="4" w:space="0" w:color="auto"/>
              <w:right w:val="single" w:sz="4" w:space="0" w:color="auto"/>
            </w:tcBorders>
            <w:vAlign w:val="center"/>
          </w:tcPr>
          <w:p w14:paraId="7BF22267"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万科翡翠公园</w:t>
            </w:r>
          </w:p>
        </w:tc>
        <w:tc>
          <w:tcPr>
            <w:tcW w:w="3780" w:type="pct"/>
            <w:tcBorders>
              <w:top w:val="nil"/>
              <w:left w:val="nil"/>
              <w:bottom w:val="single" w:sz="4" w:space="0" w:color="auto"/>
              <w:right w:val="single" w:sz="4" w:space="0" w:color="auto"/>
            </w:tcBorders>
            <w:vAlign w:val="center"/>
          </w:tcPr>
          <w:p w14:paraId="131EB7DE"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hint="eastAsia"/>
                <w:color w:val="000000" w:themeColor="text1"/>
                <w:sz w:val="18"/>
                <w:szCs w:val="18"/>
              </w:rPr>
              <w:t>135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200</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1C951F1E"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551F55F"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10" w:type="pct"/>
            <w:tcBorders>
              <w:top w:val="nil"/>
              <w:left w:val="nil"/>
              <w:bottom w:val="single" w:sz="4" w:space="0" w:color="auto"/>
              <w:right w:val="single" w:sz="4" w:space="0" w:color="auto"/>
            </w:tcBorders>
            <w:vAlign w:val="center"/>
          </w:tcPr>
          <w:p w14:paraId="343EF76F" w14:textId="77777777" w:rsidR="0008087D" w:rsidRPr="00984D03" w:rsidRDefault="0008087D" w:rsidP="00E10F7F">
            <w:pPr>
              <w:widowControl/>
              <w:adjustRightInd/>
              <w:snapToGrid w:val="0"/>
              <w:spacing w:line="240" w:lineRule="auto"/>
              <w:jc w:val="center"/>
              <w:textAlignment w:val="auto"/>
              <w:rPr>
                <w:rFonts w:ascii="Arial" w:hAnsi="Arial" w:cs="Arial"/>
                <w:color w:val="000000" w:themeColor="text1"/>
                <w:sz w:val="18"/>
                <w:szCs w:val="18"/>
              </w:rPr>
            </w:pPr>
            <w:r w:rsidRPr="00984D03">
              <w:rPr>
                <w:rFonts w:ascii="Arial" w:eastAsia="华文细黑" w:hAnsi="Arial" w:cs="Arial"/>
                <w:color w:val="000000" w:themeColor="text1"/>
                <w:sz w:val="18"/>
                <w:szCs w:val="18"/>
              </w:rPr>
              <w:t>国瑞</w:t>
            </w:r>
            <w:r w:rsidRPr="00984D03">
              <w:rPr>
                <w:rFonts w:ascii="Arial" w:eastAsia="华文细黑" w:hAnsi="Arial" w:cs="Arial" w:hint="eastAsia"/>
                <w:color w:val="000000" w:themeColor="text1"/>
                <w:sz w:val="18"/>
                <w:szCs w:val="18"/>
              </w:rPr>
              <w:t>樾</w:t>
            </w:r>
            <w:r w:rsidRPr="00984D03">
              <w:rPr>
                <w:rFonts w:ascii="Arial" w:eastAsia="华文细黑" w:hAnsi="Arial" w:cs="Arial"/>
                <w:color w:val="000000" w:themeColor="text1"/>
                <w:sz w:val="18"/>
                <w:szCs w:val="18"/>
              </w:rPr>
              <w:t>墅</w:t>
            </w:r>
          </w:p>
        </w:tc>
        <w:tc>
          <w:tcPr>
            <w:tcW w:w="3780" w:type="pct"/>
            <w:tcBorders>
              <w:top w:val="nil"/>
              <w:left w:val="nil"/>
              <w:bottom w:val="single" w:sz="4" w:space="0" w:color="auto"/>
              <w:right w:val="single" w:sz="4" w:space="0" w:color="auto"/>
            </w:tcBorders>
            <w:vAlign w:val="center"/>
          </w:tcPr>
          <w:p w14:paraId="6EA72075"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 xml:space="preserve"> </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33</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㎡叠拼，销售总价</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50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157BFE71"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FD78A0F"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710" w:type="pct"/>
            <w:tcBorders>
              <w:top w:val="nil"/>
              <w:left w:val="nil"/>
              <w:bottom w:val="single" w:sz="4" w:space="0" w:color="auto"/>
              <w:right w:val="single" w:sz="4" w:space="0" w:color="auto"/>
            </w:tcBorders>
            <w:vAlign w:val="center"/>
          </w:tcPr>
          <w:p w14:paraId="2AD811DB"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蓬莱公寓</w:t>
            </w:r>
          </w:p>
        </w:tc>
        <w:tc>
          <w:tcPr>
            <w:tcW w:w="3780" w:type="pct"/>
            <w:tcBorders>
              <w:top w:val="nil"/>
              <w:left w:val="nil"/>
              <w:bottom w:val="single" w:sz="4" w:space="0" w:color="auto"/>
              <w:right w:val="single" w:sz="4" w:space="0" w:color="auto"/>
            </w:tcBorders>
            <w:vAlign w:val="center"/>
          </w:tcPr>
          <w:p w14:paraId="3E31BF13"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w:t>
            </w:r>
            <w:r w:rsidRPr="00984D03">
              <w:rPr>
                <w:rFonts w:ascii="Arial" w:eastAsia="华文细黑" w:hAnsi="Arial" w:cs="Arial" w:hint="eastAsia"/>
                <w:color w:val="000000" w:themeColor="text1"/>
                <w:sz w:val="18"/>
                <w:szCs w:val="18"/>
              </w:rPr>
              <w:t>、别墅</w:t>
            </w:r>
            <w:r w:rsidRPr="00984D03">
              <w:rPr>
                <w:rFonts w:ascii="Arial" w:eastAsia="华文细黑" w:hAnsi="Arial" w:cs="Arial"/>
                <w:color w:val="000000" w:themeColor="text1"/>
                <w:sz w:val="18"/>
                <w:szCs w:val="18"/>
              </w:rPr>
              <w:t>项目，目前在售户型：</w:t>
            </w:r>
            <w:r w:rsidRPr="00984D03">
              <w:rPr>
                <w:rFonts w:ascii="Arial" w:eastAsia="华文细黑" w:hAnsi="Arial" w:cs="Arial" w:hint="eastAsia"/>
                <w:color w:val="000000" w:themeColor="text1"/>
                <w:sz w:val="18"/>
                <w:szCs w:val="18"/>
              </w:rPr>
              <w:t>220-395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复式</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213-395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联排</w:t>
            </w:r>
            <w:r w:rsidRPr="00984D03">
              <w:rPr>
                <w:rFonts w:ascii="Arial" w:eastAsia="华文细黑" w:hAnsi="Arial" w:cs="Arial"/>
                <w:color w:val="000000" w:themeColor="text1"/>
                <w:sz w:val="18"/>
                <w:szCs w:val="18"/>
              </w:rPr>
              <w:t>，销售均价</w:t>
            </w:r>
            <w:r w:rsidRPr="00984D03">
              <w:rPr>
                <w:rFonts w:ascii="Arial" w:eastAsia="华文细黑" w:hAnsi="Arial" w:cs="Arial" w:hint="eastAsia"/>
                <w:color w:val="000000" w:themeColor="text1"/>
                <w:sz w:val="18"/>
                <w:szCs w:val="18"/>
              </w:rPr>
              <w:t>387</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50DCF3EA" w14:textId="77777777" w:rsidR="0008087D" w:rsidRPr="00984D03" w:rsidRDefault="0008087D" w:rsidP="0008087D">
      <w:pPr>
        <w:overflowPunct w:val="0"/>
        <w:snapToGrid w:val="0"/>
        <w:spacing w:line="240" w:lineRule="auto"/>
        <w:jc w:val="both"/>
        <w:textAlignment w:val="auto"/>
        <w:rPr>
          <w:rFonts w:ascii="Arial" w:hAnsi="Arial"/>
          <w:color w:val="000000" w:themeColor="text1"/>
          <w:sz w:val="15"/>
          <w:szCs w:val="15"/>
        </w:rPr>
      </w:pPr>
      <w:r w:rsidRPr="00984D03">
        <w:rPr>
          <w:rFonts w:ascii="华文细黑" w:eastAsia="华文细黑" w:hAnsi="华文细黑" w:cs="华文细黑" w:hint="eastAsia"/>
          <w:color w:val="000000" w:themeColor="text1"/>
          <w:sz w:val="18"/>
          <w:szCs w:val="18"/>
        </w:rPr>
        <w:t>数据来源：北京市住房和城乡建设委员会门户网站、中指数据、贝壳网、房天下</w:t>
      </w:r>
    </w:p>
    <w:p w14:paraId="6AAB508F" w14:textId="77777777" w:rsidR="0074413A" w:rsidRPr="00984D03" w:rsidRDefault="0074413A" w:rsidP="00001DA7">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估价对象周边</w:t>
      </w:r>
      <w:r w:rsidR="00001DA7" w:rsidRPr="00984D03">
        <w:rPr>
          <w:rFonts w:ascii="Arial" w:hAnsi="Arial" w:cs="Arial" w:hint="eastAsia"/>
          <w:color w:val="000000" w:themeColor="text1"/>
          <w:sz w:val="21"/>
          <w:szCs w:val="21"/>
        </w:rPr>
        <w:t>新房项目</w:t>
      </w:r>
      <w:r w:rsidRPr="00984D03">
        <w:rPr>
          <w:rFonts w:ascii="Arial" w:hAnsi="Arial" w:cs="Arial" w:hint="eastAsia"/>
          <w:color w:val="000000" w:themeColor="text1"/>
          <w:sz w:val="21"/>
          <w:szCs w:val="21"/>
        </w:rPr>
        <w:t>有</w:t>
      </w:r>
      <w:r w:rsidR="00001DA7" w:rsidRPr="00984D03">
        <w:rPr>
          <w:rFonts w:ascii="Arial" w:hAnsi="Arial" w:cs="Arial" w:hint="eastAsia"/>
          <w:color w:val="000000" w:themeColor="text1"/>
          <w:sz w:val="21"/>
          <w:szCs w:val="21"/>
        </w:rPr>
        <w:t>北京国贤府、硅谷</w:t>
      </w:r>
      <w:r w:rsidR="00001DA7" w:rsidRPr="00984D03">
        <w:rPr>
          <w:rFonts w:ascii="Arial" w:hAnsi="Arial" w:cs="Arial" w:hint="eastAsia"/>
          <w:color w:val="000000" w:themeColor="text1"/>
          <w:sz w:val="21"/>
          <w:szCs w:val="21"/>
        </w:rPr>
        <w:t>ONE</w:t>
      </w:r>
      <w:r w:rsidR="00001DA7" w:rsidRPr="00984D03">
        <w:rPr>
          <w:rFonts w:ascii="Arial" w:hAnsi="Arial" w:cs="Arial" w:hint="eastAsia"/>
          <w:color w:val="000000" w:themeColor="text1"/>
          <w:sz w:val="21"/>
          <w:szCs w:val="21"/>
        </w:rPr>
        <w:t>、金隅上城郡、未来金茂府、金辰府、万科翡翠公园、国瑞樾墅、蓬莱公寓</w:t>
      </w:r>
      <w:r w:rsidR="00001DA7" w:rsidRPr="00984D03">
        <w:rPr>
          <w:rFonts w:ascii="Arial" w:hAnsi="Arial" w:cs="Arial"/>
          <w:color w:val="000000" w:themeColor="text1"/>
          <w:sz w:val="21"/>
          <w:szCs w:val="21"/>
        </w:rPr>
        <w:t>等</w:t>
      </w:r>
      <w:r w:rsidRPr="00984D03">
        <w:rPr>
          <w:rFonts w:ascii="Arial" w:hAnsi="Arial" w:cs="Arial" w:hint="eastAsia"/>
          <w:color w:val="000000" w:themeColor="text1"/>
          <w:sz w:val="21"/>
          <w:szCs w:val="21"/>
        </w:rPr>
        <w:t>。其中金隅上城郡、</w:t>
      </w:r>
      <w:r w:rsidR="00001DA7" w:rsidRPr="00984D03">
        <w:rPr>
          <w:rFonts w:ascii="Arial" w:hAnsi="Arial" w:cs="Arial" w:hint="eastAsia"/>
          <w:color w:val="000000" w:themeColor="text1"/>
          <w:sz w:val="21"/>
          <w:szCs w:val="21"/>
        </w:rPr>
        <w:t>国瑞樾墅、万科翡翠公园</w:t>
      </w:r>
      <w:r w:rsidRPr="00984D03">
        <w:rPr>
          <w:rFonts w:ascii="Arial" w:hAnsi="Arial" w:cs="Arial" w:hint="eastAsia"/>
          <w:color w:val="000000" w:themeColor="text1"/>
          <w:sz w:val="21"/>
          <w:szCs w:val="21"/>
        </w:rPr>
        <w:t>项目为别墅项目，不属于同地段、同品质普通商品住房。</w:t>
      </w:r>
      <w:r w:rsidR="00001DA7" w:rsidRPr="00984D03">
        <w:rPr>
          <w:rFonts w:ascii="Arial" w:hAnsi="Arial" w:cs="Arial" w:hint="eastAsia"/>
          <w:color w:val="000000" w:themeColor="text1"/>
          <w:sz w:val="21"/>
          <w:szCs w:val="21"/>
        </w:rPr>
        <w:t>金隅上城郡、未来金茂府、金辰府、蓬莱公寓均为尾盘，且在售房型主要以三居、四居户型为主。目前估价对象周边仅有北京国贤府、硅谷</w:t>
      </w:r>
      <w:r w:rsidR="00001DA7" w:rsidRPr="00984D03">
        <w:rPr>
          <w:rFonts w:ascii="Arial" w:hAnsi="Arial" w:cs="Arial" w:hint="eastAsia"/>
          <w:color w:val="000000" w:themeColor="text1"/>
          <w:sz w:val="21"/>
          <w:szCs w:val="21"/>
        </w:rPr>
        <w:t>ONE</w:t>
      </w:r>
      <w:r w:rsidR="00001DA7" w:rsidRPr="00984D03">
        <w:rPr>
          <w:rFonts w:ascii="Arial" w:hAnsi="Arial" w:cs="Arial" w:hint="eastAsia"/>
          <w:color w:val="000000" w:themeColor="text1"/>
          <w:sz w:val="21"/>
          <w:szCs w:val="21"/>
        </w:rPr>
        <w:t>两项目正在销售，在售房型主要以三居、四居户型为主，与估价对象共有产权住房项目建筑工程规划设计标准差异较大，</w:t>
      </w:r>
      <w:r w:rsidRPr="00984D03">
        <w:rPr>
          <w:rFonts w:ascii="Arial" w:hAnsi="Arial" w:cs="Arial" w:hint="eastAsia"/>
          <w:color w:val="000000" w:themeColor="text1"/>
          <w:sz w:val="21"/>
          <w:szCs w:val="21"/>
        </w:rPr>
        <w:t>参照《北京市共有产权住房规划设计宜居建设导则</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试行</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京建法</w:t>
      </w:r>
      <w:r w:rsidRPr="00984D03">
        <w:rPr>
          <w:rFonts w:ascii="Arial" w:hAnsi="Arial" w:cs="Arial" w:hint="eastAsia"/>
          <w:color w:val="000000" w:themeColor="text1"/>
          <w:sz w:val="21"/>
          <w:szCs w:val="21"/>
        </w:rPr>
        <w:t>[2017]20</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]3.2.1</w:t>
      </w:r>
      <w:r w:rsidRPr="00984D03">
        <w:rPr>
          <w:rFonts w:ascii="Arial" w:hAnsi="Arial" w:cs="Arial" w:hint="eastAsia"/>
          <w:color w:val="000000" w:themeColor="text1"/>
          <w:sz w:val="21"/>
          <w:szCs w:val="21"/>
        </w:rPr>
        <w:t>规定：套型设计应符合住宅设计规范的要求。城六区新建项目套型总建筑面积不应大于</w:t>
      </w:r>
      <w:r w:rsidRPr="00984D03">
        <w:rPr>
          <w:rFonts w:ascii="Arial" w:hAnsi="Arial" w:cs="Arial" w:hint="eastAsia"/>
          <w:color w:val="000000" w:themeColor="text1"/>
          <w:sz w:val="21"/>
          <w:szCs w:val="21"/>
        </w:rPr>
        <w:t>90</w:t>
      </w:r>
      <w:r w:rsidRPr="00984D03">
        <w:rPr>
          <w:rFonts w:ascii="Arial" w:hAnsi="Arial" w:cs="Arial" w:hint="eastAsia"/>
          <w:color w:val="000000" w:themeColor="text1"/>
          <w:sz w:val="21"/>
          <w:szCs w:val="21"/>
        </w:rPr>
        <w:t>平方米；其他区新建项目套型总建筑面积在</w:t>
      </w:r>
      <w:r w:rsidRPr="00984D03">
        <w:rPr>
          <w:rFonts w:ascii="Arial" w:hAnsi="Arial" w:cs="Arial" w:hint="eastAsia"/>
          <w:color w:val="000000" w:themeColor="text1"/>
          <w:sz w:val="21"/>
          <w:szCs w:val="21"/>
        </w:rPr>
        <w:t>90</w:t>
      </w:r>
      <w:r w:rsidRPr="00984D03">
        <w:rPr>
          <w:rFonts w:ascii="Arial" w:hAnsi="Arial" w:cs="Arial" w:hint="eastAsia"/>
          <w:color w:val="000000" w:themeColor="text1"/>
          <w:sz w:val="21"/>
          <w:szCs w:val="21"/>
        </w:rPr>
        <w:t>平方米以下的占建设总量的</w:t>
      </w:r>
      <w:r w:rsidRPr="00984D03">
        <w:rPr>
          <w:rFonts w:ascii="Arial" w:hAnsi="Arial" w:cs="Arial" w:hint="eastAsia"/>
          <w:color w:val="000000" w:themeColor="text1"/>
          <w:sz w:val="21"/>
          <w:szCs w:val="21"/>
        </w:rPr>
        <w:t>70%</w:t>
      </w:r>
      <w:r w:rsidRPr="00984D03">
        <w:rPr>
          <w:rFonts w:ascii="Arial" w:hAnsi="Arial" w:cs="Arial" w:hint="eastAsia"/>
          <w:color w:val="000000" w:themeColor="text1"/>
          <w:sz w:val="21"/>
          <w:szCs w:val="21"/>
        </w:rPr>
        <w:t>以上，最大不超过</w:t>
      </w:r>
      <w:r w:rsidRPr="00984D03">
        <w:rPr>
          <w:rFonts w:ascii="Arial" w:hAnsi="Arial" w:cs="Arial" w:hint="eastAsia"/>
          <w:color w:val="000000" w:themeColor="text1"/>
          <w:sz w:val="21"/>
          <w:szCs w:val="21"/>
        </w:rPr>
        <w:t>120</w:t>
      </w:r>
      <w:r w:rsidRPr="00984D03">
        <w:rPr>
          <w:rFonts w:ascii="Arial" w:hAnsi="Arial" w:cs="Arial" w:hint="eastAsia"/>
          <w:color w:val="000000" w:themeColor="text1"/>
          <w:sz w:val="21"/>
          <w:szCs w:val="21"/>
        </w:rPr>
        <w:t>平方米，故不选作可比案例。</w:t>
      </w:r>
    </w:p>
    <w:p w14:paraId="493E7B4E"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综上考虑，</w:t>
      </w:r>
      <w:r w:rsidR="00001DA7" w:rsidRPr="00984D03">
        <w:rPr>
          <w:rFonts w:ascii="Arial" w:hAnsi="Arial" w:cs="Arial" w:hint="eastAsia"/>
          <w:color w:val="000000" w:themeColor="text1"/>
          <w:sz w:val="21"/>
          <w:szCs w:val="21"/>
        </w:rPr>
        <w:t>北京国贤府、硅谷</w:t>
      </w:r>
      <w:r w:rsidR="00001DA7" w:rsidRPr="00984D03">
        <w:rPr>
          <w:rFonts w:ascii="Arial" w:hAnsi="Arial" w:cs="Arial" w:hint="eastAsia"/>
          <w:color w:val="000000" w:themeColor="text1"/>
          <w:sz w:val="21"/>
          <w:szCs w:val="21"/>
        </w:rPr>
        <w:t>ONE</w:t>
      </w:r>
      <w:r w:rsidR="00001DA7" w:rsidRPr="00984D03">
        <w:rPr>
          <w:rFonts w:ascii="Arial" w:hAnsi="Arial" w:cs="Arial" w:hint="eastAsia"/>
          <w:color w:val="000000" w:themeColor="text1"/>
          <w:sz w:val="21"/>
          <w:szCs w:val="21"/>
        </w:rPr>
        <w:t>、金隅上城郡、未来金茂府、金辰府、万科翡翠公园、国瑞樾墅、蓬莱公寓等八</w:t>
      </w:r>
      <w:r w:rsidRPr="00984D03">
        <w:rPr>
          <w:rFonts w:ascii="Arial" w:hAnsi="Arial" w:cs="Arial" w:hint="eastAsia"/>
          <w:color w:val="000000" w:themeColor="text1"/>
          <w:sz w:val="21"/>
          <w:szCs w:val="21"/>
        </w:rPr>
        <w:t>个项目与估价对象比较，虽然位置处于同地段，但是可比性相对较弱，故未选取作为可比案例。由于估价对象周边</w:t>
      </w:r>
      <w:r w:rsidRPr="00984D03">
        <w:rPr>
          <w:rFonts w:ascii="Arial" w:hAnsi="Arial" w:cs="Arial"/>
          <w:color w:val="000000" w:themeColor="text1"/>
          <w:sz w:val="21"/>
          <w:szCs w:val="21"/>
        </w:rPr>
        <w:t>新建居住项目</w:t>
      </w:r>
      <w:r w:rsidRPr="00984D03">
        <w:rPr>
          <w:rFonts w:ascii="Arial" w:hAnsi="Arial" w:cs="Arial" w:hint="eastAsia"/>
          <w:color w:val="000000" w:themeColor="text1"/>
          <w:sz w:val="21"/>
          <w:szCs w:val="21"/>
        </w:rPr>
        <w:t>数量不足，故本次评估未采用估价对象周边</w:t>
      </w:r>
      <w:r w:rsidRPr="00984D03">
        <w:rPr>
          <w:rFonts w:ascii="Arial" w:hAnsi="Arial" w:cs="Arial"/>
          <w:color w:val="000000" w:themeColor="text1"/>
          <w:sz w:val="21"/>
          <w:szCs w:val="21"/>
        </w:rPr>
        <w:t>新建居住</w:t>
      </w:r>
      <w:r w:rsidRPr="00984D03">
        <w:rPr>
          <w:rFonts w:ascii="Arial" w:hAnsi="Arial" w:cs="Arial"/>
          <w:color w:val="000000" w:themeColor="text1"/>
          <w:sz w:val="21"/>
          <w:szCs w:val="21"/>
        </w:rPr>
        <w:lastRenderedPageBreak/>
        <w:t>项目</w:t>
      </w:r>
      <w:r w:rsidRPr="00984D03">
        <w:rPr>
          <w:rFonts w:ascii="Arial" w:hAnsi="Arial" w:cs="Arial" w:hint="eastAsia"/>
          <w:color w:val="000000" w:themeColor="text1"/>
          <w:sz w:val="21"/>
          <w:szCs w:val="21"/>
        </w:rPr>
        <w:t>作为可比实例进行比较修正。</w:t>
      </w:r>
    </w:p>
    <w:p w14:paraId="7D0D34C0" w14:textId="77777777"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984D03" w:rsidRPr="00984D03"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64-179</w:t>
            </w:r>
            <w:r w:rsidRPr="00984D03">
              <w:rPr>
                <w:rFonts w:ascii="Arial" w:eastAsia="华文细黑" w:hAnsi="Arial" w:cs="Arial"/>
                <w:color w:val="000000" w:themeColor="text1"/>
                <w:sz w:val="18"/>
                <w:szCs w:val="18"/>
              </w:rPr>
              <w:t>平方米，</w:t>
            </w:r>
            <w:r w:rsidRPr="00984D03">
              <w:rPr>
                <w:rFonts w:ascii="Arial" w:eastAsia="华文细黑" w:hAnsi="Arial" w:cs="Arial" w:hint="eastAsia"/>
                <w:color w:val="000000" w:themeColor="text1"/>
                <w:sz w:val="18"/>
                <w:szCs w:val="18"/>
              </w:rPr>
              <w:t>挂牌价格</w:t>
            </w:r>
            <w:r w:rsidRPr="00984D03">
              <w:rPr>
                <w:rFonts w:ascii="Arial" w:eastAsia="华文细黑" w:hAnsi="Arial" w:cs="Arial" w:hint="eastAsia"/>
                <w:color w:val="000000" w:themeColor="text1"/>
                <w:sz w:val="18"/>
                <w:szCs w:val="18"/>
              </w:rPr>
              <w:t>30000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40000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4</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179</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28</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42</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2000-2004</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49</w:t>
            </w:r>
            <w:r w:rsidRPr="00984D03">
              <w:rPr>
                <w:rFonts w:ascii="Arial" w:eastAsia="华文细黑" w:hAnsi="Arial" w:cs="Arial"/>
                <w:color w:val="000000" w:themeColor="text1"/>
                <w:sz w:val="18"/>
                <w:szCs w:val="18"/>
              </w:rPr>
              <w:t>-200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26</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金色漫香苑</w:t>
            </w:r>
          </w:p>
        </w:tc>
        <w:tc>
          <w:tcPr>
            <w:tcW w:w="3807" w:type="pct"/>
            <w:tcBorders>
              <w:top w:val="nil"/>
              <w:left w:val="nil"/>
              <w:bottom w:val="single" w:sz="4" w:space="0" w:color="auto"/>
              <w:right w:val="single" w:sz="4" w:space="0" w:color="auto"/>
            </w:tcBorders>
            <w:vAlign w:val="center"/>
          </w:tcPr>
          <w:p w14:paraId="4074C5BB"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2013</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84-</w:t>
            </w:r>
            <w:r w:rsidRPr="00984D03">
              <w:rPr>
                <w:rFonts w:ascii="Arial" w:eastAsia="华文细黑" w:hAnsi="Arial" w:cs="Arial" w:hint="eastAsia"/>
                <w:color w:val="000000" w:themeColor="text1"/>
                <w:sz w:val="18"/>
                <w:szCs w:val="18"/>
              </w:rPr>
              <w:t>27</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000-4</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1995-1999</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74-240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23</w:t>
            </w:r>
            <w:r w:rsidRPr="00984D03">
              <w:rPr>
                <w:rFonts w:ascii="Arial" w:eastAsia="华文细黑" w:hAnsi="Arial" w:cs="Arial"/>
                <w:color w:val="000000" w:themeColor="text1"/>
                <w:sz w:val="18"/>
                <w:szCs w:val="18"/>
              </w:rPr>
              <w:t>000-37000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64</w:t>
            </w:r>
            <w:r w:rsidRPr="00984D03">
              <w:rPr>
                <w:rFonts w:ascii="Arial" w:eastAsia="华文细黑" w:hAnsi="Arial" w:cs="Arial"/>
                <w:color w:val="000000" w:themeColor="text1"/>
                <w:sz w:val="18"/>
                <w:szCs w:val="18"/>
              </w:rPr>
              <w:t>-130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48</w:t>
            </w:r>
            <w:r w:rsidRPr="00984D03">
              <w:rPr>
                <w:rFonts w:ascii="Arial" w:eastAsia="华文细黑" w:hAnsi="Arial" w:cs="Arial"/>
                <w:color w:val="000000" w:themeColor="text1"/>
                <w:sz w:val="18"/>
                <w:szCs w:val="18"/>
              </w:rPr>
              <w:t>000-5</w:t>
            </w:r>
            <w:r w:rsidRPr="00984D03">
              <w:rPr>
                <w:rFonts w:ascii="Arial" w:eastAsia="华文细黑" w:hAnsi="Arial" w:cs="Arial" w:hint="eastAsia"/>
                <w:color w:val="000000" w:themeColor="text1"/>
                <w:sz w:val="18"/>
                <w:szCs w:val="18"/>
              </w:rPr>
              <w:t>00</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1995-200</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83-</w:t>
            </w:r>
            <w:r w:rsidRPr="00984D03">
              <w:rPr>
                <w:rFonts w:ascii="Arial" w:eastAsia="华文细黑" w:hAnsi="Arial" w:cs="Arial" w:hint="eastAsia"/>
                <w:color w:val="000000" w:themeColor="text1"/>
                <w:sz w:val="18"/>
                <w:szCs w:val="18"/>
              </w:rPr>
              <w:t>215</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25</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Pr="00984D03" w:rsidRDefault="00001DA7"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hint="eastAsia"/>
                <w:color w:val="000000" w:themeColor="text1"/>
                <w:sz w:val="18"/>
                <w:szCs w:val="18"/>
              </w:rPr>
              <w:t>2017</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平方米，挂牌价格</w:t>
            </w:r>
            <w:r w:rsidRPr="00984D03">
              <w:rPr>
                <w:rFonts w:ascii="Arial" w:eastAsia="华文细黑" w:hAnsi="Arial" w:cs="Arial"/>
                <w:color w:val="000000" w:themeColor="text1"/>
                <w:sz w:val="18"/>
                <w:szCs w:val="18"/>
              </w:rPr>
              <w:t>3</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36</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58131371" w14:textId="77777777" w:rsidR="0074413A" w:rsidRPr="00984D03" w:rsidRDefault="0074413A">
      <w:pPr>
        <w:spacing w:line="480" w:lineRule="auto"/>
        <w:jc w:val="both"/>
        <w:rPr>
          <w:rFonts w:ascii="华文细黑" w:eastAsia="华文细黑" w:hAnsi="华文细黑" w:cs="华文细黑" w:hint="eastAsia"/>
          <w:color w:val="000000" w:themeColor="text1"/>
          <w:sz w:val="18"/>
          <w:szCs w:val="18"/>
        </w:rPr>
      </w:pPr>
      <w:r w:rsidRPr="00984D03">
        <w:rPr>
          <w:rFonts w:ascii="华文细黑" w:eastAsia="华文细黑" w:hAnsi="华文细黑" w:cs="华文细黑" w:hint="eastAsia"/>
          <w:color w:val="000000" w:themeColor="text1"/>
          <w:sz w:val="18"/>
          <w:szCs w:val="18"/>
        </w:rPr>
        <w:t>数据来源：</w:t>
      </w:r>
      <w:r w:rsidR="003174EB" w:rsidRPr="00984D03">
        <w:rPr>
          <w:rFonts w:ascii="华文细黑" w:eastAsia="华文细黑" w:hAnsi="华文细黑" w:cs="华文细黑" w:hint="eastAsia"/>
          <w:color w:val="000000" w:themeColor="text1"/>
          <w:sz w:val="18"/>
          <w:szCs w:val="18"/>
        </w:rPr>
        <w:t>贝壳网</w:t>
      </w:r>
      <w:r w:rsidRPr="00984D03">
        <w:rPr>
          <w:rFonts w:ascii="华文细黑" w:eastAsia="华文细黑" w:hAnsi="华文细黑" w:cs="华文细黑" w:hint="eastAsia"/>
          <w:color w:val="000000" w:themeColor="text1"/>
          <w:sz w:val="18"/>
          <w:szCs w:val="18"/>
        </w:rPr>
        <w:t>、</w:t>
      </w:r>
      <w:r w:rsidR="008008BC" w:rsidRPr="00984D03">
        <w:rPr>
          <w:rFonts w:ascii="华文细黑" w:eastAsia="华文细黑" w:hAnsi="华文细黑" w:cs="华文细黑" w:hint="eastAsia"/>
          <w:color w:val="000000" w:themeColor="text1"/>
          <w:sz w:val="18"/>
          <w:szCs w:val="18"/>
        </w:rPr>
        <w:t>房天下</w:t>
      </w:r>
      <w:r w:rsidRPr="00984D03">
        <w:rPr>
          <w:rFonts w:ascii="华文细黑" w:eastAsia="华文细黑" w:hAnsi="华文细黑" w:cs="华文细黑" w:hint="eastAsia"/>
          <w:color w:val="000000" w:themeColor="text1"/>
          <w:sz w:val="18"/>
          <w:szCs w:val="18"/>
        </w:rPr>
        <w:t>、市场调查</w:t>
      </w:r>
    </w:p>
    <w:p w14:paraId="11B9B888" w14:textId="77777777" w:rsidR="002F3BCF" w:rsidRPr="00984D03" w:rsidRDefault="0074413A" w:rsidP="00D1694D">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估价对象周边区域二手房项目有</w:t>
      </w:r>
      <w:r w:rsidR="00A94C29" w:rsidRPr="00984D03">
        <w:rPr>
          <w:rFonts w:ascii="Arial" w:hAnsi="Arial" w:cs="Arial" w:hint="eastAsia"/>
          <w:color w:val="000000" w:themeColor="text1"/>
          <w:sz w:val="21"/>
          <w:szCs w:val="21"/>
        </w:rPr>
        <w:t>望都新地</w:t>
      </w:r>
      <w:r w:rsidR="00001DA7" w:rsidRPr="00984D03">
        <w:rPr>
          <w:rFonts w:ascii="Arial" w:hAnsi="Arial" w:cs="Arial" w:hint="eastAsia"/>
          <w:color w:val="000000" w:themeColor="text1"/>
          <w:sz w:val="21"/>
          <w:szCs w:val="21"/>
        </w:rPr>
        <w:t>、望都家园、名佳花园、金色漫香苑、名流花园、绿地中央广场、蓬莱公寓、冠华苑</w:t>
      </w:r>
      <w:r w:rsidRPr="00984D03">
        <w:rPr>
          <w:rFonts w:ascii="Arial" w:hAnsi="Arial" w:cs="Arial" w:hint="eastAsia"/>
          <w:color w:val="000000" w:themeColor="text1"/>
          <w:sz w:val="21"/>
          <w:szCs w:val="21"/>
        </w:rPr>
        <w:t>等。从调查的住宅小区中选取</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个住宅小区作为比较案例。但</w:t>
      </w:r>
      <w:r w:rsidR="00A94C29" w:rsidRPr="00984D03">
        <w:rPr>
          <w:rFonts w:ascii="Arial" w:hAnsi="Arial" w:cs="Arial" w:hint="eastAsia"/>
          <w:color w:val="000000" w:themeColor="text1"/>
          <w:sz w:val="21"/>
          <w:szCs w:val="21"/>
        </w:rPr>
        <w:t>名流花园与蓬莱公寓两小区建成年代较早，与估价对象可比性较弱。金色漫香苑与绿地中央广场定位偏改善型项目，且一年内成交数量较少，价格波动较大，不适于作为可比案例使用。冠华苑建筑品质、建成年代与估价对象接近，但该项目为自</w:t>
      </w:r>
      <w:r w:rsidR="00BD00F4" w:rsidRPr="00984D03">
        <w:rPr>
          <w:rFonts w:ascii="Arial" w:hAnsi="Arial" w:cs="Arial" w:hint="eastAsia"/>
          <w:color w:val="000000" w:themeColor="text1"/>
          <w:sz w:val="21"/>
          <w:szCs w:val="21"/>
        </w:rPr>
        <w:t>住型</w:t>
      </w:r>
      <w:r w:rsidR="00A94C29" w:rsidRPr="00984D03">
        <w:rPr>
          <w:rFonts w:ascii="Arial" w:hAnsi="Arial" w:cs="Arial" w:hint="eastAsia"/>
          <w:color w:val="000000" w:themeColor="text1"/>
          <w:sz w:val="21"/>
          <w:szCs w:val="21"/>
        </w:rPr>
        <w:t>商品住房，产权性质与普通商品住房不符。</w:t>
      </w:r>
      <w:r w:rsidR="000D493A" w:rsidRPr="00984D03">
        <w:rPr>
          <w:rFonts w:ascii="Arial" w:hAnsi="Arial" w:cs="Arial" w:hint="eastAsia"/>
          <w:color w:val="000000" w:themeColor="text1"/>
          <w:sz w:val="21"/>
          <w:szCs w:val="21"/>
        </w:rPr>
        <w:t>望都家园、</w:t>
      </w:r>
      <w:r w:rsidR="00A94C29" w:rsidRPr="00984D03">
        <w:rPr>
          <w:rFonts w:ascii="Arial" w:hAnsi="Arial" w:cs="Arial" w:hint="eastAsia"/>
          <w:color w:val="000000" w:themeColor="text1"/>
          <w:sz w:val="21"/>
          <w:szCs w:val="21"/>
        </w:rPr>
        <w:t>望都新地、名佳花园</w:t>
      </w:r>
      <w:r w:rsidR="00D1694D" w:rsidRPr="00984D03">
        <w:rPr>
          <w:rFonts w:ascii="Arial" w:hAnsi="Arial" w:cs="Arial" w:hint="eastAsia"/>
          <w:color w:val="000000" w:themeColor="text1"/>
          <w:sz w:val="21"/>
          <w:szCs w:val="21"/>
        </w:rPr>
        <w:t>等三个项目建筑品质</w:t>
      </w:r>
      <w:r w:rsidR="00E07F16" w:rsidRPr="00984D03">
        <w:rPr>
          <w:rFonts w:ascii="Arial" w:hAnsi="Arial" w:cs="Arial" w:hint="eastAsia"/>
          <w:color w:val="000000" w:themeColor="text1"/>
          <w:sz w:val="21"/>
          <w:szCs w:val="21"/>
        </w:rPr>
        <w:t>与估价对象相近，</w:t>
      </w:r>
      <w:r w:rsidR="00D1694D" w:rsidRPr="00984D03">
        <w:rPr>
          <w:rFonts w:ascii="Arial" w:hAnsi="Arial" w:cs="Arial" w:hint="eastAsia"/>
          <w:color w:val="000000" w:themeColor="text1"/>
          <w:sz w:val="21"/>
          <w:szCs w:val="21"/>
        </w:rPr>
        <w:t>户型、成新率等与估价对象较为相近，</w:t>
      </w:r>
      <w:r w:rsidRPr="00984D03">
        <w:rPr>
          <w:rFonts w:ascii="Arial" w:hAnsi="Arial" w:cs="Arial" w:hint="eastAsia"/>
          <w:color w:val="000000" w:themeColor="text1"/>
          <w:sz w:val="21"/>
          <w:szCs w:val="21"/>
        </w:rPr>
        <w:t>故本次评估选取</w:t>
      </w:r>
      <w:r w:rsidR="00D1694D" w:rsidRPr="00984D03">
        <w:rPr>
          <w:rFonts w:ascii="Arial" w:hAnsi="Arial" w:cs="Arial" w:hint="eastAsia"/>
          <w:color w:val="000000" w:themeColor="text1"/>
          <w:sz w:val="21"/>
          <w:szCs w:val="21"/>
        </w:rPr>
        <w:t>上述三个</w:t>
      </w:r>
      <w:r w:rsidRPr="00984D03">
        <w:rPr>
          <w:rFonts w:ascii="Arial" w:hAnsi="Arial" w:cs="Arial" w:hint="eastAsia"/>
          <w:color w:val="000000" w:themeColor="text1"/>
          <w:sz w:val="21"/>
          <w:szCs w:val="21"/>
        </w:rPr>
        <w:t>项目作为比较案例。综上考虑从调查的住宅小区中选取成交案例充足，且符合与共有产权住房项目同地段、同品质普通商品住房的</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个住宅小区，</w:t>
      </w:r>
      <w:r w:rsidR="000D493A" w:rsidRPr="00984D03">
        <w:rPr>
          <w:rFonts w:ascii="Arial" w:hAnsi="Arial" w:cs="Arial" w:hint="eastAsia"/>
          <w:color w:val="000000" w:themeColor="text1"/>
          <w:sz w:val="21"/>
          <w:szCs w:val="21"/>
        </w:rPr>
        <w:t>望都家园、</w:t>
      </w:r>
      <w:r w:rsidR="00D1694D" w:rsidRPr="00984D03">
        <w:rPr>
          <w:rFonts w:ascii="Arial" w:hAnsi="Arial" w:cs="Arial" w:hint="eastAsia"/>
          <w:color w:val="000000" w:themeColor="text1"/>
          <w:sz w:val="21"/>
          <w:szCs w:val="21"/>
        </w:rPr>
        <w:t>望都新地、名佳花园</w:t>
      </w:r>
      <w:r w:rsidRPr="00984D03">
        <w:rPr>
          <w:rFonts w:ascii="Arial" w:hAnsi="Arial" w:cs="Arial" w:hint="eastAsia"/>
          <w:color w:val="000000" w:themeColor="text1"/>
          <w:sz w:val="21"/>
          <w:szCs w:val="21"/>
        </w:rPr>
        <w:t>作为比较案例</w:t>
      </w:r>
      <w:r w:rsidRPr="00984D03">
        <w:rPr>
          <w:rFonts w:ascii="Arial" w:hAnsi="Arial" w:cs="Arial"/>
          <w:color w:val="000000" w:themeColor="text1"/>
          <w:sz w:val="21"/>
          <w:szCs w:val="21"/>
        </w:rPr>
        <w:t>；其次，在选取的每个可比住宅小区中调查近一年的真实成交实例，从中选取</w:t>
      </w:r>
      <w:r w:rsidRPr="00984D03">
        <w:rPr>
          <w:rFonts w:ascii="Arial" w:hAnsi="Arial" w:cs="Arial"/>
          <w:color w:val="000000" w:themeColor="text1"/>
          <w:sz w:val="21"/>
          <w:szCs w:val="21"/>
        </w:rPr>
        <w:t>3</w:t>
      </w:r>
      <w:r w:rsidRPr="00984D03">
        <w:rPr>
          <w:rFonts w:ascii="Arial" w:hAnsi="Arial" w:cs="Arial"/>
          <w:color w:val="000000" w:themeColor="text1"/>
          <w:sz w:val="21"/>
          <w:szCs w:val="21"/>
        </w:rPr>
        <w:t>个成交实例作为可比实例；第三，将每个可比住宅小区设定为标准房，采用本小区内的</w:t>
      </w:r>
      <w:r w:rsidRPr="00984D03">
        <w:rPr>
          <w:rFonts w:ascii="Arial" w:hAnsi="Arial" w:cs="Arial"/>
          <w:color w:val="000000" w:themeColor="text1"/>
          <w:sz w:val="21"/>
          <w:szCs w:val="21"/>
        </w:rPr>
        <w:t>3</w:t>
      </w:r>
      <w:r w:rsidRPr="00984D03">
        <w:rPr>
          <w:rFonts w:ascii="Arial" w:hAnsi="Arial" w:cs="Arial"/>
          <w:color w:val="000000" w:themeColor="text1"/>
          <w:sz w:val="21"/>
          <w:szCs w:val="21"/>
        </w:rPr>
        <w:t>个可比实例与该设定的标准房进行比较修正，得出该小区所设定标准房的比较价值；最后，分析估价对象的特征，设定出估价对象的标准房，采用</w:t>
      </w:r>
      <w:r w:rsidRPr="00984D03">
        <w:rPr>
          <w:rFonts w:ascii="Arial" w:hAnsi="Arial" w:cs="Arial"/>
          <w:color w:val="000000" w:themeColor="text1"/>
          <w:sz w:val="21"/>
          <w:szCs w:val="21"/>
        </w:rPr>
        <w:t>3</w:t>
      </w:r>
      <w:r w:rsidRPr="00984D03">
        <w:rPr>
          <w:rFonts w:ascii="Arial" w:hAnsi="Arial" w:cs="Arial"/>
          <w:color w:val="000000" w:themeColor="text1"/>
          <w:sz w:val="21"/>
          <w:szCs w:val="21"/>
        </w:rPr>
        <w:t>个可比住宅小区的标准房与其进行比较修正，得出估价对象的比较价值。估价对象依据项目设计情况，统计得出估价</w:t>
      </w:r>
      <w:r w:rsidRPr="00984D03">
        <w:rPr>
          <w:rFonts w:ascii="Arial" w:hAnsi="Arial" w:cs="Arial" w:hint="eastAsia"/>
          <w:color w:val="000000" w:themeColor="text1"/>
          <w:sz w:val="21"/>
          <w:szCs w:val="21"/>
        </w:rPr>
        <w:t>所属项目</w:t>
      </w:r>
      <w:r w:rsidRPr="00984D03">
        <w:rPr>
          <w:rFonts w:ascii="Arial" w:hAnsi="Arial" w:cs="Arial"/>
          <w:color w:val="000000" w:themeColor="text1"/>
          <w:sz w:val="21"/>
          <w:szCs w:val="21"/>
        </w:rPr>
        <w:t>以</w:t>
      </w:r>
      <w:r w:rsidRPr="00984D03">
        <w:rPr>
          <w:rFonts w:ascii="Arial" w:hAnsi="Arial" w:cs="Arial" w:hint="eastAsia"/>
          <w:color w:val="000000" w:themeColor="text1"/>
          <w:sz w:val="21"/>
          <w:szCs w:val="21"/>
        </w:rPr>
        <w:t>60</w:t>
      </w:r>
      <w:r w:rsidRPr="00984D03">
        <w:rPr>
          <w:rFonts w:ascii="Arial" w:hAnsi="Arial" w:cs="Arial"/>
          <w:color w:val="000000" w:themeColor="text1"/>
          <w:sz w:val="21"/>
          <w:szCs w:val="21"/>
        </w:rPr>
        <w:t>平方米左右户型面积为主，故设定套数最多的</w:t>
      </w:r>
      <w:r w:rsidRPr="00984D03">
        <w:rPr>
          <w:rFonts w:ascii="Arial" w:hAnsi="Arial" w:cs="Arial" w:hint="eastAsia"/>
          <w:color w:val="000000" w:themeColor="text1"/>
          <w:sz w:val="21"/>
          <w:szCs w:val="21"/>
        </w:rPr>
        <w:t>60</w:t>
      </w:r>
      <w:r w:rsidRPr="00984D03">
        <w:rPr>
          <w:rFonts w:ascii="Arial" w:hAnsi="Arial" w:cs="Arial"/>
          <w:color w:val="000000" w:themeColor="text1"/>
          <w:sz w:val="21"/>
          <w:szCs w:val="21"/>
        </w:rPr>
        <w:t>平方米建筑面积为估价对象标准房的面积；案例的标准房建筑面积，根据共有产权住房项目设计情况，选择可比小区及成交案例，然后依据所在小区及成交案例的建筑面积情况，进而设定得出。</w:t>
      </w:r>
    </w:p>
    <w:p w14:paraId="02642C7C" w14:textId="77777777" w:rsidR="00105BE3"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lastRenderedPageBreak/>
        <w:t>望都家园位于昌平区定泗路南侧，项目由</w:t>
      </w:r>
      <w:r w:rsidRPr="00984D03">
        <w:rPr>
          <w:rFonts w:ascii="Arial" w:hAnsi="Arial" w:cs="Arial" w:hint="eastAsia"/>
          <w:color w:val="000000" w:themeColor="text1"/>
          <w:sz w:val="21"/>
          <w:szCs w:val="21"/>
        </w:rPr>
        <w:t>2000-2002</w:t>
      </w:r>
      <w:r w:rsidRPr="00984D03">
        <w:rPr>
          <w:rFonts w:ascii="Arial" w:hAnsi="Arial" w:cs="Arial" w:hint="eastAsia"/>
          <w:color w:val="000000" w:themeColor="text1"/>
          <w:sz w:val="21"/>
          <w:szCs w:val="21"/>
        </w:rPr>
        <w:t>年建成</w:t>
      </w:r>
      <w:r w:rsidRPr="00984D03">
        <w:rPr>
          <w:rFonts w:ascii="Arial" w:hAnsi="Arial" w:cs="Arial" w:hint="eastAsia"/>
          <w:color w:val="000000" w:themeColor="text1"/>
          <w:sz w:val="21"/>
          <w:szCs w:val="21"/>
        </w:rPr>
        <w:t>31</w:t>
      </w:r>
      <w:r w:rsidRPr="00984D03">
        <w:rPr>
          <w:rFonts w:ascii="Arial" w:hAnsi="Arial" w:cs="Arial" w:hint="eastAsia"/>
          <w:color w:val="000000" w:themeColor="text1"/>
          <w:sz w:val="21"/>
          <w:szCs w:val="21"/>
        </w:rPr>
        <w:t>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60-190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110-115</w:t>
      </w:r>
      <w:r w:rsidRPr="00984D03">
        <w:rPr>
          <w:rFonts w:ascii="Arial" w:hAnsi="Arial" w:cs="Arial" w:hint="eastAsia"/>
          <w:color w:val="000000" w:themeColor="text1"/>
          <w:sz w:val="21"/>
          <w:szCs w:val="21"/>
        </w:rPr>
        <w:t>平方米的两居室，朝向以南北为主。</w:t>
      </w:r>
    </w:p>
    <w:p w14:paraId="580B2F9E" w14:textId="77777777" w:rsidR="00105BE3"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望都新地位于昌平区立汤路</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号院，立汤路东侧，项目由</w:t>
      </w:r>
      <w:r w:rsidRPr="00984D03">
        <w:rPr>
          <w:rFonts w:ascii="Arial" w:hAnsi="Arial" w:cs="Arial" w:hint="eastAsia"/>
          <w:color w:val="000000" w:themeColor="text1"/>
          <w:sz w:val="21"/>
          <w:szCs w:val="21"/>
        </w:rPr>
        <w:t>2009-2012</w:t>
      </w:r>
      <w:r w:rsidRPr="00984D03">
        <w:rPr>
          <w:rFonts w:ascii="Arial" w:hAnsi="Arial" w:cs="Arial" w:hint="eastAsia"/>
          <w:color w:val="000000" w:themeColor="text1"/>
          <w:sz w:val="21"/>
          <w:szCs w:val="21"/>
        </w:rPr>
        <w:t>年建成</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余栋多层板楼构成，楼宇均不配备电梯，项目内部路面可停车，有物业公司进行管理，市政基础设施为“七通”（即通路、通电、通上水、通下水、通讯、通气、通热），项目有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60-1</w:t>
      </w:r>
      <w:r w:rsidRPr="00984D03">
        <w:rPr>
          <w:rFonts w:ascii="Arial" w:hAnsi="Arial" w:cs="Arial" w:hint="eastAsia"/>
          <w:color w:val="000000" w:themeColor="text1"/>
          <w:sz w:val="21"/>
          <w:szCs w:val="21"/>
        </w:rPr>
        <w:t>8</w:t>
      </w:r>
      <w:r w:rsidRPr="00984D03">
        <w:rPr>
          <w:rFonts w:ascii="Arial" w:hAnsi="Arial" w:cs="Arial"/>
          <w:color w:val="000000" w:themeColor="text1"/>
          <w:sz w:val="21"/>
          <w:szCs w:val="21"/>
        </w:rPr>
        <w:t>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80-85</w:t>
      </w:r>
      <w:r w:rsidRPr="00984D03">
        <w:rPr>
          <w:rFonts w:ascii="Arial" w:hAnsi="Arial" w:cs="Arial" w:hint="eastAsia"/>
          <w:color w:val="000000" w:themeColor="text1"/>
          <w:sz w:val="21"/>
          <w:szCs w:val="21"/>
        </w:rPr>
        <w:t>平方米的两居室，朝向以南北为主。</w:t>
      </w:r>
    </w:p>
    <w:p w14:paraId="01E91276" w14:textId="7AC62768" w:rsidR="002F3BCF"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名佳花园位于昌平区北清路，项目由</w:t>
      </w:r>
      <w:r w:rsidRPr="00984D03">
        <w:rPr>
          <w:rFonts w:ascii="Arial" w:hAnsi="Arial" w:cs="Arial" w:hint="eastAsia"/>
          <w:color w:val="000000" w:themeColor="text1"/>
          <w:sz w:val="21"/>
          <w:szCs w:val="21"/>
        </w:rPr>
        <w:t>2001-2005</w:t>
      </w:r>
      <w:r w:rsidRPr="00984D03">
        <w:rPr>
          <w:rFonts w:ascii="Arial" w:hAnsi="Arial" w:cs="Arial" w:hint="eastAsia"/>
          <w:color w:val="000000" w:themeColor="text1"/>
          <w:sz w:val="21"/>
          <w:szCs w:val="21"/>
        </w:rPr>
        <w:t>年建成数十栋多层板楼构成，楼宇均不配备电梯，项目内部路面可停车，有物业公司进行管理，市政基础设施为“七通”（即通路、通电、通上水、通下水、通讯、通气、通热），项目有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w:t>
      </w:r>
      <w:r w:rsidRPr="00984D03">
        <w:rPr>
          <w:rFonts w:ascii="Arial" w:hAnsi="Arial" w:cs="Arial" w:hint="eastAsia"/>
          <w:color w:val="000000" w:themeColor="text1"/>
          <w:sz w:val="21"/>
          <w:szCs w:val="21"/>
        </w:rPr>
        <w:t>20</w:t>
      </w:r>
      <w:r w:rsidRPr="00984D03">
        <w:rPr>
          <w:rFonts w:ascii="Arial" w:hAnsi="Arial" w:cs="Arial"/>
          <w:color w:val="000000" w:themeColor="text1"/>
          <w:sz w:val="21"/>
          <w:szCs w:val="21"/>
        </w:rPr>
        <w:t>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80-85</w:t>
      </w:r>
      <w:r w:rsidRPr="00984D03">
        <w:rPr>
          <w:rFonts w:ascii="Arial" w:hAnsi="Arial" w:cs="Arial" w:hint="eastAsia"/>
          <w:color w:val="000000" w:themeColor="text1"/>
          <w:sz w:val="21"/>
          <w:szCs w:val="21"/>
        </w:rPr>
        <w:t>平方米的两居室，朝向以南北为主。</w:t>
      </w:r>
    </w:p>
    <w:p w14:paraId="6EDDACC7" w14:textId="1CE8F188" w:rsidR="0074413A" w:rsidRPr="00984D03" w:rsidRDefault="0074413A" w:rsidP="00D1694D">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估价对象和可比住宅小区标准房设定标准详见下表</w:t>
      </w:r>
      <w:r w:rsidRPr="00984D03">
        <w:rPr>
          <w:rFonts w:ascii="Arial" w:hAnsi="Arial" w:cs="Arial" w:hint="eastAsia"/>
          <w:color w:val="000000" w:themeColor="text1"/>
          <w:sz w:val="21"/>
          <w:szCs w:val="21"/>
        </w:rPr>
        <w:t>：</w:t>
      </w:r>
    </w:p>
    <w:p w14:paraId="493A44D4"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rsidRPr="00984D03" w14:paraId="056F9731" w14:textId="77777777">
        <w:trPr>
          <w:cantSplit/>
          <w:trHeight w:val="240"/>
          <w:jc w:val="center"/>
        </w:trPr>
        <w:tc>
          <w:tcPr>
            <w:tcW w:w="3099" w:type="dxa"/>
          </w:tcPr>
          <w:p w14:paraId="5B6F60A4" w14:textId="77777777" w:rsidR="0074413A" w:rsidRPr="00984D03" w:rsidRDefault="0074413A">
            <w:pPr>
              <w:widowControl/>
              <w:adjustRightInd/>
              <w:spacing w:line="240" w:lineRule="exact"/>
              <w:ind w:right="240"/>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比较因素</w:t>
            </w:r>
          </w:p>
        </w:tc>
        <w:tc>
          <w:tcPr>
            <w:tcW w:w="3099" w:type="dxa"/>
            <w:vAlign w:val="center"/>
          </w:tcPr>
          <w:p w14:paraId="5ADB556F" w14:textId="77777777" w:rsidR="0074413A" w:rsidRPr="00984D03" w:rsidRDefault="0074413A">
            <w:pPr>
              <w:widowControl/>
              <w:adjustRightInd/>
              <w:spacing w:line="240" w:lineRule="exact"/>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估价对象</w:t>
            </w:r>
          </w:p>
        </w:tc>
        <w:tc>
          <w:tcPr>
            <w:tcW w:w="3100" w:type="dxa"/>
            <w:vAlign w:val="center"/>
          </w:tcPr>
          <w:p w14:paraId="2B6965B5" w14:textId="77777777" w:rsidR="0074413A" w:rsidRPr="00984D03" w:rsidRDefault="0074413A">
            <w:pPr>
              <w:widowControl/>
              <w:adjustRightInd/>
              <w:spacing w:line="240" w:lineRule="exact"/>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可比住宅小区</w:t>
            </w:r>
          </w:p>
        </w:tc>
      </w:tr>
      <w:tr w:rsidR="0074413A" w:rsidRPr="00984D03" w14:paraId="2867D839" w14:textId="77777777">
        <w:trPr>
          <w:cantSplit/>
          <w:jc w:val="center"/>
        </w:trPr>
        <w:tc>
          <w:tcPr>
            <w:tcW w:w="3099" w:type="dxa"/>
            <w:vAlign w:val="center"/>
          </w:tcPr>
          <w:p w14:paraId="2507DC63"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总楼层</w:t>
            </w:r>
          </w:p>
        </w:tc>
        <w:tc>
          <w:tcPr>
            <w:tcW w:w="3099" w:type="dxa"/>
            <w:vAlign w:val="center"/>
          </w:tcPr>
          <w:p w14:paraId="399E9489"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中楼层</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层</w:t>
            </w:r>
          </w:p>
        </w:tc>
        <w:tc>
          <w:tcPr>
            <w:tcW w:w="3100" w:type="dxa"/>
            <w:vAlign w:val="center"/>
          </w:tcPr>
          <w:p w14:paraId="13B52C0E" w14:textId="77777777" w:rsidR="0074413A" w:rsidRPr="00984D03" w:rsidRDefault="00D1694D">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r w:rsidR="0074413A" w:rsidRPr="00984D03">
              <w:rPr>
                <w:rFonts w:ascii="Arial" w:eastAsia="华文细黑" w:hAnsi="Arial" w:cs="Arial"/>
                <w:color w:val="000000" w:themeColor="text1"/>
                <w:sz w:val="18"/>
                <w:szCs w:val="18"/>
              </w:rPr>
              <w:t>层</w:t>
            </w:r>
            <w:r w:rsidR="0074413A" w:rsidRPr="00984D03">
              <w:rPr>
                <w:rFonts w:ascii="Arial" w:eastAsia="华文细黑" w:hAnsi="Arial" w:cs="Arial"/>
                <w:color w:val="000000" w:themeColor="text1"/>
                <w:sz w:val="18"/>
                <w:szCs w:val="18"/>
              </w:rPr>
              <w:t>/6</w:t>
            </w:r>
            <w:r w:rsidR="0074413A" w:rsidRPr="00984D03">
              <w:rPr>
                <w:rFonts w:ascii="Arial" w:eastAsia="华文细黑" w:hAnsi="Arial" w:cs="Arial"/>
                <w:color w:val="000000" w:themeColor="text1"/>
                <w:sz w:val="18"/>
                <w:szCs w:val="18"/>
              </w:rPr>
              <w:t>层</w:t>
            </w:r>
          </w:p>
        </w:tc>
      </w:tr>
      <w:tr w:rsidR="0074413A" w:rsidRPr="00984D03" w14:paraId="2210D062" w14:textId="77777777">
        <w:trPr>
          <w:cantSplit/>
          <w:jc w:val="center"/>
        </w:trPr>
        <w:tc>
          <w:tcPr>
            <w:tcW w:w="3099" w:type="dxa"/>
            <w:vAlign w:val="center"/>
          </w:tcPr>
          <w:p w14:paraId="32DED2F5"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3099" w:type="dxa"/>
            <w:vAlign w:val="center"/>
          </w:tcPr>
          <w:p w14:paraId="294FC91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w:t>
            </w:r>
          </w:p>
        </w:tc>
        <w:tc>
          <w:tcPr>
            <w:tcW w:w="3100" w:type="dxa"/>
            <w:vAlign w:val="center"/>
          </w:tcPr>
          <w:p w14:paraId="74E220CA"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r>
      <w:tr w:rsidR="0074413A" w:rsidRPr="00984D03" w14:paraId="7676C279" w14:textId="77777777">
        <w:trPr>
          <w:cantSplit/>
          <w:jc w:val="center"/>
        </w:trPr>
        <w:tc>
          <w:tcPr>
            <w:tcW w:w="3099" w:type="dxa"/>
            <w:vAlign w:val="center"/>
          </w:tcPr>
          <w:p w14:paraId="7A1701C3"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建筑面积（平方米）</w:t>
            </w:r>
          </w:p>
        </w:tc>
        <w:tc>
          <w:tcPr>
            <w:tcW w:w="3099" w:type="dxa"/>
            <w:vAlign w:val="center"/>
          </w:tcPr>
          <w:p w14:paraId="5FAB7E97"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60</w:t>
            </w:r>
          </w:p>
        </w:tc>
        <w:tc>
          <w:tcPr>
            <w:tcW w:w="3100" w:type="dxa"/>
            <w:vAlign w:val="center"/>
          </w:tcPr>
          <w:p w14:paraId="51243E4C" w14:textId="0C8389D2" w:rsidR="0074413A" w:rsidRPr="00984D03" w:rsidRDefault="00105BE3">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80-85/110-115</w:t>
            </w:r>
          </w:p>
        </w:tc>
      </w:tr>
      <w:tr w:rsidR="0074413A" w:rsidRPr="00984D03" w14:paraId="27E89EAE" w14:textId="77777777">
        <w:trPr>
          <w:cantSplit/>
          <w:jc w:val="center"/>
        </w:trPr>
        <w:tc>
          <w:tcPr>
            <w:tcW w:w="3099" w:type="dxa"/>
            <w:vAlign w:val="center"/>
          </w:tcPr>
          <w:p w14:paraId="450F8621"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室内装修</w:t>
            </w:r>
          </w:p>
        </w:tc>
        <w:tc>
          <w:tcPr>
            <w:tcW w:w="3099" w:type="dxa"/>
            <w:vAlign w:val="center"/>
          </w:tcPr>
          <w:p w14:paraId="7F9988A9"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毛坯</w:t>
            </w:r>
          </w:p>
        </w:tc>
        <w:tc>
          <w:tcPr>
            <w:tcW w:w="3100" w:type="dxa"/>
            <w:vAlign w:val="center"/>
          </w:tcPr>
          <w:p w14:paraId="401CB215"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根据实际情况确定</w:t>
            </w:r>
          </w:p>
        </w:tc>
      </w:tr>
      <w:tr w:rsidR="0074413A" w:rsidRPr="00984D03" w14:paraId="41FCCC88" w14:textId="77777777">
        <w:trPr>
          <w:cantSplit/>
          <w:jc w:val="center"/>
        </w:trPr>
        <w:tc>
          <w:tcPr>
            <w:tcW w:w="3099" w:type="dxa"/>
            <w:vAlign w:val="center"/>
          </w:tcPr>
          <w:p w14:paraId="221C44E4"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w:t>
            </w:r>
          </w:p>
        </w:tc>
        <w:tc>
          <w:tcPr>
            <w:tcW w:w="3099" w:type="dxa"/>
            <w:vAlign w:val="center"/>
          </w:tcPr>
          <w:p w14:paraId="318BA3D7"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有电梯</w:t>
            </w:r>
          </w:p>
        </w:tc>
        <w:tc>
          <w:tcPr>
            <w:tcW w:w="3100" w:type="dxa"/>
            <w:vAlign w:val="center"/>
          </w:tcPr>
          <w:p w14:paraId="55192DBF"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无电梯</w:t>
            </w:r>
          </w:p>
        </w:tc>
      </w:tr>
      <w:tr w:rsidR="0074413A" w:rsidRPr="00984D03" w14:paraId="14D15602" w14:textId="77777777">
        <w:trPr>
          <w:cantSplit/>
          <w:jc w:val="center"/>
        </w:trPr>
        <w:tc>
          <w:tcPr>
            <w:tcW w:w="3099" w:type="dxa"/>
            <w:vAlign w:val="center"/>
          </w:tcPr>
          <w:p w14:paraId="1A3F5693"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3099" w:type="dxa"/>
            <w:vAlign w:val="center"/>
          </w:tcPr>
          <w:p w14:paraId="0AE8FEB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w:t>
            </w:r>
          </w:p>
        </w:tc>
        <w:tc>
          <w:tcPr>
            <w:tcW w:w="3100" w:type="dxa"/>
            <w:vAlign w:val="center"/>
          </w:tcPr>
          <w:p w14:paraId="2780D753"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r>
      <w:tr w:rsidR="0074413A" w:rsidRPr="00984D03" w14:paraId="2001B245" w14:textId="77777777">
        <w:trPr>
          <w:cantSplit/>
          <w:jc w:val="center"/>
        </w:trPr>
        <w:tc>
          <w:tcPr>
            <w:tcW w:w="3099" w:type="dxa"/>
            <w:vAlign w:val="center"/>
          </w:tcPr>
          <w:p w14:paraId="3DDD4FD0"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3099" w:type="dxa"/>
            <w:vAlign w:val="center"/>
          </w:tcPr>
          <w:p w14:paraId="6E4BA42B" w14:textId="77777777" w:rsidR="0074413A" w:rsidRPr="00984D03" w:rsidRDefault="00FE3D78">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板塔结合</w:t>
            </w:r>
          </w:p>
        </w:tc>
        <w:tc>
          <w:tcPr>
            <w:tcW w:w="3100" w:type="dxa"/>
            <w:vAlign w:val="center"/>
          </w:tcPr>
          <w:p w14:paraId="66E5FC01"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多层</w:t>
            </w:r>
          </w:p>
        </w:tc>
      </w:tr>
      <w:tr w:rsidR="0074413A" w:rsidRPr="00984D03" w14:paraId="08AEF07A" w14:textId="77777777">
        <w:trPr>
          <w:cantSplit/>
          <w:jc w:val="center"/>
        </w:trPr>
        <w:tc>
          <w:tcPr>
            <w:tcW w:w="3099" w:type="dxa"/>
            <w:vAlign w:val="center"/>
          </w:tcPr>
          <w:p w14:paraId="7C20B6DD"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市政基础设施</w:t>
            </w:r>
          </w:p>
        </w:tc>
        <w:tc>
          <w:tcPr>
            <w:tcW w:w="3099" w:type="dxa"/>
            <w:vAlign w:val="center"/>
          </w:tcPr>
          <w:p w14:paraId="0E14262A"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c>
          <w:tcPr>
            <w:tcW w:w="3100" w:type="dxa"/>
            <w:vAlign w:val="center"/>
          </w:tcPr>
          <w:p w14:paraId="3608BFB2"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r>
      <w:tr w:rsidR="0074413A" w:rsidRPr="00984D03" w14:paraId="08221556" w14:textId="77777777">
        <w:trPr>
          <w:cantSplit/>
          <w:jc w:val="center"/>
        </w:trPr>
        <w:tc>
          <w:tcPr>
            <w:tcW w:w="3099" w:type="dxa"/>
            <w:vAlign w:val="center"/>
          </w:tcPr>
          <w:p w14:paraId="3A4C1F82"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3099" w:type="dxa"/>
            <w:vAlign w:val="center"/>
          </w:tcPr>
          <w:p w14:paraId="156197FE"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地上地下</w:t>
            </w:r>
          </w:p>
        </w:tc>
        <w:tc>
          <w:tcPr>
            <w:tcW w:w="3100" w:type="dxa"/>
            <w:vAlign w:val="center"/>
          </w:tcPr>
          <w:p w14:paraId="5C10B5FA" w14:textId="0C6C5EF1" w:rsidR="0074413A" w:rsidRPr="00984D03" w:rsidRDefault="000D49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w:t>
            </w:r>
          </w:p>
        </w:tc>
      </w:tr>
      <w:tr w:rsidR="0074413A" w:rsidRPr="00984D03" w14:paraId="1FA8F1D4" w14:textId="77777777">
        <w:trPr>
          <w:cantSplit/>
          <w:jc w:val="center"/>
        </w:trPr>
        <w:tc>
          <w:tcPr>
            <w:tcW w:w="3099" w:type="dxa"/>
            <w:vAlign w:val="center"/>
          </w:tcPr>
          <w:p w14:paraId="1E992BBB"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3099" w:type="dxa"/>
            <w:vAlign w:val="center"/>
          </w:tcPr>
          <w:p w14:paraId="752F7434"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c>
          <w:tcPr>
            <w:tcW w:w="3100" w:type="dxa"/>
            <w:vAlign w:val="center"/>
          </w:tcPr>
          <w:p w14:paraId="3889F5D6"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74413A" w:rsidRPr="00984D03" w14:paraId="15884B53" w14:textId="77777777">
        <w:trPr>
          <w:cantSplit/>
          <w:jc w:val="center"/>
        </w:trPr>
        <w:tc>
          <w:tcPr>
            <w:tcW w:w="3099" w:type="dxa"/>
            <w:vAlign w:val="center"/>
          </w:tcPr>
          <w:p w14:paraId="2F5218C0"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3099" w:type="dxa"/>
            <w:vAlign w:val="center"/>
          </w:tcPr>
          <w:p w14:paraId="7B8C4335"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c>
          <w:tcPr>
            <w:tcW w:w="3100" w:type="dxa"/>
            <w:vAlign w:val="center"/>
          </w:tcPr>
          <w:p w14:paraId="4EFB30B4"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74413A" w:rsidRPr="00984D03" w14:paraId="605ACAB7" w14:textId="77777777">
        <w:trPr>
          <w:cantSplit/>
          <w:jc w:val="center"/>
        </w:trPr>
        <w:tc>
          <w:tcPr>
            <w:tcW w:w="3099" w:type="dxa"/>
            <w:vAlign w:val="center"/>
          </w:tcPr>
          <w:p w14:paraId="28BE7224"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3099" w:type="dxa"/>
            <w:vAlign w:val="center"/>
          </w:tcPr>
          <w:p w14:paraId="2D2D9164" w14:textId="77777777" w:rsidR="0074413A" w:rsidRPr="00984D03" w:rsidRDefault="00524AB7">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w:t>
            </w:r>
          </w:p>
        </w:tc>
        <w:tc>
          <w:tcPr>
            <w:tcW w:w="3100" w:type="dxa"/>
            <w:vAlign w:val="center"/>
          </w:tcPr>
          <w:p w14:paraId="482F79A7"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根据实际情况确定</w:t>
            </w:r>
          </w:p>
        </w:tc>
      </w:tr>
      <w:tr w:rsidR="0074413A" w:rsidRPr="00984D03" w14:paraId="3D2AC6B2" w14:textId="77777777">
        <w:trPr>
          <w:cantSplit/>
          <w:jc w:val="center"/>
        </w:trPr>
        <w:tc>
          <w:tcPr>
            <w:tcW w:w="3099" w:type="dxa"/>
            <w:vAlign w:val="center"/>
          </w:tcPr>
          <w:p w14:paraId="161FC086" w14:textId="77777777" w:rsidR="0074413A" w:rsidRPr="00984D03" w:rsidRDefault="0074413A">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3099" w:type="dxa"/>
            <w:vAlign w:val="center"/>
          </w:tcPr>
          <w:p w14:paraId="5B2999B0" w14:textId="6EE3045C" w:rsidR="0074413A" w:rsidRPr="00984D03" w:rsidRDefault="00105BE3">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设定为商品房</w:t>
            </w:r>
          </w:p>
        </w:tc>
        <w:tc>
          <w:tcPr>
            <w:tcW w:w="3100" w:type="dxa"/>
            <w:vAlign w:val="center"/>
          </w:tcPr>
          <w:p w14:paraId="65F9D9F0" w14:textId="77777777" w:rsidR="0074413A" w:rsidRPr="00984D03" w:rsidRDefault="0074413A">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商品房</w:t>
            </w:r>
          </w:p>
        </w:tc>
      </w:tr>
    </w:tbl>
    <w:p w14:paraId="2D1573D5" w14:textId="77777777" w:rsidR="0074413A" w:rsidRPr="00984D03" w:rsidRDefault="0074413A">
      <w:pPr>
        <w:pStyle w:val="13"/>
        <w:autoSpaceDE w:val="0"/>
        <w:autoSpaceDN w:val="0"/>
        <w:spacing w:beforeLines="50" w:before="120"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（三）计算公式</w:t>
      </w:r>
    </w:p>
    <w:p w14:paraId="2B096BB3" w14:textId="77777777" w:rsidR="0074413A" w:rsidRPr="00984D03" w:rsidRDefault="0074413A">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比较价值</w:t>
      </w:r>
      <w:r w:rsidRPr="00984D03">
        <w:rPr>
          <w:rFonts w:ascii="Arial" w:hAnsi="Arial" w:cs="Arial"/>
          <w:color w:val="000000" w:themeColor="text1"/>
          <w:sz w:val="21"/>
          <w:szCs w:val="21"/>
        </w:rPr>
        <w:t>=</w:t>
      </w:r>
      <w:r w:rsidRPr="00984D03">
        <w:rPr>
          <w:rFonts w:ascii="Arial" w:hAnsi="Arial" w:cs="Arial"/>
          <w:color w:val="000000" w:themeColor="text1"/>
          <w:sz w:val="21"/>
          <w:szCs w:val="21"/>
        </w:rPr>
        <w:t>可比实例价格</w:t>
      </w:r>
      <w:r w:rsidRPr="00984D03">
        <w:rPr>
          <w:rFonts w:ascii="Arial" w:hAnsi="Arial" w:cs="Arial"/>
          <w:color w:val="000000" w:themeColor="text1"/>
          <w:sz w:val="21"/>
          <w:szCs w:val="21"/>
        </w:rPr>
        <w:t>×</w:t>
      </w:r>
      <w:r w:rsidRPr="00984D03">
        <w:rPr>
          <w:rFonts w:ascii="Arial" w:hAnsi="Arial" w:cs="Arial"/>
          <w:color w:val="000000" w:themeColor="text1"/>
          <w:sz w:val="21"/>
          <w:szCs w:val="21"/>
        </w:rPr>
        <w:t>交易情况修正系数</w:t>
      </w:r>
      <w:r w:rsidRPr="00984D03">
        <w:rPr>
          <w:rFonts w:ascii="Arial" w:hAnsi="Arial" w:cs="Arial"/>
          <w:color w:val="000000" w:themeColor="text1"/>
          <w:sz w:val="21"/>
          <w:szCs w:val="21"/>
        </w:rPr>
        <w:t>×</w:t>
      </w:r>
      <w:r w:rsidRPr="00984D03">
        <w:rPr>
          <w:rFonts w:ascii="Arial" w:hAnsi="Arial" w:cs="Arial"/>
          <w:color w:val="000000" w:themeColor="text1"/>
          <w:sz w:val="21"/>
          <w:szCs w:val="21"/>
        </w:rPr>
        <w:t>市场状况调整系数</w:t>
      </w:r>
      <w:r w:rsidRPr="00984D03">
        <w:rPr>
          <w:rFonts w:ascii="Arial" w:hAnsi="Arial" w:cs="Arial"/>
          <w:color w:val="000000" w:themeColor="text1"/>
          <w:sz w:val="21"/>
          <w:szCs w:val="21"/>
        </w:rPr>
        <w:t>×</w:t>
      </w:r>
      <w:r w:rsidRPr="00984D03">
        <w:rPr>
          <w:rFonts w:ascii="Arial" w:hAnsi="Arial" w:cs="Arial"/>
          <w:color w:val="000000" w:themeColor="text1"/>
          <w:sz w:val="21"/>
          <w:szCs w:val="21"/>
        </w:rPr>
        <w:t>房地产状况调整系数</w:t>
      </w:r>
    </w:p>
    <w:p w14:paraId="23758A25"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lastRenderedPageBreak/>
        <w:t>（</w:t>
      </w:r>
      <w:r w:rsidRPr="00984D03">
        <w:rPr>
          <w:rFonts w:ascii="Arial" w:hAnsi="Arial" w:cs="Arial" w:hint="eastAsia"/>
          <w:color w:val="000000" w:themeColor="text1"/>
          <w:sz w:val="21"/>
          <w:szCs w:val="21"/>
        </w:rPr>
        <w:t>四</w:t>
      </w:r>
      <w:r w:rsidRPr="00984D03">
        <w:rPr>
          <w:rFonts w:ascii="Arial" w:hAnsi="Arial" w:cs="Arial"/>
          <w:color w:val="000000" w:themeColor="text1"/>
          <w:sz w:val="21"/>
          <w:szCs w:val="21"/>
        </w:rPr>
        <w:t>）选取可比住宅小区、可比实例及可比住宅小区标准房比较价值测算</w:t>
      </w:r>
    </w:p>
    <w:p w14:paraId="6F41784B" w14:textId="77777777"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经估价人员市场调查，根据替代原则，本次评估选取了</w:t>
      </w:r>
      <w:r w:rsidR="00A20534" w:rsidRPr="00984D03">
        <w:rPr>
          <w:rFonts w:ascii="Arial" w:hAnsi="Arial" w:cs="Arial" w:hint="eastAsia"/>
          <w:color w:val="000000" w:themeColor="text1"/>
          <w:sz w:val="21"/>
          <w:szCs w:val="21"/>
        </w:rPr>
        <w:t>望都家园、望都新地、名佳花园</w:t>
      </w:r>
      <w:r w:rsidRPr="00984D03">
        <w:rPr>
          <w:rFonts w:ascii="Arial" w:hAnsi="Arial" w:cs="Arial"/>
          <w:color w:val="000000" w:themeColor="text1"/>
          <w:sz w:val="21"/>
          <w:szCs w:val="21"/>
        </w:rPr>
        <w:t>3</w:t>
      </w:r>
      <w:r w:rsidRPr="00984D03">
        <w:rPr>
          <w:rFonts w:ascii="Arial" w:hAnsi="Arial" w:cs="Arial"/>
          <w:color w:val="000000" w:themeColor="text1"/>
          <w:sz w:val="21"/>
          <w:szCs w:val="21"/>
        </w:rPr>
        <w:t>个住宅小区作为可比住宅小区，相关标准房设定及比较价值测算如下</w:t>
      </w:r>
      <w:r w:rsidRPr="00984D03">
        <w:rPr>
          <w:rFonts w:ascii="Arial" w:hAnsi="Arial" w:cs="Arial" w:hint="eastAsia"/>
          <w:color w:val="000000" w:themeColor="text1"/>
          <w:sz w:val="21"/>
          <w:szCs w:val="21"/>
        </w:rPr>
        <w:t>：</w:t>
      </w:r>
    </w:p>
    <w:p w14:paraId="3DB0C0B2" w14:textId="4991AF70" w:rsidR="0074413A" w:rsidRPr="00984D03" w:rsidRDefault="00591143" w:rsidP="00A20534">
      <w:pPr>
        <w:spacing w:line="480" w:lineRule="auto"/>
        <w:jc w:val="center"/>
        <w:rPr>
          <w:rFonts w:ascii="Arial" w:hAnsi="Arial" w:cs="Arial"/>
          <w:color w:val="000000" w:themeColor="text1"/>
          <w:sz w:val="21"/>
          <w:szCs w:val="21"/>
        </w:rPr>
      </w:pPr>
      <w:r w:rsidRPr="00984D03">
        <w:rPr>
          <w:noProof/>
          <w:color w:val="000000" w:themeColor="text1"/>
        </w:rPr>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984D03" w:rsidRDefault="0074413A">
      <w:pPr>
        <w:pStyle w:val="13"/>
        <w:autoSpaceDE w:val="0"/>
        <w:autoSpaceDN w:val="0"/>
        <w:snapToGrid w:val="0"/>
        <w:spacing w:line="360" w:lineRule="auto"/>
        <w:ind w:right="142"/>
        <w:jc w:val="both"/>
        <w:textAlignment w:val="bottom"/>
        <w:rPr>
          <w:rFonts w:ascii="Arial" w:hAnsi="Arial" w:cs="Arial"/>
          <w:color w:val="000000" w:themeColor="text1"/>
          <w:sz w:val="21"/>
          <w:szCs w:val="21"/>
        </w:rPr>
        <w:sectPr w:rsidR="0074413A" w:rsidRPr="00984D03">
          <w:pgSz w:w="11907" w:h="16840"/>
          <w:pgMar w:top="1843" w:right="1304" w:bottom="1134" w:left="1304" w:header="1134" w:footer="907" w:gutter="0"/>
          <w:cols w:space="720"/>
          <w:docGrid w:linePitch="326"/>
        </w:sectPr>
      </w:pPr>
      <w:r w:rsidRPr="00984D03">
        <w:rPr>
          <w:rFonts w:ascii="Arial" w:hAnsi="Arial" w:cs="Arial" w:hint="eastAsia"/>
          <w:color w:val="000000" w:themeColor="text1"/>
          <w:sz w:val="21"/>
          <w:szCs w:val="21"/>
        </w:rPr>
        <w:t>（转下页）</w:t>
      </w:r>
    </w:p>
    <w:p w14:paraId="00E43733"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lastRenderedPageBreak/>
        <w:t>1</w:t>
      </w:r>
      <w:r w:rsidRPr="00984D03">
        <w:rPr>
          <w:rFonts w:ascii="Arial" w:hAnsi="Arial" w:cs="Arial"/>
          <w:color w:val="000000" w:themeColor="text1"/>
          <w:sz w:val="21"/>
          <w:szCs w:val="21"/>
        </w:rPr>
        <w:t>.</w:t>
      </w:r>
      <w:r w:rsidR="00EC5DE8" w:rsidRPr="00984D03">
        <w:rPr>
          <w:rFonts w:ascii="Arial" w:hAnsi="Arial" w:cs="Arial" w:hint="eastAsia"/>
          <w:color w:val="000000" w:themeColor="text1"/>
          <w:sz w:val="21"/>
          <w:szCs w:val="21"/>
        </w:rPr>
        <w:t>望都家园</w:t>
      </w:r>
    </w:p>
    <w:p w14:paraId="4E264A76" w14:textId="77777777" w:rsidR="0074413A" w:rsidRPr="00984D03"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color w:val="000000" w:themeColor="text1"/>
          <w:sz w:val="18"/>
          <w:szCs w:val="18"/>
        </w:rPr>
      </w:pPr>
      <w:r w:rsidRPr="00984D03">
        <w:rPr>
          <w:rFonts w:ascii="Arial" w:hAnsi="Arial" w:cs="Arial"/>
          <w:b/>
          <w:bCs/>
          <w:color w:val="000000" w:themeColor="text1"/>
          <w:sz w:val="21"/>
          <w:szCs w:val="21"/>
        </w:rPr>
        <w:t>可比住宅小区</w:t>
      </w:r>
      <w:r w:rsidRPr="00984D03">
        <w:rPr>
          <w:rFonts w:ascii="Arial" w:hAnsi="Arial" w:cs="Arial"/>
          <w:b/>
          <w:bCs/>
          <w:color w:val="000000" w:themeColor="text1"/>
          <w:sz w:val="21"/>
          <w:szCs w:val="21"/>
        </w:rPr>
        <w:t>1</w:t>
      </w:r>
      <w:r w:rsidRPr="00984D03">
        <w:rPr>
          <w:rFonts w:ascii="Arial" w:hAnsi="Arial" w:cs="Arial"/>
          <w:b/>
          <w:bCs/>
          <w:color w:val="000000" w:themeColor="text1"/>
          <w:sz w:val="21"/>
          <w:szCs w:val="21"/>
        </w:rPr>
        <w:t>（</w:t>
      </w:r>
      <w:r w:rsidR="00EC5DE8" w:rsidRPr="00984D03">
        <w:rPr>
          <w:rFonts w:ascii="Arial" w:hAnsi="Arial" w:cs="Arial" w:hint="eastAsia"/>
          <w:b/>
          <w:bCs/>
          <w:color w:val="000000" w:themeColor="text1"/>
          <w:sz w:val="21"/>
          <w:szCs w:val="21"/>
        </w:rPr>
        <w:t>望都家园</w:t>
      </w:r>
      <w:r w:rsidRPr="00984D03">
        <w:rPr>
          <w:rFonts w:ascii="Arial" w:hAnsi="Arial" w:cs="Arial"/>
          <w:b/>
          <w:bCs/>
          <w:color w:val="000000" w:themeColor="text1"/>
          <w:sz w:val="21"/>
          <w:szCs w:val="21"/>
        </w:rPr>
        <w:t>）照片</w:t>
      </w:r>
    </w:p>
    <w:p w14:paraId="2E036DC8" w14:textId="38893BC4" w:rsidR="0074413A" w:rsidRPr="00984D03" w:rsidRDefault="00591143">
      <w:pPr>
        <w:pStyle w:val="13"/>
        <w:autoSpaceDE w:val="0"/>
        <w:autoSpaceDN w:val="0"/>
        <w:snapToGrid w:val="0"/>
        <w:spacing w:line="240" w:lineRule="auto"/>
        <w:ind w:right="140" w:firstLineChars="200" w:firstLine="360"/>
        <w:jc w:val="center"/>
        <w:textAlignment w:val="bottom"/>
        <w:rPr>
          <w:rFonts w:ascii="Arial" w:hAnsi="Arial" w:cs="Arial"/>
          <w:color w:val="000000" w:themeColor="text1"/>
          <w:sz w:val="18"/>
          <w:szCs w:val="18"/>
        </w:rPr>
      </w:pPr>
      <w:r w:rsidRPr="00984D03">
        <w:rPr>
          <w:rFonts w:ascii="Arial" w:hAnsi="Arial" w:cs="Arial" w:hint="eastAsia"/>
          <w:noProof/>
          <w:color w:val="000000" w:themeColor="text1"/>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sidRPr="00984D03">
        <w:rPr>
          <w:rFonts w:ascii="Arial" w:hAnsi="Arial" w:cs="Arial" w:hint="eastAsia"/>
          <w:color w:val="000000" w:themeColor="text1"/>
          <w:sz w:val="18"/>
          <w:szCs w:val="18"/>
        </w:rPr>
        <w:t xml:space="preserve">  </w:t>
      </w:r>
    </w:p>
    <w:p w14:paraId="54975996" w14:textId="77777777" w:rsidR="0074413A" w:rsidRPr="00984D03" w:rsidRDefault="0074413A">
      <w:pPr>
        <w:pStyle w:val="13"/>
        <w:autoSpaceDE w:val="0"/>
        <w:autoSpaceDN w:val="0"/>
        <w:snapToGrid w:val="0"/>
        <w:spacing w:line="240" w:lineRule="auto"/>
        <w:ind w:right="140" w:firstLineChars="200" w:firstLine="360"/>
        <w:jc w:val="center"/>
        <w:textAlignment w:val="bottom"/>
        <w:rPr>
          <w:color w:val="000000" w:themeColor="text1"/>
          <w:sz w:val="18"/>
          <w:szCs w:val="18"/>
        </w:rPr>
      </w:pPr>
      <w:r w:rsidRPr="00984D03">
        <w:rPr>
          <w:color w:val="000000" w:themeColor="text1"/>
          <w:sz w:val="18"/>
          <w:szCs w:val="18"/>
        </w:rPr>
        <w:t xml:space="preserve">  </w:t>
      </w:r>
    </w:p>
    <w:p w14:paraId="4D54B7B8" w14:textId="77777777" w:rsidR="0074413A" w:rsidRPr="00984D03" w:rsidRDefault="0074413A" w:rsidP="00EC5DE8">
      <w:pPr>
        <w:snapToGrid w:val="0"/>
        <w:spacing w:line="360" w:lineRule="auto"/>
        <w:jc w:val="center"/>
        <w:rPr>
          <w:rFonts w:ascii="Arial" w:hAnsi="Arial" w:cs="Arial"/>
          <w:color w:val="000000" w:themeColor="text1"/>
          <w:sz w:val="18"/>
          <w:szCs w:val="18"/>
        </w:rPr>
      </w:pPr>
      <w:bookmarkStart w:id="80" w:name="_Hlk93413672"/>
      <w:r w:rsidRPr="00984D03">
        <w:rPr>
          <w:rFonts w:ascii="Arial" w:hAnsi="Arial" w:cs="Arial"/>
          <w:color w:val="000000" w:themeColor="text1"/>
          <w:sz w:val="18"/>
          <w:szCs w:val="18"/>
        </w:rPr>
        <w:t>可比住宅小区</w:t>
      </w:r>
      <w:r w:rsidRPr="00984D03">
        <w:rPr>
          <w:rFonts w:ascii="Arial" w:hAnsi="Arial" w:cs="Arial"/>
          <w:color w:val="000000" w:themeColor="text1"/>
          <w:sz w:val="18"/>
          <w:szCs w:val="18"/>
        </w:rPr>
        <w:t>1</w:t>
      </w:r>
      <w:bookmarkEnd w:id="80"/>
      <w:r w:rsidRPr="00984D03">
        <w:rPr>
          <w:rFonts w:ascii="Arial" w:hAnsi="Arial" w:cs="Arial"/>
          <w:color w:val="000000" w:themeColor="text1"/>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105BE3" w:rsidRPr="00984D03" w14:paraId="429B6218" w14:textId="77777777" w:rsidTr="009E0E61">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3A0B0656" w14:textId="77777777" w:rsidR="00105BE3" w:rsidRPr="00984D03" w:rsidRDefault="00105BE3" w:rsidP="009E0E61">
            <w:pPr>
              <w:widowControl/>
              <w:adjustRightInd/>
              <w:spacing w:line="240" w:lineRule="exact"/>
              <w:jc w:val="right"/>
              <w:textAlignment w:val="auto"/>
              <w:rPr>
                <w:rFonts w:ascii="Arial" w:hAnsi="Arial" w:cs="Arial"/>
                <w:color w:val="000000" w:themeColor="text1"/>
                <w:sz w:val="18"/>
                <w:szCs w:val="18"/>
              </w:rPr>
            </w:pPr>
            <w:r w:rsidRPr="00984D03">
              <w:rPr>
                <w:rFonts w:ascii="Arial" w:hAnsi="Arial" w:cs="Arial"/>
                <w:color w:val="000000" w:themeColor="text1"/>
                <w:sz w:val="18"/>
                <w:szCs w:val="18"/>
              </w:rPr>
              <w:t>可比住宅小区及</w:t>
            </w:r>
          </w:p>
          <w:p w14:paraId="53FEE5D6" w14:textId="77777777" w:rsidR="00105BE3" w:rsidRPr="00984D03" w:rsidRDefault="00105BE3" w:rsidP="009E0E61">
            <w:pPr>
              <w:widowControl/>
              <w:adjustRightInd/>
              <w:spacing w:line="240" w:lineRule="exact"/>
              <w:jc w:val="right"/>
              <w:textAlignment w:val="auto"/>
              <w:rPr>
                <w:rFonts w:ascii="Arial" w:hAnsi="Arial" w:cs="Arial"/>
                <w:color w:val="000000" w:themeColor="text1"/>
                <w:sz w:val="18"/>
                <w:szCs w:val="18"/>
              </w:rPr>
            </w:pPr>
            <w:r w:rsidRPr="00984D03">
              <w:rPr>
                <w:rFonts w:ascii="Arial" w:hAnsi="Arial" w:cs="Arial"/>
                <w:color w:val="000000" w:themeColor="text1"/>
                <w:sz w:val="18"/>
                <w:szCs w:val="18"/>
              </w:rPr>
              <w:t>可比案例</w:t>
            </w:r>
          </w:p>
          <w:p w14:paraId="74C41F5A" w14:textId="77777777" w:rsidR="00105BE3" w:rsidRPr="00984D03" w:rsidRDefault="00105BE3" w:rsidP="009E0E61">
            <w:pPr>
              <w:widowControl/>
              <w:adjustRightInd/>
              <w:spacing w:line="240" w:lineRule="exact"/>
              <w:jc w:val="right"/>
              <w:textAlignment w:val="auto"/>
              <w:rPr>
                <w:rFonts w:ascii="Arial" w:hAnsi="Arial" w:cs="Arial"/>
                <w:color w:val="000000" w:themeColor="text1"/>
                <w:sz w:val="18"/>
                <w:szCs w:val="18"/>
              </w:rPr>
            </w:pPr>
          </w:p>
          <w:p w14:paraId="22F3AD0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p w14:paraId="79414CE3"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92FA9E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可比住宅小区</w:t>
            </w:r>
            <w:r w:rsidRPr="00984D03">
              <w:rPr>
                <w:rFonts w:ascii="Arial" w:hAnsi="Arial" w:cs="Arial"/>
                <w:color w:val="000000" w:themeColor="text1"/>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1495220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color w:val="000000" w:themeColor="text1"/>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3847926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color w:val="000000" w:themeColor="text1"/>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2CC953A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color w:val="000000" w:themeColor="text1"/>
                <w:sz w:val="18"/>
                <w:szCs w:val="18"/>
              </w:rPr>
              <w:t>1-3</w:t>
            </w:r>
          </w:p>
        </w:tc>
      </w:tr>
      <w:tr w:rsidR="00105BE3" w:rsidRPr="00984D03" w14:paraId="6699DEAD" w14:textId="77777777" w:rsidTr="009E0E61">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5E0F1B8B"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4A081C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1C9EB64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0FC3DAF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7B35A3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望都家园</w:t>
            </w:r>
          </w:p>
        </w:tc>
      </w:tr>
      <w:tr w:rsidR="00105BE3" w:rsidRPr="00984D03" w14:paraId="4A7E9B7A" w14:textId="77777777" w:rsidTr="009E0E61">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3800911A"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交易时间</w:t>
            </w:r>
          </w:p>
        </w:tc>
        <w:tc>
          <w:tcPr>
            <w:tcW w:w="1152" w:type="dxa"/>
            <w:tcBorders>
              <w:top w:val="nil"/>
              <w:left w:val="nil"/>
              <w:bottom w:val="single" w:sz="4" w:space="0" w:color="auto"/>
              <w:right w:val="single" w:sz="4" w:space="0" w:color="auto"/>
            </w:tcBorders>
            <w:vAlign w:val="center"/>
          </w:tcPr>
          <w:p w14:paraId="08CB6EC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2024/7/4</w:t>
            </w:r>
          </w:p>
        </w:tc>
        <w:tc>
          <w:tcPr>
            <w:tcW w:w="610" w:type="dxa"/>
            <w:tcBorders>
              <w:top w:val="nil"/>
              <w:left w:val="nil"/>
              <w:bottom w:val="single" w:sz="4" w:space="0" w:color="auto"/>
              <w:right w:val="single" w:sz="4" w:space="0" w:color="auto"/>
            </w:tcBorders>
            <w:noWrap/>
            <w:vAlign w:val="center"/>
          </w:tcPr>
          <w:p w14:paraId="7F64D9E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5B091D9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2024/6/28</w:t>
            </w:r>
          </w:p>
        </w:tc>
        <w:tc>
          <w:tcPr>
            <w:tcW w:w="648" w:type="dxa"/>
            <w:tcBorders>
              <w:top w:val="nil"/>
              <w:left w:val="nil"/>
              <w:bottom w:val="single" w:sz="4" w:space="0" w:color="auto"/>
              <w:right w:val="single" w:sz="4" w:space="0" w:color="auto"/>
            </w:tcBorders>
            <w:noWrap/>
            <w:vAlign w:val="center"/>
          </w:tcPr>
          <w:p w14:paraId="07C0B7D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075A983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2024/4/19</w:t>
            </w:r>
          </w:p>
        </w:tc>
        <w:tc>
          <w:tcPr>
            <w:tcW w:w="676" w:type="dxa"/>
            <w:tcBorders>
              <w:top w:val="nil"/>
              <w:left w:val="nil"/>
              <w:bottom w:val="single" w:sz="4" w:space="0" w:color="auto"/>
              <w:right w:val="single" w:sz="4" w:space="0" w:color="auto"/>
            </w:tcBorders>
            <w:noWrap/>
            <w:vAlign w:val="center"/>
          </w:tcPr>
          <w:p w14:paraId="398E444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101.21</w:t>
            </w:r>
          </w:p>
        </w:tc>
        <w:tc>
          <w:tcPr>
            <w:tcW w:w="1175" w:type="dxa"/>
            <w:tcBorders>
              <w:top w:val="nil"/>
              <w:left w:val="nil"/>
              <w:bottom w:val="single" w:sz="4" w:space="0" w:color="auto"/>
              <w:right w:val="single" w:sz="4" w:space="0" w:color="auto"/>
            </w:tcBorders>
            <w:vAlign w:val="center"/>
          </w:tcPr>
          <w:p w14:paraId="21DE50E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2024/3/19</w:t>
            </w:r>
          </w:p>
        </w:tc>
        <w:tc>
          <w:tcPr>
            <w:tcW w:w="724" w:type="dxa"/>
            <w:tcBorders>
              <w:top w:val="nil"/>
              <w:left w:val="nil"/>
              <w:bottom w:val="single" w:sz="4" w:space="0" w:color="auto"/>
              <w:right w:val="single" w:sz="4" w:space="0" w:color="auto"/>
            </w:tcBorders>
            <w:noWrap/>
            <w:vAlign w:val="center"/>
          </w:tcPr>
          <w:p w14:paraId="68D18F9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102.86</w:t>
            </w:r>
          </w:p>
        </w:tc>
      </w:tr>
      <w:tr w:rsidR="00105BE3" w:rsidRPr="00984D03" w14:paraId="5BE16D56"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761F6851"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交易情况</w:t>
            </w:r>
          </w:p>
        </w:tc>
        <w:tc>
          <w:tcPr>
            <w:tcW w:w="1152" w:type="dxa"/>
            <w:tcBorders>
              <w:top w:val="nil"/>
              <w:left w:val="nil"/>
              <w:bottom w:val="single" w:sz="4" w:space="0" w:color="auto"/>
              <w:right w:val="single" w:sz="4" w:space="0" w:color="auto"/>
            </w:tcBorders>
            <w:vAlign w:val="center"/>
          </w:tcPr>
          <w:p w14:paraId="2DF1D2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610" w:type="dxa"/>
            <w:tcBorders>
              <w:top w:val="nil"/>
              <w:left w:val="nil"/>
              <w:bottom w:val="single" w:sz="4" w:space="0" w:color="auto"/>
              <w:right w:val="single" w:sz="4" w:space="0" w:color="auto"/>
            </w:tcBorders>
            <w:vAlign w:val="center"/>
          </w:tcPr>
          <w:p w14:paraId="3131DBF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60D0817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648" w:type="dxa"/>
            <w:tcBorders>
              <w:top w:val="nil"/>
              <w:left w:val="nil"/>
              <w:bottom w:val="single" w:sz="4" w:space="0" w:color="auto"/>
              <w:right w:val="single" w:sz="4" w:space="0" w:color="auto"/>
            </w:tcBorders>
            <w:vAlign w:val="center"/>
          </w:tcPr>
          <w:p w14:paraId="3A03EAA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434CFD0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676" w:type="dxa"/>
            <w:tcBorders>
              <w:top w:val="nil"/>
              <w:left w:val="nil"/>
              <w:bottom w:val="single" w:sz="4" w:space="0" w:color="auto"/>
              <w:right w:val="single" w:sz="4" w:space="0" w:color="auto"/>
            </w:tcBorders>
            <w:vAlign w:val="center"/>
          </w:tcPr>
          <w:p w14:paraId="7B92D30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4AB667D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724" w:type="dxa"/>
            <w:tcBorders>
              <w:top w:val="nil"/>
              <w:left w:val="nil"/>
              <w:bottom w:val="single" w:sz="4" w:space="0" w:color="auto"/>
              <w:right w:val="single" w:sz="4" w:space="0" w:color="auto"/>
            </w:tcBorders>
            <w:vAlign w:val="center"/>
          </w:tcPr>
          <w:p w14:paraId="52BA9B3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0E9F9252" w14:textId="77777777" w:rsidTr="009E0E61">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722C6CB5"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2D534E3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6FED8F5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07A0EF4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44071A6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5F8DBFE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5C0902B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60BA574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67B4655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101.5 </w:t>
            </w:r>
          </w:p>
        </w:tc>
      </w:tr>
      <w:tr w:rsidR="00105BE3" w:rsidRPr="00984D03" w14:paraId="6BBF58AC"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1ABD089E"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总楼层</w:t>
            </w:r>
          </w:p>
        </w:tc>
        <w:tc>
          <w:tcPr>
            <w:tcW w:w="1152" w:type="dxa"/>
            <w:tcBorders>
              <w:top w:val="nil"/>
              <w:left w:val="nil"/>
              <w:bottom w:val="single" w:sz="4" w:space="0" w:color="auto"/>
              <w:right w:val="single" w:sz="4" w:space="0" w:color="auto"/>
            </w:tcBorders>
            <w:vAlign w:val="center"/>
          </w:tcPr>
          <w:p w14:paraId="61004B0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634BE74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249" w:type="dxa"/>
            <w:tcBorders>
              <w:top w:val="nil"/>
              <w:left w:val="nil"/>
              <w:bottom w:val="single" w:sz="4" w:space="0" w:color="auto"/>
              <w:right w:val="single" w:sz="4" w:space="0" w:color="auto"/>
            </w:tcBorders>
            <w:vAlign w:val="center"/>
          </w:tcPr>
          <w:p w14:paraId="71F5239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6462BDD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221" w:type="dxa"/>
            <w:tcBorders>
              <w:top w:val="nil"/>
              <w:left w:val="nil"/>
              <w:bottom w:val="single" w:sz="4" w:space="0" w:color="auto"/>
              <w:right w:val="single" w:sz="4" w:space="0" w:color="auto"/>
            </w:tcBorders>
            <w:vAlign w:val="center"/>
          </w:tcPr>
          <w:p w14:paraId="3B1A535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7BFC608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175" w:type="dxa"/>
            <w:tcBorders>
              <w:top w:val="nil"/>
              <w:left w:val="nil"/>
              <w:bottom w:val="single" w:sz="4" w:space="0" w:color="auto"/>
              <w:right w:val="single" w:sz="4" w:space="0" w:color="auto"/>
            </w:tcBorders>
            <w:vAlign w:val="center"/>
          </w:tcPr>
          <w:p w14:paraId="1C10547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39862E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r>
      <w:tr w:rsidR="00105BE3" w:rsidRPr="00984D03" w14:paraId="024B7AB9"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26B9C0A3"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朝向</w:t>
            </w:r>
          </w:p>
        </w:tc>
        <w:tc>
          <w:tcPr>
            <w:tcW w:w="1152" w:type="dxa"/>
            <w:tcBorders>
              <w:top w:val="nil"/>
              <w:left w:val="nil"/>
              <w:bottom w:val="single" w:sz="4" w:space="0" w:color="auto"/>
              <w:right w:val="single" w:sz="4" w:space="0" w:color="auto"/>
            </w:tcBorders>
            <w:vAlign w:val="center"/>
          </w:tcPr>
          <w:p w14:paraId="3F1FF45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610" w:type="dxa"/>
            <w:tcBorders>
              <w:top w:val="nil"/>
              <w:left w:val="nil"/>
              <w:bottom w:val="single" w:sz="4" w:space="0" w:color="auto"/>
              <w:right w:val="single" w:sz="4" w:space="0" w:color="auto"/>
            </w:tcBorders>
            <w:vAlign w:val="center"/>
          </w:tcPr>
          <w:p w14:paraId="47ECD61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63DE043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648" w:type="dxa"/>
            <w:tcBorders>
              <w:top w:val="nil"/>
              <w:left w:val="nil"/>
              <w:bottom w:val="single" w:sz="4" w:space="0" w:color="auto"/>
              <w:right w:val="single" w:sz="4" w:space="0" w:color="auto"/>
            </w:tcBorders>
            <w:vAlign w:val="center"/>
          </w:tcPr>
          <w:p w14:paraId="5753FC2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4BFE60E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676" w:type="dxa"/>
            <w:tcBorders>
              <w:top w:val="nil"/>
              <w:left w:val="nil"/>
              <w:bottom w:val="single" w:sz="4" w:space="0" w:color="auto"/>
              <w:right w:val="single" w:sz="4" w:space="0" w:color="auto"/>
            </w:tcBorders>
            <w:vAlign w:val="center"/>
          </w:tcPr>
          <w:p w14:paraId="78D76E5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7BB171F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724" w:type="dxa"/>
            <w:tcBorders>
              <w:top w:val="nil"/>
              <w:left w:val="nil"/>
              <w:bottom w:val="single" w:sz="4" w:space="0" w:color="auto"/>
              <w:right w:val="single" w:sz="4" w:space="0" w:color="auto"/>
            </w:tcBorders>
            <w:vAlign w:val="center"/>
          </w:tcPr>
          <w:p w14:paraId="616F34D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286193A6"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24AFB16C"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建筑类型</w:t>
            </w:r>
          </w:p>
        </w:tc>
        <w:tc>
          <w:tcPr>
            <w:tcW w:w="1152" w:type="dxa"/>
            <w:tcBorders>
              <w:top w:val="nil"/>
              <w:left w:val="nil"/>
              <w:bottom w:val="single" w:sz="4" w:space="0" w:color="auto"/>
              <w:right w:val="single" w:sz="4" w:space="0" w:color="auto"/>
            </w:tcBorders>
            <w:vAlign w:val="center"/>
          </w:tcPr>
          <w:p w14:paraId="0336482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610" w:type="dxa"/>
            <w:tcBorders>
              <w:top w:val="nil"/>
              <w:left w:val="nil"/>
              <w:bottom w:val="single" w:sz="4" w:space="0" w:color="auto"/>
              <w:right w:val="single" w:sz="4" w:space="0" w:color="auto"/>
            </w:tcBorders>
            <w:vAlign w:val="center"/>
          </w:tcPr>
          <w:p w14:paraId="547A57A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7480B16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648" w:type="dxa"/>
            <w:tcBorders>
              <w:top w:val="nil"/>
              <w:left w:val="nil"/>
              <w:bottom w:val="single" w:sz="4" w:space="0" w:color="auto"/>
              <w:right w:val="single" w:sz="4" w:space="0" w:color="auto"/>
            </w:tcBorders>
            <w:vAlign w:val="center"/>
          </w:tcPr>
          <w:p w14:paraId="08238FB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574C651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676" w:type="dxa"/>
            <w:tcBorders>
              <w:top w:val="nil"/>
              <w:left w:val="nil"/>
              <w:bottom w:val="single" w:sz="4" w:space="0" w:color="auto"/>
              <w:right w:val="single" w:sz="4" w:space="0" w:color="auto"/>
            </w:tcBorders>
            <w:vAlign w:val="center"/>
          </w:tcPr>
          <w:p w14:paraId="28D03EB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5802ADE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724" w:type="dxa"/>
            <w:tcBorders>
              <w:top w:val="nil"/>
              <w:left w:val="nil"/>
              <w:bottom w:val="single" w:sz="4" w:space="0" w:color="auto"/>
              <w:right w:val="single" w:sz="4" w:space="0" w:color="auto"/>
            </w:tcBorders>
            <w:vAlign w:val="center"/>
          </w:tcPr>
          <w:p w14:paraId="79D62BF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13459B3E" w14:textId="77777777" w:rsidTr="009E0E61">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26A16F4"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7AFF6BB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3D3A2C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59192DD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35FFB69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2E0CAEE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379D900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2AC4A4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16AA031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100 </w:t>
            </w:r>
          </w:p>
        </w:tc>
      </w:tr>
      <w:tr w:rsidR="00105BE3" w:rsidRPr="00984D03" w14:paraId="084F97C1" w14:textId="77777777" w:rsidTr="009E0E61">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70616619"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建筑面积（</w:t>
            </w:r>
            <w:r w:rsidRPr="00984D03">
              <w:rPr>
                <w:rFonts w:ascii="Arial" w:hAnsi="Arial" w:cs="Arial" w:hint="eastAsia"/>
                <w:color w:val="000000" w:themeColor="text1"/>
                <w:sz w:val="18"/>
                <w:szCs w:val="18"/>
              </w:rPr>
              <w:t>㎡</w:t>
            </w:r>
            <w:r w:rsidRPr="00984D03">
              <w:rPr>
                <w:rFonts w:ascii="Arial" w:hAnsi="Arial" w:cs="Arial"/>
                <w:color w:val="000000" w:themeColor="text1"/>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6396BF5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110-115</w:t>
            </w:r>
          </w:p>
        </w:tc>
        <w:tc>
          <w:tcPr>
            <w:tcW w:w="610" w:type="dxa"/>
            <w:tcBorders>
              <w:top w:val="nil"/>
              <w:left w:val="nil"/>
              <w:bottom w:val="single" w:sz="4" w:space="0" w:color="auto"/>
              <w:right w:val="single" w:sz="4" w:space="0" w:color="auto"/>
            </w:tcBorders>
            <w:vAlign w:val="center"/>
          </w:tcPr>
          <w:p w14:paraId="2937935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541B906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118.14</w:t>
            </w:r>
          </w:p>
        </w:tc>
        <w:tc>
          <w:tcPr>
            <w:tcW w:w="648" w:type="dxa"/>
            <w:tcBorders>
              <w:top w:val="nil"/>
              <w:left w:val="nil"/>
              <w:bottom w:val="single" w:sz="4" w:space="0" w:color="auto"/>
              <w:right w:val="single" w:sz="4" w:space="0" w:color="auto"/>
            </w:tcBorders>
            <w:vAlign w:val="center"/>
          </w:tcPr>
          <w:p w14:paraId="407F6A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w:t>
            </w:r>
          </w:p>
        </w:tc>
        <w:tc>
          <w:tcPr>
            <w:tcW w:w="1221" w:type="dxa"/>
            <w:tcBorders>
              <w:top w:val="nil"/>
              <w:left w:val="nil"/>
              <w:bottom w:val="single" w:sz="4" w:space="0" w:color="auto"/>
              <w:right w:val="single" w:sz="4" w:space="0" w:color="auto"/>
            </w:tcBorders>
            <w:vAlign w:val="center"/>
          </w:tcPr>
          <w:p w14:paraId="731A1BD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110.76</w:t>
            </w:r>
          </w:p>
        </w:tc>
        <w:tc>
          <w:tcPr>
            <w:tcW w:w="676" w:type="dxa"/>
            <w:tcBorders>
              <w:top w:val="nil"/>
              <w:left w:val="nil"/>
              <w:bottom w:val="single" w:sz="4" w:space="0" w:color="auto"/>
              <w:right w:val="single" w:sz="4" w:space="0" w:color="auto"/>
            </w:tcBorders>
            <w:vAlign w:val="center"/>
          </w:tcPr>
          <w:p w14:paraId="4BABD85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1A980AA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65.65</w:t>
            </w:r>
          </w:p>
        </w:tc>
        <w:tc>
          <w:tcPr>
            <w:tcW w:w="724" w:type="dxa"/>
            <w:tcBorders>
              <w:top w:val="nil"/>
              <w:left w:val="nil"/>
              <w:bottom w:val="single" w:sz="4" w:space="0" w:color="auto"/>
              <w:right w:val="single" w:sz="4" w:space="0" w:color="auto"/>
            </w:tcBorders>
            <w:vAlign w:val="center"/>
          </w:tcPr>
          <w:p w14:paraId="55DC87B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109</w:t>
            </w:r>
          </w:p>
        </w:tc>
      </w:tr>
      <w:tr w:rsidR="00105BE3" w:rsidRPr="00984D03" w14:paraId="1FF043EE"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707D8EE4"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户型结构</w:t>
            </w:r>
          </w:p>
        </w:tc>
        <w:tc>
          <w:tcPr>
            <w:tcW w:w="1152" w:type="dxa"/>
            <w:tcBorders>
              <w:top w:val="nil"/>
              <w:left w:val="nil"/>
              <w:bottom w:val="single" w:sz="4" w:space="0" w:color="auto"/>
              <w:right w:val="single" w:sz="4" w:space="0" w:color="auto"/>
            </w:tcBorders>
            <w:vAlign w:val="center"/>
          </w:tcPr>
          <w:p w14:paraId="1BDFC17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610" w:type="dxa"/>
            <w:tcBorders>
              <w:top w:val="nil"/>
              <w:left w:val="nil"/>
              <w:bottom w:val="single" w:sz="4" w:space="0" w:color="auto"/>
              <w:right w:val="single" w:sz="4" w:space="0" w:color="auto"/>
            </w:tcBorders>
            <w:vAlign w:val="center"/>
          </w:tcPr>
          <w:p w14:paraId="720E60E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2CA75F5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648" w:type="dxa"/>
            <w:tcBorders>
              <w:top w:val="nil"/>
              <w:left w:val="nil"/>
              <w:bottom w:val="single" w:sz="4" w:space="0" w:color="auto"/>
              <w:right w:val="single" w:sz="4" w:space="0" w:color="auto"/>
            </w:tcBorders>
            <w:vAlign w:val="center"/>
          </w:tcPr>
          <w:p w14:paraId="2C028BD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78BC7AA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676" w:type="dxa"/>
            <w:tcBorders>
              <w:top w:val="nil"/>
              <w:left w:val="nil"/>
              <w:bottom w:val="single" w:sz="4" w:space="0" w:color="auto"/>
              <w:right w:val="single" w:sz="4" w:space="0" w:color="auto"/>
            </w:tcBorders>
            <w:vAlign w:val="center"/>
          </w:tcPr>
          <w:p w14:paraId="71B9F23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058E25F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一居</w:t>
            </w:r>
          </w:p>
        </w:tc>
        <w:tc>
          <w:tcPr>
            <w:tcW w:w="724" w:type="dxa"/>
            <w:tcBorders>
              <w:top w:val="nil"/>
              <w:left w:val="nil"/>
              <w:bottom w:val="single" w:sz="4" w:space="0" w:color="auto"/>
              <w:right w:val="single" w:sz="4" w:space="0" w:color="auto"/>
            </w:tcBorders>
            <w:vAlign w:val="center"/>
          </w:tcPr>
          <w:p w14:paraId="395228B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98</w:t>
            </w:r>
          </w:p>
        </w:tc>
      </w:tr>
      <w:tr w:rsidR="00105BE3" w:rsidRPr="00984D03" w14:paraId="4A57A06C"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5F6AC053"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户内装修</w:t>
            </w:r>
          </w:p>
        </w:tc>
        <w:tc>
          <w:tcPr>
            <w:tcW w:w="1152" w:type="dxa"/>
            <w:tcBorders>
              <w:top w:val="nil"/>
              <w:left w:val="nil"/>
              <w:bottom w:val="single" w:sz="4" w:space="0" w:color="auto"/>
              <w:right w:val="single" w:sz="4" w:space="0" w:color="auto"/>
            </w:tcBorders>
            <w:vAlign w:val="center"/>
          </w:tcPr>
          <w:p w14:paraId="1D6119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610" w:type="dxa"/>
            <w:tcBorders>
              <w:top w:val="nil"/>
              <w:left w:val="nil"/>
              <w:bottom w:val="single" w:sz="4" w:space="0" w:color="auto"/>
              <w:right w:val="single" w:sz="4" w:space="0" w:color="auto"/>
            </w:tcBorders>
            <w:vAlign w:val="center"/>
          </w:tcPr>
          <w:p w14:paraId="3110ACB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67BDE31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648" w:type="dxa"/>
            <w:tcBorders>
              <w:top w:val="nil"/>
              <w:left w:val="nil"/>
              <w:bottom w:val="single" w:sz="4" w:space="0" w:color="auto"/>
              <w:right w:val="single" w:sz="4" w:space="0" w:color="auto"/>
            </w:tcBorders>
            <w:vAlign w:val="center"/>
          </w:tcPr>
          <w:p w14:paraId="7ABE76B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77DD70F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676" w:type="dxa"/>
            <w:tcBorders>
              <w:top w:val="nil"/>
              <w:left w:val="nil"/>
              <w:bottom w:val="single" w:sz="4" w:space="0" w:color="auto"/>
              <w:right w:val="single" w:sz="4" w:space="0" w:color="auto"/>
            </w:tcBorders>
            <w:vAlign w:val="center"/>
          </w:tcPr>
          <w:p w14:paraId="0543CB5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14DB813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724" w:type="dxa"/>
            <w:tcBorders>
              <w:top w:val="nil"/>
              <w:left w:val="nil"/>
              <w:bottom w:val="single" w:sz="4" w:space="0" w:color="auto"/>
              <w:right w:val="single" w:sz="4" w:space="0" w:color="auto"/>
            </w:tcBorders>
            <w:vAlign w:val="center"/>
          </w:tcPr>
          <w:p w14:paraId="43F9344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46C776D"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1EB22927"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设施设备状况</w:t>
            </w:r>
          </w:p>
        </w:tc>
        <w:tc>
          <w:tcPr>
            <w:tcW w:w="1152" w:type="dxa"/>
            <w:tcBorders>
              <w:top w:val="nil"/>
              <w:left w:val="nil"/>
              <w:bottom w:val="single" w:sz="4" w:space="0" w:color="auto"/>
              <w:right w:val="single" w:sz="4" w:space="0" w:color="auto"/>
            </w:tcBorders>
            <w:vAlign w:val="center"/>
          </w:tcPr>
          <w:p w14:paraId="33E16F7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610" w:type="dxa"/>
            <w:tcBorders>
              <w:top w:val="nil"/>
              <w:left w:val="nil"/>
              <w:bottom w:val="single" w:sz="4" w:space="0" w:color="auto"/>
              <w:right w:val="single" w:sz="4" w:space="0" w:color="auto"/>
            </w:tcBorders>
            <w:vAlign w:val="center"/>
          </w:tcPr>
          <w:p w14:paraId="6A7D3DA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61B4312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648" w:type="dxa"/>
            <w:tcBorders>
              <w:top w:val="nil"/>
              <w:left w:val="nil"/>
              <w:bottom w:val="single" w:sz="4" w:space="0" w:color="auto"/>
              <w:right w:val="single" w:sz="4" w:space="0" w:color="auto"/>
            </w:tcBorders>
            <w:vAlign w:val="center"/>
          </w:tcPr>
          <w:p w14:paraId="58CF539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24C6328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676" w:type="dxa"/>
            <w:tcBorders>
              <w:top w:val="nil"/>
              <w:left w:val="nil"/>
              <w:bottom w:val="single" w:sz="4" w:space="0" w:color="auto"/>
              <w:right w:val="single" w:sz="4" w:space="0" w:color="auto"/>
            </w:tcBorders>
            <w:vAlign w:val="center"/>
          </w:tcPr>
          <w:p w14:paraId="628C3B4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38CA15E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724" w:type="dxa"/>
            <w:tcBorders>
              <w:top w:val="nil"/>
              <w:left w:val="nil"/>
              <w:bottom w:val="single" w:sz="4" w:space="0" w:color="auto"/>
              <w:right w:val="single" w:sz="4" w:space="0" w:color="auto"/>
            </w:tcBorders>
            <w:vAlign w:val="center"/>
          </w:tcPr>
          <w:p w14:paraId="3BB6872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7375BDEF"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302E85A3"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停车</w:t>
            </w:r>
          </w:p>
        </w:tc>
        <w:tc>
          <w:tcPr>
            <w:tcW w:w="1152" w:type="dxa"/>
            <w:tcBorders>
              <w:top w:val="nil"/>
              <w:left w:val="nil"/>
              <w:bottom w:val="single" w:sz="4" w:space="0" w:color="auto"/>
              <w:right w:val="single" w:sz="4" w:space="0" w:color="auto"/>
            </w:tcBorders>
            <w:vAlign w:val="center"/>
          </w:tcPr>
          <w:p w14:paraId="03C98D6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610" w:type="dxa"/>
            <w:tcBorders>
              <w:top w:val="nil"/>
              <w:left w:val="nil"/>
              <w:bottom w:val="single" w:sz="4" w:space="0" w:color="auto"/>
              <w:right w:val="single" w:sz="4" w:space="0" w:color="auto"/>
            </w:tcBorders>
            <w:vAlign w:val="center"/>
          </w:tcPr>
          <w:p w14:paraId="6642F51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31C2896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648" w:type="dxa"/>
            <w:tcBorders>
              <w:top w:val="nil"/>
              <w:left w:val="nil"/>
              <w:bottom w:val="single" w:sz="4" w:space="0" w:color="auto"/>
              <w:right w:val="single" w:sz="4" w:space="0" w:color="auto"/>
            </w:tcBorders>
            <w:vAlign w:val="center"/>
          </w:tcPr>
          <w:p w14:paraId="0F1DA71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7F9F9DB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676" w:type="dxa"/>
            <w:tcBorders>
              <w:top w:val="nil"/>
              <w:left w:val="nil"/>
              <w:bottom w:val="single" w:sz="4" w:space="0" w:color="auto"/>
              <w:right w:val="single" w:sz="4" w:space="0" w:color="auto"/>
            </w:tcBorders>
            <w:vAlign w:val="center"/>
          </w:tcPr>
          <w:p w14:paraId="2972E54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37D1ABA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724" w:type="dxa"/>
            <w:tcBorders>
              <w:top w:val="nil"/>
              <w:left w:val="nil"/>
              <w:bottom w:val="single" w:sz="4" w:space="0" w:color="auto"/>
              <w:right w:val="single" w:sz="4" w:space="0" w:color="auto"/>
            </w:tcBorders>
            <w:vAlign w:val="center"/>
          </w:tcPr>
          <w:p w14:paraId="01B40D7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1DE4FAFE"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0704780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物业</w:t>
            </w:r>
          </w:p>
        </w:tc>
        <w:tc>
          <w:tcPr>
            <w:tcW w:w="1152" w:type="dxa"/>
            <w:tcBorders>
              <w:top w:val="nil"/>
              <w:left w:val="nil"/>
              <w:bottom w:val="single" w:sz="4" w:space="0" w:color="auto"/>
              <w:right w:val="single" w:sz="4" w:space="0" w:color="auto"/>
            </w:tcBorders>
            <w:vAlign w:val="center"/>
          </w:tcPr>
          <w:p w14:paraId="517CAAC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10" w:type="dxa"/>
            <w:tcBorders>
              <w:top w:val="nil"/>
              <w:left w:val="nil"/>
              <w:bottom w:val="single" w:sz="4" w:space="0" w:color="auto"/>
              <w:right w:val="single" w:sz="4" w:space="0" w:color="auto"/>
            </w:tcBorders>
            <w:vAlign w:val="center"/>
          </w:tcPr>
          <w:p w14:paraId="36B0B47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3409069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48" w:type="dxa"/>
            <w:tcBorders>
              <w:top w:val="nil"/>
              <w:left w:val="nil"/>
              <w:bottom w:val="single" w:sz="4" w:space="0" w:color="auto"/>
              <w:right w:val="single" w:sz="4" w:space="0" w:color="auto"/>
            </w:tcBorders>
            <w:vAlign w:val="center"/>
          </w:tcPr>
          <w:p w14:paraId="594E86E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349A20A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76" w:type="dxa"/>
            <w:tcBorders>
              <w:top w:val="nil"/>
              <w:left w:val="nil"/>
              <w:bottom w:val="single" w:sz="4" w:space="0" w:color="auto"/>
              <w:right w:val="single" w:sz="4" w:space="0" w:color="auto"/>
            </w:tcBorders>
            <w:vAlign w:val="center"/>
          </w:tcPr>
          <w:p w14:paraId="17E3DDF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1BC64BA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24" w:type="dxa"/>
            <w:tcBorders>
              <w:top w:val="nil"/>
              <w:left w:val="nil"/>
              <w:bottom w:val="single" w:sz="4" w:space="0" w:color="auto"/>
              <w:right w:val="single" w:sz="4" w:space="0" w:color="auto"/>
            </w:tcBorders>
            <w:vAlign w:val="center"/>
          </w:tcPr>
          <w:p w14:paraId="21503A9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7FCC761A"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747D9BF7"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小区绿化</w:t>
            </w:r>
          </w:p>
        </w:tc>
        <w:tc>
          <w:tcPr>
            <w:tcW w:w="1152" w:type="dxa"/>
            <w:tcBorders>
              <w:top w:val="nil"/>
              <w:left w:val="nil"/>
              <w:bottom w:val="single" w:sz="4" w:space="0" w:color="auto"/>
              <w:right w:val="single" w:sz="4" w:space="0" w:color="auto"/>
            </w:tcBorders>
            <w:vAlign w:val="center"/>
          </w:tcPr>
          <w:p w14:paraId="11D54DB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10" w:type="dxa"/>
            <w:tcBorders>
              <w:top w:val="nil"/>
              <w:left w:val="nil"/>
              <w:bottom w:val="single" w:sz="4" w:space="0" w:color="auto"/>
              <w:right w:val="single" w:sz="4" w:space="0" w:color="auto"/>
            </w:tcBorders>
            <w:vAlign w:val="center"/>
          </w:tcPr>
          <w:p w14:paraId="3F1235A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38A0090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48" w:type="dxa"/>
            <w:tcBorders>
              <w:top w:val="nil"/>
              <w:left w:val="nil"/>
              <w:bottom w:val="single" w:sz="4" w:space="0" w:color="auto"/>
              <w:right w:val="single" w:sz="4" w:space="0" w:color="auto"/>
            </w:tcBorders>
            <w:vAlign w:val="center"/>
          </w:tcPr>
          <w:p w14:paraId="6E880DF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748C993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76" w:type="dxa"/>
            <w:tcBorders>
              <w:top w:val="nil"/>
              <w:left w:val="nil"/>
              <w:bottom w:val="single" w:sz="4" w:space="0" w:color="auto"/>
              <w:right w:val="single" w:sz="4" w:space="0" w:color="auto"/>
            </w:tcBorders>
            <w:vAlign w:val="center"/>
          </w:tcPr>
          <w:p w14:paraId="50DDCC5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67F4C97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24" w:type="dxa"/>
            <w:tcBorders>
              <w:top w:val="nil"/>
              <w:left w:val="nil"/>
              <w:bottom w:val="single" w:sz="4" w:space="0" w:color="auto"/>
              <w:right w:val="single" w:sz="4" w:space="0" w:color="auto"/>
            </w:tcBorders>
            <w:vAlign w:val="center"/>
          </w:tcPr>
          <w:p w14:paraId="34E2E7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1D3DA28" w14:textId="77777777" w:rsidTr="009E0E61">
        <w:trPr>
          <w:cantSplit/>
          <w:jc w:val="center"/>
        </w:trPr>
        <w:tc>
          <w:tcPr>
            <w:tcW w:w="1843" w:type="dxa"/>
            <w:tcBorders>
              <w:top w:val="nil"/>
              <w:left w:val="single" w:sz="4" w:space="0" w:color="auto"/>
              <w:bottom w:val="single" w:sz="4" w:space="0" w:color="auto"/>
              <w:right w:val="single" w:sz="4" w:space="0" w:color="auto"/>
            </w:tcBorders>
            <w:vAlign w:val="center"/>
          </w:tcPr>
          <w:p w14:paraId="61DBB6D5"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产权性质</w:t>
            </w:r>
          </w:p>
        </w:tc>
        <w:tc>
          <w:tcPr>
            <w:tcW w:w="1152" w:type="dxa"/>
            <w:tcBorders>
              <w:top w:val="nil"/>
              <w:left w:val="nil"/>
              <w:bottom w:val="single" w:sz="4" w:space="0" w:color="auto"/>
              <w:right w:val="single" w:sz="4" w:space="0" w:color="auto"/>
            </w:tcBorders>
            <w:vAlign w:val="center"/>
          </w:tcPr>
          <w:p w14:paraId="4501FF1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610" w:type="dxa"/>
            <w:tcBorders>
              <w:top w:val="nil"/>
              <w:left w:val="nil"/>
              <w:bottom w:val="single" w:sz="4" w:space="0" w:color="auto"/>
              <w:right w:val="single" w:sz="4" w:space="0" w:color="auto"/>
            </w:tcBorders>
            <w:vAlign w:val="center"/>
          </w:tcPr>
          <w:p w14:paraId="78A3FCE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49" w:type="dxa"/>
            <w:tcBorders>
              <w:top w:val="nil"/>
              <w:left w:val="nil"/>
              <w:bottom w:val="single" w:sz="4" w:space="0" w:color="auto"/>
              <w:right w:val="single" w:sz="4" w:space="0" w:color="auto"/>
            </w:tcBorders>
            <w:vAlign w:val="center"/>
          </w:tcPr>
          <w:p w14:paraId="462A2B2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648" w:type="dxa"/>
            <w:tcBorders>
              <w:top w:val="nil"/>
              <w:left w:val="nil"/>
              <w:bottom w:val="single" w:sz="4" w:space="0" w:color="auto"/>
              <w:right w:val="single" w:sz="4" w:space="0" w:color="auto"/>
            </w:tcBorders>
            <w:vAlign w:val="center"/>
          </w:tcPr>
          <w:p w14:paraId="5AC6F73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21" w:type="dxa"/>
            <w:tcBorders>
              <w:top w:val="nil"/>
              <w:left w:val="nil"/>
              <w:bottom w:val="single" w:sz="4" w:space="0" w:color="auto"/>
              <w:right w:val="single" w:sz="4" w:space="0" w:color="auto"/>
            </w:tcBorders>
            <w:vAlign w:val="center"/>
          </w:tcPr>
          <w:p w14:paraId="1E062C8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676" w:type="dxa"/>
            <w:tcBorders>
              <w:top w:val="nil"/>
              <w:left w:val="nil"/>
              <w:bottom w:val="single" w:sz="4" w:space="0" w:color="auto"/>
              <w:right w:val="single" w:sz="4" w:space="0" w:color="auto"/>
            </w:tcBorders>
            <w:vAlign w:val="center"/>
          </w:tcPr>
          <w:p w14:paraId="6DE812E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5" w:type="dxa"/>
            <w:tcBorders>
              <w:top w:val="nil"/>
              <w:left w:val="nil"/>
              <w:bottom w:val="single" w:sz="4" w:space="0" w:color="auto"/>
              <w:right w:val="single" w:sz="4" w:space="0" w:color="auto"/>
            </w:tcBorders>
            <w:vAlign w:val="center"/>
          </w:tcPr>
          <w:p w14:paraId="7B2B425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724" w:type="dxa"/>
            <w:tcBorders>
              <w:top w:val="nil"/>
              <w:left w:val="nil"/>
              <w:bottom w:val="single" w:sz="4" w:space="0" w:color="auto"/>
              <w:right w:val="single" w:sz="4" w:space="0" w:color="auto"/>
            </w:tcBorders>
            <w:vAlign w:val="center"/>
          </w:tcPr>
          <w:p w14:paraId="459E37E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3F80557F" w14:textId="77777777" w:rsidTr="009E0E61">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7651BA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1CE3B25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1.01010</w:t>
            </w:r>
          </w:p>
        </w:tc>
        <w:tc>
          <w:tcPr>
            <w:tcW w:w="1897" w:type="dxa"/>
            <w:gridSpan w:val="2"/>
            <w:tcBorders>
              <w:top w:val="single" w:sz="4" w:space="0" w:color="auto"/>
              <w:left w:val="nil"/>
              <w:bottom w:val="single" w:sz="4" w:space="0" w:color="auto"/>
              <w:right w:val="single" w:sz="4" w:space="0" w:color="auto"/>
            </w:tcBorders>
            <w:vAlign w:val="center"/>
          </w:tcPr>
          <w:p w14:paraId="663C61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356A064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0.89667</w:t>
            </w:r>
          </w:p>
        </w:tc>
      </w:tr>
      <w:tr w:rsidR="00105BE3" w:rsidRPr="00984D03" w14:paraId="54474EE2" w14:textId="77777777" w:rsidTr="009E0E61">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395CB25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成交单价（元</w:t>
            </w:r>
            <w:r w:rsidRPr="00984D03">
              <w:rPr>
                <w:rFonts w:ascii="Arial" w:hAnsi="Arial" w:cs="Arial"/>
                <w:color w:val="000000" w:themeColor="text1"/>
                <w:sz w:val="18"/>
                <w:szCs w:val="18"/>
              </w:rPr>
              <w:t>/</w:t>
            </w:r>
            <w:r w:rsidRPr="00984D03">
              <w:rPr>
                <w:rFonts w:ascii="Arial" w:hAnsi="Arial" w:cs="Arial"/>
                <w:color w:val="000000" w:themeColor="text1"/>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4329F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512617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27086 </w:t>
            </w:r>
          </w:p>
        </w:tc>
        <w:tc>
          <w:tcPr>
            <w:tcW w:w="1899" w:type="dxa"/>
            <w:gridSpan w:val="2"/>
            <w:tcBorders>
              <w:top w:val="single" w:sz="4" w:space="0" w:color="auto"/>
              <w:left w:val="nil"/>
              <w:bottom w:val="single" w:sz="4" w:space="0" w:color="auto"/>
              <w:right w:val="single" w:sz="4" w:space="0" w:color="auto"/>
            </w:tcBorders>
            <w:vAlign w:val="center"/>
          </w:tcPr>
          <w:p w14:paraId="7D30CD7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32445</w:t>
            </w:r>
          </w:p>
        </w:tc>
      </w:tr>
      <w:tr w:rsidR="00105BE3" w:rsidRPr="00984D03" w14:paraId="78745E71" w14:textId="77777777" w:rsidTr="009E0E61">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4EAA094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比较价值（元</w:t>
            </w:r>
            <w:r w:rsidRPr="00984D03">
              <w:rPr>
                <w:rFonts w:ascii="Arial" w:hAnsi="Arial" w:cs="Arial"/>
                <w:color w:val="000000" w:themeColor="text1"/>
                <w:sz w:val="18"/>
                <w:szCs w:val="18"/>
              </w:rPr>
              <w:t>/</w:t>
            </w:r>
            <w:r w:rsidRPr="00984D03">
              <w:rPr>
                <w:rFonts w:ascii="Arial" w:hAnsi="Arial" w:cs="Arial"/>
                <w:color w:val="000000" w:themeColor="text1"/>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6C33703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27445</w:t>
            </w:r>
          </w:p>
        </w:tc>
        <w:tc>
          <w:tcPr>
            <w:tcW w:w="1897" w:type="dxa"/>
            <w:gridSpan w:val="2"/>
            <w:tcBorders>
              <w:top w:val="single" w:sz="4" w:space="0" w:color="auto"/>
              <w:left w:val="nil"/>
              <w:bottom w:val="single" w:sz="4" w:space="0" w:color="auto"/>
              <w:right w:val="single" w:sz="4" w:space="0" w:color="auto"/>
            </w:tcBorders>
            <w:vAlign w:val="center"/>
          </w:tcPr>
          <w:p w14:paraId="0C65C6E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378B5CD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29093</w:t>
            </w:r>
          </w:p>
        </w:tc>
      </w:tr>
    </w:tbl>
    <w:p w14:paraId="3679471C" w14:textId="77777777" w:rsidR="0074413A" w:rsidRPr="00984D03" w:rsidRDefault="0074413A">
      <w:pPr>
        <w:pStyle w:val="13"/>
        <w:autoSpaceDE w:val="0"/>
        <w:autoSpaceDN w:val="0"/>
        <w:spacing w:line="240" w:lineRule="auto"/>
        <w:ind w:right="142" w:firstLineChars="200" w:firstLine="420"/>
        <w:jc w:val="both"/>
        <w:textAlignment w:val="bottom"/>
        <w:rPr>
          <w:rFonts w:ascii="Arial" w:hAnsi="Arial" w:cs="Arial"/>
          <w:color w:val="000000" w:themeColor="text1"/>
          <w:sz w:val="21"/>
          <w:szCs w:val="21"/>
        </w:rPr>
      </w:pPr>
    </w:p>
    <w:p w14:paraId="0E51F65D" w14:textId="7964FFC2" w:rsidR="00DE2EC7" w:rsidRPr="00984D03" w:rsidRDefault="00DE2EC7" w:rsidP="00DE2EC7">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可比实例</w:t>
      </w:r>
      <w:r w:rsidRPr="00984D03">
        <w:rPr>
          <w:rFonts w:ascii="Arial" w:hAnsi="Arial" w:cs="Arial" w:hint="eastAsia"/>
          <w:color w:val="000000" w:themeColor="text1"/>
          <w:sz w:val="21"/>
          <w:szCs w:val="21"/>
        </w:rPr>
        <w:t>1-1</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1-2</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1-3</w:t>
      </w:r>
      <w:r w:rsidRPr="00984D03">
        <w:rPr>
          <w:rFonts w:ascii="Arial" w:hAnsi="Arial" w:cs="Arial" w:hint="eastAsia"/>
          <w:color w:val="000000" w:themeColor="text1"/>
          <w:sz w:val="21"/>
          <w:szCs w:val="21"/>
        </w:rPr>
        <w:t>均位于可比住宅小区，实物状况相似；且均为实际成交案例，可靠程度</w:t>
      </w:r>
      <w:r w:rsidRPr="00984D03">
        <w:rPr>
          <w:rFonts w:ascii="Arial" w:hAnsi="Arial" w:cs="Arial" w:hint="eastAsia"/>
          <w:color w:val="000000" w:themeColor="text1"/>
          <w:sz w:val="21"/>
          <w:szCs w:val="21"/>
        </w:rPr>
        <w:lastRenderedPageBreak/>
        <w:t>近似，故三个可比实例修正后价格以简单算术平均的方法计算可比住宅小区</w:t>
      </w:r>
      <w:r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的比较价值。</w:t>
      </w:r>
    </w:p>
    <w:p w14:paraId="65A9C88C" w14:textId="352B4FC1" w:rsidR="0074413A" w:rsidRPr="00984D03" w:rsidRDefault="0074413A" w:rsidP="00DE2EC7">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可比住宅小区</w:t>
      </w:r>
      <w:r w:rsidRPr="00984D03">
        <w:rPr>
          <w:rFonts w:ascii="Arial" w:hAnsi="Arial" w:cs="Arial"/>
          <w:color w:val="000000" w:themeColor="text1"/>
          <w:sz w:val="21"/>
          <w:szCs w:val="21"/>
        </w:rPr>
        <w:t>1</w:t>
      </w:r>
      <w:r w:rsidRPr="00984D03">
        <w:rPr>
          <w:rFonts w:ascii="Arial" w:hAnsi="Arial" w:cs="Arial"/>
          <w:color w:val="000000" w:themeColor="text1"/>
          <w:sz w:val="21"/>
          <w:szCs w:val="21"/>
        </w:rPr>
        <w:t>比较价值</w:t>
      </w:r>
      <w:r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27445+26367</w:t>
      </w:r>
      <w:r w:rsidR="00105BE3"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29093</w:t>
      </w:r>
      <w:r w:rsidR="00105BE3" w:rsidRPr="00984D03">
        <w:rPr>
          <w:rFonts w:ascii="Arial" w:hAnsi="Arial" w:cs="Arial" w:hint="eastAsia"/>
          <w:color w:val="000000" w:themeColor="text1"/>
          <w:sz w:val="21"/>
          <w:szCs w:val="21"/>
        </w:rPr>
        <w:t>）÷</w:t>
      </w:r>
      <w:r w:rsidR="00105BE3" w:rsidRPr="00984D03">
        <w:rPr>
          <w:rFonts w:ascii="Arial" w:hAnsi="Arial" w:cs="Arial"/>
          <w:color w:val="000000" w:themeColor="text1"/>
          <w:sz w:val="21"/>
          <w:szCs w:val="21"/>
        </w:rPr>
        <w:t>3=</w:t>
      </w:r>
      <w:r w:rsidR="00105BE3" w:rsidRPr="00984D03">
        <w:rPr>
          <w:rFonts w:ascii="Arial" w:hAnsi="Arial" w:cs="Arial" w:hint="eastAsia"/>
          <w:color w:val="000000" w:themeColor="text1"/>
          <w:sz w:val="21"/>
          <w:szCs w:val="21"/>
        </w:rPr>
        <w:t>27635</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w:t>
      </w:r>
    </w:p>
    <w:p w14:paraId="3D7F98B9" w14:textId="77777777" w:rsidR="0074413A" w:rsidRPr="00984D03" w:rsidRDefault="0074413A" w:rsidP="00DE2EC7">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备注：</w:t>
      </w:r>
    </w:p>
    <w:p w14:paraId="6312C054" w14:textId="77777777"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①</w:t>
      </w:r>
      <w:r w:rsidRPr="00984D03">
        <w:rPr>
          <w:rFonts w:ascii="Arial" w:hAnsi="Arial" w:cs="Arial"/>
          <w:color w:val="000000" w:themeColor="text1"/>
          <w:sz w:val="21"/>
          <w:szCs w:val="21"/>
        </w:rPr>
        <w:t>上述成交价格已经过统一税费内涵修正。</w:t>
      </w:r>
    </w:p>
    <w:p w14:paraId="61694F86" w14:textId="4B510BBE"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②</w:t>
      </w:r>
      <w:r w:rsidRPr="00984D03">
        <w:rPr>
          <w:rFonts w:ascii="Arial" w:hAnsi="Arial" w:cs="Arial"/>
          <w:color w:val="000000" w:themeColor="text1"/>
          <w:sz w:val="21"/>
          <w:szCs w:val="21"/>
        </w:rPr>
        <w:t>数据来源</w:t>
      </w:r>
      <w:r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评估公司积累数据</w:t>
      </w:r>
      <w:r w:rsidRPr="00984D03">
        <w:rPr>
          <w:rFonts w:ascii="Arial" w:hAnsi="Arial" w:cs="Arial" w:hint="eastAsia"/>
          <w:color w:val="000000" w:themeColor="text1"/>
          <w:sz w:val="21"/>
          <w:szCs w:val="21"/>
        </w:rPr>
        <w:t>。</w:t>
      </w:r>
    </w:p>
    <w:p w14:paraId="201CAEEF" w14:textId="77777777"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fldChar w:fldCharType="begin"/>
      </w:r>
      <w:r w:rsidRPr="00984D03">
        <w:rPr>
          <w:rFonts w:ascii="Arial" w:hAnsi="Arial" w:cs="Arial"/>
          <w:color w:val="000000" w:themeColor="text1"/>
          <w:sz w:val="21"/>
          <w:szCs w:val="21"/>
        </w:rPr>
        <w:instrText xml:space="preserve"> </w:instrText>
      </w:r>
      <w:r w:rsidRPr="00984D03">
        <w:rPr>
          <w:rFonts w:ascii="Arial" w:hAnsi="Arial" w:cs="Arial" w:hint="eastAsia"/>
          <w:color w:val="000000" w:themeColor="text1"/>
          <w:sz w:val="21"/>
          <w:szCs w:val="21"/>
        </w:rPr>
        <w:instrText>= 3 \* GB3</w:instrText>
      </w:r>
      <w:r w:rsidRPr="00984D03">
        <w:rPr>
          <w:rFonts w:ascii="Arial" w:hAnsi="Arial" w:cs="Arial"/>
          <w:color w:val="000000" w:themeColor="text1"/>
          <w:sz w:val="21"/>
          <w:szCs w:val="21"/>
        </w:rPr>
        <w:instrText xml:space="preserve"> </w:instrText>
      </w:r>
      <w:r w:rsidRPr="00984D03">
        <w:rPr>
          <w:rFonts w:ascii="Arial" w:hAnsi="Arial" w:cs="Arial"/>
          <w:color w:val="000000" w:themeColor="text1"/>
          <w:sz w:val="21"/>
          <w:szCs w:val="21"/>
        </w:rPr>
        <w:fldChar w:fldCharType="separate"/>
      </w:r>
      <w:r w:rsidRPr="00984D03">
        <w:rPr>
          <w:rFonts w:ascii="Arial" w:hAnsi="Arial" w:cs="Arial" w:hint="eastAsia"/>
          <w:color w:val="000000" w:themeColor="text1"/>
          <w:sz w:val="21"/>
          <w:szCs w:val="21"/>
        </w:rPr>
        <w:t>③</w:t>
      </w:r>
      <w:r w:rsidRPr="00984D03">
        <w:rPr>
          <w:rFonts w:ascii="Arial" w:hAnsi="Arial" w:cs="Arial"/>
          <w:color w:val="000000" w:themeColor="text1"/>
          <w:sz w:val="21"/>
          <w:szCs w:val="21"/>
        </w:rPr>
        <w:fldChar w:fldCharType="end"/>
      </w:r>
      <w:r w:rsidRPr="00984D03">
        <w:rPr>
          <w:rFonts w:ascii="Arial" w:hAnsi="Arial" w:cs="Arial" w:hint="eastAsia"/>
          <w:color w:val="000000" w:themeColor="text1"/>
          <w:sz w:val="21"/>
          <w:szCs w:val="21"/>
        </w:rPr>
        <w:t>比较因素调整说明</w:t>
      </w:r>
    </w:p>
    <w:p w14:paraId="076FC5D8" w14:textId="77777777" w:rsidR="00822774" w:rsidRPr="00984D03" w:rsidRDefault="0074413A" w:rsidP="00F72CCD">
      <w:pPr>
        <w:pStyle w:val="13"/>
        <w:autoSpaceDE w:val="0"/>
        <w:autoSpaceDN w:val="0"/>
        <w:snapToGrid w:val="0"/>
        <w:spacing w:line="480" w:lineRule="auto"/>
        <w:ind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交易时间：</w:t>
      </w:r>
      <w:r w:rsidR="00822774" w:rsidRPr="00984D03">
        <w:rPr>
          <w:rFonts w:ascii="Arial" w:hAnsi="Arial" w:cs="Arial"/>
          <w:color w:val="000000" w:themeColor="text1"/>
          <w:sz w:val="21"/>
          <w:szCs w:val="21"/>
        </w:rPr>
        <w:t>根据国家统计局公布的二手住宅月度价格指数，北京市新建商品住宅销售价格指数（环比）如下：</w:t>
      </w:r>
      <w:r w:rsidR="00822774" w:rsidRPr="00984D03">
        <w:rPr>
          <w:rFonts w:ascii="Arial" w:hAnsi="Arial" w:cs="Arial"/>
          <w:color w:val="000000" w:themeColor="text1"/>
          <w:sz w:val="21"/>
          <w:szCs w:val="21"/>
        </w:rPr>
        <w:t xml:space="preserve"> </w:t>
      </w:r>
    </w:p>
    <w:tbl>
      <w:tblPr>
        <w:tblW w:w="3295" w:type="pct"/>
        <w:jc w:val="center"/>
        <w:tblLook w:val="0000" w:firstRow="0" w:lastRow="0" w:firstColumn="0" w:lastColumn="0" w:noHBand="0" w:noVBand="0"/>
      </w:tblPr>
      <w:tblGrid>
        <w:gridCol w:w="1438"/>
        <w:gridCol w:w="1634"/>
        <w:gridCol w:w="1460"/>
        <w:gridCol w:w="1583"/>
      </w:tblGrid>
      <w:tr w:rsidR="00984D03" w:rsidRPr="00984D03"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7</w:t>
            </w:r>
            <w:r w:rsidRPr="00984D03">
              <w:rPr>
                <w:rFonts w:ascii="Arial" w:hAnsi="Arial" w:cs="Arial"/>
                <w:color w:val="000000" w:themeColor="text1"/>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6</w:t>
            </w:r>
            <w:r w:rsidRPr="00984D03">
              <w:rPr>
                <w:rFonts w:ascii="Arial" w:hAnsi="Arial" w:cs="Arial"/>
                <w:color w:val="000000" w:themeColor="text1"/>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5</w:t>
            </w:r>
            <w:r w:rsidRPr="00984D03">
              <w:rPr>
                <w:rFonts w:ascii="Arial" w:hAnsi="Arial" w:cs="Arial"/>
                <w:color w:val="000000" w:themeColor="text1"/>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月</w:t>
            </w:r>
          </w:p>
        </w:tc>
      </w:tr>
      <w:tr w:rsidR="00984D03" w:rsidRPr="00984D03"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98.4</w:t>
            </w:r>
          </w:p>
        </w:tc>
      </w:tr>
      <w:tr w:rsidR="00984D03" w:rsidRPr="00984D03"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3</w:t>
            </w:r>
            <w:r w:rsidRPr="00984D03">
              <w:rPr>
                <w:rFonts w:ascii="Arial" w:hAnsi="Arial" w:cs="Arial"/>
                <w:color w:val="000000" w:themeColor="text1"/>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2</w:t>
            </w:r>
            <w:r w:rsidRPr="00984D03">
              <w:rPr>
                <w:rFonts w:ascii="Arial" w:hAnsi="Arial" w:cs="Arial"/>
                <w:color w:val="000000" w:themeColor="text1"/>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1</w:t>
            </w:r>
            <w:r w:rsidRPr="00984D03">
              <w:rPr>
                <w:rFonts w:ascii="Arial" w:hAnsi="Arial" w:cs="Arial"/>
                <w:color w:val="000000" w:themeColor="text1"/>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2023</w:t>
            </w:r>
            <w:r w:rsidRPr="00984D03">
              <w:rPr>
                <w:rFonts w:ascii="Arial" w:hAnsi="Arial" w:cs="Arial"/>
                <w:color w:val="000000" w:themeColor="text1"/>
                <w:sz w:val="18"/>
                <w:szCs w:val="18"/>
              </w:rPr>
              <w:t>年</w:t>
            </w:r>
            <w:r w:rsidRPr="00984D03">
              <w:rPr>
                <w:rFonts w:ascii="Arial" w:hAnsi="Arial" w:cs="Arial"/>
                <w:color w:val="000000" w:themeColor="text1"/>
                <w:sz w:val="18"/>
                <w:szCs w:val="18"/>
              </w:rPr>
              <w:t>12</w:t>
            </w:r>
            <w:r w:rsidRPr="00984D03">
              <w:rPr>
                <w:rFonts w:ascii="Arial" w:hAnsi="Arial" w:cs="Arial"/>
                <w:color w:val="000000" w:themeColor="text1"/>
                <w:sz w:val="18"/>
                <w:szCs w:val="18"/>
              </w:rPr>
              <w:t>月</w:t>
            </w:r>
          </w:p>
        </w:tc>
      </w:tr>
      <w:tr w:rsidR="00822774" w:rsidRPr="00984D03"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98.8</w:t>
            </w:r>
          </w:p>
        </w:tc>
      </w:tr>
    </w:tbl>
    <w:p w14:paraId="37272050" w14:textId="77777777" w:rsidR="00822774" w:rsidRPr="00984D03" w:rsidRDefault="00822774" w:rsidP="00822774">
      <w:pPr>
        <w:pStyle w:val="13"/>
        <w:autoSpaceDE w:val="0"/>
        <w:autoSpaceDN w:val="0"/>
        <w:spacing w:line="240" w:lineRule="auto"/>
        <w:ind w:right="142"/>
        <w:jc w:val="both"/>
        <w:textAlignment w:val="bottom"/>
        <w:rPr>
          <w:rFonts w:ascii="Arial" w:hAnsi="Arial" w:cs="Arial"/>
          <w:color w:val="000000" w:themeColor="text1"/>
          <w:sz w:val="18"/>
          <w:szCs w:val="18"/>
        </w:rPr>
      </w:pPr>
    </w:p>
    <w:p w14:paraId="730F70FB" w14:textId="77777777" w:rsidR="00822774" w:rsidRPr="00984D03" w:rsidRDefault="00822774" w:rsidP="00822774">
      <w:pPr>
        <w:pStyle w:val="13"/>
        <w:autoSpaceDE w:val="0"/>
        <w:autoSpaceDN w:val="0"/>
        <w:spacing w:line="36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根据评估专业人员对二手住宅市场交易的调查，故本次评估市场状况调整如下：</w:t>
      </w:r>
    </w:p>
    <w:tbl>
      <w:tblPr>
        <w:tblW w:w="3295" w:type="pct"/>
        <w:jc w:val="center"/>
        <w:tblLook w:val="0000" w:firstRow="0" w:lastRow="0" w:firstColumn="0" w:lastColumn="0" w:noHBand="0" w:noVBand="0"/>
      </w:tblPr>
      <w:tblGrid>
        <w:gridCol w:w="1438"/>
        <w:gridCol w:w="1634"/>
        <w:gridCol w:w="1460"/>
        <w:gridCol w:w="1583"/>
      </w:tblGrid>
      <w:tr w:rsidR="00984D03" w:rsidRPr="00984D03"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7</w:t>
            </w:r>
            <w:r w:rsidRPr="00984D03">
              <w:rPr>
                <w:rFonts w:ascii="Arial" w:hAnsi="Arial" w:cs="Arial"/>
                <w:color w:val="000000" w:themeColor="text1"/>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6</w:t>
            </w:r>
            <w:r w:rsidRPr="00984D03">
              <w:rPr>
                <w:rFonts w:ascii="Arial" w:hAnsi="Arial" w:cs="Arial"/>
                <w:color w:val="000000" w:themeColor="text1"/>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5</w:t>
            </w:r>
            <w:r w:rsidRPr="00984D03">
              <w:rPr>
                <w:rFonts w:ascii="Arial" w:hAnsi="Arial" w:cs="Arial"/>
                <w:color w:val="000000" w:themeColor="text1"/>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年</w:t>
            </w:r>
            <w:r w:rsidRPr="00984D03">
              <w:rPr>
                <w:rFonts w:ascii="Arial" w:hAnsi="Arial" w:cs="Arial" w:hint="eastAsia"/>
                <w:color w:val="000000" w:themeColor="text1"/>
                <w:sz w:val="18"/>
                <w:szCs w:val="18"/>
              </w:rPr>
              <w:t>4</w:t>
            </w:r>
            <w:r w:rsidRPr="00984D03">
              <w:rPr>
                <w:rFonts w:ascii="Arial" w:hAnsi="Arial" w:cs="Arial"/>
                <w:color w:val="000000" w:themeColor="text1"/>
                <w:sz w:val="18"/>
                <w:szCs w:val="18"/>
              </w:rPr>
              <w:t>月</w:t>
            </w:r>
          </w:p>
        </w:tc>
      </w:tr>
      <w:tr w:rsidR="00984D03" w:rsidRPr="00984D03"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984D03" w:rsidRDefault="00822774" w:rsidP="00822774">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101.21</w:t>
            </w:r>
          </w:p>
        </w:tc>
      </w:tr>
      <w:tr w:rsidR="00984D03" w:rsidRPr="00984D03"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3</w:t>
            </w:r>
            <w:r w:rsidRPr="00984D03">
              <w:rPr>
                <w:rFonts w:ascii="Arial" w:hAnsi="Arial" w:cs="Arial"/>
                <w:color w:val="000000" w:themeColor="text1"/>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2</w:t>
            </w:r>
            <w:r w:rsidRPr="00984D03">
              <w:rPr>
                <w:rFonts w:ascii="Arial" w:hAnsi="Arial" w:cs="Arial"/>
                <w:color w:val="000000" w:themeColor="text1"/>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2024</w:t>
            </w:r>
            <w:r w:rsidRPr="00984D03">
              <w:rPr>
                <w:rFonts w:ascii="Arial" w:hAnsi="Arial" w:cs="Arial"/>
                <w:color w:val="000000" w:themeColor="text1"/>
                <w:sz w:val="18"/>
                <w:szCs w:val="18"/>
              </w:rPr>
              <w:t>年</w:t>
            </w:r>
            <w:r w:rsidRPr="00984D03">
              <w:rPr>
                <w:rFonts w:ascii="Arial" w:hAnsi="Arial" w:cs="Arial"/>
                <w:color w:val="000000" w:themeColor="text1"/>
                <w:sz w:val="18"/>
                <w:szCs w:val="18"/>
              </w:rPr>
              <w:t>1</w:t>
            </w:r>
            <w:r w:rsidRPr="00984D03">
              <w:rPr>
                <w:rFonts w:ascii="Arial" w:hAnsi="Arial" w:cs="Arial"/>
                <w:color w:val="000000" w:themeColor="text1"/>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984D03" w:rsidRDefault="00822774" w:rsidP="00C17237">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2023</w:t>
            </w:r>
            <w:r w:rsidRPr="00984D03">
              <w:rPr>
                <w:rFonts w:ascii="Arial" w:hAnsi="Arial" w:cs="Arial"/>
                <w:color w:val="000000" w:themeColor="text1"/>
                <w:sz w:val="18"/>
                <w:szCs w:val="18"/>
              </w:rPr>
              <w:t>年</w:t>
            </w:r>
            <w:r w:rsidRPr="00984D03">
              <w:rPr>
                <w:rFonts w:ascii="Arial" w:hAnsi="Arial" w:cs="Arial"/>
                <w:color w:val="000000" w:themeColor="text1"/>
                <w:sz w:val="18"/>
                <w:szCs w:val="18"/>
              </w:rPr>
              <w:t>12</w:t>
            </w:r>
            <w:r w:rsidRPr="00984D03">
              <w:rPr>
                <w:rFonts w:ascii="Arial" w:hAnsi="Arial" w:cs="Arial"/>
                <w:color w:val="000000" w:themeColor="text1"/>
                <w:sz w:val="18"/>
                <w:szCs w:val="18"/>
              </w:rPr>
              <w:t>月</w:t>
            </w:r>
          </w:p>
        </w:tc>
      </w:tr>
      <w:tr w:rsidR="00370B4A" w:rsidRPr="00984D03"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984D03" w:rsidRDefault="00370B4A" w:rsidP="00370B4A">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984D03" w:rsidRDefault="00370B4A" w:rsidP="00370B4A">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984D03" w:rsidRDefault="00370B4A" w:rsidP="00370B4A">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984D03" w:rsidRDefault="00370B4A" w:rsidP="00370B4A">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104.94</w:t>
            </w:r>
          </w:p>
        </w:tc>
      </w:tr>
    </w:tbl>
    <w:p w14:paraId="2BB67AFC" w14:textId="77777777" w:rsidR="0074413A" w:rsidRPr="00984D03" w:rsidRDefault="0074413A">
      <w:pPr>
        <w:pStyle w:val="13"/>
        <w:autoSpaceDE w:val="0"/>
        <w:autoSpaceDN w:val="0"/>
        <w:spacing w:line="360" w:lineRule="auto"/>
        <w:ind w:right="142" w:firstLineChars="200" w:firstLine="420"/>
        <w:jc w:val="both"/>
        <w:textAlignment w:val="bottom"/>
        <w:rPr>
          <w:rFonts w:ascii="Arial" w:hAnsi="Arial" w:cs="Arial"/>
          <w:color w:val="000000" w:themeColor="text1"/>
          <w:sz w:val="21"/>
          <w:szCs w:val="21"/>
        </w:rPr>
      </w:pPr>
    </w:p>
    <w:p w14:paraId="1298D504" w14:textId="77777777"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交易情况：可比实例均为正常交易，故不予修正；</w:t>
      </w:r>
    </w:p>
    <w:p w14:paraId="0C30A82A" w14:textId="77777777" w:rsidR="00370B4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楼层</w:t>
      </w:r>
      <w:r w:rsidRPr="00984D03">
        <w:rPr>
          <w:rFonts w:ascii="Arial" w:hAnsi="Arial" w:cs="Arial" w:hint="eastAsia"/>
          <w:color w:val="000000" w:themeColor="text1"/>
          <w:sz w:val="21"/>
          <w:szCs w:val="21"/>
        </w:rPr>
        <w:t>：</w:t>
      </w:r>
      <w:r w:rsidR="00370B4A" w:rsidRPr="00984D03">
        <w:rPr>
          <w:rFonts w:ascii="Arial" w:hAnsi="Arial" w:cs="Arial" w:hint="eastAsia"/>
          <w:color w:val="000000" w:themeColor="text1"/>
          <w:sz w:val="21"/>
          <w:szCs w:val="21"/>
        </w:rPr>
        <w:t>参照《北京市住房和城乡建设委员会关于印发</w:t>
      </w:r>
      <w:r w:rsidR="00370B4A" w:rsidRPr="00984D03">
        <w:rPr>
          <w:rFonts w:ascii="Arial" w:hAnsi="Arial" w:cs="Arial" w:hint="eastAsia"/>
          <w:color w:val="000000" w:themeColor="text1"/>
          <w:sz w:val="21"/>
          <w:szCs w:val="21"/>
        </w:rPr>
        <w:t>&lt;</w:t>
      </w:r>
      <w:r w:rsidR="00370B4A" w:rsidRPr="00984D03">
        <w:rPr>
          <w:rFonts w:ascii="Arial" w:hAnsi="Arial" w:cs="Arial" w:hint="eastAsia"/>
          <w:color w:val="000000" w:themeColor="text1"/>
          <w:sz w:val="21"/>
          <w:szCs w:val="21"/>
        </w:rPr>
        <w:t>北京市国有土地上房屋征收评估暂行办法</w:t>
      </w:r>
      <w:r w:rsidR="00370B4A" w:rsidRPr="00984D03">
        <w:rPr>
          <w:rFonts w:ascii="Arial" w:hAnsi="Arial" w:cs="Arial" w:hint="eastAsia"/>
          <w:color w:val="000000" w:themeColor="text1"/>
          <w:sz w:val="21"/>
          <w:szCs w:val="21"/>
        </w:rPr>
        <w:t>&gt;</w:t>
      </w:r>
      <w:r w:rsidR="00370B4A" w:rsidRPr="00984D03">
        <w:rPr>
          <w:rFonts w:ascii="Arial" w:hAnsi="Arial" w:cs="Arial" w:hint="eastAsia"/>
          <w:color w:val="000000" w:themeColor="text1"/>
          <w:sz w:val="21"/>
          <w:szCs w:val="21"/>
        </w:rPr>
        <w:t>的通知》</w:t>
      </w:r>
      <w:r w:rsidR="00370B4A" w:rsidRPr="00984D03">
        <w:rPr>
          <w:rFonts w:ascii="Arial" w:hAnsi="Arial" w:cs="Arial" w:hint="eastAsia"/>
          <w:color w:val="000000" w:themeColor="text1"/>
          <w:sz w:val="21"/>
          <w:szCs w:val="21"/>
        </w:rPr>
        <w:t>[</w:t>
      </w:r>
      <w:r w:rsidR="00370B4A" w:rsidRPr="00984D03">
        <w:rPr>
          <w:rFonts w:ascii="Arial" w:hAnsi="Arial" w:cs="Arial" w:hint="eastAsia"/>
          <w:color w:val="000000" w:themeColor="text1"/>
          <w:sz w:val="21"/>
          <w:szCs w:val="21"/>
        </w:rPr>
        <w:t>京建法〔</w:t>
      </w:r>
      <w:r w:rsidR="00370B4A" w:rsidRPr="00984D03">
        <w:rPr>
          <w:rFonts w:ascii="Arial" w:hAnsi="Arial" w:cs="Arial" w:hint="eastAsia"/>
          <w:color w:val="000000" w:themeColor="text1"/>
          <w:sz w:val="21"/>
          <w:szCs w:val="21"/>
        </w:rPr>
        <w:t>2016</w:t>
      </w:r>
      <w:r w:rsidR="00370B4A" w:rsidRPr="00984D03">
        <w:rPr>
          <w:rFonts w:ascii="Arial" w:hAnsi="Arial" w:cs="Arial" w:hint="eastAsia"/>
          <w:color w:val="000000" w:themeColor="text1"/>
          <w:sz w:val="21"/>
          <w:szCs w:val="21"/>
        </w:rPr>
        <w:t>〕</w:t>
      </w:r>
      <w:r w:rsidR="00370B4A" w:rsidRPr="00984D03">
        <w:rPr>
          <w:rFonts w:ascii="Arial" w:hAnsi="Arial" w:cs="Arial" w:hint="eastAsia"/>
          <w:color w:val="000000" w:themeColor="text1"/>
          <w:sz w:val="21"/>
          <w:szCs w:val="21"/>
        </w:rPr>
        <w:t>19</w:t>
      </w:r>
      <w:r w:rsidR="00370B4A" w:rsidRPr="00984D03">
        <w:rPr>
          <w:rFonts w:ascii="Arial" w:hAnsi="Arial" w:cs="Arial" w:hint="eastAsia"/>
          <w:color w:val="000000" w:themeColor="text1"/>
          <w:sz w:val="21"/>
          <w:szCs w:val="21"/>
        </w:rPr>
        <w:t>号</w:t>
      </w:r>
      <w:r w:rsidR="00370B4A" w:rsidRPr="00984D03">
        <w:rPr>
          <w:rFonts w:ascii="Arial" w:hAnsi="Arial" w:cs="Arial" w:hint="eastAsia"/>
          <w:color w:val="000000" w:themeColor="text1"/>
          <w:sz w:val="21"/>
          <w:szCs w:val="21"/>
        </w:rPr>
        <w:t>]</w:t>
      </w:r>
      <w:r w:rsidR="00370B4A" w:rsidRPr="00984D03">
        <w:rPr>
          <w:rFonts w:ascii="Arial" w:hAnsi="Arial" w:cs="Arial" w:hint="eastAsia"/>
          <w:color w:val="000000" w:themeColor="text1"/>
          <w:sz w:val="21"/>
          <w:szCs w:val="21"/>
        </w:rPr>
        <w:t>，采用成片住宅楼房楼层修正系数参考表中的六层及高层楼房楼层修正系数对楼层进行修正，如下：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84D03" w:rsidRPr="00984D03" w14:paraId="60E3E0D9" w14:textId="77777777" w:rsidTr="00D66B01">
        <w:trPr>
          <w:trHeight w:val="284"/>
          <w:jc w:val="center"/>
        </w:trPr>
        <w:tc>
          <w:tcPr>
            <w:tcW w:w="1262" w:type="dxa"/>
            <w:shd w:val="clear" w:color="auto" w:fill="auto"/>
          </w:tcPr>
          <w:p w14:paraId="41AFFF17"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w:t>
            </w:r>
            <w:r w:rsidRPr="00984D03">
              <w:rPr>
                <w:rFonts w:ascii="Arial" w:hAnsi="Arial" w:cs="Arial" w:hint="eastAsia"/>
                <w:color w:val="000000" w:themeColor="text1"/>
                <w:sz w:val="18"/>
                <w:szCs w:val="18"/>
              </w:rPr>
              <w:t>层</w:t>
            </w:r>
          </w:p>
        </w:tc>
        <w:tc>
          <w:tcPr>
            <w:tcW w:w="1262" w:type="dxa"/>
            <w:shd w:val="clear" w:color="auto" w:fill="auto"/>
          </w:tcPr>
          <w:p w14:paraId="17D9F92A"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w:t>
            </w:r>
            <w:r w:rsidRPr="00984D03">
              <w:rPr>
                <w:rFonts w:ascii="Arial" w:hAnsi="Arial" w:cs="Arial" w:hint="eastAsia"/>
                <w:color w:val="000000" w:themeColor="text1"/>
                <w:sz w:val="18"/>
                <w:szCs w:val="18"/>
              </w:rPr>
              <w:t>层</w:t>
            </w:r>
          </w:p>
        </w:tc>
        <w:tc>
          <w:tcPr>
            <w:tcW w:w="1262" w:type="dxa"/>
            <w:shd w:val="clear" w:color="auto" w:fill="auto"/>
          </w:tcPr>
          <w:p w14:paraId="203871A3"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w:t>
            </w:r>
            <w:r w:rsidRPr="00984D03">
              <w:rPr>
                <w:rFonts w:ascii="Arial" w:hAnsi="Arial" w:cs="Arial" w:hint="eastAsia"/>
                <w:color w:val="000000" w:themeColor="text1"/>
                <w:sz w:val="18"/>
                <w:szCs w:val="18"/>
              </w:rPr>
              <w:t>层</w:t>
            </w:r>
          </w:p>
        </w:tc>
        <w:tc>
          <w:tcPr>
            <w:tcW w:w="1262" w:type="dxa"/>
            <w:shd w:val="clear" w:color="auto" w:fill="auto"/>
          </w:tcPr>
          <w:p w14:paraId="306C4897"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4</w:t>
            </w:r>
            <w:r w:rsidRPr="00984D03">
              <w:rPr>
                <w:rFonts w:ascii="Arial" w:hAnsi="Arial" w:cs="Arial" w:hint="eastAsia"/>
                <w:color w:val="000000" w:themeColor="text1"/>
                <w:sz w:val="18"/>
                <w:szCs w:val="18"/>
              </w:rPr>
              <w:t>层</w:t>
            </w:r>
          </w:p>
        </w:tc>
        <w:tc>
          <w:tcPr>
            <w:tcW w:w="1262" w:type="dxa"/>
            <w:shd w:val="clear" w:color="auto" w:fill="auto"/>
          </w:tcPr>
          <w:p w14:paraId="4529A28B"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5</w:t>
            </w:r>
            <w:r w:rsidRPr="00984D03">
              <w:rPr>
                <w:rFonts w:ascii="Arial" w:hAnsi="Arial" w:cs="Arial" w:hint="eastAsia"/>
                <w:color w:val="000000" w:themeColor="text1"/>
                <w:sz w:val="18"/>
                <w:szCs w:val="18"/>
              </w:rPr>
              <w:t>层</w:t>
            </w:r>
          </w:p>
        </w:tc>
        <w:tc>
          <w:tcPr>
            <w:tcW w:w="1262" w:type="dxa"/>
            <w:shd w:val="clear" w:color="auto" w:fill="auto"/>
          </w:tcPr>
          <w:p w14:paraId="694D9898"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r w:rsidRPr="00984D03">
              <w:rPr>
                <w:rFonts w:ascii="Arial" w:hAnsi="Arial" w:cs="Arial" w:hint="eastAsia"/>
                <w:color w:val="000000" w:themeColor="text1"/>
                <w:sz w:val="18"/>
                <w:szCs w:val="18"/>
              </w:rPr>
              <w:t>层</w:t>
            </w:r>
          </w:p>
        </w:tc>
      </w:tr>
      <w:tr w:rsidR="009D537A" w:rsidRPr="00984D03" w14:paraId="097ADCA5" w14:textId="77777777" w:rsidTr="00D66B01">
        <w:trPr>
          <w:trHeight w:val="246"/>
          <w:jc w:val="center"/>
        </w:trPr>
        <w:tc>
          <w:tcPr>
            <w:tcW w:w="1262" w:type="dxa"/>
            <w:shd w:val="clear" w:color="auto" w:fill="auto"/>
          </w:tcPr>
          <w:p w14:paraId="2135D8AC"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w:t>
            </w:r>
          </w:p>
        </w:tc>
        <w:tc>
          <w:tcPr>
            <w:tcW w:w="1262" w:type="dxa"/>
            <w:shd w:val="clear" w:color="auto" w:fill="auto"/>
          </w:tcPr>
          <w:p w14:paraId="29C61148"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62" w:type="dxa"/>
            <w:shd w:val="clear" w:color="auto" w:fill="auto"/>
          </w:tcPr>
          <w:p w14:paraId="2E91C5FB"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101.5</w:t>
            </w:r>
          </w:p>
        </w:tc>
        <w:tc>
          <w:tcPr>
            <w:tcW w:w="1262" w:type="dxa"/>
            <w:shd w:val="clear" w:color="auto" w:fill="auto"/>
          </w:tcPr>
          <w:p w14:paraId="29650B52"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w:t>
            </w:r>
          </w:p>
        </w:tc>
        <w:tc>
          <w:tcPr>
            <w:tcW w:w="1262" w:type="dxa"/>
            <w:shd w:val="clear" w:color="auto" w:fill="auto"/>
          </w:tcPr>
          <w:p w14:paraId="24701A2A"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262" w:type="dxa"/>
            <w:shd w:val="clear" w:color="auto" w:fill="auto"/>
          </w:tcPr>
          <w:p w14:paraId="7BA87AC5" w14:textId="77777777" w:rsidR="009D537A" w:rsidRPr="00984D03" w:rsidRDefault="009D537A" w:rsidP="00D66B01">
            <w:pPr>
              <w:widowControl/>
              <w:adjustRightInd/>
              <w:spacing w:line="240" w:lineRule="auto"/>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97</w:t>
            </w:r>
          </w:p>
        </w:tc>
      </w:tr>
    </w:tbl>
    <w:p w14:paraId="496F49D5" w14:textId="77777777" w:rsidR="009D537A" w:rsidRPr="00984D03" w:rsidRDefault="009D537A" w:rsidP="009D537A">
      <w:pPr>
        <w:pStyle w:val="13"/>
        <w:autoSpaceDE w:val="0"/>
        <w:autoSpaceDN w:val="0"/>
        <w:spacing w:line="360" w:lineRule="auto"/>
        <w:ind w:right="142"/>
        <w:jc w:val="center"/>
        <w:textAlignment w:val="bottom"/>
        <w:rPr>
          <w:rFonts w:ascii="Arial" w:hAnsi="Arial" w:cs="Arial"/>
          <w:color w:val="000000" w:themeColor="text1"/>
          <w:sz w:val="21"/>
          <w:szCs w:val="21"/>
        </w:rPr>
      </w:pPr>
    </w:p>
    <w:p w14:paraId="4D704A71" w14:textId="77777777"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朝向</w:t>
      </w:r>
      <w:r w:rsidRPr="00984D03">
        <w:rPr>
          <w:rFonts w:ascii="Arial" w:hAnsi="Arial" w:cs="Arial" w:hint="eastAsia"/>
          <w:color w:val="000000" w:themeColor="text1"/>
          <w:sz w:val="21"/>
          <w:szCs w:val="21"/>
        </w:rPr>
        <w:t>：</w:t>
      </w:r>
      <w:r w:rsidR="00370B4A" w:rsidRPr="00984D03">
        <w:rPr>
          <w:rFonts w:ascii="Arial" w:hAnsi="Arial" w:cs="Arial"/>
          <w:color w:val="000000" w:themeColor="text1"/>
          <w:sz w:val="21"/>
          <w:szCs w:val="21"/>
        </w:rPr>
        <w:t>参照《北京市住房和城乡建设委员会关于印发</w:t>
      </w:r>
      <w:r w:rsidR="00370B4A" w:rsidRPr="00984D03">
        <w:rPr>
          <w:rFonts w:ascii="Arial" w:hAnsi="Arial" w:cs="Arial"/>
          <w:color w:val="000000" w:themeColor="text1"/>
          <w:sz w:val="21"/>
          <w:szCs w:val="21"/>
        </w:rPr>
        <w:t>&lt;</w:t>
      </w:r>
      <w:r w:rsidR="00370B4A" w:rsidRPr="00984D03">
        <w:rPr>
          <w:rFonts w:ascii="Arial" w:hAnsi="Arial" w:cs="Arial"/>
          <w:color w:val="000000" w:themeColor="text1"/>
          <w:sz w:val="21"/>
          <w:szCs w:val="21"/>
        </w:rPr>
        <w:t>北京市国有土地上房屋征收评估暂行办法</w:t>
      </w:r>
      <w:r w:rsidR="00370B4A" w:rsidRPr="00984D03">
        <w:rPr>
          <w:rFonts w:ascii="Arial" w:hAnsi="Arial" w:cs="Arial"/>
          <w:color w:val="000000" w:themeColor="text1"/>
          <w:sz w:val="21"/>
          <w:szCs w:val="21"/>
        </w:rPr>
        <w:t>&gt;</w:t>
      </w:r>
      <w:r w:rsidR="00370B4A" w:rsidRPr="00984D03">
        <w:rPr>
          <w:rFonts w:ascii="Arial" w:hAnsi="Arial" w:cs="Arial"/>
          <w:color w:val="000000" w:themeColor="text1"/>
          <w:sz w:val="21"/>
          <w:szCs w:val="21"/>
        </w:rPr>
        <w:t>的通知》</w:t>
      </w:r>
      <w:r w:rsidR="00370B4A" w:rsidRPr="00984D03">
        <w:rPr>
          <w:rFonts w:ascii="Arial" w:hAnsi="Arial" w:cs="Arial"/>
          <w:color w:val="000000" w:themeColor="text1"/>
          <w:sz w:val="21"/>
          <w:szCs w:val="21"/>
        </w:rPr>
        <w:t>[</w:t>
      </w:r>
      <w:r w:rsidR="00370B4A" w:rsidRPr="00984D03">
        <w:rPr>
          <w:rFonts w:ascii="Arial" w:hAnsi="Arial" w:cs="Arial"/>
          <w:color w:val="000000" w:themeColor="text1"/>
          <w:sz w:val="21"/>
          <w:szCs w:val="21"/>
        </w:rPr>
        <w:t>京建法〔</w:t>
      </w:r>
      <w:r w:rsidR="00370B4A" w:rsidRPr="00984D03">
        <w:rPr>
          <w:rFonts w:ascii="Arial" w:hAnsi="Arial" w:cs="Arial"/>
          <w:color w:val="000000" w:themeColor="text1"/>
          <w:sz w:val="21"/>
          <w:szCs w:val="21"/>
        </w:rPr>
        <w:t>2016</w:t>
      </w:r>
      <w:r w:rsidR="00370B4A" w:rsidRPr="00984D03">
        <w:rPr>
          <w:rFonts w:ascii="Arial" w:hAnsi="Arial" w:cs="Arial"/>
          <w:color w:val="000000" w:themeColor="text1"/>
          <w:sz w:val="21"/>
          <w:szCs w:val="21"/>
        </w:rPr>
        <w:t>〕</w:t>
      </w:r>
      <w:r w:rsidR="00370B4A" w:rsidRPr="00984D03">
        <w:rPr>
          <w:rFonts w:ascii="Arial" w:hAnsi="Arial" w:cs="Arial"/>
          <w:color w:val="000000" w:themeColor="text1"/>
          <w:sz w:val="21"/>
          <w:szCs w:val="21"/>
        </w:rPr>
        <w:t>19</w:t>
      </w:r>
      <w:r w:rsidR="00370B4A" w:rsidRPr="00984D03">
        <w:rPr>
          <w:rFonts w:ascii="Arial" w:hAnsi="Arial" w:cs="Arial"/>
          <w:color w:val="000000" w:themeColor="text1"/>
          <w:sz w:val="21"/>
          <w:szCs w:val="21"/>
        </w:rPr>
        <w:t>号</w:t>
      </w:r>
      <w:r w:rsidR="00370B4A" w:rsidRPr="00984D03">
        <w:rPr>
          <w:rFonts w:ascii="Arial" w:hAnsi="Arial" w:cs="Arial"/>
          <w:color w:val="000000" w:themeColor="text1"/>
          <w:sz w:val="21"/>
          <w:szCs w:val="21"/>
        </w:rPr>
        <w:t>]</w:t>
      </w:r>
      <w:r w:rsidR="00370B4A" w:rsidRPr="00984D03">
        <w:rPr>
          <w:rFonts w:ascii="Arial" w:hAnsi="Arial" w:cs="Arial"/>
          <w:color w:val="000000" w:themeColor="text1"/>
          <w:sz w:val="21"/>
          <w:szCs w:val="21"/>
        </w:rPr>
        <w:t>中的成片住宅朝向修正系数参考表进行修正，分为南北、南、东南、西南、东西、东、西、东北、西北、北等十个级别，根据朝向对其价值的影响，以西因素指数为</w:t>
      </w:r>
      <w:r w:rsidR="00370B4A" w:rsidRPr="00984D03">
        <w:rPr>
          <w:rFonts w:ascii="Arial" w:hAnsi="Arial" w:cs="Arial"/>
          <w:color w:val="000000" w:themeColor="text1"/>
          <w:sz w:val="21"/>
          <w:szCs w:val="21"/>
        </w:rPr>
        <w:t>100</w:t>
      </w:r>
      <w:r w:rsidR="00370B4A" w:rsidRPr="00984D03">
        <w:rPr>
          <w:rFonts w:ascii="Arial" w:hAnsi="Arial" w:cs="Arial"/>
          <w:color w:val="000000" w:themeColor="text1"/>
          <w:sz w:val="21"/>
          <w:szCs w:val="21"/>
        </w:rPr>
        <w:t>，每个级别修正差值为</w:t>
      </w:r>
      <w:r w:rsidR="00370B4A"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w:t>
      </w:r>
    </w:p>
    <w:p w14:paraId="67E4B7A0" w14:textId="77777777"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建筑类型</w:t>
      </w:r>
      <w:r w:rsidRPr="00984D03">
        <w:rPr>
          <w:rFonts w:ascii="Arial" w:hAnsi="Arial" w:cs="Arial" w:hint="eastAsia"/>
          <w:color w:val="000000" w:themeColor="text1"/>
          <w:sz w:val="21"/>
          <w:szCs w:val="21"/>
        </w:rPr>
        <w:t>：分为多层板楼、小高层板楼、高层板楼、</w:t>
      </w:r>
      <w:r w:rsidR="00FE3D78" w:rsidRPr="00984D03">
        <w:rPr>
          <w:rFonts w:ascii="Arial" w:hAnsi="Arial" w:cs="Arial" w:hint="eastAsia"/>
          <w:color w:val="000000" w:themeColor="text1"/>
          <w:sz w:val="21"/>
          <w:szCs w:val="21"/>
        </w:rPr>
        <w:t>板塔结合</w:t>
      </w:r>
      <w:r w:rsidRPr="00984D03">
        <w:rPr>
          <w:rFonts w:ascii="Arial" w:hAnsi="Arial" w:cs="Arial" w:hint="eastAsia"/>
          <w:color w:val="000000" w:themeColor="text1"/>
          <w:sz w:val="21"/>
          <w:szCs w:val="21"/>
        </w:rPr>
        <w:t>四个级别，根据建筑类型对其价值的影响，每个级别修正差值为</w:t>
      </w:r>
      <w:r w:rsidR="00370B4A" w:rsidRPr="00984D03">
        <w:rPr>
          <w:rFonts w:ascii="Arial" w:hAnsi="Arial" w:cs="Arial" w:hint="eastAsia"/>
          <w:color w:val="000000" w:themeColor="text1"/>
          <w:sz w:val="21"/>
          <w:szCs w:val="21"/>
        </w:rPr>
        <w:t>0.5</w:t>
      </w:r>
      <w:r w:rsidRPr="00984D03">
        <w:rPr>
          <w:rFonts w:ascii="Arial" w:hAnsi="Arial" w:cs="Arial" w:hint="eastAsia"/>
          <w:color w:val="000000" w:themeColor="text1"/>
          <w:sz w:val="21"/>
          <w:szCs w:val="21"/>
        </w:rPr>
        <w:t>；</w:t>
      </w:r>
    </w:p>
    <w:p w14:paraId="4C656884" w14:textId="3607760D" w:rsidR="0074413A" w:rsidRPr="00984D03" w:rsidRDefault="0074413A" w:rsidP="00F72CCD">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lastRenderedPageBreak/>
        <w:t>成新率</w:t>
      </w:r>
      <w:r w:rsidRPr="00984D03">
        <w:rPr>
          <w:rFonts w:ascii="Arial" w:hAnsi="Arial" w:cs="Arial" w:hint="eastAsia"/>
          <w:color w:val="000000" w:themeColor="text1"/>
          <w:sz w:val="21"/>
          <w:szCs w:val="21"/>
        </w:rPr>
        <w:t>：分为</w:t>
      </w:r>
      <w:r w:rsidRPr="00984D03">
        <w:rPr>
          <w:rFonts w:ascii="Arial" w:hAnsi="Arial" w:cs="Arial" w:hint="eastAsia"/>
          <w:color w:val="000000" w:themeColor="text1"/>
          <w:sz w:val="21"/>
          <w:szCs w:val="21"/>
        </w:rPr>
        <w:t>90%-100%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80%-90%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70%-80%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60%-70%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（含）以下等多个级别，根据成新率对其价值的影响，每个级别修正差值为</w:t>
      </w:r>
      <w:r w:rsidR="00105BE3"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w:t>
      </w:r>
    </w:p>
    <w:p w14:paraId="18F78C60"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建筑面积</w:t>
      </w:r>
      <w:r w:rsidRPr="00984D03">
        <w:rPr>
          <w:rFonts w:ascii="Arial" w:hAnsi="Arial" w:cs="Arial" w:hint="eastAsia"/>
          <w:color w:val="000000" w:themeColor="text1"/>
          <w:sz w:val="21"/>
          <w:szCs w:val="21"/>
        </w:rPr>
        <w:t>：分为</w:t>
      </w:r>
      <w:r w:rsidRPr="00984D03">
        <w:rPr>
          <w:rFonts w:ascii="Arial" w:hAnsi="Arial" w:cs="Arial" w:hint="eastAsia"/>
          <w:color w:val="000000" w:themeColor="text1"/>
          <w:sz w:val="21"/>
          <w:szCs w:val="21"/>
        </w:rPr>
        <w:t>50</w:t>
      </w:r>
      <w:r w:rsidRPr="00984D03">
        <w:rPr>
          <w:rFonts w:ascii="Arial" w:hAnsi="Arial" w:cs="Arial" w:hint="eastAsia"/>
          <w:color w:val="000000" w:themeColor="text1"/>
          <w:sz w:val="21"/>
          <w:szCs w:val="21"/>
        </w:rPr>
        <w:t>（含）以下、</w:t>
      </w:r>
      <w:r w:rsidRPr="00984D03">
        <w:rPr>
          <w:rFonts w:ascii="Arial" w:hAnsi="Arial" w:cs="Arial" w:hint="eastAsia"/>
          <w:color w:val="000000" w:themeColor="text1"/>
          <w:sz w:val="21"/>
          <w:szCs w:val="21"/>
        </w:rPr>
        <w:t>5</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55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55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6</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6</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65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65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70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7</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75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75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80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8</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85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85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90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9</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95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95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100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10</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105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105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110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11</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115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115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120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12</w:t>
      </w:r>
      <w:r w:rsidRPr="00984D03">
        <w:rPr>
          <w:rFonts w:ascii="Arial" w:hAnsi="Arial" w:cs="Arial"/>
          <w:color w:val="000000" w:themeColor="text1"/>
          <w:sz w:val="21"/>
          <w:szCs w:val="21"/>
        </w:rPr>
        <w:t>0-</w:t>
      </w:r>
      <w:r w:rsidRPr="00984D03">
        <w:rPr>
          <w:rFonts w:ascii="Arial" w:hAnsi="Arial" w:cs="Arial" w:hint="eastAsia"/>
          <w:color w:val="000000" w:themeColor="text1"/>
          <w:sz w:val="21"/>
          <w:szCs w:val="21"/>
        </w:rPr>
        <w:t>125</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125</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130</w:t>
      </w:r>
      <w:r w:rsidRPr="00984D03">
        <w:rPr>
          <w:rFonts w:ascii="Arial" w:hAnsi="Arial" w:cs="Arial" w:hint="eastAsia"/>
          <w:color w:val="000000" w:themeColor="text1"/>
          <w:sz w:val="21"/>
          <w:szCs w:val="21"/>
        </w:rPr>
        <w:t>（含）、</w:t>
      </w:r>
      <w:r w:rsidRPr="00984D03">
        <w:rPr>
          <w:rFonts w:ascii="Arial" w:hAnsi="Arial" w:cs="Arial" w:hint="eastAsia"/>
          <w:color w:val="000000" w:themeColor="text1"/>
          <w:sz w:val="21"/>
          <w:szCs w:val="21"/>
        </w:rPr>
        <w:t>130</w:t>
      </w:r>
      <w:r w:rsidRPr="00984D03">
        <w:rPr>
          <w:rFonts w:ascii="Arial" w:hAnsi="Arial" w:cs="Arial" w:hint="eastAsia"/>
          <w:color w:val="000000" w:themeColor="text1"/>
          <w:sz w:val="21"/>
          <w:szCs w:val="21"/>
        </w:rPr>
        <w:t>以上多个级别，根据建筑面积对其价值的影响，每个级别修正差值为</w:t>
      </w:r>
      <w:r w:rsidRPr="00984D03">
        <w:rPr>
          <w:rFonts w:ascii="Arial" w:hAnsi="Arial" w:cs="Arial" w:hint="eastAsia"/>
          <w:color w:val="000000" w:themeColor="text1"/>
          <w:sz w:val="21"/>
          <w:szCs w:val="21"/>
        </w:rPr>
        <w:t>1</w:t>
      </w:r>
      <w:r w:rsidRPr="00984D03">
        <w:rPr>
          <w:rFonts w:ascii="Arial" w:hAnsi="Arial" w:cs="Arial" w:hint="eastAsia"/>
          <w:color w:val="000000" w:themeColor="text1"/>
          <w:sz w:val="21"/>
          <w:szCs w:val="21"/>
        </w:rPr>
        <w:t>；</w:t>
      </w:r>
    </w:p>
    <w:p w14:paraId="6BD0FB7D"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户型结构</w:t>
      </w:r>
      <w:r w:rsidRPr="00984D03">
        <w:rPr>
          <w:rFonts w:ascii="Arial" w:hAnsi="Arial" w:cs="Arial" w:hint="eastAsia"/>
          <w:color w:val="000000" w:themeColor="text1"/>
          <w:sz w:val="21"/>
          <w:szCs w:val="21"/>
        </w:rPr>
        <w:t>：分为三居、二居、一居等多个级别，根据户型结构对其价值的影响，每个级别修正差值为</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w:t>
      </w:r>
    </w:p>
    <w:p w14:paraId="4B4CE897"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户内装修</w:t>
      </w:r>
      <w:r w:rsidRPr="00984D03">
        <w:rPr>
          <w:rFonts w:ascii="Arial" w:hAnsi="Arial" w:cs="Arial" w:hint="eastAsia"/>
          <w:color w:val="000000" w:themeColor="text1"/>
          <w:sz w:val="21"/>
          <w:szCs w:val="21"/>
        </w:rPr>
        <w:t>：分为精装修、普通装修、简单装修、毛坯等多个级别，根据户内装修对其价值的影响，每个级别修正差值为</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w:t>
      </w:r>
    </w:p>
    <w:p w14:paraId="6083BE32"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设施设备状况</w:t>
      </w:r>
      <w:r w:rsidRPr="00984D03">
        <w:rPr>
          <w:rFonts w:ascii="Arial" w:hAnsi="Arial" w:cs="Arial" w:hint="eastAsia"/>
          <w:color w:val="000000" w:themeColor="text1"/>
          <w:sz w:val="21"/>
          <w:szCs w:val="21"/>
        </w:rPr>
        <w:t>：分为有电梯、无电梯两个级别，根据设施设备状况对其价值的影响，每个级别修正差值为</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w:t>
      </w:r>
    </w:p>
    <w:p w14:paraId="39248019"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停车：分为有地下、地上地下、地上三个级别，根据停车对其价值的影响，每个级别修正差值为</w:t>
      </w:r>
      <w:r w:rsidRPr="00984D03">
        <w:rPr>
          <w:rFonts w:ascii="Arial" w:hAnsi="Arial" w:cs="Arial" w:hint="eastAsia"/>
          <w:color w:val="000000" w:themeColor="text1"/>
          <w:sz w:val="21"/>
          <w:szCs w:val="21"/>
        </w:rPr>
        <w:t>0.3</w:t>
      </w:r>
      <w:r w:rsidRPr="00984D03">
        <w:rPr>
          <w:rFonts w:ascii="Arial" w:hAnsi="Arial" w:cs="Arial" w:hint="eastAsia"/>
          <w:color w:val="000000" w:themeColor="text1"/>
          <w:sz w:val="21"/>
          <w:szCs w:val="21"/>
        </w:rPr>
        <w:t>；</w:t>
      </w:r>
    </w:p>
    <w:p w14:paraId="48530331"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物业：分为有好、较好、一般、较差、差五个级别，根据物业对其价值的影响，每个级别修正差值为</w:t>
      </w:r>
      <w:r w:rsidRPr="00984D03">
        <w:rPr>
          <w:rFonts w:ascii="Arial" w:hAnsi="Arial" w:cs="Arial" w:hint="eastAsia"/>
          <w:color w:val="000000" w:themeColor="text1"/>
          <w:sz w:val="21"/>
          <w:szCs w:val="21"/>
        </w:rPr>
        <w:t>0.5</w:t>
      </w:r>
      <w:r w:rsidRPr="00984D03">
        <w:rPr>
          <w:rFonts w:ascii="Arial" w:hAnsi="Arial" w:cs="Arial" w:hint="eastAsia"/>
          <w:color w:val="000000" w:themeColor="text1"/>
          <w:sz w:val="21"/>
          <w:szCs w:val="21"/>
        </w:rPr>
        <w:t>；</w:t>
      </w:r>
    </w:p>
    <w:p w14:paraId="33AE4CE9" w14:textId="77777777" w:rsidR="00105BE3"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小区绿化：分为有好、较好、一般、较差、差五个级别，根据物业对其价值的影响，每个级别修正差值为</w:t>
      </w:r>
      <w:r w:rsidRPr="00984D03">
        <w:rPr>
          <w:rFonts w:ascii="Arial" w:hAnsi="Arial" w:cs="Arial" w:hint="eastAsia"/>
          <w:color w:val="000000" w:themeColor="text1"/>
          <w:sz w:val="21"/>
          <w:szCs w:val="21"/>
        </w:rPr>
        <w:t>0.5</w:t>
      </w:r>
      <w:r w:rsidRPr="00984D03">
        <w:rPr>
          <w:rFonts w:ascii="Arial" w:hAnsi="Arial" w:cs="Arial" w:hint="eastAsia"/>
          <w:color w:val="000000" w:themeColor="text1"/>
          <w:sz w:val="21"/>
          <w:szCs w:val="21"/>
        </w:rPr>
        <w:t>；</w:t>
      </w:r>
    </w:p>
    <w:p w14:paraId="44FEEED3" w14:textId="40C965E1" w:rsidR="0074413A" w:rsidRPr="00984D03" w:rsidRDefault="00105BE3" w:rsidP="00105BE3">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产权性质：可比实例均为商品房，</w:t>
      </w:r>
      <w:r w:rsidRPr="00984D03">
        <w:rPr>
          <w:rFonts w:ascii="Arial" w:hAnsi="Arial" w:cs="Arial"/>
          <w:color w:val="000000" w:themeColor="text1"/>
          <w:sz w:val="21"/>
          <w:szCs w:val="21"/>
        </w:rPr>
        <w:t>状况</w:t>
      </w:r>
      <w:r w:rsidRPr="00984D03">
        <w:rPr>
          <w:rFonts w:ascii="Arial" w:hAnsi="Arial" w:cs="Arial" w:hint="eastAsia"/>
          <w:color w:val="000000" w:themeColor="text1"/>
          <w:sz w:val="21"/>
          <w:szCs w:val="21"/>
        </w:rPr>
        <w:t>一致，故不予修正；</w:t>
      </w:r>
    </w:p>
    <w:p w14:paraId="031CE966" w14:textId="2DEB794E" w:rsidR="007216FF" w:rsidRPr="00984D03" w:rsidRDefault="0073609D" w:rsidP="00F72CCD">
      <w:pPr>
        <w:pStyle w:val="13"/>
        <w:autoSpaceDE w:val="0"/>
        <w:autoSpaceDN w:val="0"/>
        <w:spacing w:line="480" w:lineRule="auto"/>
        <w:ind w:right="142"/>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（转下页）</w:t>
      </w:r>
    </w:p>
    <w:p w14:paraId="42D3887D" w14:textId="44449302" w:rsidR="0073609D" w:rsidRPr="00984D03" w:rsidRDefault="0073609D">
      <w:pPr>
        <w:widowControl/>
        <w:adjustRightInd/>
        <w:spacing w:line="240" w:lineRule="auto"/>
        <w:textAlignment w:val="auto"/>
        <w:rPr>
          <w:rFonts w:ascii="Arial" w:hAnsi="Arial" w:cs="Arial"/>
          <w:color w:val="000000" w:themeColor="text1"/>
          <w:sz w:val="21"/>
          <w:szCs w:val="21"/>
        </w:rPr>
      </w:pPr>
      <w:r w:rsidRPr="00984D03">
        <w:rPr>
          <w:rFonts w:ascii="Arial" w:hAnsi="Arial" w:cs="Arial"/>
          <w:color w:val="000000" w:themeColor="text1"/>
          <w:sz w:val="21"/>
          <w:szCs w:val="21"/>
        </w:rPr>
        <w:br w:type="page"/>
      </w:r>
    </w:p>
    <w:p w14:paraId="0732B23E"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lastRenderedPageBreak/>
        <w:t>2</w:t>
      </w:r>
      <w:r w:rsidRPr="00984D03">
        <w:rPr>
          <w:rFonts w:ascii="Arial" w:hAnsi="Arial" w:cs="Arial"/>
          <w:color w:val="000000" w:themeColor="text1"/>
          <w:sz w:val="21"/>
          <w:szCs w:val="21"/>
        </w:rPr>
        <w:t>.</w:t>
      </w:r>
      <w:r w:rsidR="009D537A" w:rsidRPr="00984D03">
        <w:rPr>
          <w:rFonts w:ascii="Arial" w:hAnsi="Arial" w:cs="Arial" w:hint="eastAsia"/>
          <w:color w:val="000000" w:themeColor="text1"/>
          <w:sz w:val="21"/>
          <w:szCs w:val="21"/>
        </w:rPr>
        <w:t>望都新地</w:t>
      </w:r>
    </w:p>
    <w:p w14:paraId="3EECB33E" w14:textId="77777777" w:rsidR="0074413A" w:rsidRPr="00984D03" w:rsidRDefault="0074413A" w:rsidP="009D537A">
      <w:pPr>
        <w:pStyle w:val="13"/>
        <w:autoSpaceDE w:val="0"/>
        <w:autoSpaceDN w:val="0"/>
        <w:snapToGrid w:val="0"/>
        <w:spacing w:line="240" w:lineRule="auto"/>
        <w:ind w:right="142"/>
        <w:jc w:val="center"/>
        <w:textAlignment w:val="bottom"/>
        <w:rPr>
          <w:rFonts w:ascii="Arial" w:hAnsi="Arial" w:cs="Arial"/>
          <w:b/>
          <w:bCs/>
          <w:color w:val="000000" w:themeColor="text1"/>
          <w:sz w:val="21"/>
          <w:szCs w:val="21"/>
        </w:rPr>
      </w:pPr>
      <w:r w:rsidRPr="00984D03">
        <w:rPr>
          <w:rFonts w:ascii="Arial" w:hAnsi="Arial" w:cs="Arial"/>
          <w:b/>
          <w:bCs/>
          <w:color w:val="000000" w:themeColor="text1"/>
          <w:sz w:val="21"/>
          <w:szCs w:val="21"/>
        </w:rPr>
        <w:t>可比住宅小区</w:t>
      </w:r>
      <w:r w:rsidRPr="00984D03">
        <w:rPr>
          <w:rFonts w:ascii="Arial" w:hAnsi="Arial" w:cs="Arial"/>
          <w:b/>
          <w:bCs/>
          <w:color w:val="000000" w:themeColor="text1"/>
          <w:sz w:val="21"/>
          <w:szCs w:val="21"/>
        </w:rPr>
        <w:t>2</w:t>
      </w:r>
      <w:r w:rsidRPr="00984D03">
        <w:rPr>
          <w:rFonts w:ascii="Arial" w:hAnsi="Arial" w:cs="Arial" w:hint="eastAsia"/>
          <w:b/>
          <w:bCs/>
          <w:color w:val="000000" w:themeColor="text1"/>
          <w:sz w:val="21"/>
          <w:szCs w:val="21"/>
        </w:rPr>
        <w:t>（</w:t>
      </w:r>
      <w:r w:rsidR="009D537A" w:rsidRPr="00984D03">
        <w:rPr>
          <w:rFonts w:ascii="Arial" w:hAnsi="Arial" w:cs="Arial" w:hint="eastAsia"/>
          <w:b/>
          <w:bCs/>
          <w:color w:val="000000" w:themeColor="text1"/>
          <w:sz w:val="21"/>
          <w:szCs w:val="21"/>
        </w:rPr>
        <w:t>望都新地</w:t>
      </w:r>
      <w:r w:rsidRPr="00984D03">
        <w:rPr>
          <w:rFonts w:ascii="Arial" w:hAnsi="Arial" w:cs="Arial" w:hint="eastAsia"/>
          <w:b/>
          <w:bCs/>
          <w:color w:val="000000" w:themeColor="text1"/>
          <w:sz w:val="21"/>
          <w:szCs w:val="21"/>
        </w:rPr>
        <w:t>）照片</w:t>
      </w:r>
    </w:p>
    <w:p w14:paraId="19A51D45" w14:textId="5D52409B" w:rsidR="0074413A" w:rsidRPr="00984D03" w:rsidRDefault="00591143" w:rsidP="009D537A">
      <w:pPr>
        <w:pStyle w:val="13"/>
        <w:autoSpaceDE w:val="0"/>
        <w:autoSpaceDN w:val="0"/>
        <w:snapToGrid w:val="0"/>
        <w:spacing w:line="240" w:lineRule="auto"/>
        <w:ind w:right="140"/>
        <w:jc w:val="center"/>
        <w:textAlignment w:val="bottom"/>
        <w:rPr>
          <w:color w:val="000000" w:themeColor="text1"/>
        </w:rPr>
      </w:pPr>
      <w:r w:rsidRPr="00984D03">
        <w:rPr>
          <w:noProof/>
          <w:color w:val="000000" w:themeColor="text1"/>
        </w:rPr>
        <w:drawing>
          <wp:inline distT="0" distB="0" distL="0" distR="0" wp14:anchorId="428C714B" wp14:editId="46C93AC5">
            <wp:extent cx="1781175" cy="2378815"/>
            <wp:effectExtent l="0" t="0" r="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2369" cy="2380409"/>
                    </a:xfrm>
                    <a:prstGeom prst="rect">
                      <a:avLst/>
                    </a:prstGeom>
                    <a:noFill/>
                    <a:ln>
                      <a:noFill/>
                    </a:ln>
                  </pic:spPr>
                </pic:pic>
              </a:graphicData>
            </a:graphic>
          </wp:inline>
        </w:drawing>
      </w:r>
    </w:p>
    <w:p w14:paraId="0B6A9D44" w14:textId="77777777" w:rsidR="0074413A" w:rsidRPr="00984D03" w:rsidRDefault="0074413A" w:rsidP="004919A3">
      <w:pPr>
        <w:snapToGrid w:val="0"/>
        <w:spacing w:line="360" w:lineRule="auto"/>
        <w:jc w:val="center"/>
        <w:rPr>
          <w:rFonts w:ascii="Arial" w:hAnsi="Arial" w:cs="Arial"/>
          <w:color w:val="000000" w:themeColor="text1"/>
          <w:sz w:val="18"/>
          <w:szCs w:val="18"/>
        </w:rPr>
      </w:pPr>
      <w:r w:rsidRPr="00984D03">
        <w:rPr>
          <w:rFonts w:ascii="Arial" w:hAnsi="Arial" w:cs="Arial"/>
          <w:color w:val="000000" w:themeColor="text1"/>
          <w:sz w:val="18"/>
          <w:szCs w:val="18"/>
        </w:rPr>
        <w:t>可比住宅小区</w:t>
      </w:r>
      <w:r w:rsidRPr="00984D03">
        <w:rPr>
          <w:rFonts w:ascii="Arial" w:hAnsi="Arial" w:cs="Arial"/>
          <w:color w:val="000000" w:themeColor="text1"/>
          <w:sz w:val="18"/>
          <w:szCs w:val="18"/>
        </w:rPr>
        <w:t>2</w:t>
      </w:r>
      <w:r w:rsidRPr="00984D03">
        <w:rPr>
          <w:rFonts w:ascii="Arial" w:hAnsi="Arial" w:cs="Arial"/>
          <w:color w:val="000000" w:themeColor="text1"/>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105BE3" w:rsidRPr="00984D03" w14:paraId="34B8373D" w14:textId="77777777" w:rsidTr="009E0E61">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FDFEAC5" w14:textId="77777777" w:rsidR="00105BE3" w:rsidRPr="00984D03" w:rsidRDefault="00105BE3" w:rsidP="009E0E61">
            <w:pPr>
              <w:widowControl/>
              <w:adjustRightInd/>
              <w:spacing w:line="240" w:lineRule="exact"/>
              <w:jc w:val="right"/>
              <w:textAlignment w:val="auto"/>
              <w:rPr>
                <w:rFonts w:ascii="Arial" w:hAnsi="Arial" w:cs="Arial"/>
                <w:color w:val="000000" w:themeColor="text1"/>
                <w:sz w:val="18"/>
                <w:szCs w:val="18"/>
              </w:rPr>
            </w:pPr>
            <w:r w:rsidRPr="00984D03">
              <w:rPr>
                <w:rFonts w:ascii="Arial" w:hAnsi="Arial" w:cs="Arial"/>
                <w:color w:val="000000" w:themeColor="text1"/>
                <w:sz w:val="18"/>
                <w:szCs w:val="18"/>
              </w:rPr>
              <w:t>可比住宅小区及</w:t>
            </w:r>
          </w:p>
          <w:p w14:paraId="7C3E7795" w14:textId="77777777" w:rsidR="00105BE3" w:rsidRPr="00984D03" w:rsidRDefault="00105BE3" w:rsidP="009E0E61">
            <w:pPr>
              <w:widowControl/>
              <w:adjustRightInd/>
              <w:spacing w:line="240" w:lineRule="exact"/>
              <w:jc w:val="right"/>
              <w:textAlignment w:val="auto"/>
              <w:rPr>
                <w:rFonts w:ascii="Arial" w:hAnsi="Arial" w:cs="Arial"/>
                <w:color w:val="000000" w:themeColor="text1"/>
                <w:sz w:val="18"/>
                <w:szCs w:val="18"/>
              </w:rPr>
            </w:pPr>
            <w:r w:rsidRPr="00984D03">
              <w:rPr>
                <w:rFonts w:ascii="Arial" w:hAnsi="Arial" w:cs="Arial"/>
                <w:color w:val="000000" w:themeColor="text1"/>
                <w:sz w:val="18"/>
                <w:szCs w:val="18"/>
              </w:rPr>
              <w:t>可比案例</w:t>
            </w:r>
          </w:p>
          <w:p w14:paraId="037E7E4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p w14:paraId="26BE1F1D"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66BC686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可比住宅小区</w:t>
            </w:r>
            <w:r w:rsidRPr="00984D03">
              <w:rPr>
                <w:rFonts w:ascii="Arial" w:hAnsi="Arial" w:cs="Arial" w:hint="eastAsia"/>
                <w:color w:val="000000" w:themeColor="text1"/>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4FE6BE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hint="eastAsia"/>
                <w:color w:val="000000" w:themeColor="text1"/>
                <w:sz w:val="18"/>
                <w:szCs w:val="18"/>
              </w:rPr>
              <w:t>2</w:t>
            </w:r>
            <w:r w:rsidRPr="00984D03">
              <w:rPr>
                <w:rFonts w:ascii="Arial" w:hAnsi="Arial" w:cs="Arial"/>
                <w:color w:val="000000" w:themeColor="text1"/>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F7F062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hint="eastAsia"/>
                <w:color w:val="000000" w:themeColor="text1"/>
                <w:sz w:val="18"/>
                <w:szCs w:val="18"/>
              </w:rPr>
              <w:t>2</w:t>
            </w:r>
            <w:r w:rsidRPr="00984D03">
              <w:rPr>
                <w:rFonts w:ascii="Arial" w:hAnsi="Arial" w:cs="Arial"/>
                <w:color w:val="000000" w:themeColor="text1"/>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71C536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可比实例</w:t>
            </w:r>
            <w:r w:rsidRPr="00984D03">
              <w:rPr>
                <w:rFonts w:ascii="Arial" w:hAnsi="Arial" w:cs="Arial" w:hint="eastAsia"/>
                <w:color w:val="000000" w:themeColor="text1"/>
                <w:sz w:val="18"/>
                <w:szCs w:val="18"/>
              </w:rPr>
              <w:t>2</w:t>
            </w:r>
            <w:r w:rsidRPr="00984D03">
              <w:rPr>
                <w:rFonts w:ascii="Arial" w:hAnsi="Arial" w:cs="Arial"/>
                <w:color w:val="000000" w:themeColor="text1"/>
                <w:sz w:val="18"/>
                <w:szCs w:val="18"/>
              </w:rPr>
              <w:t>-3</w:t>
            </w:r>
          </w:p>
        </w:tc>
      </w:tr>
      <w:tr w:rsidR="00105BE3" w:rsidRPr="00984D03" w14:paraId="36A66926" w14:textId="77777777" w:rsidTr="009E0E61">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1A2BE811"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2172A3E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4606929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05324AC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756B764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望都新地</w:t>
            </w:r>
          </w:p>
        </w:tc>
      </w:tr>
      <w:tr w:rsidR="00105BE3" w:rsidRPr="00984D03" w14:paraId="2D60AB44"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291CB657"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交易时间</w:t>
            </w:r>
          </w:p>
        </w:tc>
        <w:tc>
          <w:tcPr>
            <w:tcW w:w="1251" w:type="dxa"/>
            <w:tcBorders>
              <w:top w:val="nil"/>
              <w:left w:val="nil"/>
              <w:bottom w:val="single" w:sz="4" w:space="0" w:color="auto"/>
              <w:right w:val="single" w:sz="4" w:space="0" w:color="auto"/>
            </w:tcBorders>
            <w:vAlign w:val="center"/>
          </w:tcPr>
          <w:p w14:paraId="4D8BF1C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2024/7/4</w:t>
            </w:r>
          </w:p>
        </w:tc>
        <w:tc>
          <w:tcPr>
            <w:tcW w:w="646" w:type="dxa"/>
            <w:tcBorders>
              <w:top w:val="nil"/>
              <w:left w:val="nil"/>
              <w:bottom w:val="single" w:sz="4" w:space="0" w:color="auto"/>
              <w:right w:val="single" w:sz="4" w:space="0" w:color="auto"/>
            </w:tcBorders>
            <w:noWrap/>
            <w:vAlign w:val="center"/>
          </w:tcPr>
          <w:p w14:paraId="0CC77F1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5C64663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2024/5/8</w:t>
            </w:r>
          </w:p>
        </w:tc>
        <w:tc>
          <w:tcPr>
            <w:tcW w:w="726" w:type="dxa"/>
            <w:tcBorders>
              <w:top w:val="nil"/>
              <w:left w:val="nil"/>
              <w:bottom w:val="single" w:sz="4" w:space="0" w:color="auto"/>
              <w:right w:val="single" w:sz="4" w:space="0" w:color="auto"/>
            </w:tcBorders>
            <w:noWrap/>
            <w:vAlign w:val="center"/>
          </w:tcPr>
          <w:p w14:paraId="12B2D87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722686A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2024/4/24</w:t>
            </w:r>
          </w:p>
        </w:tc>
        <w:tc>
          <w:tcPr>
            <w:tcW w:w="737" w:type="dxa"/>
            <w:tcBorders>
              <w:top w:val="nil"/>
              <w:left w:val="nil"/>
              <w:bottom w:val="single" w:sz="4" w:space="0" w:color="auto"/>
              <w:right w:val="single" w:sz="4" w:space="0" w:color="auto"/>
            </w:tcBorders>
            <w:noWrap/>
            <w:vAlign w:val="center"/>
          </w:tcPr>
          <w:p w14:paraId="4B08641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101.21</w:t>
            </w:r>
          </w:p>
        </w:tc>
        <w:tc>
          <w:tcPr>
            <w:tcW w:w="1105" w:type="dxa"/>
            <w:tcBorders>
              <w:top w:val="nil"/>
              <w:left w:val="nil"/>
              <w:bottom w:val="single" w:sz="4" w:space="0" w:color="auto"/>
              <w:right w:val="single" w:sz="4" w:space="0" w:color="auto"/>
            </w:tcBorders>
            <w:vAlign w:val="center"/>
          </w:tcPr>
          <w:p w14:paraId="1BF4EC2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2024/1/11</w:t>
            </w:r>
          </w:p>
        </w:tc>
        <w:tc>
          <w:tcPr>
            <w:tcW w:w="793" w:type="dxa"/>
            <w:tcBorders>
              <w:top w:val="nil"/>
              <w:left w:val="nil"/>
              <w:bottom w:val="single" w:sz="4" w:space="0" w:color="auto"/>
              <w:right w:val="single" w:sz="4" w:space="0" w:color="auto"/>
            </w:tcBorders>
            <w:noWrap/>
            <w:vAlign w:val="center"/>
          </w:tcPr>
          <w:p w14:paraId="1E152CB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104.21</w:t>
            </w:r>
          </w:p>
        </w:tc>
      </w:tr>
      <w:tr w:rsidR="00105BE3" w:rsidRPr="00984D03" w14:paraId="5F3F2571"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70971A2E"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交易情况</w:t>
            </w:r>
          </w:p>
        </w:tc>
        <w:tc>
          <w:tcPr>
            <w:tcW w:w="1251" w:type="dxa"/>
            <w:tcBorders>
              <w:top w:val="nil"/>
              <w:left w:val="nil"/>
              <w:bottom w:val="single" w:sz="4" w:space="0" w:color="auto"/>
              <w:right w:val="single" w:sz="4" w:space="0" w:color="auto"/>
            </w:tcBorders>
            <w:vAlign w:val="center"/>
          </w:tcPr>
          <w:p w14:paraId="6FD445A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646" w:type="dxa"/>
            <w:tcBorders>
              <w:top w:val="nil"/>
              <w:left w:val="nil"/>
              <w:bottom w:val="single" w:sz="4" w:space="0" w:color="auto"/>
              <w:right w:val="single" w:sz="4" w:space="0" w:color="auto"/>
            </w:tcBorders>
            <w:vAlign w:val="center"/>
          </w:tcPr>
          <w:p w14:paraId="3D81FE8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3F0D49B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726" w:type="dxa"/>
            <w:tcBorders>
              <w:top w:val="nil"/>
              <w:left w:val="nil"/>
              <w:bottom w:val="single" w:sz="4" w:space="0" w:color="auto"/>
              <w:right w:val="single" w:sz="4" w:space="0" w:color="auto"/>
            </w:tcBorders>
            <w:vAlign w:val="center"/>
          </w:tcPr>
          <w:p w14:paraId="7BD0F94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1AF8A4F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737" w:type="dxa"/>
            <w:tcBorders>
              <w:top w:val="nil"/>
              <w:left w:val="nil"/>
              <w:bottom w:val="single" w:sz="4" w:space="0" w:color="auto"/>
              <w:right w:val="single" w:sz="4" w:space="0" w:color="auto"/>
            </w:tcBorders>
            <w:vAlign w:val="center"/>
          </w:tcPr>
          <w:p w14:paraId="4FDD4EC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7824FBB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正常</w:t>
            </w:r>
          </w:p>
        </w:tc>
        <w:tc>
          <w:tcPr>
            <w:tcW w:w="793" w:type="dxa"/>
            <w:tcBorders>
              <w:top w:val="nil"/>
              <w:left w:val="nil"/>
              <w:bottom w:val="single" w:sz="4" w:space="0" w:color="auto"/>
              <w:right w:val="single" w:sz="4" w:space="0" w:color="auto"/>
            </w:tcBorders>
            <w:vAlign w:val="center"/>
          </w:tcPr>
          <w:p w14:paraId="3DD9953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B33E85D"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148C498E"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64EE767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2B43C80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625DF76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49EA21F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6259C8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5BF2CFC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0D1A760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4B2F289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100.00</w:t>
            </w:r>
          </w:p>
        </w:tc>
      </w:tr>
      <w:tr w:rsidR="00105BE3" w:rsidRPr="00984D03" w14:paraId="36E06894"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41661FA3"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总楼层</w:t>
            </w:r>
          </w:p>
        </w:tc>
        <w:tc>
          <w:tcPr>
            <w:tcW w:w="1251" w:type="dxa"/>
            <w:tcBorders>
              <w:top w:val="nil"/>
              <w:left w:val="nil"/>
              <w:bottom w:val="single" w:sz="4" w:space="0" w:color="auto"/>
              <w:right w:val="single" w:sz="4" w:space="0" w:color="auto"/>
            </w:tcBorders>
            <w:vAlign w:val="center"/>
          </w:tcPr>
          <w:p w14:paraId="05D880C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5DD09CC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172" w:type="dxa"/>
            <w:tcBorders>
              <w:top w:val="nil"/>
              <w:left w:val="nil"/>
              <w:bottom w:val="single" w:sz="4" w:space="0" w:color="auto"/>
              <w:right w:val="single" w:sz="4" w:space="0" w:color="auto"/>
            </w:tcBorders>
            <w:vAlign w:val="center"/>
          </w:tcPr>
          <w:p w14:paraId="271BFD6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77D604B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161" w:type="dxa"/>
            <w:tcBorders>
              <w:top w:val="nil"/>
              <w:left w:val="nil"/>
              <w:bottom w:val="single" w:sz="4" w:space="0" w:color="auto"/>
              <w:right w:val="single" w:sz="4" w:space="0" w:color="auto"/>
            </w:tcBorders>
            <w:vAlign w:val="center"/>
          </w:tcPr>
          <w:p w14:paraId="6880545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1E31A3A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c>
          <w:tcPr>
            <w:tcW w:w="1105" w:type="dxa"/>
            <w:tcBorders>
              <w:top w:val="nil"/>
              <w:left w:val="nil"/>
              <w:bottom w:val="single" w:sz="4" w:space="0" w:color="auto"/>
              <w:right w:val="single" w:sz="4" w:space="0" w:color="auto"/>
            </w:tcBorders>
            <w:vAlign w:val="center"/>
          </w:tcPr>
          <w:p w14:paraId="715FB05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7EFC79F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p>
        </w:tc>
      </w:tr>
      <w:tr w:rsidR="00105BE3" w:rsidRPr="00984D03" w14:paraId="221EB038"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5A18B9E0"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朝向</w:t>
            </w:r>
          </w:p>
        </w:tc>
        <w:tc>
          <w:tcPr>
            <w:tcW w:w="1251" w:type="dxa"/>
            <w:tcBorders>
              <w:top w:val="nil"/>
              <w:left w:val="nil"/>
              <w:bottom w:val="single" w:sz="4" w:space="0" w:color="auto"/>
              <w:right w:val="single" w:sz="4" w:space="0" w:color="auto"/>
            </w:tcBorders>
            <w:vAlign w:val="center"/>
          </w:tcPr>
          <w:p w14:paraId="019FA47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646" w:type="dxa"/>
            <w:tcBorders>
              <w:top w:val="nil"/>
              <w:left w:val="nil"/>
              <w:bottom w:val="single" w:sz="4" w:space="0" w:color="auto"/>
              <w:right w:val="single" w:sz="4" w:space="0" w:color="auto"/>
            </w:tcBorders>
            <w:vAlign w:val="center"/>
          </w:tcPr>
          <w:p w14:paraId="6476084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1F2886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726" w:type="dxa"/>
            <w:tcBorders>
              <w:top w:val="nil"/>
              <w:left w:val="nil"/>
              <w:bottom w:val="single" w:sz="4" w:space="0" w:color="auto"/>
              <w:right w:val="single" w:sz="4" w:space="0" w:color="auto"/>
            </w:tcBorders>
            <w:vAlign w:val="center"/>
          </w:tcPr>
          <w:p w14:paraId="70C93BB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7303FCD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737" w:type="dxa"/>
            <w:tcBorders>
              <w:top w:val="nil"/>
              <w:left w:val="nil"/>
              <w:bottom w:val="single" w:sz="4" w:space="0" w:color="auto"/>
              <w:right w:val="single" w:sz="4" w:space="0" w:color="auto"/>
            </w:tcBorders>
            <w:vAlign w:val="center"/>
          </w:tcPr>
          <w:p w14:paraId="7B07DAE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7766F56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南北</w:t>
            </w:r>
          </w:p>
        </w:tc>
        <w:tc>
          <w:tcPr>
            <w:tcW w:w="793" w:type="dxa"/>
            <w:tcBorders>
              <w:top w:val="nil"/>
              <w:left w:val="nil"/>
              <w:bottom w:val="single" w:sz="4" w:space="0" w:color="auto"/>
              <w:right w:val="single" w:sz="4" w:space="0" w:color="auto"/>
            </w:tcBorders>
            <w:vAlign w:val="center"/>
          </w:tcPr>
          <w:p w14:paraId="43E0CC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197BDB45"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0E5B0799"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建筑类型</w:t>
            </w:r>
          </w:p>
        </w:tc>
        <w:tc>
          <w:tcPr>
            <w:tcW w:w="1251" w:type="dxa"/>
            <w:tcBorders>
              <w:top w:val="nil"/>
              <w:left w:val="nil"/>
              <w:bottom w:val="single" w:sz="4" w:space="0" w:color="auto"/>
              <w:right w:val="single" w:sz="4" w:space="0" w:color="auto"/>
            </w:tcBorders>
            <w:vAlign w:val="center"/>
          </w:tcPr>
          <w:p w14:paraId="553F355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646" w:type="dxa"/>
            <w:tcBorders>
              <w:top w:val="nil"/>
              <w:left w:val="nil"/>
              <w:bottom w:val="single" w:sz="4" w:space="0" w:color="auto"/>
              <w:right w:val="single" w:sz="4" w:space="0" w:color="auto"/>
            </w:tcBorders>
            <w:vAlign w:val="center"/>
          </w:tcPr>
          <w:p w14:paraId="74EE7D1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7C41821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726" w:type="dxa"/>
            <w:tcBorders>
              <w:top w:val="nil"/>
              <w:left w:val="nil"/>
              <w:bottom w:val="single" w:sz="4" w:space="0" w:color="auto"/>
              <w:right w:val="single" w:sz="4" w:space="0" w:color="auto"/>
            </w:tcBorders>
            <w:vAlign w:val="center"/>
          </w:tcPr>
          <w:p w14:paraId="7828A91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4AEC81A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737" w:type="dxa"/>
            <w:tcBorders>
              <w:top w:val="nil"/>
              <w:left w:val="nil"/>
              <w:bottom w:val="single" w:sz="4" w:space="0" w:color="auto"/>
              <w:right w:val="single" w:sz="4" w:space="0" w:color="auto"/>
            </w:tcBorders>
            <w:vAlign w:val="center"/>
          </w:tcPr>
          <w:p w14:paraId="6E36752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3A3832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多层板楼</w:t>
            </w:r>
          </w:p>
        </w:tc>
        <w:tc>
          <w:tcPr>
            <w:tcW w:w="793" w:type="dxa"/>
            <w:tcBorders>
              <w:top w:val="nil"/>
              <w:left w:val="nil"/>
              <w:bottom w:val="single" w:sz="4" w:space="0" w:color="auto"/>
              <w:right w:val="single" w:sz="4" w:space="0" w:color="auto"/>
            </w:tcBorders>
            <w:vAlign w:val="center"/>
          </w:tcPr>
          <w:p w14:paraId="1902BF9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143008AA"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F97A56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7B066B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056214B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1EC2535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2004827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680E79E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0E678F3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35EE64A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159870E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EB509CB"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11C924D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建筑面积（</w:t>
            </w:r>
            <w:r w:rsidRPr="00984D03">
              <w:rPr>
                <w:rFonts w:ascii="Arial" w:hAnsi="Arial" w:cs="Arial" w:hint="eastAsia"/>
                <w:color w:val="000000" w:themeColor="text1"/>
                <w:sz w:val="18"/>
                <w:szCs w:val="18"/>
              </w:rPr>
              <w:t>㎡</w:t>
            </w:r>
            <w:r w:rsidRPr="00984D03">
              <w:rPr>
                <w:rFonts w:ascii="Arial" w:hAnsi="Arial" w:cs="Arial"/>
                <w:color w:val="000000" w:themeColor="text1"/>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6C96559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80-85</w:t>
            </w:r>
          </w:p>
        </w:tc>
        <w:tc>
          <w:tcPr>
            <w:tcW w:w="646" w:type="dxa"/>
            <w:tcBorders>
              <w:top w:val="nil"/>
              <w:left w:val="nil"/>
              <w:bottom w:val="single" w:sz="4" w:space="0" w:color="auto"/>
              <w:right w:val="single" w:sz="4" w:space="0" w:color="auto"/>
            </w:tcBorders>
            <w:vAlign w:val="center"/>
          </w:tcPr>
          <w:p w14:paraId="5E5D8E3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4626B00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89.76</w:t>
            </w:r>
          </w:p>
        </w:tc>
        <w:tc>
          <w:tcPr>
            <w:tcW w:w="726" w:type="dxa"/>
            <w:tcBorders>
              <w:top w:val="nil"/>
              <w:left w:val="nil"/>
              <w:bottom w:val="single" w:sz="4" w:space="0" w:color="auto"/>
              <w:right w:val="single" w:sz="4" w:space="0" w:color="auto"/>
            </w:tcBorders>
            <w:vAlign w:val="center"/>
          </w:tcPr>
          <w:p w14:paraId="553BA54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w:t>
            </w:r>
          </w:p>
        </w:tc>
        <w:tc>
          <w:tcPr>
            <w:tcW w:w="1161" w:type="dxa"/>
            <w:tcBorders>
              <w:top w:val="nil"/>
              <w:left w:val="nil"/>
              <w:bottom w:val="single" w:sz="4" w:space="0" w:color="auto"/>
              <w:right w:val="single" w:sz="4" w:space="0" w:color="auto"/>
            </w:tcBorders>
            <w:vAlign w:val="center"/>
          </w:tcPr>
          <w:p w14:paraId="6C4173F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89.4</w:t>
            </w:r>
          </w:p>
        </w:tc>
        <w:tc>
          <w:tcPr>
            <w:tcW w:w="737" w:type="dxa"/>
            <w:tcBorders>
              <w:top w:val="nil"/>
              <w:left w:val="nil"/>
              <w:bottom w:val="single" w:sz="4" w:space="0" w:color="auto"/>
              <w:right w:val="single" w:sz="4" w:space="0" w:color="auto"/>
            </w:tcBorders>
            <w:vAlign w:val="center"/>
          </w:tcPr>
          <w:p w14:paraId="260B4B7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w:t>
            </w:r>
          </w:p>
        </w:tc>
        <w:tc>
          <w:tcPr>
            <w:tcW w:w="1105" w:type="dxa"/>
            <w:tcBorders>
              <w:top w:val="nil"/>
              <w:left w:val="nil"/>
              <w:bottom w:val="single" w:sz="4" w:space="0" w:color="auto"/>
              <w:right w:val="single" w:sz="4" w:space="0" w:color="auto"/>
            </w:tcBorders>
            <w:vAlign w:val="center"/>
          </w:tcPr>
          <w:p w14:paraId="1A59C6D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89.62</w:t>
            </w:r>
          </w:p>
        </w:tc>
        <w:tc>
          <w:tcPr>
            <w:tcW w:w="793" w:type="dxa"/>
            <w:tcBorders>
              <w:top w:val="nil"/>
              <w:left w:val="nil"/>
              <w:bottom w:val="single" w:sz="4" w:space="0" w:color="auto"/>
              <w:right w:val="single" w:sz="4" w:space="0" w:color="auto"/>
            </w:tcBorders>
            <w:vAlign w:val="center"/>
          </w:tcPr>
          <w:p w14:paraId="012E77C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99</w:t>
            </w:r>
          </w:p>
        </w:tc>
      </w:tr>
      <w:tr w:rsidR="00105BE3" w:rsidRPr="00984D03" w14:paraId="4B386E73"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3245930E"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户型结构</w:t>
            </w:r>
          </w:p>
        </w:tc>
        <w:tc>
          <w:tcPr>
            <w:tcW w:w="1251" w:type="dxa"/>
            <w:tcBorders>
              <w:top w:val="nil"/>
              <w:left w:val="nil"/>
              <w:bottom w:val="single" w:sz="4" w:space="0" w:color="auto"/>
              <w:right w:val="single" w:sz="4" w:space="0" w:color="auto"/>
            </w:tcBorders>
            <w:vAlign w:val="center"/>
          </w:tcPr>
          <w:p w14:paraId="32274B1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646" w:type="dxa"/>
            <w:tcBorders>
              <w:top w:val="nil"/>
              <w:left w:val="nil"/>
              <w:bottom w:val="single" w:sz="4" w:space="0" w:color="auto"/>
              <w:right w:val="single" w:sz="4" w:space="0" w:color="auto"/>
            </w:tcBorders>
            <w:vAlign w:val="center"/>
          </w:tcPr>
          <w:p w14:paraId="2878846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327B3A9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726" w:type="dxa"/>
            <w:tcBorders>
              <w:top w:val="nil"/>
              <w:left w:val="nil"/>
              <w:bottom w:val="single" w:sz="4" w:space="0" w:color="auto"/>
              <w:right w:val="single" w:sz="4" w:space="0" w:color="auto"/>
            </w:tcBorders>
            <w:vAlign w:val="center"/>
          </w:tcPr>
          <w:p w14:paraId="3C841D1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335C812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737" w:type="dxa"/>
            <w:tcBorders>
              <w:top w:val="nil"/>
              <w:left w:val="nil"/>
              <w:bottom w:val="single" w:sz="4" w:space="0" w:color="auto"/>
              <w:right w:val="single" w:sz="4" w:space="0" w:color="auto"/>
            </w:tcBorders>
            <w:vAlign w:val="center"/>
          </w:tcPr>
          <w:p w14:paraId="7ED281F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6CCFC1C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二居</w:t>
            </w:r>
          </w:p>
        </w:tc>
        <w:tc>
          <w:tcPr>
            <w:tcW w:w="793" w:type="dxa"/>
            <w:tcBorders>
              <w:top w:val="nil"/>
              <w:left w:val="nil"/>
              <w:bottom w:val="single" w:sz="4" w:space="0" w:color="auto"/>
              <w:right w:val="single" w:sz="4" w:space="0" w:color="auto"/>
            </w:tcBorders>
            <w:vAlign w:val="center"/>
          </w:tcPr>
          <w:p w14:paraId="794AF22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0C099667"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4EF2191A"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户内装修</w:t>
            </w:r>
          </w:p>
        </w:tc>
        <w:tc>
          <w:tcPr>
            <w:tcW w:w="1251" w:type="dxa"/>
            <w:tcBorders>
              <w:top w:val="nil"/>
              <w:left w:val="nil"/>
              <w:bottom w:val="single" w:sz="4" w:space="0" w:color="auto"/>
              <w:right w:val="single" w:sz="4" w:space="0" w:color="auto"/>
            </w:tcBorders>
            <w:vAlign w:val="center"/>
          </w:tcPr>
          <w:p w14:paraId="38B9E6C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646" w:type="dxa"/>
            <w:tcBorders>
              <w:top w:val="nil"/>
              <w:left w:val="nil"/>
              <w:bottom w:val="single" w:sz="4" w:space="0" w:color="auto"/>
              <w:right w:val="single" w:sz="4" w:space="0" w:color="auto"/>
            </w:tcBorders>
            <w:vAlign w:val="center"/>
          </w:tcPr>
          <w:p w14:paraId="4ED7C63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46DD4A2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726" w:type="dxa"/>
            <w:tcBorders>
              <w:top w:val="nil"/>
              <w:left w:val="nil"/>
              <w:bottom w:val="single" w:sz="4" w:space="0" w:color="auto"/>
              <w:right w:val="single" w:sz="4" w:space="0" w:color="auto"/>
            </w:tcBorders>
            <w:vAlign w:val="center"/>
          </w:tcPr>
          <w:p w14:paraId="3273CB1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1F43C97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737" w:type="dxa"/>
            <w:tcBorders>
              <w:top w:val="nil"/>
              <w:left w:val="nil"/>
              <w:bottom w:val="single" w:sz="4" w:space="0" w:color="auto"/>
              <w:right w:val="single" w:sz="4" w:space="0" w:color="auto"/>
            </w:tcBorders>
            <w:vAlign w:val="center"/>
          </w:tcPr>
          <w:p w14:paraId="0693A67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6966798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精装修</w:t>
            </w:r>
          </w:p>
        </w:tc>
        <w:tc>
          <w:tcPr>
            <w:tcW w:w="793" w:type="dxa"/>
            <w:tcBorders>
              <w:top w:val="nil"/>
              <w:left w:val="nil"/>
              <w:bottom w:val="single" w:sz="4" w:space="0" w:color="auto"/>
              <w:right w:val="single" w:sz="4" w:space="0" w:color="auto"/>
            </w:tcBorders>
            <w:vAlign w:val="center"/>
          </w:tcPr>
          <w:p w14:paraId="1B50F66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01248CB7"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66DB9DBF"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设施设备状况</w:t>
            </w:r>
          </w:p>
        </w:tc>
        <w:tc>
          <w:tcPr>
            <w:tcW w:w="1251" w:type="dxa"/>
            <w:tcBorders>
              <w:top w:val="nil"/>
              <w:left w:val="nil"/>
              <w:bottom w:val="single" w:sz="4" w:space="0" w:color="auto"/>
              <w:right w:val="single" w:sz="4" w:space="0" w:color="auto"/>
            </w:tcBorders>
            <w:vAlign w:val="center"/>
          </w:tcPr>
          <w:p w14:paraId="123F884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646" w:type="dxa"/>
            <w:tcBorders>
              <w:top w:val="nil"/>
              <w:left w:val="nil"/>
              <w:bottom w:val="single" w:sz="4" w:space="0" w:color="auto"/>
              <w:right w:val="single" w:sz="4" w:space="0" w:color="auto"/>
            </w:tcBorders>
            <w:vAlign w:val="center"/>
          </w:tcPr>
          <w:p w14:paraId="2A5C924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3C641F8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726" w:type="dxa"/>
            <w:tcBorders>
              <w:top w:val="nil"/>
              <w:left w:val="nil"/>
              <w:bottom w:val="single" w:sz="4" w:space="0" w:color="auto"/>
              <w:right w:val="single" w:sz="4" w:space="0" w:color="auto"/>
            </w:tcBorders>
            <w:vAlign w:val="center"/>
          </w:tcPr>
          <w:p w14:paraId="681B772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00B71AF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737" w:type="dxa"/>
            <w:tcBorders>
              <w:top w:val="nil"/>
              <w:left w:val="nil"/>
              <w:bottom w:val="single" w:sz="4" w:space="0" w:color="auto"/>
              <w:right w:val="single" w:sz="4" w:space="0" w:color="auto"/>
            </w:tcBorders>
            <w:vAlign w:val="center"/>
          </w:tcPr>
          <w:p w14:paraId="0B91482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5F88AC6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无电梯</w:t>
            </w:r>
          </w:p>
        </w:tc>
        <w:tc>
          <w:tcPr>
            <w:tcW w:w="793" w:type="dxa"/>
            <w:tcBorders>
              <w:top w:val="nil"/>
              <w:left w:val="nil"/>
              <w:bottom w:val="single" w:sz="4" w:space="0" w:color="auto"/>
              <w:right w:val="single" w:sz="4" w:space="0" w:color="auto"/>
            </w:tcBorders>
            <w:vAlign w:val="center"/>
          </w:tcPr>
          <w:p w14:paraId="194B847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08D6A791"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7236FBA7"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停车</w:t>
            </w:r>
          </w:p>
        </w:tc>
        <w:tc>
          <w:tcPr>
            <w:tcW w:w="1251" w:type="dxa"/>
            <w:tcBorders>
              <w:top w:val="nil"/>
              <w:left w:val="nil"/>
              <w:bottom w:val="single" w:sz="4" w:space="0" w:color="auto"/>
              <w:right w:val="single" w:sz="4" w:space="0" w:color="auto"/>
            </w:tcBorders>
            <w:vAlign w:val="center"/>
          </w:tcPr>
          <w:p w14:paraId="4261383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646" w:type="dxa"/>
            <w:tcBorders>
              <w:top w:val="nil"/>
              <w:left w:val="nil"/>
              <w:bottom w:val="single" w:sz="4" w:space="0" w:color="auto"/>
              <w:right w:val="single" w:sz="4" w:space="0" w:color="auto"/>
            </w:tcBorders>
            <w:vAlign w:val="center"/>
          </w:tcPr>
          <w:p w14:paraId="26B5A53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218FFAA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726" w:type="dxa"/>
            <w:tcBorders>
              <w:top w:val="nil"/>
              <w:left w:val="nil"/>
              <w:bottom w:val="single" w:sz="4" w:space="0" w:color="auto"/>
              <w:right w:val="single" w:sz="4" w:space="0" w:color="auto"/>
            </w:tcBorders>
            <w:vAlign w:val="center"/>
          </w:tcPr>
          <w:p w14:paraId="2B8FEA6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4B20566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737" w:type="dxa"/>
            <w:tcBorders>
              <w:top w:val="nil"/>
              <w:left w:val="nil"/>
              <w:bottom w:val="single" w:sz="4" w:space="0" w:color="auto"/>
              <w:right w:val="single" w:sz="4" w:space="0" w:color="auto"/>
            </w:tcBorders>
            <w:vAlign w:val="center"/>
          </w:tcPr>
          <w:p w14:paraId="32A0416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48F8FF6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地上</w:t>
            </w:r>
          </w:p>
        </w:tc>
        <w:tc>
          <w:tcPr>
            <w:tcW w:w="793" w:type="dxa"/>
            <w:tcBorders>
              <w:top w:val="nil"/>
              <w:left w:val="nil"/>
              <w:bottom w:val="single" w:sz="4" w:space="0" w:color="auto"/>
              <w:right w:val="single" w:sz="4" w:space="0" w:color="auto"/>
            </w:tcBorders>
            <w:vAlign w:val="center"/>
          </w:tcPr>
          <w:p w14:paraId="136AF21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F8C7DEE"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2DE70A2B"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物业</w:t>
            </w:r>
          </w:p>
        </w:tc>
        <w:tc>
          <w:tcPr>
            <w:tcW w:w="1251" w:type="dxa"/>
            <w:tcBorders>
              <w:top w:val="nil"/>
              <w:left w:val="nil"/>
              <w:bottom w:val="single" w:sz="4" w:space="0" w:color="auto"/>
              <w:right w:val="single" w:sz="4" w:space="0" w:color="auto"/>
            </w:tcBorders>
            <w:vAlign w:val="center"/>
          </w:tcPr>
          <w:p w14:paraId="137DD8B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46" w:type="dxa"/>
            <w:tcBorders>
              <w:top w:val="nil"/>
              <w:left w:val="nil"/>
              <w:bottom w:val="single" w:sz="4" w:space="0" w:color="auto"/>
              <w:right w:val="single" w:sz="4" w:space="0" w:color="auto"/>
            </w:tcBorders>
            <w:vAlign w:val="center"/>
          </w:tcPr>
          <w:p w14:paraId="5DEF5D5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42DD88C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26" w:type="dxa"/>
            <w:tcBorders>
              <w:top w:val="nil"/>
              <w:left w:val="nil"/>
              <w:bottom w:val="single" w:sz="4" w:space="0" w:color="auto"/>
              <w:right w:val="single" w:sz="4" w:space="0" w:color="auto"/>
            </w:tcBorders>
            <w:vAlign w:val="center"/>
          </w:tcPr>
          <w:p w14:paraId="47D646B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02649CD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37" w:type="dxa"/>
            <w:tcBorders>
              <w:top w:val="nil"/>
              <w:left w:val="nil"/>
              <w:bottom w:val="single" w:sz="4" w:space="0" w:color="auto"/>
              <w:right w:val="single" w:sz="4" w:space="0" w:color="auto"/>
            </w:tcBorders>
            <w:vAlign w:val="center"/>
          </w:tcPr>
          <w:p w14:paraId="68E10E2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1CE92DF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93" w:type="dxa"/>
            <w:tcBorders>
              <w:top w:val="nil"/>
              <w:left w:val="nil"/>
              <w:bottom w:val="single" w:sz="4" w:space="0" w:color="auto"/>
              <w:right w:val="single" w:sz="4" w:space="0" w:color="auto"/>
            </w:tcBorders>
            <w:vAlign w:val="center"/>
          </w:tcPr>
          <w:p w14:paraId="38960D6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5AAB49B9"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7BC81409"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小区绿化</w:t>
            </w:r>
          </w:p>
        </w:tc>
        <w:tc>
          <w:tcPr>
            <w:tcW w:w="1251" w:type="dxa"/>
            <w:tcBorders>
              <w:top w:val="nil"/>
              <w:left w:val="nil"/>
              <w:bottom w:val="single" w:sz="4" w:space="0" w:color="auto"/>
              <w:right w:val="single" w:sz="4" w:space="0" w:color="auto"/>
            </w:tcBorders>
            <w:vAlign w:val="center"/>
          </w:tcPr>
          <w:p w14:paraId="45B591C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646" w:type="dxa"/>
            <w:tcBorders>
              <w:top w:val="nil"/>
              <w:left w:val="nil"/>
              <w:bottom w:val="single" w:sz="4" w:space="0" w:color="auto"/>
              <w:right w:val="single" w:sz="4" w:space="0" w:color="auto"/>
            </w:tcBorders>
            <w:vAlign w:val="center"/>
          </w:tcPr>
          <w:p w14:paraId="61A690E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4E10DECE"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26" w:type="dxa"/>
            <w:tcBorders>
              <w:top w:val="nil"/>
              <w:left w:val="nil"/>
              <w:bottom w:val="single" w:sz="4" w:space="0" w:color="auto"/>
              <w:right w:val="single" w:sz="4" w:space="0" w:color="auto"/>
            </w:tcBorders>
            <w:vAlign w:val="center"/>
          </w:tcPr>
          <w:p w14:paraId="7840613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58DEA01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37" w:type="dxa"/>
            <w:tcBorders>
              <w:top w:val="nil"/>
              <w:left w:val="nil"/>
              <w:bottom w:val="single" w:sz="4" w:space="0" w:color="auto"/>
              <w:right w:val="single" w:sz="4" w:space="0" w:color="auto"/>
            </w:tcBorders>
            <w:vAlign w:val="center"/>
          </w:tcPr>
          <w:p w14:paraId="6FB1ABF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0E1FE3E0"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较好</w:t>
            </w:r>
          </w:p>
        </w:tc>
        <w:tc>
          <w:tcPr>
            <w:tcW w:w="793" w:type="dxa"/>
            <w:tcBorders>
              <w:top w:val="nil"/>
              <w:left w:val="nil"/>
              <w:bottom w:val="single" w:sz="4" w:space="0" w:color="auto"/>
              <w:right w:val="single" w:sz="4" w:space="0" w:color="auto"/>
            </w:tcBorders>
            <w:vAlign w:val="center"/>
          </w:tcPr>
          <w:p w14:paraId="7875CFA1"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659B566A"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7838305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产权性质</w:t>
            </w:r>
          </w:p>
        </w:tc>
        <w:tc>
          <w:tcPr>
            <w:tcW w:w="1251" w:type="dxa"/>
            <w:tcBorders>
              <w:top w:val="nil"/>
              <w:left w:val="nil"/>
              <w:bottom w:val="single" w:sz="4" w:space="0" w:color="auto"/>
              <w:right w:val="single" w:sz="4" w:space="0" w:color="auto"/>
            </w:tcBorders>
            <w:vAlign w:val="center"/>
          </w:tcPr>
          <w:p w14:paraId="1EA2AC2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646" w:type="dxa"/>
            <w:tcBorders>
              <w:top w:val="nil"/>
              <w:left w:val="nil"/>
              <w:bottom w:val="single" w:sz="4" w:space="0" w:color="auto"/>
              <w:right w:val="single" w:sz="4" w:space="0" w:color="auto"/>
            </w:tcBorders>
            <w:vAlign w:val="center"/>
          </w:tcPr>
          <w:p w14:paraId="61B24F0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108E5547"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726" w:type="dxa"/>
            <w:tcBorders>
              <w:top w:val="nil"/>
              <w:left w:val="nil"/>
              <w:bottom w:val="single" w:sz="4" w:space="0" w:color="auto"/>
              <w:right w:val="single" w:sz="4" w:space="0" w:color="auto"/>
            </w:tcBorders>
            <w:vAlign w:val="center"/>
          </w:tcPr>
          <w:p w14:paraId="3F6A2BD5"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61" w:type="dxa"/>
            <w:tcBorders>
              <w:top w:val="nil"/>
              <w:left w:val="nil"/>
              <w:bottom w:val="single" w:sz="4" w:space="0" w:color="auto"/>
              <w:right w:val="single" w:sz="4" w:space="0" w:color="auto"/>
            </w:tcBorders>
            <w:vAlign w:val="center"/>
          </w:tcPr>
          <w:p w14:paraId="6720563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737" w:type="dxa"/>
            <w:tcBorders>
              <w:top w:val="nil"/>
              <w:left w:val="nil"/>
              <w:bottom w:val="single" w:sz="4" w:space="0" w:color="auto"/>
              <w:right w:val="single" w:sz="4" w:space="0" w:color="auto"/>
            </w:tcBorders>
            <w:vAlign w:val="center"/>
          </w:tcPr>
          <w:p w14:paraId="5E980233"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08993B4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商品房</w:t>
            </w:r>
          </w:p>
        </w:tc>
        <w:tc>
          <w:tcPr>
            <w:tcW w:w="793" w:type="dxa"/>
            <w:tcBorders>
              <w:top w:val="nil"/>
              <w:left w:val="nil"/>
              <w:bottom w:val="single" w:sz="4" w:space="0" w:color="auto"/>
              <w:right w:val="single" w:sz="4" w:space="0" w:color="auto"/>
            </w:tcBorders>
            <w:vAlign w:val="center"/>
          </w:tcPr>
          <w:p w14:paraId="79845AC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w:t>
            </w:r>
          </w:p>
        </w:tc>
      </w:tr>
      <w:tr w:rsidR="00105BE3" w:rsidRPr="00984D03" w14:paraId="034A271F"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34EFD59"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5859F4D4"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1.00010</w:t>
            </w:r>
          </w:p>
        </w:tc>
        <w:tc>
          <w:tcPr>
            <w:tcW w:w="1898" w:type="dxa"/>
            <w:gridSpan w:val="2"/>
            <w:tcBorders>
              <w:top w:val="single" w:sz="4" w:space="0" w:color="auto"/>
              <w:left w:val="nil"/>
              <w:bottom w:val="single" w:sz="4" w:space="0" w:color="auto"/>
              <w:right w:val="single" w:sz="4" w:space="0" w:color="auto"/>
            </w:tcBorders>
            <w:vAlign w:val="center"/>
          </w:tcPr>
          <w:p w14:paraId="0E125D6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0.98814</w:t>
            </w:r>
          </w:p>
        </w:tc>
        <w:tc>
          <w:tcPr>
            <w:tcW w:w="1898" w:type="dxa"/>
            <w:gridSpan w:val="2"/>
            <w:tcBorders>
              <w:top w:val="single" w:sz="4" w:space="0" w:color="auto"/>
              <w:left w:val="nil"/>
              <w:bottom w:val="single" w:sz="4" w:space="0" w:color="auto"/>
              <w:right w:val="single" w:sz="4" w:space="0" w:color="auto"/>
            </w:tcBorders>
            <w:vAlign w:val="center"/>
          </w:tcPr>
          <w:p w14:paraId="71952F72"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0.96929</w:t>
            </w:r>
          </w:p>
        </w:tc>
      </w:tr>
      <w:tr w:rsidR="00105BE3" w:rsidRPr="00984D03" w14:paraId="355030F4"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4ECB89BB"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成交单价（元</w:t>
            </w:r>
            <w:r w:rsidRPr="00984D03">
              <w:rPr>
                <w:rFonts w:ascii="Arial" w:hAnsi="Arial" w:cs="Arial"/>
                <w:color w:val="000000" w:themeColor="text1"/>
                <w:sz w:val="18"/>
                <w:szCs w:val="18"/>
              </w:rPr>
              <w:t>/</w:t>
            </w:r>
            <w:r w:rsidRPr="00984D03">
              <w:rPr>
                <w:rFonts w:ascii="Arial" w:hAnsi="Arial" w:cs="Arial"/>
                <w:color w:val="000000" w:themeColor="text1"/>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716FB0FC"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64E5B386"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5B24FECF"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 xml:space="preserve">35148 </w:t>
            </w:r>
          </w:p>
        </w:tc>
      </w:tr>
      <w:tr w:rsidR="00105BE3" w:rsidRPr="00984D03" w14:paraId="42112563"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6072CDBD"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color w:val="000000" w:themeColor="text1"/>
                <w:sz w:val="18"/>
                <w:szCs w:val="18"/>
              </w:rPr>
              <w:t>比较价值（元</w:t>
            </w:r>
            <w:r w:rsidRPr="00984D03">
              <w:rPr>
                <w:rFonts w:ascii="Arial" w:hAnsi="Arial" w:cs="Arial"/>
                <w:color w:val="000000" w:themeColor="text1"/>
                <w:sz w:val="18"/>
                <w:szCs w:val="18"/>
              </w:rPr>
              <w:t>/</w:t>
            </w:r>
            <w:r w:rsidRPr="00984D03">
              <w:rPr>
                <w:rFonts w:ascii="Arial" w:hAnsi="Arial" w:cs="Arial"/>
                <w:color w:val="000000" w:themeColor="text1"/>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F4BC858"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34874</w:t>
            </w:r>
          </w:p>
        </w:tc>
        <w:tc>
          <w:tcPr>
            <w:tcW w:w="1898" w:type="dxa"/>
            <w:gridSpan w:val="2"/>
            <w:tcBorders>
              <w:top w:val="single" w:sz="4" w:space="0" w:color="auto"/>
              <w:left w:val="nil"/>
              <w:bottom w:val="single" w:sz="4" w:space="0" w:color="auto"/>
              <w:right w:val="single" w:sz="4" w:space="0" w:color="auto"/>
            </w:tcBorders>
            <w:vAlign w:val="center"/>
          </w:tcPr>
          <w:p w14:paraId="0951950A" w14:textId="77777777"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34817</w:t>
            </w:r>
          </w:p>
        </w:tc>
        <w:tc>
          <w:tcPr>
            <w:tcW w:w="1898" w:type="dxa"/>
            <w:gridSpan w:val="2"/>
            <w:tcBorders>
              <w:top w:val="single" w:sz="4" w:space="0" w:color="auto"/>
              <w:left w:val="nil"/>
              <w:bottom w:val="single" w:sz="4" w:space="0" w:color="auto"/>
              <w:right w:val="single" w:sz="4" w:space="0" w:color="auto"/>
            </w:tcBorders>
            <w:vAlign w:val="center"/>
          </w:tcPr>
          <w:p w14:paraId="19CF5589" w14:textId="2F537A9B" w:rsidR="00105BE3" w:rsidRPr="00984D03" w:rsidRDefault="00105BE3" w:rsidP="009E0E61">
            <w:pPr>
              <w:widowControl/>
              <w:adjustRightInd/>
              <w:spacing w:line="240" w:lineRule="exact"/>
              <w:jc w:val="center"/>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34069</w:t>
            </w:r>
          </w:p>
        </w:tc>
      </w:tr>
    </w:tbl>
    <w:p w14:paraId="36581CD5" w14:textId="77777777" w:rsidR="0074413A" w:rsidRPr="00984D03" w:rsidRDefault="0074413A">
      <w:pPr>
        <w:snapToGrid w:val="0"/>
        <w:spacing w:line="240" w:lineRule="auto"/>
        <w:jc w:val="center"/>
        <w:rPr>
          <w:rFonts w:ascii="Arial" w:hAnsi="Arial" w:cs="Arial"/>
          <w:color w:val="000000" w:themeColor="text1"/>
          <w:sz w:val="18"/>
          <w:szCs w:val="18"/>
        </w:rPr>
      </w:pPr>
    </w:p>
    <w:p w14:paraId="5A7BEBCD" w14:textId="5F11FCD9" w:rsidR="00DE2EC7" w:rsidRPr="00984D03" w:rsidRDefault="00DE2EC7" w:rsidP="00DE2EC7">
      <w:pPr>
        <w:pStyle w:val="13"/>
        <w:autoSpaceDE w:val="0"/>
        <w:autoSpaceDN w:val="0"/>
        <w:snapToGrid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可比实例</w:t>
      </w:r>
      <w:r w:rsidRPr="00984D03">
        <w:rPr>
          <w:rFonts w:ascii="Arial" w:hAnsi="Arial" w:cs="Arial" w:hint="eastAsia"/>
          <w:color w:val="000000" w:themeColor="text1"/>
          <w:sz w:val="21"/>
          <w:szCs w:val="21"/>
        </w:rPr>
        <w:t>2-1</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2-2</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2-3</w:t>
      </w:r>
      <w:r w:rsidRPr="00984D03">
        <w:rPr>
          <w:rFonts w:ascii="Arial" w:hAnsi="Arial" w:cs="Arial" w:hint="eastAsia"/>
          <w:color w:val="000000" w:themeColor="text1"/>
          <w:sz w:val="21"/>
          <w:szCs w:val="21"/>
        </w:rPr>
        <w:t>均位于可比住宅小区，实物状况相似；且均为实际成交案例，可靠程度近似，故三个可比实例修正后价格以简单算术平均的方法计算可比住宅小区</w:t>
      </w:r>
      <w:r w:rsidRPr="00984D03">
        <w:rPr>
          <w:rFonts w:ascii="Arial" w:hAnsi="Arial" w:cs="Arial" w:hint="eastAsia"/>
          <w:color w:val="000000" w:themeColor="text1"/>
          <w:sz w:val="21"/>
          <w:szCs w:val="21"/>
        </w:rPr>
        <w:t>2</w:t>
      </w:r>
      <w:r w:rsidRPr="00984D03">
        <w:rPr>
          <w:rFonts w:ascii="Arial" w:hAnsi="Arial" w:cs="Arial" w:hint="eastAsia"/>
          <w:color w:val="000000" w:themeColor="text1"/>
          <w:sz w:val="21"/>
          <w:szCs w:val="21"/>
        </w:rPr>
        <w:t>的比较价值。</w:t>
      </w:r>
    </w:p>
    <w:p w14:paraId="6D56D9FD" w14:textId="309347F4" w:rsidR="0074413A" w:rsidRPr="00984D03" w:rsidRDefault="0074413A" w:rsidP="00DE2EC7">
      <w:pPr>
        <w:pStyle w:val="13"/>
        <w:autoSpaceDE w:val="0"/>
        <w:autoSpaceDN w:val="0"/>
        <w:snapToGrid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lastRenderedPageBreak/>
        <w:t>可比住宅小区</w:t>
      </w:r>
      <w:r w:rsidRPr="00984D03">
        <w:rPr>
          <w:rFonts w:ascii="Arial" w:hAnsi="Arial" w:cs="Arial"/>
          <w:color w:val="000000" w:themeColor="text1"/>
          <w:sz w:val="21"/>
          <w:szCs w:val="21"/>
        </w:rPr>
        <w:t>2</w:t>
      </w:r>
      <w:r w:rsidRPr="00984D03">
        <w:rPr>
          <w:rFonts w:ascii="Arial" w:hAnsi="Arial" w:cs="Arial"/>
          <w:color w:val="000000" w:themeColor="text1"/>
          <w:sz w:val="21"/>
          <w:szCs w:val="21"/>
        </w:rPr>
        <w:t>比较价值</w:t>
      </w:r>
      <w:r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34874</w:t>
      </w:r>
      <w:r w:rsidR="00105BE3"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34817</w:t>
      </w:r>
      <w:r w:rsidR="00105BE3"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34069</w:t>
      </w:r>
      <w:r w:rsidR="00105BE3" w:rsidRPr="00984D03">
        <w:rPr>
          <w:rFonts w:ascii="Arial" w:hAnsi="Arial" w:cs="Arial" w:hint="eastAsia"/>
          <w:color w:val="000000" w:themeColor="text1"/>
          <w:sz w:val="21"/>
          <w:szCs w:val="21"/>
        </w:rPr>
        <w:t>）÷</w:t>
      </w:r>
      <w:r w:rsidR="00105BE3" w:rsidRPr="00984D03">
        <w:rPr>
          <w:rFonts w:ascii="Arial" w:hAnsi="Arial" w:cs="Arial"/>
          <w:color w:val="000000" w:themeColor="text1"/>
          <w:sz w:val="21"/>
          <w:szCs w:val="21"/>
        </w:rPr>
        <w:t>3=</w:t>
      </w:r>
      <w:r w:rsidR="00105BE3" w:rsidRPr="00984D03">
        <w:rPr>
          <w:rFonts w:ascii="Arial" w:hAnsi="Arial" w:cs="Arial" w:hint="eastAsia"/>
          <w:color w:val="000000" w:themeColor="text1"/>
          <w:sz w:val="21"/>
          <w:szCs w:val="21"/>
        </w:rPr>
        <w:t>34587</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w:t>
      </w:r>
    </w:p>
    <w:p w14:paraId="37F5AB1C" w14:textId="77777777" w:rsidR="0074413A" w:rsidRPr="00984D03" w:rsidRDefault="0074413A" w:rsidP="00DE2EC7">
      <w:pPr>
        <w:pStyle w:val="13"/>
        <w:autoSpaceDE w:val="0"/>
        <w:autoSpaceDN w:val="0"/>
        <w:snapToGrid w:val="0"/>
        <w:spacing w:line="480" w:lineRule="auto"/>
        <w:ind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备注：</w:t>
      </w:r>
    </w:p>
    <w:p w14:paraId="66B20FBC" w14:textId="77777777" w:rsidR="0074413A" w:rsidRPr="00984D03" w:rsidRDefault="0074413A">
      <w:pPr>
        <w:pStyle w:val="13"/>
        <w:autoSpaceDE w:val="0"/>
        <w:autoSpaceDN w:val="0"/>
        <w:snapToGrid w:val="0"/>
        <w:spacing w:line="36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①</w:t>
      </w:r>
      <w:r w:rsidRPr="00984D03">
        <w:rPr>
          <w:rFonts w:ascii="Arial" w:hAnsi="Arial" w:cs="Arial"/>
          <w:color w:val="000000" w:themeColor="text1"/>
          <w:sz w:val="21"/>
          <w:szCs w:val="21"/>
        </w:rPr>
        <w:t>上述成交价格已经过统一税费内涵修正。</w:t>
      </w:r>
    </w:p>
    <w:p w14:paraId="581292D6" w14:textId="4928B0EE" w:rsidR="0074413A" w:rsidRPr="00984D03" w:rsidRDefault="0074413A">
      <w:pPr>
        <w:pStyle w:val="13"/>
        <w:autoSpaceDE w:val="0"/>
        <w:autoSpaceDN w:val="0"/>
        <w:snapToGrid w:val="0"/>
        <w:spacing w:line="36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②</w:t>
      </w:r>
      <w:r w:rsidRPr="00984D03">
        <w:rPr>
          <w:rFonts w:ascii="Arial" w:hAnsi="Arial" w:cs="Arial"/>
          <w:color w:val="000000" w:themeColor="text1"/>
          <w:sz w:val="21"/>
          <w:szCs w:val="21"/>
        </w:rPr>
        <w:t>数据来源</w:t>
      </w:r>
      <w:r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评估公司积累数据</w:t>
      </w:r>
      <w:r w:rsidRPr="00984D03">
        <w:rPr>
          <w:rFonts w:ascii="Arial" w:hAnsi="Arial" w:cs="Arial" w:hint="eastAsia"/>
          <w:color w:val="000000" w:themeColor="text1"/>
          <w:sz w:val="21"/>
          <w:szCs w:val="21"/>
        </w:rPr>
        <w:t>。</w:t>
      </w:r>
    </w:p>
    <w:p w14:paraId="5B97F907" w14:textId="77777777" w:rsidR="0074413A" w:rsidRPr="00984D03" w:rsidRDefault="0074413A">
      <w:pPr>
        <w:pStyle w:val="13"/>
        <w:autoSpaceDE w:val="0"/>
        <w:autoSpaceDN w:val="0"/>
        <w:snapToGrid w:val="0"/>
        <w:spacing w:line="36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fldChar w:fldCharType="begin"/>
      </w:r>
      <w:r w:rsidRPr="00984D03">
        <w:rPr>
          <w:rFonts w:ascii="Arial" w:hAnsi="Arial" w:cs="Arial"/>
          <w:color w:val="000000" w:themeColor="text1"/>
          <w:sz w:val="21"/>
          <w:szCs w:val="21"/>
        </w:rPr>
        <w:instrText xml:space="preserve"> </w:instrText>
      </w:r>
      <w:r w:rsidRPr="00984D03">
        <w:rPr>
          <w:rFonts w:ascii="Arial" w:hAnsi="Arial" w:cs="Arial" w:hint="eastAsia"/>
          <w:color w:val="000000" w:themeColor="text1"/>
          <w:sz w:val="21"/>
          <w:szCs w:val="21"/>
        </w:rPr>
        <w:instrText>= 3 \* GB3</w:instrText>
      </w:r>
      <w:r w:rsidRPr="00984D03">
        <w:rPr>
          <w:rFonts w:ascii="Arial" w:hAnsi="Arial" w:cs="Arial"/>
          <w:color w:val="000000" w:themeColor="text1"/>
          <w:sz w:val="21"/>
          <w:szCs w:val="21"/>
        </w:rPr>
        <w:instrText xml:space="preserve"> </w:instrText>
      </w:r>
      <w:r w:rsidRPr="00984D03">
        <w:rPr>
          <w:rFonts w:ascii="Arial" w:hAnsi="Arial" w:cs="Arial"/>
          <w:color w:val="000000" w:themeColor="text1"/>
          <w:sz w:val="21"/>
          <w:szCs w:val="21"/>
        </w:rPr>
        <w:fldChar w:fldCharType="separate"/>
      </w:r>
      <w:r w:rsidRPr="00984D03">
        <w:rPr>
          <w:rFonts w:ascii="Arial" w:hAnsi="Arial" w:cs="Arial" w:hint="eastAsia"/>
          <w:color w:val="000000" w:themeColor="text1"/>
          <w:sz w:val="21"/>
          <w:szCs w:val="21"/>
        </w:rPr>
        <w:t>③</w:t>
      </w:r>
      <w:r w:rsidRPr="00984D03">
        <w:rPr>
          <w:rFonts w:ascii="Arial" w:hAnsi="Arial" w:cs="Arial"/>
          <w:color w:val="000000" w:themeColor="text1"/>
          <w:sz w:val="21"/>
          <w:szCs w:val="21"/>
        </w:rPr>
        <w:fldChar w:fldCharType="end"/>
      </w:r>
      <w:r w:rsidRPr="00984D03">
        <w:rPr>
          <w:rFonts w:ascii="Arial" w:hAnsi="Arial" w:cs="Arial" w:hint="eastAsia"/>
          <w:color w:val="000000" w:themeColor="text1"/>
          <w:sz w:val="21"/>
          <w:szCs w:val="21"/>
        </w:rPr>
        <w:t>比较因素调整说明（同前述）。</w:t>
      </w:r>
    </w:p>
    <w:p w14:paraId="703960D9" w14:textId="77777777" w:rsidR="0074413A" w:rsidRPr="00984D03" w:rsidRDefault="0074413A">
      <w:pPr>
        <w:pStyle w:val="13"/>
        <w:autoSpaceDE w:val="0"/>
        <w:autoSpaceDN w:val="0"/>
        <w:snapToGrid w:val="0"/>
        <w:spacing w:line="360" w:lineRule="auto"/>
        <w:ind w:right="142"/>
        <w:jc w:val="both"/>
        <w:textAlignment w:val="bottom"/>
        <w:rPr>
          <w:rFonts w:ascii="Arial" w:hAnsi="Arial" w:cs="Arial"/>
          <w:color w:val="000000" w:themeColor="text1"/>
          <w:sz w:val="21"/>
          <w:szCs w:val="21"/>
        </w:rPr>
        <w:sectPr w:rsidR="0074413A" w:rsidRPr="00984D03">
          <w:pgSz w:w="11907" w:h="16840"/>
          <w:pgMar w:top="1843" w:right="1304" w:bottom="1134" w:left="1304" w:header="1134" w:footer="907" w:gutter="0"/>
          <w:cols w:space="720"/>
          <w:docGrid w:linePitch="326"/>
        </w:sectPr>
      </w:pPr>
      <w:r w:rsidRPr="00984D03">
        <w:rPr>
          <w:rFonts w:ascii="Arial" w:hAnsi="Arial" w:cs="Arial" w:hint="eastAsia"/>
          <w:color w:val="000000" w:themeColor="text1"/>
          <w:sz w:val="21"/>
          <w:szCs w:val="21"/>
        </w:rPr>
        <w:t>（转下页）</w:t>
      </w:r>
    </w:p>
    <w:p w14:paraId="644566D5" w14:textId="77777777" w:rsidR="0074413A" w:rsidRPr="00984D03" w:rsidRDefault="0074413A">
      <w:pPr>
        <w:spacing w:line="480" w:lineRule="auto"/>
        <w:jc w:val="both"/>
        <w:rPr>
          <w:rFonts w:ascii="Arial" w:hAnsi="Arial" w:cs="Arial"/>
          <w:color w:val="000000" w:themeColor="text1"/>
          <w:sz w:val="21"/>
          <w:szCs w:val="21"/>
        </w:rPr>
      </w:pPr>
      <w:r w:rsidRPr="00984D03">
        <w:rPr>
          <w:rFonts w:ascii="Arial" w:hAnsi="Arial" w:cs="Arial" w:hint="eastAsia"/>
          <w:color w:val="000000" w:themeColor="text1"/>
          <w:sz w:val="21"/>
          <w:szCs w:val="21"/>
        </w:rPr>
        <w:lastRenderedPageBreak/>
        <w:t>3</w:t>
      </w:r>
      <w:r w:rsidRPr="00984D03">
        <w:rPr>
          <w:rFonts w:ascii="Arial" w:hAnsi="Arial" w:cs="Arial"/>
          <w:color w:val="000000" w:themeColor="text1"/>
          <w:sz w:val="21"/>
          <w:szCs w:val="21"/>
        </w:rPr>
        <w:t>.</w:t>
      </w:r>
      <w:r w:rsidR="00D52323" w:rsidRPr="00984D03">
        <w:rPr>
          <w:rFonts w:ascii="Arial" w:hAnsi="Arial" w:cs="Arial" w:hint="eastAsia"/>
          <w:color w:val="000000" w:themeColor="text1"/>
          <w:sz w:val="21"/>
          <w:szCs w:val="21"/>
        </w:rPr>
        <w:t>名佳花园</w:t>
      </w:r>
    </w:p>
    <w:p w14:paraId="5586D8E9" w14:textId="77777777" w:rsidR="0074413A" w:rsidRPr="00984D03" w:rsidRDefault="0074413A" w:rsidP="004919A3">
      <w:pPr>
        <w:pStyle w:val="13"/>
        <w:autoSpaceDE w:val="0"/>
        <w:autoSpaceDN w:val="0"/>
        <w:snapToGrid w:val="0"/>
        <w:spacing w:line="240" w:lineRule="auto"/>
        <w:ind w:right="142"/>
        <w:jc w:val="center"/>
        <w:textAlignment w:val="bottom"/>
        <w:rPr>
          <w:rFonts w:ascii="Arial" w:hAnsi="Arial" w:cs="Arial"/>
          <w:b/>
          <w:bCs/>
          <w:color w:val="000000" w:themeColor="text1"/>
          <w:sz w:val="21"/>
          <w:szCs w:val="21"/>
        </w:rPr>
      </w:pPr>
      <w:r w:rsidRPr="00984D03">
        <w:rPr>
          <w:rFonts w:ascii="Arial" w:hAnsi="Arial" w:cs="Arial" w:hint="eastAsia"/>
          <w:b/>
          <w:bCs/>
          <w:color w:val="000000" w:themeColor="text1"/>
          <w:sz w:val="21"/>
          <w:szCs w:val="21"/>
        </w:rPr>
        <w:t>可比住宅小区</w:t>
      </w:r>
      <w:r w:rsidRPr="00984D03">
        <w:rPr>
          <w:rFonts w:ascii="Arial" w:hAnsi="Arial" w:cs="Arial"/>
          <w:b/>
          <w:bCs/>
          <w:color w:val="000000" w:themeColor="text1"/>
          <w:sz w:val="21"/>
          <w:szCs w:val="21"/>
        </w:rPr>
        <w:t>3</w:t>
      </w:r>
      <w:r w:rsidRPr="00984D03">
        <w:rPr>
          <w:rFonts w:ascii="Arial" w:hAnsi="Arial" w:cs="Arial" w:hint="eastAsia"/>
          <w:b/>
          <w:bCs/>
          <w:color w:val="000000" w:themeColor="text1"/>
          <w:sz w:val="21"/>
          <w:szCs w:val="21"/>
        </w:rPr>
        <w:t>（</w:t>
      </w:r>
      <w:r w:rsidR="004919A3" w:rsidRPr="00984D03">
        <w:rPr>
          <w:rFonts w:ascii="Arial" w:hAnsi="Arial" w:cs="Arial" w:hint="eastAsia"/>
          <w:b/>
          <w:bCs/>
          <w:color w:val="000000" w:themeColor="text1"/>
          <w:sz w:val="21"/>
          <w:szCs w:val="21"/>
        </w:rPr>
        <w:t>名佳花园</w:t>
      </w:r>
      <w:r w:rsidRPr="00984D03">
        <w:rPr>
          <w:rFonts w:ascii="Arial" w:hAnsi="Arial" w:cs="Arial" w:hint="eastAsia"/>
          <w:b/>
          <w:bCs/>
          <w:color w:val="000000" w:themeColor="text1"/>
          <w:sz w:val="21"/>
          <w:szCs w:val="21"/>
        </w:rPr>
        <w:t>）照片</w:t>
      </w:r>
    </w:p>
    <w:p w14:paraId="313C5330" w14:textId="640BFE38" w:rsidR="0074413A" w:rsidRPr="00984D03" w:rsidRDefault="00591143" w:rsidP="000E2629">
      <w:pPr>
        <w:snapToGrid w:val="0"/>
        <w:spacing w:line="240" w:lineRule="auto"/>
        <w:jc w:val="center"/>
        <w:rPr>
          <w:color w:val="000000" w:themeColor="text1"/>
        </w:rPr>
      </w:pPr>
      <w:r w:rsidRPr="00984D03">
        <w:rPr>
          <w:noProof/>
          <w:color w:val="000000" w:themeColor="text1"/>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rsidRPr="00984D03">
        <w:rPr>
          <w:color w:val="000000" w:themeColor="text1"/>
        </w:rPr>
        <w:t xml:space="preserve">    </w:t>
      </w:r>
    </w:p>
    <w:p w14:paraId="72502B88" w14:textId="77777777" w:rsidR="0074413A" w:rsidRPr="00984D03" w:rsidRDefault="0074413A">
      <w:pPr>
        <w:snapToGrid w:val="0"/>
        <w:spacing w:line="240" w:lineRule="auto"/>
        <w:jc w:val="center"/>
        <w:rPr>
          <w:rFonts w:ascii="Arial" w:hAnsi="Arial" w:cs="Arial"/>
          <w:color w:val="000000" w:themeColor="text1"/>
          <w:sz w:val="18"/>
          <w:szCs w:val="18"/>
        </w:rPr>
      </w:pPr>
    </w:p>
    <w:p w14:paraId="08A2EB1C" w14:textId="77777777" w:rsidR="0074413A" w:rsidRPr="00984D03" w:rsidRDefault="0074413A" w:rsidP="004919A3">
      <w:pPr>
        <w:snapToGrid w:val="0"/>
        <w:spacing w:line="360" w:lineRule="auto"/>
        <w:jc w:val="center"/>
        <w:rPr>
          <w:rFonts w:ascii="Arial" w:hAnsi="Arial" w:cs="Arial"/>
          <w:color w:val="000000" w:themeColor="text1"/>
          <w:sz w:val="18"/>
          <w:szCs w:val="18"/>
        </w:rPr>
      </w:pPr>
      <w:r w:rsidRPr="00984D03">
        <w:rPr>
          <w:rFonts w:ascii="Arial" w:hAnsi="Arial" w:cs="Arial"/>
          <w:color w:val="000000" w:themeColor="text1"/>
          <w:sz w:val="18"/>
          <w:szCs w:val="18"/>
        </w:rPr>
        <w:t>可比住宅小区</w:t>
      </w:r>
      <w:r w:rsidRPr="00984D03">
        <w:rPr>
          <w:rFonts w:ascii="Arial" w:hAnsi="Arial" w:cs="Arial"/>
          <w:color w:val="000000" w:themeColor="text1"/>
          <w:sz w:val="18"/>
          <w:szCs w:val="18"/>
        </w:rPr>
        <w:t>3</w:t>
      </w:r>
      <w:r w:rsidRPr="00984D03">
        <w:rPr>
          <w:rFonts w:ascii="Arial" w:hAnsi="Arial" w:cs="Arial"/>
          <w:color w:val="000000" w:themeColor="text1"/>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105BE3" w:rsidRPr="00984D03" w14:paraId="5BD562FA" w14:textId="77777777" w:rsidTr="009E0E61">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0EB24CEC" w14:textId="77777777" w:rsidR="00105BE3" w:rsidRPr="00984D03" w:rsidRDefault="00105BE3" w:rsidP="009E0E61">
            <w:pPr>
              <w:widowControl/>
              <w:adjustRightInd/>
              <w:spacing w:line="240" w:lineRule="exact"/>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可比住宅小区及</w:t>
            </w:r>
          </w:p>
          <w:p w14:paraId="693DB440" w14:textId="77777777" w:rsidR="00105BE3" w:rsidRPr="00984D03" w:rsidRDefault="00105BE3" w:rsidP="009E0E61">
            <w:pPr>
              <w:widowControl/>
              <w:adjustRightInd/>
              <w:spacing w:line="240" w:lineRule="exact"/>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可比案例</w:t>
            </w:r>
          </w:p>
          <w:p w14:paraId="7F38F62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p>
          <w:p w14:paraId="47474BFF" w14:textId="77777777" w:rsidR="00105BE3" w:rsidRPr="00984D03" w:rsidRDefault="00105BE3" w:rsidP="009E0E61">
            <w:pPr>
              <w:widowControl/>
              <w:adjustRightInd/>
              <w:spacing w:line="240" w:lineRule="exac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153B40C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D31665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可比实例</w:t>
            </w:r>
            <w:r w:rsidRPr="00984D03">
              <w:rPr>
                <w:rFonts w:ascii="Arial" w:eastAsia="华文细黑" w:hAnsi="Arial" w:cs="Arial"/>
                <w:color w:val="000000" w:themeColor="text1"/>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0B2FF31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可比实例</w:t>
            </w:r>
            <w:r w:rsidRPr="00984D03">
              <w:rPr>
                <w:rFonts w:ascii="Arial" w:eastAsia="华文细黑" w:hAnsi="Arial" w:cs="Arial"/>
                <w:color w:val="000000" w:themeColor="text1"/>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98DB13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可比实例</w:t>
            </w:r>
            <w:r w:rsidRPr="00984D03">
              <w:rPr>
                <w:rFonts w:ascii="Arial" w:eastAsia="华文细黑" w:hAnsi="Arial" w:cs="Arial"/>
                <w:color w:val="000000" w:themeColor="text1"/>
                <w:sz w:val="18"/>
                <w:szCs w:val="18"/>
              </w:rPr>
              <w:t>3-3</w:t>
            </w:r>
          </w:p>
        </w:tc>
      </w:tr>
      <w:tr w:rsidR="00105BE3" w:rsidRPr="00984D03" w14:paraId="41878CAC" w14:textId="77777777" w:rsidTr="009E0E61">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2442E74A" w14:textId="77777777" w:rsidR="00105BE3" w:rsidRPr="00984D03" w:rsidRDefault="00105BE3" w:rsidP="009E0E61">
            <w:pPr>
              <w:widowControl/>
              <w:adjustRightInd/>
              <w:spacing w:line="240" w:lineRule="exact"/>
              <w:textAlignment w:val="auto"/>
              <w:rPr>
                <w:rFonts w:ascii="Arial" w:eastAsia="华文细黑" w:hAnsi="Arial" w:cs="Arial"/>
                <w:color w:val="000000" w:themeColor="text1"/>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5AFCCE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3453F37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13B0BFC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7EBA061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r>
      <w:tr w:rsidR="00105BE3" w:rsidRPr="00984D03" w14:paraId="3D9BD030"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082C7BE1"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交易时间</w:t>
            </w:r>
          </w:p>
        </w:tc>
        <w:tc>
          <w:tcPr>
            <w:tcW w:w="1251" w:type="dxa"/>
            <w:tcBorders>
              <w:top w:val="nil"/>
              <w:left w:val="nil"/>
              <w:bottom w:val="single" w:sz="4" w:space="0" w:color="auto"/>
              <w:right w:val="single" w:sz="4" w:space="0" w:color="auto"/>
            </w:tcBorders>
            <w:vAlign w:val="center"/>
          </w:tcPr>
          <w:p w14:paraId="2D990E9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2024/7/4</w:t>
            </w:r>
            <w:r w:rsidRPr="00984D03">
              <w:rPr>
                <w:rFonts w:ascii="Arial" w:eastAsia="华文细黑" w:hAnsi="Arial" w:cs="Arial"/>
                <w:color w:val="000000" w:themeColor="text1"/>
                <w:sz w:val="18"/>
                <w:szCs w:val="18"/>
              </w:rPr>
              <w:t xml:space="preserve"> </w:t>
            </w:r>
          </w:p>
        </w:tc>
        <w:tc>
          <w:tcPr>
            <w:tcW w:w="646" w:type="dxa"/>
            <w:tcBorders>
              <w:top w:val="nil"/>
              <w:left w:val="nil"/>
              <w:bottom w:val="single" w:sz="4" w:space="0" w:color="auto"/>
              <w:right w:val="single" w:sz="4" w:space="0" w:color="auto"/>
            </w:tcBorders>
            <w:noWrap/>
            <w:vAlign w:val="center"/>
          </w:tcPr>
          <w:p w14:paraId="63D1F5B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08CBA00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2024/7/4</w:t>
            </w:r>
          </w:p>
        </w:tc>
        <w:tc>
          <w:tcPr>
            <w:tcW w:w="726" w:type="dxa"/>
            <w:tcBorders>
              <w:top w:val="nil"/>
              <w:left w:val="nil"/>
              <w:bottom w:val="single" w:sz="4" w:space="0" w:color="auto"/>
              <w:right w:val="single" w:sz="4" w:space="0" w:color="auto"/>
            </w:tcBorders>
            <w:noWrap/>
            <w:vAlign w:val="center"/>
          </w:tcPr>
          <w:p w14:paraId="06C6274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7ADC7067"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2024/6/13</w:t>
            </w:r>
          </w:p>
        </w:tc>
        <w:tc>
          <w:tcPr>
            <w:tcW w:w="619" w:type="dxa"/>
            <w:tcBorders>
              <w:top w:val="nil"/>
              <w:left w:val="nil"/>
              <w:bottom w:val="single" w:sz="4" w:space="0" w:color="auto"/>
              <w:right w:val="single" w:sz="4" w:space="0" w:color="auto"/>
            </w:tcBorders>
            <w:noWrap/>
            <w:vAlign w:val="center"/>
          </w:tcPr>
          <w:p w14:paraId="75D11B6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7215EFB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2024/4/2</w:t>
            </w:r>
          </w:p>
        </w:tc>
        <w:tc>
          <w:tcPr>
            <w:tcW w:w="793" w:type="dxa"/>
            <w:tcBorders>
              <w:top w:val="nil"/>
              <w:left w:val="nil"/>
              <w:bottom w:val="single" w:sz="4" w:space="0" w:color="auto"/>
              <w:right w:val="single" w:sz="4" w:space="0" w:color="auto"/>
            </w:tcBorders>
            <w:noWrap/>
            <w:vAlign w:val="center"/>
          </w:tcPr>
          <w:p w14:paraId="4E9B79C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101.21</w:t>
            </w:r>
          </w:p>
        </w:tc>
      </w:tr>
      <w:tr w:rsidR="00105BE3" w:rsidRPr="00984D03" w14:paraId="52343BEA"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D8E95CF"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交易情况</w:t>
            </w:r>
          </w:p>
        </w:tc>
        <w:tc>
          <w:tcPr>
            <w:tcW w:w="1251" w:type="dxa"/>
            <w:tcBorders>
              <w:top w:val="nil"/>
              <w:left w:val="nil"/>
              <w:bottom w:val="single" w:sz="4" w:space="0" w:color="auto"/>
              <w:right w:val="single" w:sz="4" w:space="0" w:color="auto"/>
            </w:tcBorders>
            <w:vAlign w:val="center"/>
          </w:tcPr>
          <w:p w14:paraId="0215EDE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正常</w:t>
            </w:r>
          </w:p>
        </w:tc>
        <w:tc>
          <w:tcPr>
            <w:tcW w:w="646" w:type="dxa"/>
            <w:tcBorders>
              <w:top w:val="nil"/>
              <w:left w:val="nil"/>
              <w:bottom w:val="single" w:sz="4" w:space="0" w:color="auto"/>
              <w:right w:val="single" w:sz="4" w:space="0" w:color="auto"/>
            </w:tcBorders>
            <w:vAlign w:val="center"/>
          </w:tcPr>
          <w:p w14:paraId="1E54B09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3207DD3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正常</w:t>
            </w:r>
          </w:p>
        </w:tc>
        <w:tc>
          <w:tcPr>
            <w:tcW w:w="726" w:type="dxa"/>
            <w:tcBorders>
              <w:top w:val="nil"/>
              <w:left w:val="nil"/>
              <w:bottom w:val="single" w:sz="4" w:space="0" w:color="auto"/>
              <w:right w:val="single" w:sz="4" w:space="0" w:color="auto"/>
            </w:tcBorders>
            <w:vAlign w:val="center"/>
          </w:tcPr>
          <w:p w14:paraId="72BD51B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63F53DD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正常</w:t>
            </w:r>
          </w:p>
        </w:tc>
        <w:tc>
          <w:tcPr>
            <w:tcW w:w="619" w:type="dxa"/>
            <w:tcBorders>
              <w:top w:val="nil"/>
              <w:left w:val="nil"/>
              <w:bottom w:val="single" w:sz="4" w:space="0" w:color="auto"/>
              <w:right w:val="single" w:sz="4" w:space="0" w:color="auto"/>
            </w:tcBorders>
            <w:vAlign w:val="center"/>
          </w:tcPr>
          <w:p w14:paraId="5253135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5819B217"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正常</w:t>
            </w:r>
          </w:p>
        </w:tc>
        <w:tc>
          <w:tcPr>
            <w:tcW w:w="793" w:type="dxa"/>
            <w:tcBorders>
              <w:top w:val="nil"/>
              <w:left w:val="nil"/>
              <w:bottom w:val="single" w:sz="4" w:space="0" w:color="auto"/>
              <w:right w:val="single" w:sz="4" w:space="0" w:color="auto"/>
            </w:tcBorders>
            <w:vAlign w:val="center"/>
          </w:tcPr>
          <w:p w14:paraId="6CD2131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572FF269"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8EB6DEE"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3AE508D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7F9127F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7EB67B2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39A06EC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5AC589E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674827B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5627F47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55DB3FE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101.50</w:t>
            </w:r>
          </w:p>
        </w:tc>
      </w:tr>
      <w:tr w:rsidR="00105BE3" w:rsidRPr="00984D03" w14:paraId="043FA520"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65739064"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总楼层</w:t>
            </w:r>
          </w:p>
        </w:tc>
        <w:tc>
          <w:tcPr>
            <w:tcW w:w="1251" w:type="dxa"/>
            <w:tcBorders>
              <w:top w:val="nil"/>
              <w:left w:val="nil"/>
              <w:bottom w:val="single" w:sz="4" w:space="0" w:color="auto"/>
              <w:right w:val="single" w:sz="4" w:space="0" w:color="auto"/>
            </w:tcBorders>
            <w:vAlign w:val="center"/>
          </w:tcPr>
          <w:p w14:paraId="1D773BE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241ABC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p>
        </w:tc>
        <w:tc>
          <w:tcPr>
            <w:tcW w:w="1172" w:type="dxa"/>
            <w:tcBorders>
              <w:top w:val="nil"/>
              <w:left w:val="nil"/>
              <w:bottom w:val="single" w:sz="4" w:space="0" w:color="auto"/>
              <w:right w:val="single" w:sz="4" w:space="0" w:color="auto"/>
            </w:tcBorders>
            <w:vAlign w:val="center"/>
          </w:tcPr>
          <w:p w14:paraId="2C6837E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35366D3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p>
        </w:tc>
        <w:tc>
          <w:tcPr>
            <w:tcW w:w="1279" w:type="dxa"/>
            <w:tcBorders>
              <w:top w:val="nil"/>
              <w:left w:val="nil"/>
              <w:bottom w:val="single" w:sz="4" w:space="0" w:color="auto"/>
              <w:right w:val="single" w:sz="4" w:space="0" w:color="auto"/>
            </w:tcBorders>
            <w:vAlign w:val="center"/>
          </w:tcPr>
          <w:p w14:paraId="0409D4D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083621F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p>
        </w:tc>
        <w:tc>
          <w:tcPr>
            <w:tcW w:w="1105" w:type="dxa"/>
            <w:tcBorders>
              <w:top w:val="nil"/>
              <w:left w:val="nil"/>
              <w:bottom w:val="single" w:sz="4" w:space="0" w:color="auto"/>
              <w:right w:val="single" w:sz="4" w:space="0" w:color="auto"/>
            </w:tcBorders>
            <w:vAlign w:val="center"/>
          </w:tcPr>
          <w:p w14:paraId="1FC25BA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7E43A5E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p>
        </w:tc>
      </w:tr>
      <w:tr w:rsidR="00105BE3" w:rsidRPr="00984D03" w14:paraId="4A113D65"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8AE5DD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朝向</w:t>
            </w:r>
          </w:p>
        </w:tc>
        <w:tc>
          <w:tcPr>
            <w:tcW w:w="1251" w:type="dxa"/>
            <w:tcBorders>
              <w:top w:val="nil"/>
              <w:left w:val="nil"/>
              <w:bottom w:val="single" w:sz="4" w:space="0" w:color="auto"/>
              <w:right w:val="single" w:sz="4" w:space="0" w:color="auto"/>
            </w:tcBorders>
            <w:vAlign w:val="center"/>
          </w:tcPr>
          <w:p w14:paraId="745206A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646" w:type="dxa"/>
            <w:tcBorders>
              <w:top w:val="nil"/>
              <w:left w:val="nil"/>
              <w:bottom w:val="single" w:sz="4" w:space="0" w:color="auto"/>
              <w:right w:val="single" w:sz="4" w:space="0" w:color="auto"/>
            </w:tcBorders>
            <w:vAlign w:val="center"/>
          </w:tcPr>
          <w:p w14:paraId="09D6D5F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11DB4AB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726" w:type="dxa"/>
            <w:tcBorders>
              <w:top w:val="nil"/>
              <w:left w:val="nil"/>
              <w:bottom w:val="single" w:sz="4" w:space="0" w:color="auto"/>
              <w:right w:val="single" w:sz="4" w:space="0" w:color="auto"/>
            </w:tcBorders>
            <w:vAlign w:val="center"/>
          </w:tcPr>
          <w:p w14:paraId="24CDE3C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09A779C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619" w:type="dxa"/>
            <w:tcBorders>
              <w:top w:val="nil"/>
              <w:left w:val="nil"/>
              <w:bottom w:val="single" w:sz="4" w:space="0" w:color="auto"/>
              <w:right w:val="single" w:sz="4" w:space="0" w:color="auto"/>
            </w:tcBorders>
            <w:vAlign w:val="center"/>
          </w:tcPr>
          <w:p w14:paraId="78F8454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67876BA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南北</w:t>
            </w:r>
          </w:p>
        </w:tc>
        <w:tc>
          <w:tcPr>
            <w:tcW w:w="793" w:type="dxa"/>
            <w:tcBorders>
              <w:top w:val="nil"/>
              <w:left w:val="nil"/>
              <w:bottom w:val="single" w:sz="4" w:space="0" w:color="auto"/>
              <w:right w:val="single" w:sz="4" w:space="0" w:color="auto"/>
            </w:tcBorders>
            <w:vAlign w:val="center"/>
          </w:tcPr>
          <w:p w14:paraId="513A711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34B9D840"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26D34D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建筑类型</w:t>
            </w:r>
          </w:p>
        </w:tc>
        <w:tc>
          <w:tcPr>
            <w:tcW w:w="1251" w:type="dxa"/>
            <w:tcBorders>
              <w:top w:val="nil"/>
              <w:left w:val="nil"/>
              <w:bottom w:val="single" w:sz="4" w:space="0" w:color="auto"/>
              <w:right w:val="single" w:sz="4" w:space="0" w:color="auto"/>
            </w:tcBorders>
            <w:vAlign w:val="center"/>
          </w:tcPr>
          <w:p w14:paraId="029009B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多层板楼</w:t>
            </w:r>
          </w:p>
        </w:tc>
        <w:tc>
          <w:tcPr>
            <w:tcW w:w="646" w:type="dxa"/>
            <w:tcBorders>
              <w:top w:val="nil"/>
              <w:left w:val="nil"/>
              <w:bottom w:val="single" w:sz="4" w:space="0" w:color="auto"/>
              <w:right w:val="single" w:sz="4" w:space="0" w:color="auto"/>
            </w:tcBorders>
            <w:vAlign w:val="center"/>
          </w:tcPr>
          <w:p w14:paraId="6AD0CE5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6789209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多层板楼</w:t>
            </w:r>
          </w:p>
        </w:tc>
        <w:tc>
          <w:tcPr>
            <w:tcW w:w="726" w:type="dxa"/>
            <w:tcBorders>
              <w:top w:val="nil"/>
              <w:left w:val="nil"/>
              <w:bottom w:val="single" w:sz="4" w:space="0" w:color="auto"/>
              <w:right w:val="single" w:sz="4" w:space="0" w:color="auto"/>
            </w:tcBorders>
            <w:vAlign w:val="center"/>
          </w:tcPr>
          <w:p w14:paraId="12B5611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535A3CF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多层板楼</w:t>
            </w:r>
          </w:p>
        </w:tc>
        <w:tc>
          <w:tcPr>
            <w:tcW w:w="619" w:type="dxa"/>
            <w:tcBorders>
              <w:top w:val="nil"/>
              <w:left w:val="nil"/>
              <w:bottom w:val="single" w:sz="4" w:space="0" w:color="auto"/>
              <w:right w:val="single" w:sz="4" w:space="0" w:color="auto"/>
            </w:tcBorders>
            <w:vAlign w:val="center"/>
          </w:tcPr>
          <w:p w14:paraId="47E2B85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5FC7845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多层板楼</w:t>
            </w:r>
          </w:p>
        </w:tc>
        <w:tc>
          <w:tcPr>
            <w:tcW w:w="793" w:type="dxa"/>
            <w:tcBorders>
              <w:top w:val="nil"/>
              <w:left w:val="nil"/>
              <w:bottom w:val="single" w:sz="4" w:space="0" w:color="auto"/>
              <w:right w:val="single" w:sz="4" w:space="0" w:color="auto"/>
            </w:tcBorders>
            <w:vAlign w:val="center"/>
          </w:tcPr>
          <w:p w14:paraId="042C5B5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0EC59132"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8A9E471"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08ADB10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0A6DE5B7"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3512547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1B3FB29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75B36F1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FB9F1E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1B82842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7913FC5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77074A4B" w14:textId="77777777" w:rsidTr="009E0E61">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4C5FE62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160C7E5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80-85</w:t>
            </w:r>
          </w:p>
        </w:tc>
        <w:tc>
          <w:tcPr>
            <w:tcW w:w="646" w:type="dxa"/>
            <w:tcBorders>
              <w:top w:val="nil"/>
              <w:left w:val="nil"/>
              <w:bottom w:val="single" w:sz="4" w:space="0" w:color="auto"/>
              <w:right w:val="single" w:sz="4" w:space="0" w:color="auto"/>
            </w:tcBorders>
            <w:vAlign w:val="center"/>
          </w:tcPr>
          <w:p w14:paraId="7856CCB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34F8091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85.6</w:t>
            </w:r>
          </w:p>
        </w:tc>
        <w:tc>
          <w:tcPr>
            <w:tcW w:w="726" w:type="dxa"/>
            <w:tcBorders>
              <w:top w:val="nil"/>
              <w:left w:val="nil"/>
              <w:bottom w:val="single" w:sz="4" w:space="0" w:color="auto"/>
              <w:right w:val="single" w:sz="4" w:space="0" w:color="auto"/>
            </w:tcBorders>
            <w:vAlign w:val="center"/>
          </w:tcPr>
          <w:p w14:paraId="2A812F7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99</w:t>
            </w:r>
          </w:p>
        </w:tc>
        <w:tc>
          <w:tcPr>
            <w:tcW w:w="1279" w:type="dxa"/>
            <w:tcBorders>
              <w:top w:val="nil"/>
              <w:left w:val="nil"/>
              <w:bottom w:val="single" w:sz="4" w:space="0" w:color="auto"/>
              <w:right w:val="single" w:sz="4" w:space="0" w:color="auto"/>
            </w:tcBorders>
            <w:vAlign w:val="center"/>
          </w:tcPr>
          <w:p w14:paraId="3907A57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88.98</w:t>
            </w:r>
          </w:p>
        </w:tc>
        <w:tc>
          <w:tcPr>
            <w:tcW w:w="619" w:type="dxa"/>
            <w:tcBorders>
              <w:top w:val="nil"/>
              <w:left w:val="nil"/>
              <w:bottom w:val="single" w:sz="4" w:space="0" w:color="auto"/>
              <w:right w:val="single" w:sz="4" w:space="0" w:color="auto"/>
            </w:tcBorders>
            <w:vAlign w:val="center"/>
          </w:tcPr>
          <w:p w14:paraId="756415B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99</w:t>
            </w:r>
          </w:p>
        </w:tc>
        <w:tc>
          <w:tcPr>
            <w:tcW w:w="1105" w:type="dxa"/>
            <w:tcBorders>
              <w:top w:val="nil"/>
              <w:left w:val="nil"/>
              <w:bottom w:val="single" w:sz="4" w:space="0" w:color="auto"/>
              <w:right w:val="single" w:sz="4" w:space="0" w:color="auto"/>
            </w:tcBorders>
            <w:vAlign w:val="center"/>
          </w:tcPr>
          <w:p w14:paraId="1BA1992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116.11</w:t>
            </w:r>
          </w:p>
        </w:tc>
        <w:tc>
          <w:tcPr>
            <w:tcW w:w="793" w:type="dxa"/>
            <w:tcBorders>
              <w:top w:val="nil"/>
              <w:left w:val="nil"/>
              <w:bottom w:val="single" w:sz="4" w:space="0" w:color="auto"/>
              <w:right w:val="single" w:sz="4" w:space="0" w:color="auto"/>
            </w:tcBorders>
            <w:vAlign w:val="center"/>
          </w:tcPr>
          <w:p w14:paraId="217DED5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93</w:t>
            </w:r>
          </w:p>
        </w:tc>
      </w:tr>
      <w:tr w:rsidR="00105BE3" w:rsidRPr="00984D03" w14:paraId="55AAD56A"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6DBA0CB7"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户型结构</w:t>
            </w:r>
          </w:p>
        </w:tc>
        <w:tc>
          <w:tcPr>
            <w:tcW w:w="1251" w:type="dxa"/>
            <w:tcBorders>
              <w:top w:val="nil"/>
              <w:left w:val="nil"/>
              <w:bottom w:val="single" w:sz="4" w:space="0" w:color="auto"/>
              <w:right w:val="single" w:sz="4" w:space="0" w:color="auto"/>
            </w:tcBorders>
            <w:vAlign w:val="center"/>
          </w:tcPr>
          <w:p w14:paraId="1586B0D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c>
          <w:tcPr>
            <w:tcW w:w="646" w:type="dxa"/>
            <w:tcBorders>
              <w:top w:val="nil"/>
              <w:left w:val="nil"/>
              <w:bottom w:val="single" w:sz="4" w:space="0" w:color="auto"/>
              <w:right w:val="single" w:sz="4" w:space="0" w:color="auto"/>
            </w:tcBorders>
            <w:vAlign w:val="center"/>
          </w:tcPr>
          <w:p w14:paraId="6B3B9C7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68EDA7E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c>
          <w:tcPr>
            <w:tcW w:w="726" w:type="dxa"/>
            <w:tcBorders>
              <w:top w:val="nil"/>
              <w:left w:val="nil"/>
              <w:bottom w:val="single" w:sz="4" w:space="0" w:color="auto"/>
              <w:right w:val="single" w:sz="4" w:space="0" w:color="auto"/>
            </w:tcBorders>
            <w:vAlign w:val="center"/>
          </w:tcPr>
          <w:p w14:paraId="004FA86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0AFD576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c>
          <w:tcPr>
            <w:tcW w:w="619" w:type="dxa"/>
            <w:tcBorders>
              <w:top w:val="nil"/>
              <w:left w:val="nil"/>
              <w:bottom w:val="single" w:sz="4" w:space="0" w:color="auto"/>
              <w:right w:val="single" w:sz="4" w:space="0" w:color="auto"/>
            </w:tcBorders>
            <w:vAlign w:val="center"/>
          </w:tcPr>
          <w:p w14:paraId="340FFE2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6495718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三居</w:t>
            </w:r>
          </w:p>
        </w:tc>
        <w:tc>
          <w:tcPr>
            <w:tcW w:w="793" w:type="dxa"/>
            <w:tcBorders>
              <w:top w:val="nil"/>
              <w:left w:val="nil"/>
              <w:bottom w:val="single" w:sz="4" w:space="0" w:color="auto"/>
              <w:right w:val="single" w:sz="4" w:space="0" w:color="auto"/>
            </w:tcBorders>
            <w:vAlign w:val="center"/>
          </w:tcPr>
          <w:p w14:paraId="5430229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102</w:t>
            </w:r>
          </w:p>
        </w:tc>
      </w:tr>
      <w:tr w:rsidR="00105BE3" w:rsidRPr="00984D03" w14:paraId="61373833"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5CA1AF4"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户内装修</w:t>
            </w:r>
          </w:p>
        </w:tc>
        <w:tc>
          <w:tcPr>
            <w:tcW w:w="1251" w:type="dxa"/>
            <w:tcBorders>
              <w:top w:val="nil"/>
              <w:left w:val="nil"/>
              <w:bottom w:val="single" w:sz="4" w:space="0" w:color="auto"/>
              <w:right w:val="single" w:sz="4" w:space="0" w:color="auto"/>
            </w:tcBorders>
            <w:vAlign w:val="center"/>
          </w:tcPr>
          <w:p w14:paraId="0578B52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646" w:type="dxa"/>
            <w:tcBorders>
              <w:top w:val="nil"/>
              <w:left w:val="nil"/>
              <w:bottom w:val="single" w:sz="4" w:space="0" w:color="auto"/>
              <w:right w:val="single" w:sz="4" w:space="0" w:color="auto"/>
            </w:tcBorders>
            <w:vAlign w:val="center"/>
          </w:tcPr>
          <w:p w14:paraId="02CA104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1CDE4FD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726" w:type="dxa"/>
            <w:tcBorders>
              <w:top w:val="nil"/>
              <w:left w:val="nil"/>
              <w:bottom w:val="single" w:sz="4" w:space="0" w:color="auto"/>
              <w:right w:val="single" w:sz="4" w:space="0" w:color="auto"/>
            </w:tcBorders>
            <w:vAlign w:val="center"/>
          </w:tcPr>
          <w:p w14:paraId="17AA278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75BC366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619" w:type="dxa"/>
            <w:tcBorders>
              <w:top w:val="nil"/>
              <w:left w:val="nil"/>
              <w:bottom w:val="single" w:sz="4" w:space="0" w:color="auto"/>
              <w:right w:val="single" w:sz="4" w:space="0" w:color="auto"/>
            </w:tcBorders>
            <w:vAlign w:val="center"/>
          </w:tcPr>
          <w:p w14:paraId="507FA94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4C8E6B9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793" w:type="dxa"/>
            <w:tcBorders>
              <w:top w:val="nil"/>
              <w:left w:val="nil"/>
              <w:bottom w:val="single" w:sz="4" w:space="0" w:color="auto"/>
              <w:right w:val="single" w:sz="4" w:space="0" w:color="auto"/>
            </w:tcBorders>
            <w:vAlign w:val="center"/>
          </w:tcPr>
          <w:p w14:paraId="0EC2C61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1AC3422B"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E73EB6C"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设施设备状况</w:t>
            </w:r>
          </w:p>
        </w:tc>
        <w:tc>
          <w:tcPr>
            <w:tcW w:w="1251" w:type="dxa"/>
            <w:tcBorders>
              <w:top w:val="nil"/>
              <w:left w:val="nil"/>
              <w:bottom w:val="single" w:sz="4" w:space="0" w:color="auto"/>
              <w:right w:val="single" w:sz="4" w:space="0" w:color="auto"/>
            </w:tcBorders>
            <w:vAlign w:val="center"/>
          </w:tcPr>
          <w:p w14:paraId="601B617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646" w:type="dxa"/>
            <w:tcBorders>
              <w:top w:val="nil"/>
              <w:left w:val="nil"/>
              <w:bottom w:val="single" w:sz="4" w:space="0" w:color="auto"/>
              <w:right w:val="single" w:sz="4" w:space="0" w:color="auto"/>
            </w:tcBorders>
            <w:vAlign w:val="center"/>
          </w:tcPr>
          <w:p w14:paraId="15777DF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2427E46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726" w:type="dxa"/>
            <w:tcBorders>
              <w:top w:val="nil"/>
              <w:left w:val="nil"/>
              <w:bottom w:val="single" w:sz="4" w:space="0" w:color="auto"/>
              <w:right w:val="single" w:sz="4" w:space="0" w:color="auto"/>
            </w:tcBorders>
            <w:vAlign w:val="center"/>
          </w:tcPr>
          <w:p w14:paraId="29728A2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2A29E2B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619" w:type="dxa"/>
            <w:tcBorders>
              <w:top w:val="nil"/>
              <w:left w:val="nil"/>
              <w:bottom w:val="single" w:sz="4" w:space="0" w:color="auto"/>
              <w:right w:val="single" w:sz="4" w:space="0" w:color="auto"/>
            </w:tcBorders>
            <w:vAlign w:val="center"/>
          </w:tcPr>
          <w:p w14:paraId="23EC42D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39CC948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793" w:type="dxa"/>
            <w:tcBorders>
              <w:top w:val="nil"/>
              <w:left w:val="nil"/>
              <w:bottom w:val="single" w:sz="4" w:space="0" w:color="auto"/>
              <w:right w:val="single" w:sz="4" w:space="0" w:color="auto"/>
            </w:tcBorders>
            <w:vAlign w:val="center"/>
          </w:tcPr>
          <w:p w14:paraId="786A22B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486FAC49"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4FCE2431"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停车</w:t>
            </w:r>
          </w:p>
        </w:tc>
        <w:tc>
          <w:tcPr>
            <w:tcW w:w="1251" w:type="dxa"/>
            <w:tcBorders>
              <w:top w:val="nil"/>
              <w:left w:val="nil"/>
              <w:bottom w:val="single" w:sz="4" w:space="0" w:color="auto"/>
              <w:right w:val="single" w:sz="4" w:space="0" w:color="auto"/>
            </w:tcBorders>
            <w:vAlign w:val="center"/>
          </w:tcPr>
          <w:p w14:paraId="324F4AF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646" w:type="dxa"/>
            <w:tcBorders>
              <w:top w:val="nil"/>
              <w:left w:val="nil"/>
              <w:bottom w:val="single" w:sz="4" w:space="0" w:color="auto"/>
              <w:right w:val="single" w:sz="4" w:space="0" w:color="auto"/>
            </w:tcBorders>
            <w:vAlign w:val="center"/>
          </w:tcPr>
          <w:p w14:paraId="26FB8D1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1B5FACE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726" w:type="dxa"/>
            <w:tcBorders>
              <w:top w:val="nil"/>
              <w:left w:val="nil"/>
              <w:bottom w:val="single" w:sz="4" w:space="0" w:color="auto"/>
              <w:right w:val="single" w:sz="4" w:space="0" w:color="auto"/>
            </w:tcBorders>
            <w:vAlign w:val="center"/>
          </w:tcPr>
          <w:p w14:paraId="4077F63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552CE0C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619" w:type="dxa"/>
            <w:tcBorders>
              <w:top w:val="nil"/>
              <w:left w:val="nil"/>
              <w:bottom w:val="single" w:sz="4" w:space="0" w:color="auto"/>
              <w:right w:val="single" w:sz="4" w:space="0" w:color="auto"/>
            </w:tcBorders>
            <w:vAlign w:val="center"/>
          </w:tcPr>
          <w:p w14:paraId="35B86C3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7F1B603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793" w:type="dxa"/>
            <w:tcBorders>
              <w:top w:val="nil"/>
              <w:left w:val="nil"/>
              <w:bottom w:val="single" w:sz="4" w:space="0" w:color="auto"/>
              <w:right w:val="single" w:sz="4" w:space="0" w:color="auto"/>
            </w:tcBorders>
            <w:vAlign w:val="center"/>
          </w:tcPr>
          <w:p w14:paraId="5847756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62AC2B86"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7F314B60"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物业</w:t>
            </w:r>
          </w:p>
        </w:tc>
        <w:tc>
          <w:tcPr>
            <w:tcW w:w="1251" w:type="dxa"/>
            <w:tcBorders>
              <w:top w:val="nil"/>
              <w:left w:val="nil"/>
              <w:bottom w:val="single" w:sz="4" w:space="0" w:color="auto"/>
              <w:right w:val="single" w:sz="4" w:space="0" w:color="auto"/>
            </w:tcBorders>
            <w:vAlign w:val="center"/>
          </w:tcPr>
          <w:p w14:paraId="2125A06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646" w:type="dxa"/>
            <w:tcBorders>
              <w:top w:val="nil"/>
              <w:left w:val="nil"/>
              <w:bottom w:val="single" w:sz="4" w:space="0" w:color="auto"/>
              <w:right w:val="single" w:sz="4" w:space="0" w:color="auto"/>
            </w:tcBorders>
            <w:vAlign w:val="center"/>
          </w:tcPr>
          <w:p w14:paraId="3B886DDC"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7BEB58D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726" w:type="dxa"/>
            <w:tcBorders>
              <w:top w:val="nil"/>
              <w:left w:val="nil"/>
              <w:bottom w:val="single" w:sz="4" w:space="0" w:color="auto"/>
              <w:right w:val="single" w:sz="4" w:space="0" w:color="auto"/>
            </w:tcBorders>
            <w:vAlign w:val="center"/>
          </w:tcPr>
          <w:p w14:paraId="0EBC8B6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723D7B2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619" w:type="dxa"/>
            <w:tcBorders>
              <w:top w:val="nil"/>
              <w:left w:val="nil"/>
              <w:bottom w:val="single" w:sz="4" w:space="0" w:color="auto"/>
              <w:right w:val="single" w:sz="4" w:space="0" w:color="auto"/>
            </w:tcBorders>
            <w:vAlign w:val="center"/>
          </w:tcPr>
          <w:p w14:paraId="3BABA8D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437845B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793" w:type="dxa"/>
            <w:tcBorders>
              <w:top w:val="nil"/>
              <w:left w:val="nil"/>
              <w:bottom w:val="single" w:sz="4" w:space="0" w:color="auto"/>
              <w:right w:val="single" w:sz="4" w:space="0" w:color="auto"/>
            </w:tcBorders>
            <w:vAlign w:val="center"/>
          </w:tcPr>
          <w:p w14:paraId="781898D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0CF47764"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020E8F2C"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hint="eastAsia"/>
                <w:color w:val="000000" w:themeColor="text1"/>
                <w:sz w:val="18"/>
                <w:szCs w:val="18"/>
              </w:rPr>
              <w:t>小区绿化</w:t>
            </w:r>
          </w:p>
        </w:tc>
        <w:tc>
          <w:tcPr>
            <w:tcW w:w="1251" w:type="dxa"/>
            <w:tcBorders>
              <w:top w:val="nil"/>
              <w:left w:val="nil"/>
              <w:bottom w:val="single" w:sz="4" w:space="0" w:color="auto"/>
              <w:right w:val="single" w:sz="4" w:space="0" w:color="auto"/>
            </w:tcBorders>
            <w:vAlign w:val="center"/>
          </w:tcPr>
          <w:p w14:paraId="0397362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646" w:type="dxa"/>
            <w:tcBorders>
              <w:top w:val="nil"/>
              <w:left w:val="nil"/>
              <w:bottom w:val="single" w:sz="4" w:space="0" w:color="auto"/>
              <w:right w:val="single" w:sz="4" w:space="0" w:color="auto"/>
            </w:tcBorders>
            <w:vAlign w:val="center"/>
          </w:tcPr>
          <w:p w14:paraId="5B04F4E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6833E2A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726" w:type="dxa"/>
            <w:tcBorders>
              <w:top w:val="nil"/>
              <w:left w:val="nil"/>
              <w:bottom w:val="single" w:sz="4" w:space="0" w:color="auto"/>
              <w:right w:val="single" w:sz="4" w:space="0" w:color="auto"/>
            </w:tcBorders>
            <w:vAlign w:val="center"/>
          </w:tcPr>
          <w:p w14:paraId="298AF9A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5399805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619" w:type="dxa"/>
            <w:tcBorders>
              <w:top w:val="nil"/>
              <w:left w:val="nil"/>
              <w:bottom w:val="single" w:sz="4" w:space="0" w:color="auto"/>
              <w:right w:val="single" w:sz="4" w:space="0" w:color="auto"/>
            </w:tcBorders>
            <w:vAlign w:val="center"/>
          </w:tcPr>
          <w:p w14:paraId="42DCAA2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26783DE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793" w:type="dxa"/>
            <w:tcBorders>
              <w:top w:val="nil"/>
              <w:left w:val="nil"/>
              <w:bottom w:val="single" w:sz="4" w:space="0" w:color="auto"/>
              <w:right w:val="single" w:sz="4" w:space="0" w:color="auto"/>
            </w:tcBorders>
            <w:vAlign w:val="center"/>
          </w:tcPr>
          <w:p w14:paraId="6DEBDFC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6B2245D7" w14:textId="77777777" w:rsidTr="009E0E61">
        <w:trPr>
          <w:cantSplit/>
          <w:jc w:val="center"/>
        </w:trPr>
        <w:tc>
          <w:tcPr>
            <w:tcW w:w="1707" w:type="dxa"/>
            <w:tcBorders>
              <w:top w:val="nil"/>
              <w:left w:val="single" w:sz="4" w:space="0" w:color="auto"/>
              <w:bottom w:val="single" w:sz="4" w:space="0" w:color="auto"/>
              <w:right w:val="single" w:sz="4" w:space="0" w:color="auto"/>
            </w:tcBorders>
            <w:vAlign w:val="center"/>
          </w:tcPr>
          <w:p w14:paraId="1994DD52" w14:textId="77777777" w:rsidR="00105BE3" w:rsidRPr="00984D03" w:rsidRDefault="00105BE3" w:rsidP="009E0E61">
            <w:pPr>
              <w:widowControl/>
              <w:adjustRightInd/>
              <w:spacing w:line="240" w:lineRule="exact"/>
              <w:textAlignment w:val="auto"/>
              <w:rPr>
                <w:rFonts w:ascii="Arial" w:hAnsi="Arial" w:cs="Arial"/>
                <w:color w:val="000000" w:themeColor="text1"/>
                <w:sz w:val="18"/>
                <w:szCs w:val="18"/>
              </w:rPr>
            </w:pPr>
            <w:r w:rsidRPr="00984D03">
              <w:rPr>
                <w:rFonts w:ascii="Arial" w:hAnsi="Arial" w:cs="Arial"/>
                <w:color w:val="000000" w:themeColor="text1"/>
                <w:sz w:val="18"/>
                <w:szCs w:val="18"/>
              </w:rPr>
              <w:t>产权性质</w:t>
            </w:r>
          </w:p>
        </w:tc>
        <w:tc>
          <w:tcPr>
            <w:tcW w:w="1251" w:type="dxa"/>
            <w:tcBorders>
              <w:top w:val="nil"/>
              <w:left w:val="nil"/>
              <w:bottom w:val="single" w:sz="4" w:space="0" w:color="auto"/>
              <w:right w:val="single" w:sz="4" w:space="0" w:color="auto"/>
            </w:tcBorders>
            <w:vAlign w:val="center"/>
          </w:tcPr>
          <w:p w14:paraId="7EFB49C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646" w:type="dxa"/>
            <w:tcBorders>
              <w:top w:val="nil"/>
              <w:left w:val="nil"/>
              <w:bottom w:val="single" w:sz="4" w:space="0" w:color="auto"/>
              <w:right w:val="single" w:sz="4" w:space="0" w:color="auto"/>
            </w:tcBorders>
            <w:vAlign w:val="center"/>
          </w:tcPr>
          <w:p w14:paraId="094A8A4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72" w:type="dxa"/>
            <w:tcBorders>
              <w:top w:val="nil"/>
              <w:left w:val="nil"/>
              <w:bottom w:val="single" w:sz="4" w:space="0" w:color="auto"/>
              <w:right w:val="single" w:sz="4" w:space="0" w:color="auto"/>
            </w:tcBorders>
            <w:vAlign w:val="center"/>
          </w:tcPr>
          <w:p w14:paraId="0BA85D3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726" w:type="dxa"/>
            <w:tcBorders>
              <w:top w:val="nil"/>
              <w:left w:val="nil"/>
              <w:bottom w:val="single" w:sz="4" w:space="0" w:color="auto"/>
              <w:right w:val="single" w:sz="4" w:space="0" w:color="auto"/>
            </w:tcBorders>
            <w:vAlign w:val="center"/>
          </w:tcPr>
          <w:p w14:paraId="550C5454"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279" w:type="dxa"/>
            <w:tcBorders>
              <w:top w:val="nil"/>
              <w:left w:val="nil"/>
              <w:bottom w:val="single" w:sz="4" w:space="0" w:color="auto"/>
              <w:right w:val="single" w:sz="4" w:space="0" w:color="auto"/>
            </w:tcBorders>
            <w:vAlign w:val="center"/>
          </w:tcPr>
          <w:p w14:paraId="550BFC72"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619" w:type="dxa"/>
            <w:tcBorders>
              <w:top w:val="nil"/>
              <w:left w:val="nil"/>
              <w:bottom w:val="single" w:sz="4" w:space="0" w:color="auto"/>
              <w:right w:val="single" w:sz="4" w:space="0" w:color="auto"/>
            </w:tcBorders>
            <w:vAlign w:val="center"/>
          </w:tcPr>
          <w:p w14:paraId="47E08AC3"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105" w:type="dxa"/>
            <w:tcBorders>
              <w:top w:val="nil"/>
              <w:left w:val="nil"/>
              <w:bottom w:val="single" w:sz="4" w:space="0" w:color="auto"/>
              <w:right w:val="single" w:sz="4" w:space="0" w:color="auto"/>
            </w:tcBorders>
            <w:vAlign w:val="center"/>
          </w:tcPr>
          <w:p w14:paraId="0C384385"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793" w:type="dxa"/>
            <w:tcBorders>
              <w:top w:val="nil"/>
              <w:left w:val="nil"/>
              <w:bottom w:val="single" w:sz="4" w:space="0" w:color="auto"/>
              <w:right w:val="single" w:sz="4" w:space="0" w:color="auto"/>
            </w:tcBorders>
            <w:vAlign w:val="center"/>
          </w:tcPr>
          <w:p w14:paraId="6582EF4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r>
      <w:tr w:rsidR="00105BE3" w:rsidRPr="00984D03" w14:paraId="7C8690EE"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CDE3B26"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48FE5F7"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1.01010</w:t>
            </w:r>
          </w:p>
        </w:tc>
        <w:tc>
          <w:tcPr>
            <w:tcW w:w="1898" w:type="dxa"/>
            <w:gridSpan w:val="2"/>
            <w:tcBorders>
              <w:top w:val="single" w:sz="4" w:space="0" w:color="auto"/>
              <w:left w:val="nil"/>
              <w:bottom w:val="single" w:sz="4" w:space="0" w:color="auto"/>
              <w:right w:val="single" w:sz="4" w:space="0" w:color="auto"/>
            </w:tcBorders>
            <w:vAlign w:val="center"/>
          </w:tcPr>
          <w:p w14:paraId="6F76014E"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1.01010</w:t>
            </w:r>
          </w:p>
        </w:tc>
        <w:tc>
          <w:tcPr>
            <w:tcW w:w="1898" w:type="dxa"/>
            <w:gridSpan w:val="2"/>
            <w:tcBorders>
              <w:top w:val="single" w:sz="4" w:space="0" w:color="auto"/>
              <w:left w:val="nil"/>
              <w:bottom w:val="single" w:sz="4" w:space="0" w:color="auto"/>
              <w:right w:val="single" w:sz="4" w:space="0" w:color="auto"/>
            </w:tcBorders>
            <w:vAlign w:val="center"/>
          </w:tcPr>
          <w:p w14:paraId="1D1CFF9B"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1.02619</w:t>
            </w:r>
          </w:p>
        </w:tc>
      </w:tr>
      <w:tr w:rsidR="00105BE3" w:rsidRPr="00984D03" w14:paraId="7AAE20E5"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173006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成交单价（元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3E47379"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2E2EB7EF"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51531088"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29972</w:t>
            </w:r>
          </w:p>
        </w:tc>
      </w:tr>
      <w:tr w:rsidR="00105BE3" w:rsidRPr="00984D03" w14:paraId="234E7A7F" w14:textId="77777777" w:rsidTr="009E0E61">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0530FC30"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比较价值（元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3476ED1"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28675</w:t>
            </w:r>
          </w:p>
        </w:tc>
        <w:tc>
          <w:tcPr>
            <w:tcW w:w="1898" w:type="dxa"/>
            <w:gridSpan w:val="2"/>
            <w:tcBorders>
              <w:top w:val="single" w:sz="4" w:space="0" w:color="auto"/>
              <w:left w:val="nil"/>
              <w:bottom w:val="single" w:sz="4" w:space="0" w:color="auto"/>
              <w:right w:val="single" w:sz="4" w:space="0" w:color="auto"/>
            </w:tcBorders>
            <w:vAlign w:val="center"/>
          </w:tcPr>
          <w:p w14:paraId="2673164D"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30083</w:t>
            </w:r>
          </w:p>
        </w:tc>
        <w:tc>
          <w:tcPr>
            <w:tcW w:w="1898" w:type="dxa"/>
            <w:gridSpan w:val="2"/>
            <w:tcBorders>
              <w:top w:val="single" w:sz="4" w:space="0" w:color="auto"/>
              <w:left w:val="nil"/>
              <w:bottom w:val="single" w:sz="4" w:space="0" w:color="auto"/>
              <w:right w:val="single" w:sz="4" w:space="0" w:color="auto"/>
            </w:tcBorders>
            <w:vAlign w:val="center"/>
          </w:tcPr>
          <w:p w14:paraId="282B61AA" w14:textId="77777777" w:rsidR="00105BE3" w:rsidRPr="00984D03" w:rsidRDefault="00105BE3" w:rsidP="009E0E61">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30757</w:t>
            </w:r>
          </w:p>
        </w:tc>
      </w:tr>
    </w:tbl>
    <w:p w14:paraId="57D9A18F" w14:textId="77777777" w:rsidR="0074413A" w:rsidRPr="00984D03" w:rsidRDefault="0074413A" w:rsidP="000E2629">
      <w:pPr>
        <w:widowControl/>
        <w:adjustRightInd/>
        <w:spacing w:line="240" w:lineRule="exact"/>
        <w:jc w:val="center"/>
        <w:textAlignment w:val="auto"/>
        <w:rPr>
          <w:rFonts w:ascii="Arial" w:eastAsia="华文细黑" w:hAnsi="Arial" w:cs="Arial"/>
          <w:color w:val="000000" w:themeColor="text1"/>
          <w:sz w:val="18"/>
          <w:szCs w:val="18"/>
        </w:rPr>
      </w:pPr>
    </w:p>
    <w:p w14:paraId="0873FC40" w14:textId="64A0E8C8" w:rsidR="00DE2EC7" w:rsidRPr="00984D03" w:rsidRDefault="00DE2EC7" w:rsidP="00DE2EC7">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hint="eastAsia"/>
          <w:color w:val="000000" w:themeColor="text1"/>
          <w:sz w:val="21"/>
          <w:szCs w:val="21"/>
        </w:rPr>
        <w:t>可比实例</w:t>
      </w:r>
      <w:r w:rsidRPr="00984D03">
        <w:rPr>
          <w:rFonts w:ascii="Arial" w:hAnsi="Arial" w:cs="Arial" w:hint="eastAsia"/>
          <w:color w:val="000000" w:themeColor="text1"/>
          <w:sz w:val="21"/>
          <w:szCs w:val="21"/>
        </w:rPr>
        <w:t>3-1</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3-2</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3-3</w:t>
      </w:r>
      <w:r w:rsidRPr="00984D03">
        <w:rPr>
          <w:rFonts w:ascii="Arial" w:hAnsi="Arial" w:cs="Arial" w:hint="eastAsia"/>
          <w:color w:val="000000" w:themeColor="text1"/>
          <w:sz w:val="21"/>
          <w:szCs w:val="21"/>
        </w:rPr>
        <w:t>均位于可比住宅小区，实物状况相似；且均为实际成交案例，可靠程度</w:t>
      </w:r>
      <w:r w:rsidRPr="00984D03">
        <w:rPr>
          <w:rFonts w:ascii="Arial" w:hAnsi="Arial" w:cs="Arial" w:hint="eastAsia"/>
          <w:color w:val="000000" w:themeColor="text1"/>
          <w:sz w:val="21"/>
          <w:szCs w:val="21"/>
        </w:rPr>
        <w:lastRenderedPageBreak/>
        <w:t>近似，故三个可比实例修正后价格以简单算术平均的方法计算可比住宅小区</w:t>
      </w:r>
      <w:r w:rsidRPr="00984D03">
        <w:rPr>
          <w:rFonts w:ascii="Arial" w:hAnsi="Arial" w:cs="Arial" w:hint="eastAsia"/>
          <w:color w:val="000000" w:themeColor="text1"/>
          <w:sz w:val="21"/>
          <w:szCs w:val="21"/>
        </w:rPr>
        <w:t>3</w:t>
      </w:r>
      <w:r w:rsidRPr="00984D03">
        <w:rPr>
          <w:rFonts w:ascii="Arial" w:hAnsi="Arial" w:cs="Arial" w:hint="eastAsia"/>
          <w:color w:val="000000" w:themeColor="text1"/>
          <w:sz w:val="21"/>
          <w:szCs w:val="21"/>
        </w:rPr>
        <w:t>的比较价值。</w:t>
      </w:r>
    </w:p>
    <w:p w14:paraId="5317DAE4" w14:textId="5E32DA56" w:rsidR="0074413A" w:rsidRPr="00984D03" w:rsidRDefault="0074413A" w:rsidP="00DE2EC7">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可比住宅小区</w:t>
      </w:r>
      <w:r w:rsidRPr="00984D03">
        <w:rPr>
          <w:rFonts w:ascii="Arial" w:hAnsi="Arial" w:cs="Arial"/>
          <w:color w:val="000000" w:themeColor="text1"/>
          <w:sz w:val="21"/>
          <w:szCs w:val="21"/>
        </w:rPr>
        <w:t>3</w:t>
      </w:r>
      <w:r w:rsidRPr="00984D03">
        <w:rPr>
          <w:rFonts w:ascii="Arial" w:hAnsi="Arial" w:cs="Arial"/>
          <w:color w:val="000000" w:themeColor="text1"/>
          <w:sz w:val="21"/>
          <w:szCs w:val="21"/>
        </w:rPr>
        <w:t>比较价值</w:t>
      </w:r>
      <w:r w:rsidRPr="00984D03">
        <w:rPr>
          <w:rFonts w:ascii="Arial" w:hAnsi="Arial" w:cs="Arial"/>
          <w:color w:val="000000" w:themeColor="text1"/>
          <w:sz w:val="21"/>
          <w:szCs w:val="21"/>
        </w:rPr>
        <w:t>=</w:t>
      </w:r>
      <w:r w:rsidR="00105BE3"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28675+30083+30757</w:t>
      </w:r>
      <w:r w:rsidR="00105BE3" w:rsidRPr="00984D03">
        <w:rPr>
          <w:rFonts w:ascii="Arial" w:hAnsi="Arial" w:cs="Arial" w:hint="eastAsia"/>
          <w:color w:val="000000" w:themeColor="text1"/>
          <w:sz w:val="21"/>
          <w:szCs w:val="21"/>
        </w:rPr>
        <w:t>）÷</w:t>
      </w:r>
      <w:r w:rsidR="00105BE3" w:rsidRPr="00984D03">
        <w:rPr>
          <w:rFonts w:ascii="Arial" w:hAnsi="Arial" w:cs="Arial"/>
          <w:color w:val="000000" w:themeColor="text1"/>
          <w:sz w:val="21"/>
          <w:szCs w:val="21"/>
        </w:rPr>
        <w:t>3=29838</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w:t>
      </w:r>
    </w:p>
    <w:p w14:paraId="553544E7" w14:textId="77777777" w:rsidR="0074413A" w:rsidRPr="00984D03" w:rsidRDefault="0074413A" w:rsidP="00DE2EC7">
      <w:pPr>
        <w:pStyle w:val="13"/>
        <w:autoSpaceDE w:val="0"/>
        <w:autoSpaceDN w:val="0"/>
        <w:spacing w:line="480" w:lineRule="auto"/>
        <w:ind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备注：</w:t>
      </w:r>
    </w:p>
    <w:p w14:paraId="77A13738" w14:textId="77777777" w:rsidR="0074413A" w:rsidRPr="00984D03" w:rsidRDefault="0074413A" w:rsidP="00531F09">
      <w:pPr>
        <w:pStyle w:val="13"/>
        <w:autoSpaceDE w:val="0"/>
        <w:autoSpaceDN w:val="0"/>
        <w:spacing w:line="480" w:lineRule="auto"/>
        <w:ind w:firstLineChars="200" w:firstLine="420"/>
        <w:jc w:val="both"/>
        <w:textAlignment w:val="bottom"/>
        <w:rPr>
          <w:rFonts w:ascii="Arial" w:hAnsi="Arial" w:cs="Arial"/>
          <w:color w:val="000000" w:themeColor="text1"/>
          <w:sz w:val="21"/>
          <w:szCs w:val="21"/>
        </w:rPr>
      </w:pPr>
      <w:r w:rsidRPr="00984D03">
        <w:rPr>
          <w:rFonts w:hAnsi="宋体" w:cs="宋体" w:hint="eastAsia"/>
          <w:color w:val="000000" w:themeColor="text1"/>
          <w:sz w:val="21"/>
          <w:szCs w:val="21"/>
        </w:rPr>
        <w:t>①</w:t>
      </w:r>
      <w:r w:rsidRPr="00984D03">
        <w:rPr>
          <w:rFonts w:ascii="Arial" w:hAnsi="Arial" w:cs="Arial"/>
          <w:color w:val="000000" w:themeColor="text1"/>
          <w:sz w:val="21"/>
          <w:szCs w:val="21"/>
        </w:rPr>
        <w:t>上述成交价格已经过统一税费内涵修正。</w:t>
      </w:r>
    </w:p>
    <w:p w14:paraId="7ED04F5C" w14:textId="7A327FA4" w:rsidR="0074413A" w:rsidRPr="00984D03" w:rsidRDefault="0074413A" w:rsidP="00531F09">
      <w:pPr>
        <w:pStyle w:val="13"/>
        <w:autoSpaceDE w:val="0"/>
        <w:autoSpaceDN w:val="0"/>
        <w:spacing w:line="480" w:lineRule="auto"/>
        <w:ind w:firstLineChars="200" w:firstLine="420"/>
        <w:jc w:val="both"/>
        <w:textAlignment w:val="bottom"/>
        <w:rPr>
          <w:rFonts w:ascii="Arial" w:hAnsi="Arial" w:cs="Arial"/>
          <w:color w:val="000000" w:themeColor="text1"/>
          <w:sz w:val="21"/>
          <w:szCs w:val="21"/>
        </w:rPr>
      </w:pPr>
      <w:r w:rsidRPr="00984D03">
        <w:rPr>
          <w:rFonts w:hAnsi="宋体" w:cs="宋体" w:hint="eastAsia"/>
          <w:color w:val="000000" w:themeColor="text1"/>
          <w:sz w:val="21"/>
          <w:szCs w:val="21"/>
        </w:rPr>
        <w:t>②</w:t>
      </w:r>
      <w:r w:rsidRPr="00984D03">
        <w:rPr>
          <w:rFonts w:ascii="Arial" w:hAnsi="Arial" w:cs="Arial"/>
          <w:color w:val="000000" w:themeColor="text1"/>
          <w:sz w:val="21"/>
          <w:szCs w:val="21"/>
        </w:rPr>
        <w:t>数据来源</w:t>
      </w:r>
      <w:r w:rsidRPr="00984D03">
        <w:rPr>
          <w:rFonts w:ascii="Arial" w:hAnsi="Arial" w:cs="Arial" w:hint="eastAsia"/>
          <w:color w:val="000000" w:themeColor="text1"/>
          <w:sz w:val="21"/>
          <w:szCs w:val="21"/>
        </w:rPr>
        <w:t>：</w:t>
      </w:r>
      <w:r w:rsidR="00105BE3" w:rsidRPr="00984D03">
        <w:rPr>
          <w:rFonts w:ascii="Arial" w:hAnsi="Arial" w:cs="Arial" w:hint="eastAsia"/>
          <w:color w:val="000000" w:themeColor="text1"/>
          <w:sz w:val="21"/>
          <w:szCs w:val="21"/>
        </w:rPr>
        <w:t>评估公司积累数据</w:t>
      </w:r>
      <w:r w:rsidRPr="00984D03">
        <w:rPr>
          <w:rFonts w:ascii="Arial" w:hAnsi="Arial" w:cs="Arial" w:hint="eastAsia"/>
          <w:color w:val="000000" w:themeColor="text1"/>
          <w:sz w:val="21"/>
          <w:szCs w:val="21"/>
        </w:rPr>
        <w:t>。</w:t>
      </w:r>
    </w:p>
    <w:p w14:paraId="18816B8B" w14:textId="77777777" w:rsidR="0074413A" w:rsidRPr="00984D03" w:rsidRDefault="0074413A" w:rsidP="00531F09">
      <w:pPr>
        <w:pStyle w:val="13"/>
        <w:autoSpaceDE w:val="0"/>
        <w:autoSpaceDN w:val="0"/>
        <w:spacing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fldChar w:fldCharType="begin"/>
      </w:r>
      <w:r w:rsidRPr="00984D03">
        <w:rPr>
          <w:rFonts w:ascii="Arial" w:hAnsi="Arial" w:cs="Arial"/>
          <w:color w:val="000000" w:themeColor="text1"/>
          <w:sz w:val="21"/>
          <w:szCs w:val="21"/>
        </w:rPr>
        <w:instrText xml:space="preserve"> </w:instrText>
      </w:r>
      <w:r w:rsidRPr="00984D03">
        <w:rPr>
          <w:rFonts w:ascii="Arial" w:hAnsi="Arial" w:cs="Arial" w:hint="eastAsia"/>
          <w:color w:val="000000" w:themeColor="text1"/>
          <w:sz w:val="21"/>
          <w:szCs w:val="21"/>
        </w:rPr>
        <w:instrText>= 3 \* GB3</w:instrText>
      </w:r>
      <w:r w:rsidRPr="00984D03">
        <w:rPr>
          <w:rFonts w:ascii="Arial" w:hAnsi="Arial" w:cs="Arial"/>
          <w:color w:val="000000" w:themeColor="text1"/>
          <w:sz w:val="21"/>
          <w:szCs w:val="21"/>
        </w:rPr>
        <w:instrText xml:space="preserve"> </w:instrText>
      </w:r>
      <w:r w:rsidRPr="00984D03">
        <w:rPr>
          <w:rFonts w:ascii="Arial" w:hAnsi="Arial" w:cs="Arial"/>
          <w:color w:val="000000" w:themeColor="text1"/>
          <w:sz w:val="21"/>
          <w:szCs w:val="21"/>
        </w:rPr>
        <w:fldChar w:fldCharType="separate"/>
      </w:r>
      <w:r w:rsidRPr="00984D03">
        <w:rPr>
          <w:rFonts w:ascii="Arial" w:hAnsi="Arial" w:cs="Arial" w:hint="eastAsia"/>
          <w:color w:val="000000" w:themeColor="text1"/>
          <w:sz w:val="21"/>
          <w:szCs w:val="21"/>
        </w:rPr>
        <w:t>③</w:t>
      </w:r>
      <w:r w:rsidRPr="00984D03">
        <w:rPr>
          <w:rFonts w:ascii="Arial" w:hAnsi="Arial" w:cs="Arial"/>
          <w:color w:val="000000" w:themeColor="text1"/>
          <w:sz w:val="21"/>
          <w:szCs w:val="21"/>
        </w:rPr>
        <w:fldChar w:fldCharType="end"/>
      </w:r>
      <w:r w:rsidRPr="00984D03">
        <w:rPr>
          <w:rFonts w:ascii="Arial" w:hAnsi="Arial" w:cs="Arial" w:hint="eastAsia"/>
          <w:color w:val="000000" w:themeColor="text1"/>
          <w:sz w:val="21"/>
          <w:szCs w:val="21"/>
        </w:rPr>
        <w:t>比较因素调整说明（同前述）。</w:t>
      </w:r>
    </w:p>
    <w:p w14:paraId="3807755C" w14:textId="77777777"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（五）估价对象标准房设定</w:t>
      </w:r>
    </w:p>
    <w:p w14:paraId="623871A8" w14:textId="77777777" w:rsidR="002F3BCF"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首先，</w:t>
      </w:r>
      <w:r w:rsidRPr="00984D03">
        <w:rPr>
          <w:rFonts w:ascii="Arial" w:hAnsi="Arial" w:cs="Arial"/>
          <w:color w:val="000000" w:themeColor="text1"/>
          <w:sz w:val="21"/>
          <w:szCs w:val="21"/>
        </w:rPr>
        <w:t>将每个可比住宅小区</w:t>
      </w:r>
      <w:r w:rsidRPr="00984D03">
        <w:rPr>
          <w:rFonts w:ascii="Arial" w:hAnsi="Arial" w:cs="Arial" w:hint="eastAsia"/>
          <w:color w:val="000000" w:themeColor="text1"/>
          <w:sz w:val="21"/>
          <w:szCs w:val="21"/>
        </w:rPr>
        <w:t>主力户型</w:t>
      </w:r>
      <w:r w:rsidRPr="00984D03">
        <w:rPr>
          <w:rFonts w:ascii="Arial" w:hAnsi="Arial" w:cs="Arial"/>
          <w:color w:val="000000" w:themeColor="text1"/>
          <w:sz w:val="21"/>
          <w:szCs w:val="21"/>
        </w:rPr>
        <w:t>设定为</w:t>
      </w:r>
      <w:r w:rsidRPr="00984D03">
        <w:rPr>
          <w:rFonts w:ascii="Arial" w:hAnsi="Arial" w:cs="Arial" w:hint="eastAsia"/>
          <w:color w:val="000000" w:themeColor="text1"/>
          <w:sz w:val="21"/>
          <w:szCs w:val="21"/>
        </w:rPr>
        <w:t>该可比小区的</w:t>
      </w:r>
      <w:r w:rsidRPr="00984D03">
        <w:rPr>
          <w:rFonts w:ascii="Arial" w:hAnsi="Arial" w:cs="Arial"/>
          <w:color w:val="000000" w:themeColor="text1"/>
          <w:sz w:val="21"/>
          <w:szCs w:val="21"/>
        </w:rPr>
        <w:t>标准房，</w:t>
      </w:r>
      <w:r w:rsidRPr="00984D03">
        <w:rPr>
          <w:rFonts w:ascii="Arial" w:hAnsi="Arial" w:cs="Arial" w:hint="eastAsia"/>
          <w:color w:val="000000" w:themeColor="text1"/>
          <w:sz w:val="21"/>
          <w:szCs w:val="21"/>
        </w:rPr>
        <w:t>根据评估专业人员对可比小区标准房同类的住宅成交案例作价格</w:t>
      </w:r>
      <w:r w:rsidRPr="00984D03">
        <w:rPr>
          <w:rFonts w:ascii="Arial" w:hAnsi="Arial" w:cs="Arial"/>
          <w:color w:val="000000" w:themeColor="text1"/>
          <w:sz w:val="21"/>
          <w:szCs w:val="21"/>
        </w:rPr>
        <w:t>比较修正</w:t>
      </w:r>
      <w:r w:rsidRPr="00984D03">
        <w:rPr>
          <w:rFonts w:ascii="Arial" w:hAnsi="Arial" w:cs="Arial" w:hint="eastAsia"/>
          <w:color w:val="000000" w:themeColor="text1"/>
          <w:sz w:val="21"/>
          <w:szCs w:val="21"/>
        </w:rPr>
        <w:t>来确定该可比小区的交易价格。其次</w:t>
      </w:r>
      <w:r w:rsidRPr="00984D03">
        <w:rPr>
          <w:rFonts w:ascii="Arial" w:hAnsi="Arial" w:cs="Arial"/>
          <w:color w:val="000000" w:themeColor="text1"/>
          <w:sz w:val="21"/>
          <w:szCs w:val="21"/>
        </w:rPr>
        <w:t>，分析估价对象的特征，设定出估价对象的标准房，采用</w:t>
      </w:r>
      <w:r w:rsidRPr="00984D03">
        <w:rPr>
          <w:rFonts w:ascii="Arial" w:hAnsi="Arial" w:cs="Arial"/>
          <w:color w:val="000000" w:themeColor="text1"/>
          <w:sz w:val="21"/>
          <w:szCs w:val="21"/>
        </w:rPr>
        <w:t>3</w:t>
      </w:r>
      <w:r w:rsidRPr="00984D03">
        <w:rPr>
          <w:rFonts w:ascii="Arial" w:hAnsi="Arial" w:cs="Arial"/>
          <w:color w:val="000000" w:themeColor="text1"/>
          <w:sz w:val="21"/>
          <w:szCs w:val="21"/>
        </w:rPr>
        <w:t>个可比住宅小区的标准房与其进行比较修正，得出估价对象的比较价值。</w:t>
      </w:r>
      <w:r w:rsidRPr="00984D03">
        <w:rPr>
          <w:rFonts w:ascii="Arial" w:hAnsi="Arial" w:cs="Arial" w:hint="eastAsia"/>
          <w:color w:val="000000" w:themeColor="text1"/>
          <w:sz w:val="21"/>
          <w:szCs w:val="21"/>
        </w:rPr>
        <w:t>估价对象依据项目设计情况，统计得出估价所属项目以</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平方米左右户型面积为主，故设定套数最多的</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p>
    <w:p w14:paraId="6ABF7159" w14:textId="77777777" w:rsidR="00105BE3"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望都家园位于昌平区定泗路南侧，项目由</w:t>
      </w:r>
      <w:r w:rsidRPr="00984D03">
        <w:rPr>
          <w:rFonts w:ascii="Arial" w:hAnsi="Arial" w:cs="Arial" w:hint="eastAsia"/>
          <w:color w:val="000000" w:themeColor="text1"/>
          <w:sz w:val="21"/>
          <w:szCs w:val="21"/>
        </w:rPr>
        <w:t>2000-2002</w:t>
      </w:r>
      <w:r w:rsidRPr="00984D03">
        <w:rPr>
          <w:rFonts w:ascii="Arial" w:hAnsi="Arial" w:cs="Arial" w:hint="eastAsia"/>
          <w:color w:val="000000" w:themeColor="text1"/>
          <w:sz w:val="21"/>
          <w:szCs w:val="21"/>
        </w:rPr>
        <w:t>年建成</w:t>
      </w:r>
      <w:r w:rsidRPr="00984D03">
        <w:rPr>
          <w:rFonts w:ascii="Arial" w:hAnsi="Arial" w:cs="Arial" w:hint="eastAsia"/>
          <w:color w:val="000000" w:themeColor="text1"/>
          <w:sz w:val="21"/>
          <w:szCs w:val="21"/>
        </w:rPr>
        <w:t>31</w:t>
      </w:r>
      <w:r w:rsidRPr="00984D03">
        <w:rPr>
          <w:rFonts w:ascii="Arial" w:hAnsi="Arial" w:cs="Arial" w:hint="eastAsia"/>
          <w:color w:val="000000" w:themeColor="text1"/>
          <w:sz w:val="21"/>
          <w:szCs w:val="21"/>
        </w:rPr>
        <w:t>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60-190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110-115</w:t>
      </w:r>
      <w:r w:rsidRPr="00984D03">
        <w:rPr>
          <w:rFonts w:ascii="Arial" w:hAnsi="Arial" w:cs="Arial" w:hint="eastAsia"/>
          <w:color w:val="000000" w:themeColor="text1"/>
          <w:sz w:val="21"/>
          <w:szCs w:val="21"/>
        </w:rPr>
        <w:t>平方米的两居室，朝向以南北为主。</w:t>
      </w:r>
    </w:p>
    <w:p w14:paraId="4D6C5BF7" w14:textId="77777777" w:rsidR="00105BE3"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望都新地位于昌平区立汤路</w:t>
      </w:r>
      <w:r w:rsidRPr="00984D03">
        <w:rPr>
          <w:rFonts w:ascii="Arial" w:hAnsi="Arial" w:cs="Arial" w:hint="eastAsia"/>
          <w:color w:val="000000" w:themeColor="text1"/>
          <w:sz w:val="21"/>
          <w:szCs w:val="21"/>
        </w:rPr>
        <w:t>60</w:t>
      </w:r>
      <w:r w:rsidRPr="00984D03">
        <w:rPr>
          <w:rFonts w:ascii="Arial" w:hAnsi="Arial" w:cs="Arial" w:hint="eastAsia"/>
          <w:color w:val="000000" w:themeColor="text1"/>
          <w:sz w:val="21"/>
          <w:szCs w:val="21"/>
        </w:rPr>
        <w:t>号院，立汤路东侧，项目由</w:t>
      </w:r>
      <w:r w:rsidRPr="00984D03">
        <w:rPr>
          <w:rFonts w:ascii="Arial" w:hAnsi="Arial" w:cs="Arial" w:hint="eastAsia"/>
          <w:color w:val="000000" w:themeColor="text1"/>
          <w:sz w:val="21"/>
          <w:szCs w:val="21"/>
        </w:rPr>
        <w:t>2009-2012</w:t>
      </w:r>
      <w:r w:rsidRPr="00984D03">
        <w:rPr>
          <w:rFonts w:ascii="Arial" w:hAnsi="Arial" w:cs="Arial" w:hint="eastAsia"/>
          <w:color w:val="000000" w:themeColor="text1"/>
          <w:sz w:val="21"/>
          <w:szCs w:val="21"/>
        </w:rPr>
        <w:t>年建成</w:t>
      </w:r>
      <w:r w:rsidRPr="00984D03">
        <w:rPr>
          <w:rFonts w:ascii="Arial" w:hAnsi="Arial" w:cs="Arial" w:hint="eastAsia"/>
          <w:color w:val="000000" w:themeColor="text1"/>
          <w:sz w:val="21"/>
          <w:szCs w:val="21"/>
        </w:rPr>
        <w:t>30</w:t>
      </w:r>
      <w:r w:rsidRPr="00984D03">
        <w:rPr>
          <w:rFonts w:ascii="Arial" w:hAnsi="Arial" w:cs="Arial" w:hint="eastAsia"/>
          <w:color w:val="000000" w:themeColor="text1"/>
          <w:sz w:val="21"/>
          <w:szCs w:val="21"/>
        </w:rPr>
        <w:t>余栋多层板楼构成，楼宇均不配备电梯，项目内部路面可停车，有物业公司进行管理，市政基础设施为“七通”（即通路、通电、通上水、通下水、通讯、通气、通热），项目有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60-1</w:t>
      </w:r>
      <w:r w:rsidRPr="00984D03">
        <w:rPr>
          <w:rFonts w:ascii="Arial" w:hAnsi="Arial" w:cs="Arial" w:hint="eastAsia"/>
          <w:color w:val="000000" w:themeColor="text1"/>
          <w:sz w:val="21"/>
          <w:szCs w:val="21"/>
        </w:rPr>
        <w:t>8</w:t>
      </w:r>
      <w:r w:rsidRPr="00984D03">
        <w:rPr>
          <w:rFonts w:ascii="Arial" w:hAnsi="Arial" w:cs="Arial"/>
          <w:color w:val="000000" w:themeColor="text1"/>
          <w:sz w:val="21"/>
          <w:szCs w:val="21"/>
        </w:rPr>
        <w:t>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80-85</w:t>
      </w:r>
      <w:r w:rsidRPr="00984D03">
        <w:rPr>
          <w:rFonts w:ascii="Arial" w:hAnsi="Arial" w:cs="Arial" w:hint="eastAsia"/>
          <w:color w:val="000000" w:themeColor="text1"/>
          <w:sz w:val="21"/>
          <w:szCs w:val="21"/>
        </w:rPr>
        <w:t>平方米的两居室，朝向以南北为主。</w:t>
      </w:r>
    </w:p>
    <w:p w14:paraId="398FA651" w14:textId="5110FD81" w:rsidR="002F3BCF" w:rsidRPr="00984D03" w:rsidRDefault="00105BE3" w:rsidP="00105BE3">
      <w:pPr>
        <w:spacing w:line="480" w:lineRule="auto"/>
        <w:ind w:firstLineChars="202" w:firstLine="424"/>
        <w:jc w:val="both"/>
        <w:rPr>
          <w:rFonts w:ascii="Arial" w:hAnsi="Arial" w:cs="Arial"/>
          <w:color w:val="000000" w:themeColor="text1"/>
          <w:sz w:val="21"/>
          <w:szCs w:val="21"/>
        </w:rPr>
      </w:pPr>
      <w:r w:rsidRPr="00984D03">
        <w:rPr>
          <w:rFonts w:ascii="Arial" w:hAnsi="Arial" w:cs="Arial" w:hint="eastAsia"/>
          <w:color w:val="000000" w:themeColor="text1"/>
          <w:sz w:val="21"/>
          <w:szCs w:val="21"/>
        </w:rPr>
        <w:t>名佳花园位于昌平区北清路，项目由</w:t>
      </w:r>
      <w:r w:rsidRPr="00984D03">
        <w:rPr>
          <w:rFonts w:ascii="Arial" w:hAnsi="Arial" w:cs="Arial" w:hint="eastAsia"/>
          <w:color w:val="000000" w:themeColor="text1"/>
          <w:sz w:val="21"/>
          <w:szCs w:val="21"/>
        </w:rPr>
        <w:t>2001-2005</w:t>
      </w:r>
      <w:r w:rsidRPr="00984D03">
        <w:rPr>
          <w:rFonts w:ascii="Arial" w:hAnsi="Arial" w:cs="Arial" w:hint="eastAsia"/>
          <w:color w:val="000000" w:themeColor="text1"/>
          <w:sz w:val="21"/>
          <w:szCs w:val="21"/>
        </w:rPr>
        <w:t>年建成数十栋多层板楼构成，楼宇均不配备电梯，项目内部路面可停车，有物业公司进行管理，市政基础设施为“七通”（即通路、通电、通上水、通下水、通讯、通气、通热），项目有</w:t>
      </w:r>
      <w:r w:rsidRPr="00984D03">
        <w:rPr>
          <w:rFonts w:ascii="Arial" w:hAnsi="Arial" w:cs="Arial"/>
          <w:color w:val="000000" w:themeColor="text1"/>
          <w:sz w:val="21"/>
          <w:szCs w:val="21"/>
        </w:rPr>
        <w:t>60-</w:t>
      </w:r>
      <w:r w:rsidRPr="00984D03">
        <w:rPr>
          <w:rFonts w:ascii="Arial" w:hAnsi="Arial" w:cs="Arial" w:hint="eastAsia"/>
          <w:color w:val="000000" w:themeColor="text1"/>
          <w:sz w:val="21"/>
          <w:szCs w:val="21"/>
        </w:rPr>
        <w:t>20</w:t>
      </w:r>
      <w:r w:rsidRPr="00984D03">
        <w:rPr>
          <w:rFonts w:ascii="Arial" w:hAnsi="Arial" w:cs="Arial"/>
          <w:color w:val="000000" w:themeColor="text1"/>
          <w:sz w:val="21"/>
          <w:szCs w:val="21"/>
        </w:rPr>
        <w:t>0</w:t>
      </w:r>
      <w:r w:rsidRPr="00984D03">
        <w:rPr>
          <w:rFonts w:ascii="Arial" w:hAnsi="Arial" w:cs="Arial"/>
          <w:color w:val="000000" w:themeColor="text1"/>
          <w:sz w:val="21"/>
          <w:szCs w:val="21"/>
        </w:rPr>
        <w:t>平方米的多种户型</w:t>
      </w:r>
      <w:r w:rsidRPr="00984D03">
        <w:rPr>
          <w:rFonts w:ascii="Arial" w:hAnsi="Arial" w:cs="Arial" w:hint="eastAsia"/>
          <w:color w:val="000000" w:themeColor="text1"/>
          <w:sz w:val="21"/>
          <w:szCs w:val="21"/>
        </w:rPr>
        <w:t>，其中主力户型为</w:t>
      </w:r>
      <w:r w:rsidRPr="00984D03">
        <w:rPr>
          <w:rFonts w:ascii="Arial" w:hAnsi="Arial" w:cs="Arial" w:hint="eastAsia"/>
          <w:color w:val="000000" w:themeColor="text1"/>
          <w:sz w:val="21"/>
          <w:szCs w:val="21"/>
        </w:rPr>
        <w:t>80-85</w:t>
      </w:r>
      <w:r w:rsidRPr="00984D03">
        <w:rPr>
          <w:rFonts w:ascii="Arial" w:hAnsi="Arial" w:cs="Arial" w:hint="eastAsia"/>
          <w:color w:val="000000" w:themeColor="text1"/>
          <w:sz w:val="21"/>
          <w:szCs w:val="21"/>
        </w:rPr>
        <w:t>平方米的两</w:t>
      </w:r>
      <w:r w:rsidRPr="00984D03">
        <w:rPr>
          <w:rFonts w:ascii="Arial" w:hAnsi="Arial" w:cs="Arial" w:hint="eastAsia"/>
          <w:color w:val="000000" w:themeColor="text1"/>
          <w:sz w:val="21"/>
          <w:szCs w:val="21"/>
        </w:rPr>
        <w:lastRenderedPageBreak/>
        <w:t>居室，朝向以南北为主。</w:t>
      </w:r>
    </w:p>
    <w:p w14:paraId="112E174D" w14:textId="0E40ACF8"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估价对象和可比住宅小区标准房设定标准详见下表：</w:t>
      </w:r>
    </w:p>
    <w:p w14:paraId="1A1DD264" w14:textId="77777777" w:rsidR="002F3BCF" w:rsidRPr="00984D03" w:rsidRDefault="002F3BCF" w:rsidP="002F3BCF">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2F3BCF" w:rsidRPr="00984D03" w14:paraId="683FF115" w14:textId="77777777" w:rsidTr="00864BBF">
        <w:trPr>
          <w:cantSplit/>
          <w:trHeight w:val="240"/>
          <w:jc w:val="center"/>
        </w:trPr>
        <w:tc>
          <w:tcPr>
            <w:tcW w:w="3099" w:type="dxa"/>
          </w:tcPr>
          <w:p w14:paraId="051CFB75" w14:textId="77777777" w:rsidR="002F3BCF" w:rsidRPr="00984D03" w:rsidRDefault="002F3BCF" w:rsidP="00864BBF">
            <w:pPr>
              <w:widowControl/>
              <w:adjustRightInd/>
              <w:spacing w:line="240" w:lineRule="exact"/>
              <w:ind w:right="240"/>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比较因素</w:t>
            </w:r>
          </w:p>
        </w:tc>
        <w:tc>
          <w:tcPr>
            <w:tcW w:w="3099" w:type="dxa"/>
            <w:vAlign w:val="center"/>
          </w:tcPr>
          <w:p w14:paraId="43E762AA" w14:textId="77777777" w:rsidR="002F3BCF" w:rsidRPr="00984D03" w:rsidRDefault="002F3BCF" w:rsidP="00864BBF">
            <w:pPr>
              <w:widowControl/>
              <w:adjustRightInd/>
              <w:spacing w:line="240" w:lineRule="exact"/>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估价对象</w:t>
            </w:r>
          </w:p>
        </w:tc>
        <w:tc>
          <w:tcPr>
            <w:tcW w:w="3100" w:type="dxa"/>
            <w:vAlign w:val="center"/>
          </w:tcPr>
          <w:p w14:paraId="1EC0DF37" w14:textId="77777777" w:rsidR="002F3BCF" w:rsidRPr="00984D03" w:rsidRDefault="002F3BCF" w:rsidP="00864BBF">
            <w:pPr>
              <w:widowControl/>
              <w:adjustRightInd/>
              <w:spacing w:line="240" w:lineRule="exact"/>
              <w:jc w:val="center"/>
              <w:textAlignment w:val="auto"/>
              <w:rPr>
                <w:rFonts w:ascii="Arial" w:eastAsia="华文细黑" w:hAnsi="Arial" w:cs="Arial"/>
                <w:bCs/>
                <w:color w:val="000000" w:themeColor="text1"/>
                <w:sz w:val="18"/>
                <w:szCs w:val="18"/>
              </w:rPr>
            </w:pPr>
            <w:r w:rsidRPr="00984D03">
              <w:rPr>
                <w:rFonts w:ascii="Arial" w:eastAsia="华文细黑" w:hAnsi="Arial" w:cs="Arial"/>
                <w:bCs/>
                <w:color w:val="000000" w:themeColor="text1"/>
                <w:sz w:val="18"/>
                <w:szCs w:val="18"/>
              </w:rPr>
              <w:t>可比住宅小区</w:t>
            </w:r>
          </w:p>
        </w:tc>
      </w:tr>
      <w:tr w:rsidR="002F3BCF" w:rsidRPr="00984D03" w14:paraId="0EC0199E" w14:textId="77777777" w:rsidTr="00864BBF">
        <w:trPr>
          <w:cantSplit/>
          <w:jc w:val="center"/>
        </w:trPr>
        <w:tc>
          <w:tcPr>
            <w:tcW w:w="3099" w:type="dxa"/>
            <w:vAlign w:val="center"/>
          </w:tcPr>
          <w:p w14:paraId="7810A3FE"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总楼层</w:t>
            </w:r>
          </w:p>
        </w:tc>
        <w:tc>
          <w:tcPr>
            <w:tcW w:w="3099" w:type="dxa"/>
            <w:vAlign w:val="center"/>
          </w:tcPr>
          <w:p w14:paraId="317040A9"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中楼层</w:t>
            </w:r>
            <w:r w:rsidRPr="00984D03">
              <w:rPr>
                <w:rFonts w:ascii="Arial" w:eastAsia="华文细黑" w:hAnsi="Arial" w:cs="Arial"/>
                <w:color w:val="000000" w:themeColor="text1"/>
                <w:sz w:val="18"/>
                <w:szCs w:val="18"/>
              </w:rPr>
              <w:t>/16</w:t>
            </w:r>
            <w:r w:rsidRPr="00984D03">
              <w:rPr>
                <w:rFonts w:ascii="Arial" w:eastAsia="华文细黑" w:hAnsi="Arial" w:cs="Arial"/>
                <w:color w:val="000000" w:themeColor="text1"/>
                <w:sz w:val="18"/>
                <w:szCs w:val="18"/>
              </w:rPr>
              <w:t>层</w:t>
            </w:r>
          </w:p>
        </w:tc>
        <w:tc>
          <w:tcPr>
            <w:tcW w:w="3100" w:type="dxa"/>
            <w:vAlign w:val="center"/>
          </w:tcPr>
          <w:p w14:paraId="3A6D50C3"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层</w:t>
            </w:r>
            <w:r w:rsidRPr="00984D03">
              <w:rPr>
                <w:rFonts w:ascii="Arial" w:eastAsia="华文细黑" w:hAnsi="Arial" w:cs="Arial"/>
                <w:color w:val="000000" w:themeColor="text1"/>
                <w:sz w:val="18"/>
                <w:szCs w:val="18"/>
              </w:rPr>
              <w:t>/6</w:t>
            </w:r>
            <w:r w:rsidRPr="00984D03">
              <w:rPr>
                <w:rFonts w:ascii="Arial" w:eastAsia="华文细黑" w:hAnsi="Arial" w:cs="Arial"/>
                <w:color w:val="000000" w:themeColor="text1"/>
                <w:sz w:val="18"/>
                <w:szCs w:val="18"/>
              </w:rPr>
              <w:t>层</w:t>
            </w:r>
          </w:p>
        </w:tc>
      </w:tr>
      <w:tr w:rsidR="002F3BCF" w:rsidRPr="00984D03" w14:paraId="53DED52E" w14:textId="77777777" w:rsidTr="00864BBF">
        <w:trPr>
          <w:cantSplit/>
          <w:jc w:val="center"/>
        </w:trPr>
        <w:tc>
          <w:tcPr>
            <w:tcW w:w="3099" w:type="dxa"/>
            <w:vAlign w:val="center"/>
          </w:tcPr>
          <w:p w14:paraId="7AA36E87"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3099" w:type="dxa"/>
            <w:vAlign w:val="center"/>
          </w:tcPr>
          <w:p w14:paraId="6AD430B8"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西</w:t>
            </w:r>
          </w:p>
        </w:tc>
        <w:tc>
          <w:tcPr>
            <w:tcW w:w="3100" w:type="dxa"/>
            <w:vAlign w:val="center"/>
          </w:tcPr>
          <w:p w14:paraId="695DF076"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r>
      <w:tr w:rsidR="002F3BCF" w:rsidRPr="00984D03" w14:paraId="75599DAF" w14:textId="77777777" w:rsidTr="00864BBF">
        <w:trPr>
          <w:cantSplit/>
          <w:jc w:val="center"/>
        </w:trPr>
        <w:tc>
          <w:tcPr>
            <w:tcW w:w="3099" w:type="dxa"/>
            <w:vAlign w:val="center"/>
          </w:tcPr>
          <w:p w14:paraId="26A51849"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建筑面积（平方米）</w:t>
            </w:r>
          </w:p>
        </w:tc>
        <w:tc>
          <w:tcPr>
            <w:tcW w:w="3099" w:type="dxa"/>
            <w:vAlign w:val="center"/>
          </w:tcPr>
          <w:p w14:paraId="26A16271"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60</w:t>
            </w:r>
          </w:p>
        </w:tc>
        <w:tc>
          <w:tcPr>
            <w:tcW w:w="3100" w:type="dxa"/>
            <w:vAlign w:val="center"/>
          </w:tcPr>
          <w:p w14:paraId="184A4C30" w14:textId="2DDB4E32" w:rsidR="002F3BCF" w:rsidRPr="00984D03" w:rsidRDefault="00105BE3"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80-85/110-115</w:t>
            </w:r>
          </w:p>
        </w:tc>
      </w:tr>
      <w:tr w:rsidR="002F3BCF" w:rsidRPr="00984D03" w14:paraId="41549536" w14:textId="77777777" w:rsidTr="00864BBF">
        <w:trPr>
          <w:cantSplit/>
          <w:jc w:val="center"/>
        </w:trPr>
        <w:tc>
          <w:tcPr>
            <w:tcW w:w="3099" w:type="dxa"/>
            <w:vAlign w:val="center"/>
          </w:tcPr>
          <w:p w14:paraId="0A033106"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室内装修</w:t>
            </w:r>
          </w:p>
        </w:tc>
        <w:tc>
          <w:tcPr>
            <w:tcW w:w="3099" w:type="dxa"/>
            <w:vAlign w:val="center"/>
          </w:tcPr>
          <w:p w14:paraId="377C5CC4"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毛坯</w:t>
            </w:r>
          </w:p>
        </w:tc>
        <w:tc>
          <w:tcPr>
            <w:tcW w:w="3100" w:type="dxa"/>
            <w:vAlign w:val="center"/>
          </w:tcPr>
          <w:p w14:paraId="38FF9DC6"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根据实际情况确定</w:t>
            </w:r>
          </w:p>
        </w:tc>
      </w:tr>
      <w:tr w:rsidR="002F3BCF" w:rsidRPr="00984D03" w14:paraId="68F67A69" w14:textId="77777777" w:rsidTr="00864BBF">
        <w:trPr>
          <w:cantSplit/>
          <w:jc w:val="center"/>
        </w:trPr>
        <w:tc>
          <w:tcPr>
            <w:tcW w:w="3099" w:type="dxa"/>
            <w:vAlign w:val="center"/>
          </w:tcPr>
          <w:p w14:paraId="64ED221D"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w:t>
            </w:r>
          </w:p>
        </w:tc>
        <w:tc>
          <w:tcPr>
            <w:tcW w:w="3099" w:type="dxa"/>
            <w:vAlign w:val="center"/>
          </w:tcPr>
          <w:p w14:paraId="7842A925"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有电梯</w:t>
            </w:r>
          </w:p>
        </w:tc>
        <w:tc>
          <w:tcPr>
            <w:tcW w:w="3100" w:type="dxa"/>
            <w:vAlign w:val="center"/>
          </w:tcPr>
          <w:p w14:paraId="305FDEE3"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无电梯</w:t>
            </w:r>
          </w:p>
        </w:tc>
      </w:tr>
      <w:tr w:rsidR="002F3BCF" w:rsidRPr="00984D03" w14:paraId="16A2A7AC" w14:textId="77777777" w:rsidTr="00864BBF">
        <w:trPr>
          <w:cantSplit/>
          <w:jc w:val="center"/>
        </w:trPr>
        <w:tc>
          <w:tcPr>
            <w:tcW w:w="3099" w:type="dxa"/>
            <w:vAlign w:val="center"/>
          </w:tcPr>
          <w:p w14:paraId="52C30714"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3099" w:type="dxa"/>
            <w:vAlign w:val="center"/>
          </w:tcPr>
          <w:p w14:paraId="1EF36A8D"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w:t>
            </w:r>
          </w:p>
        </w:tc>
        <w:tc>
          <w:tcPr>
            <w:tcW w:w="3100" w:type="dxa"/>
            <w:vAlign w:val="center"/>
          </w:tcPr>
          <w:p w14:paraId="7B4B665B"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r>
      <w:tr w:rsidR="002F3BCF" w:rsidRPr="00984D03" w14:paraId="553F5C1C" w14:textId="77777777" w:rsidTr="00864BBF">
        <w:trPr>
          <w:cantSplit/>
          <w:jc w:val="center"/>
        </w:trPr>
        <w:tc>
          <w:tcPr>
            <w:tcW w:w="3099" w:type="dxa"/>
            <w:vAlign w:val="center"/>
          </w:tcPr>
          <w:p w14:paraId="790739A3"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3099" w:type="dxa"/>
            <w:vAlign w:val="center"/>
          </w:tcPr>
          <w:p w14:paraId="253B1F59"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板塔结合</w:t>
            </w:r>
          </w:p>
        </w:tc>
        <w:tc>
          <w:tcPr>
            <w:tcW w:w="3100" w:type="dxa"/>
            <w:vAlign w:val="center"/>
          </w:tcPr>
          <w:p w14:paraId="682E59FE"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多层</w:t>
            </w:r>
          </w:p>
        </w:tc>
      </w:tr>
      <w:tr w:rsidR="002F3BCF" w:rsidRPr="00984D03" w14:paraId="5AA1142C" w14:textId="77777777" w:rsidTr="00864BBF">
        <w:trPr>
          <w:cantSplit/>
          <w:jc w:val="center"/>
        </w:trPr>
        <w:tc>
          <w:tcPr>
            <w:tcW w:w="3099" w:type="dxa"/>
            <w:vAlign w:val="center"/>
          </w:tcPr>
          <w:p w14:paraId="7ABD7B28"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市政基础设施</w:t>
            </w:r>
          </w:p>
        </w:tc>
        <w:tc>
          <w:tcPr>
            <w:tcW w:w="3099" w:type="dxa"/>
            <w:vAlign w:val="center"/>
          </w:tcPr>
          <w:p w14:paraId="522A9754"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c>
          <w:tcPr>
            <w:tcW w:w="3100" w:type="dxa"/>
            <w:vAlign w:val="center"/>
          </w:tcPr>
          <w:p w14:paraId="46FC5DA3"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r>
      <w:tr w:rsidR="002F3BCF" w:rsidRPr="00984D03" w14:paraId="3096516C" w14:textId="77777777" w:rsidTr="00864BBF">
        <w:trPr>
          <w:cantSplit/>
          <w:jc w:val="center"/>
        </w:trPr>
        <w:tc>
          <w:tcPr>
            <w:tcW w:w="3099" w:type="dxa"/>
            <w:vAlign w:val="center"/>
          </w:tcPr>
          <w:p w14:paraId="708FD3A4"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3099" w:type="dxa"/>
            <w:vAlign w:val="center"/>
          </w:tcPr>
          <w:p w14:paraId="58B73DDA"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地上地下</w:t>
            </w:r>
          </w:p>
        </w:tc>
        <w:tc>
          <w:tcPr>
            <w:tcW w:w="3100" w:type="dxa"/>
            <w:vAlign w:val="center"/>
          </w:tcPr>
          <w:p w14:paraId="08CCB708"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地上</w:t>
            </w:r>
          </w:p>
        </w:tc>
      </w:tr>
      <w:tr w:rsidR="002F3BCF" w:rsidRPr="00984D03" w14:paraId="55B50C1C" w14:textId="77777777" w:rsidTr="00864BBF">
        <w:trPr>
          <w:cantSplit/>
          <w:jc w:val="center"/>
        </w:trPr>
        <w:tc>
          <w:tcPr>
            <w:tcW w:w="3099" w:type="dxa"/>
            <w:vAlign w:val="center"/>
          </w:tcPr>
          <w:p w14:paraId="11BE79D3"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3099" w:type="dxa"/>
            <w:vAlign w:val="center"/>
          </w:tcPr>
          <w:p w14:paraId="5354421B"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c>
          <w:tcPr>
            <w:tcW w:w="3100" w:type="dxa"/>
            <w:vAlign w:val="center"/>
          </w:tcPr>
          <w:p w14:paraId="6278F753"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2F3BCF" w:rsidRPr="00984D03" w14:paraId="528F801E" w14:textId="77777777" w:rsidTr="00864BBF">
        <w:trPr>
          <w:cantSplit/>
          <w:jc w:val="center"/>
        </w:trPr>
        <w:tc>
          <w:tcPr>
            <w:tcW w:w="3099" w:type="dxa"/>
            <w:vAlign w:val="center"/>
          </w:tcPr>
          <w:p w14:paraId="1D9E69A9"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3099" w:type="dxa"/>
            <w:vAlign w:val="center"/>
          </w:tcPr>
          <w:p w14:paraId="614849EA"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较好</w:t>
            </w:r>
          </w:p>
        </w:tc>
        <w:tc>
          <w:tcPr>
            <w:tcW w:w="3100" w:type="dxa"/>
            <w:vAlign w:val="center"/>
          </w:tcPr>
          <w:p w14:paraId="2D4887D3"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2F3BCF" w:rsidRPr="00984D03" w14:paraId="19E07EF6" w14:textId="77777777" w:rsidTr="00864BBF">
        <w:trPr>
          <w:cantSplit/>
          <w:jc w:val="center"/>
        </w:trPr>
        <w:tc>
          <w:tcPr>
            <w:tcW w:w="3099" w:type="dxa"/>
            <w:vAlign w:val="center"/>
          </w:tcPr>
          <w:p w14:paraId="6632F043"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3099" w:type="dxa"/>
            <w:vAlign w:val="center"/>
          </w:tcPr>
          <w:p w14:paraId="4B3833B9"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w:t>
            </w:r>
          </w:p>
        </w:tc>
        <w:tc>
          <w:tcPr>
            <w:tcW w:w="3100" w:type="dxa"/>
            <w:vAlign w:val="center"/>
          </w:tcPr>
          <w:p w14:paraId="462523F0"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根据实际情况确定</w:t>
            </w:r>
          </w:p>
        </w:tc>
      </w:tr>
      <w:tr w:rsidR="002F3BCF" w:rsidRPr="00984D03" w14:paraId="21B861D7" w14:textId="77777777" w:rsidTr="00864BBF">
        <w:trPr>
          <w:cantSplit/>
          <w:jc w:val="center"/>
        </w:trPr>
        <w:tc>
          <w:tcPr>
            <w:tcW w:w="3099" w:type="dxa"/>
            <w:vAlign w:val="center"/>
          </w:tcPr>
          <w:p w14:paraId="547375DD" w14:textId="77777777" w:rsidR="002F3BCF" w:rsidRPr="00984D03" w:rsidRDefault="002F3BCF"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3099" w:type="dxa"/>
            <w:vAlign w:val="center"/>
          </w:tcPr>
          <w:p w14:paraId="6C7D7899" w14:textId="0CF94114" w:rsidR="002F3BCF" w:rsidRPr="00984D03" w:rsidRDefault="00105BE3" w:rsidP="00864BBF">
            <w:pPr>
              <w:snapToGrid w:val="0"/>
              <w:spacing w:line="240" w:lineRule="exact"/>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设定为商品房</w:t>
            </w:r>
          </w:p>
        </w:tc>
        <w:tc>
          <w:tcPr>
            <w:tcW w:w="3100" w:type="dxa"/>
            <w:vAlign w:val="center"/>
          </w:tcPr>
          <w:p w14:paraId="24887334" w14:textId="77777777" w:rsidR="002F3BCF" w:rsidRPr="00984D03" w:rsidRDefault="002F3BCF" w:rsidP="00864BBF">
            <w:pPr>
              <w:widowControl/>
              <w:adjustRightInd/>
              <w:spacing w:line="240" w:lineRule="exact"/>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商品房</w:t>
            </w:r>
          </w:p>
        </w:tc>
      </w:tr>
    </w:tbl>
    <w:p w14:paraId="2F5037FF" w14:textId="77777777" w:rsidR="0074413A" w:rsidRPr="00984D03" w:rsidRDefault="0074413A">
      <w:pPr>
        <w:snapToGrid w:val="0"/>
        <w:spacing w:line="240" w:lineRule="auto"/>
        <w:jc w:val="center"/>
        <w:rPr>
          <w:rFonts w:ascii="Arial" w:hAnsi="Arial" w:cs="Arial"/>
          <w:color w:val="000000" w:themeColor="text1"/>
          <w:sz w:val="18"/>
          <w:szCs w:val="18"/>
        </w:rPr>
      </w:pPr>
    </w:p>
    <w:p w14:paraId="338107F5" w14:textId="77777777" w:rsidR="0074413A" w:rsidRPr="00984D03" w:rsidRDefault="0074413A">
      <w:pPr>
        <w:pStyle w:val="13"/>
        <w:autoSpaceDE w:val="0"/>
        <w:autoSpaceDN w:val="0"/>
        <w:spacing w:beforeLines="50" w:before="120"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（六）影响因素选择</w:t>
      </w:r>
    </w:p>
    <w:p w14:paraId="781AFF11"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根据估价对象的具体条件，确定影响估价对象价格的主要因素有：</w:t>
      </w:r>
    </w:p>
    <w:p w14:paraId="3EB830CD" w14:textId="77777777" w:rsidR="0074413A" w:rsidRPr="00984D03" w:rsidRDefault="0074413A">
      <w:pPr>
        <w:pStyle w:val="13"/>
        <w:autoSpaceDE w:val="0"/>
        <w:autoSpaceDN w:val="0"/>
        <w:spacing w:line="480" w:lineRule="auto"/>
        <w:ind w:right="140"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1.</w:t>
      </w:r>
      <w:r w:rsidRPr="00984D03">
        <w:rPr>
          <w:rFonts w:ascii="Arial" w:hAnsi="Arial" w:cs="Arial"/>
          <w:color w:val="000000" w:themeColor="text1"/>
          <w:sz w:val="21"/>
          <w:szCs w:val="21"/>
        </w:rPr>
        <w:t>交易时间：确定房地产价格指数；</w:t>
      </w:r>
    </w:p>
    <w:p w14:paraId="3B350B9A"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2.</w:t>
      </w:r>
      <w:r w:rsidRPr="00984D03">
        <w:rPr>
          <w:rFonts w:ascii="Arial" w:hAnsi="Arial" w:cs="Arial"/>
          <w:color w:val="000000" w:themeColor="text1"/>
          <w:sz w:val="21"/>
          <w:szCs w:val="21"/>
        </w:rPr>
        <w:t>交易情况：是否为正常、公平、公开的交易；</w:t>
      </w:r>
    </w:p>
    <w:p w14:paraId="7D0AF8B2"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3.</w:t>
      </w:r>
      <w:r w:rsidRPr="00984D03">
        <w:rPr>
          <w:rFonts w:ascii="Arial" w:hAnsi="Arial" w:cs="Arial"/>
          <w:color w:val="000000" w:themeColor="text1"/>
          <w:sz w:val="21"/>
          <w:szCs w:val="21"/>
        </w:rPr>
        <w:t>区位状况：居住社区成熟度、交通便捷度、环境质量、基础设施状况、公共配套设施、临路状况、所在楼层、总层数、朝向；</w:t>
      </w:r>
    </w:p>
    <w:p w14:paraId="28F3B821"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4.</w:t>
      </w:r>
      <w:r w:rsidRPr="00984D03">
        <w:rPr>
          <w:rFonts w:ascii="Arial" w:hAnsi="Arial" w:cs="Arial"/>
          <w:color w:val="000000" w:themeColor="text1"/>
          <w:sz w:val="21"/>
          <w:szCs w:val="21"/>
        </w:rPr>
        <w:t>实物状况：建筑类型、梯户比、结构、成新率、建筑面积、户型结构、户内装修、设施设备状况、停车、物业、小区绿化；</w:t>
      </w:r>
    </w:p>
    <w:p w14:paraId="28EBA062"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5.</w:t>
      </w:r>
      <w:r w:rsidRPr="00984D03">
        <w:rPr>
          <w:rFonts w:ascii="Arial" w:hAnsi="Arial" w:cs="Arial"/>
          <w:color w:val="000000" w:themeColor="text1"/>
          <w:sz w:val="21"/>
          <w:szCs w:val="21"/>
        </w:rPr>
        <w:t>权益状况：产权性质情况。</w:t>
      </w:r>
    </w:p>
    <w:p w14:paraId="727493A2" w14:textId="77777777" w:rsidR="0074413A" w:rsidRPr="00984D03" w:rsidRDefault="0074413A">
      <w:pPr>
        <w:spacing w:line="480" w:lineRule="auto"/>
        <w:ind w:firstLineChars="202" w:firstLine="424"/>
        <w:jc w:val="both"/>
        <w:rPr>
          <w:rFonts w:ascii="Arial" w:hAnsi="Arial" w:cs="Arial"/>
          <w:color w:val="000000" w:themeColor="text1"/>
          <w:sz w:val="21"/>
          <w:szCs w:val="21"/>
        </w:rPr>
      </w:pPr>
      <w:r w:rsidRPr="00984D03">
        <w:rPr>
          <w:rFonts w:ascii="Arial" w:hAnsi="Arial" w:cs="Arial"/>
          <w:color w:val="000000" w:themeColor="text1"/>
          <w:sz w:val="21"/>
          <w:szCs w:val="21"/>
        </w:rPr>
        <w:t>（七）编制比较因素条件说明表</w:t>
      </w:r>
    </w:p>
    <w:p w14:paraId="7D50AB5A" w14:textId="77777777" w:rsidR="0074413A" w:rsidRPr="00984D03" w:rsidRDefault="0074413A">
      <w:pPr>
        <w:snapToGrid w:val="0"/>
        <w:spacing w:beforeLines="50" w:before="120"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估价对象与可比住宅小区的比较因素条件详见下表：</w:t>
      </w:r>
    </w:p>
    <w:p w14:paraId="4F1E41B0" w14:textId="77777777" w:rsidR="0073609D" w:rsidRPr="00984D03" w:rsidRDefault="0073609D">
      <w:pPr>
        <w:snapToGrid w:val="0"/>
        <w:spacing w:beforeLines="50" w:before="120" w:line="480" w:lineRule="auto"/>
        <w:ind w:firstLineChars="200" w:firstLine="420"/>
        <w:jc w:val="both"/>
        <w:rPr>
          <w:rFonts w:ascii="Arial" w:hAnsi="Arial" w:cs="Arial"/>
          <w:color w:val="000000" w:themeColor="text1"/>
          <w:sz w:val="21"/>
          <w:szCs w:val="21"/>
        </w:rPr>
      </w:pPr>
    </w:p>
    <w:p w14:paraId="1ACAA57E" w14:textId="77777777" w:rsidR="0074413A" w:rsidRPr="00984D03" w:rsidRDefault="0074413A">
      <w:pPr>
        <w:snapToGrid w:val="0"/>
        <w:spacing w:line="240" w:lineRule="auto"/>
        <w:jc w:val="center"/>
        <w:rPr>
          <w:rFonts w:ascii="Arial" w:hAnsi="Arial" w:cs="Arial"/>
          <w:color w:val="000000" w:themeColor="text1"/>
          <w:sz w:val="18"/>
          <w:szCs w:val="18"/>
        </w:rPr>
      </w:pPr>
      <w:r w:rsidRPr="00984D03">
        <w:rPr>
          <w:rFonts w:ascii="Arial" w:hAnsi="Arial" w:cs="Arial"/>
          <w:b/>
          <w:color w:val="000000" w:themeColor="text1"/>
          <w:szCs w:val="24"/>
        </w:rPr>
        <w:lastRenderedPageBreak/>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984D03" w:rsidRPr="00984D03"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69D8311B" w14:textId="77777777" w:rsidR="00147011" w:rsidRPr="00984D03" w:rsidRDefault="0074413A">
            <w:pPr>
              <w:snapToGrid w:val="0"/>
              <w:spacing w:line="240" w:lineRule="auto"/>
              <w:ind w:left="810" w:hangingChars="450" w:hanging="810"/>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估价对象及可比</w:t>
            </w:r>
          </w:p>
          <w:p w14:paraId="6B3B87BF" w14:textId="43C7FA40" w:rsidR="0074413A" w:rsidRPr="00984D03" w:rsidRDefault="0074413A">
            <w:pPr>
              <w:snapToGrid w:val="0"/>
              <w:spacing w:line="240" w:lineRule="auto"/>
              <w:ind w:left="810" w:hangingChars="450" w:hanging="810"/>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住宅小区</w:t>
            </w:r>
          </w:p>
          <w:p w14:paraId="65D39455" w14:textId="77777777" w:rsidR="0074413A" w:rsidRPr="00984D03" w:rsidRDefault="0074413A">
            <w:pPr>
              <w:snapToGrid w:val="0"/>
              <w:spacing w:line="240" w:lineRule="auto"/>
              <w:ind w:left="810" w:hangingChars="450" w:hanging="810"/>
              <w:jc w:val="both"/>
              <w:textAlignment w:val="auto"/>
              <w:rPr>
                <w:rFonts w:ascii="Arial" w:eastAsia="华文细黑" w:hAnsi="Arial" w:cs="Arial"/>
                <w:color w:val="000000" w:themeColor="text1"/>
                <w:sz w:val="18"/>
                <w:szCs w:val="18"/>
              </w:rPr>
            </w:pPr>
          </w:p>
          <w:p w14:paraId="00EE7B17" w14:textId="77777777" w:rsidR="0074413A" w:rsidRPr="00984D03" w:rsidRDefault="0074413A">
            <w:pPr>
              <w:snapToGrid w:val="0"/>
              <w:spacing w:line="240" w:lineRule="auto"/>
              <w:ind w:left="810" w:hangingChars="450" w:hanging="810"/>
              <w:jc w:val="both"/>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3</w:t>
            </w:r>
          </w:p>
        </w:tc>
      </w:tr>
      <w:tr w:rsidR="00984D03" w:rsidRPr="00984D03"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3C39DD91" w:rsidR="00FE3D78" w:rsidRPr="00984D03" w:rsidRDefault="00A97914"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国瑞熙院</w:t>
            </w:r>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Pr="00984D03" w:rsidRDefault="00FE3D78" w:rsidP="00FE3D78">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Pr="00984D03" w:rsidRDefault="00FE3D78" w:rsidP="00FE3D78">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r>
      <w:tr w:rsidR="00984D03" w:rsidRPr="00984D03"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确定的交易价格</w:t>
            </w:r>
          </w:p>
          <w:p w14:paraId="6A9543E7"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待估</w:t>
            </w:r>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 xml:space="preserve">30567 </w:t>
            </w:r>
          </w:p>
        </w:tc>
      </w:tr>
      <w:tr w:rsidR="00984D03" w:rsidRPr="00984D03"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2024</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7</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2024</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7</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2024</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7</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2024</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7</w:t>
            </w:r>
            <w:r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4</w:t>
            </w:r>
          </w:p>
        </w:tc>
      </w:tr>
      <w:tr w:rsidR="00984D03" w:rsidRPr="00984D03"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正常</w:t>
            </w:r>
          </w:p>
        </w:tc>
      </w:tr>
      <w:tr w:rsidR="00984D03" w:rsidRPr="00984D03"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周边居住项目有望都新地、望都家园、名佳花园、金色漫香苑、名流花园、绿地中央广场、蓬莱公寓、冠华苑等，居住小区规模较大，入住率较高，社区发展完善程度较高，居住社区成熟度较好。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周边居住项目有望都新地、望都家园、名流花园、翡翠公园、冠华苑、未来逸园等，居住小区规模较大，入住率较高，社区发展完善程度较高，居住社区成熟度较好。</w:t>
            </w:r>
          </w:p>
        </w:tc>
      </w:tr>
      <w:tr w:rsidR="00984D03" w:rsidRPr="00984D03"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估价对象临岭上西路、岭上路、沟自头街等，周边路网密集，周边有</w:t>
            </w:r>
            <w:r w:rsidRPr="00984D03">
              <w:rPr>
                <w:rFonts w:ascii="Arial" w:eastAsia="华文细黑" w:hAnsi="Arial" w:cs="Arial" w:hint="eastAsia"/>
                <w:color w:val="000000" w:themeColor="text1"/>
                <w:sz w:val="18"/>
                <w:szCs w:val="18"/>
              </w:rPr>
              <w:t>417</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487</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533</w:t>
            </w:r>
            <w:r w:rsidRPr="00984D03">
              <w:rPr>
                <w:rFonts w:ascii="Arial" w:eastAsia="华文细黑" w:hAnsi="Arial" w:cs="Arial" w:hint="eastAsia"/>
                <w:color w:val="000000" w:themeColor="text1"/>
                <w:sz w:val="18"/>
                <w:szCs w:val="18"/>
              </w:rPr>
              <w:t>路、昌</w:t>
            </w:r>
            <w:r w:rsidRPr="00984D03">
              <w:rPr>
                <w:rFonts w:ascii="Arial" w:eastAsia="华文细黑" w:hAnsi="Arial" w:cs="Arial" w:hint="eastAsia"/>
                <w:color w:val="000000" w:themeColor="text1"/>
                <w:sz w:val="18"/>
                <w:szCs w:val="18"/>
              </w:rPr>
              <w:t>63</w:t>
            </w:r>
            <w:r w:rsidRPr="00984D03">
              <w:rPr>
                <w:rFonts w:ascii="Arial" w:eastAsia="华文细黑" w:hAnsi="Arial" w:cs="Arial" w:hint="eastAsia"/>
                <w:color w:val="000000" w:themeColor="text1"/>
                <w:sz w:val="18"/>
                <w:szCs w:val="18"/>
              </w:rPr>
              <w:t>路等多条公交线路及地铁</w:t>
            </w:r>
            <w:r w:rsidRPr="00984D03">
              <w:rPr>
                <w:rFonts w:ascii="Arial" w:eastAsia="华文细黑" w:hAnsi="Arial" w:cs="Arial" w:hint="eastAsia"/>
                <w:color w:val="000000" w:themeColor="text1"/>
                <w:sz w:val="18"/>
                <w:szCs w:val="18"/>
              </w:rPr>
              <w:t>17</w:t>
            </w:r>
            <w:r w:rsidRPr="00984D03">
              <w:rPr>
                <w:rFonts w:ascii="Arial" w:eastAsia="华文细黑" w:hAnsi="Arial" w:cs="Arial" w:hint="eastAsia"/>
                <w:color w:val="000000" w:themeColor="text1"/>
                <w:sz w:val="18"/>
                <w:szCs w:val="18"/>
              </w:rPr>
              <w:t>号线未来科学城站，综合评价交通便捷度较好。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项目临立汤路、定泗路、海白路等，周边路网密集；周边有</w:t>
            </w:r>
            <w:r w:rsidRPr="00984D03">
              <w:rPr>
                <w:rFonts w:ascii="Arial" w:eastAsia="华文细黑" w:hAnsi="Arial" w:cs="Arial" w:hint="eastAsia"/>
                <w:color w:val="000000" w:themeColor="text1"/>
                <w:sz w:val="18"/>
                <w:szCs w:val="18"/>
              </w:rPr>
              <w:t>430</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533</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871</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922</w:t>
            </w:r>
            <w:r w:rsidRPr="00984D03">
              <w:rPr>
                <w:rFonts w:ascii="Arial" w:eastAsia="华文细黑" w:hAnsi="Arial" w:cs="Arial" w:hint="eastAsia"/>
                <w:color w:val="000000" w:themeColor="text1"/>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项目临立汤路、定泗路、海白路等，周边路网密集；周边有</w:t>
            </w:r>
            <w:r w:rsidRPr="00984D03">
              <w:rPr>
                <w:rFonts w:ascii="Arial" w:eastAsia="华文细黑" w:hAnsi="Arial" w:cs="Arial" w:hint="eastAsia"/>
                <w:color w:val="000000" w:themeColor="text1"/>
                <w:sz w:val="18"/>
                <w:szCs w:val="18"/>
              </w:rPr>
              <w:t>430</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533</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871</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922</w:t>
            </w:r>
            <w:r w:rsidRPr="00984D03">
              <w:rPr>
                <w:rFonts w:ascii="Arial" w:eastAsia="华文细黑" w:hAnsi="Arial" w:cs="Arial" w:hint="eastAsia"/>
                <w:color w:val="000000" w:themeColor="text1"/>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项目临立汤路、定泗路、海白路等，周边路网密集；周边有</w:t>
            </w:r>
            <w:r w:rsidRPr="00984D03">
              <w:rPr>
                <w:rFonts w:ascii="Arial" w:eastAsia="华文细黑" w:hAnsi="Arial" w:cs="Arial" w:hint="eastAsia"/>
                <w:color w:val="000000" w:themeColor="text1"/>
                <w:sz w:val="18"/>
                <w:szCs w:val="18"/>
              </w:rPr>
              <w:t>430</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533</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871</w:t>
            </w:r>
            <w:r w:rsidRPr="00984D03">
              <w:rPr>
                <w:rFonts w:ascii="Arial" w:eastAsia="华文细黑" w:hAnsi="Arial" w:cs="Arial" w:hint="eastAsia"/>
                <w:color w:val="000000" w:themeColor="text1"/>
                <w:sz w:val="18"/>
                <w:szCs w:val="18"/>
              </w:rPr>
              <w:t>路、</w:t>
            </w:r>
            <w:r w:rsidRPr="00984D03">
              <w:rPr>
                <w:rFonts w:ascii="Arial" w:eastAsia="华文细黑" w:hAnsi="Arial" w:cs="Arial" w:hint="eastAsia"/>
                <w:color w:val="000000" w:themeColor="text1"/>
                <w:sz w:val="18"/>
                <w:szCs w:val="18"/>
              </w:rPr>
              <w:t>922</w:t>
            </w:r>
            <w:r w:rsidRPr="00984D03">
              <w:rPr>
                <w:rFonts w:ascii="Arial" w:eastAsia="华文细黑" w:hAnsi="Arial" w:cs="Arial" w:hint="eastAsia"/>
                <w:color w:val="000000" w:themeColor="text1"/>
                <w:sz w:val="18"/>
                <w:szCs w:val="18"/>
              </w:rPr>
              <w:t>路等多条公交线路；综合评价交通便捷度一般。</w:t>
            </w:r>
          </w:p>
        </w:tc>
      </w:tr>
      <w:tr w:rsidR="00984D03" w:rsidRPr="00984D03"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自然环境：周边有未来科学城滨水公园、温榆河水系等。</w:t>
            </w:r>
            <w:r w:rsidRPr="00984D03">
              <w:rPr>
                <w:rFonts w:ascii="Arial" w:eastAsia="华文细黑" w:hAnsi="Arial" w:cs="Arial" w:hint="eastAsia"/>
                <w:color w:val="000000" w:themeColor="text1"/>
                <w:sz w:val="18"/>
                <w:szCs w:val="18"/>
              </w:rPr>
              <w:br/>
            </w:r>
            <w:r w:rsidRPr="00984D03">
              <w:rPr>
                <w:rFonts w:ascii="Arial" w:eastAsia="华文细黑" w:hAnsi="Arial" w:cs="Arial" w:hint="eastAsia"/>
                <w:color w:val="000000" w:themeColor="text1"/>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自然环境：周边有半塔郊野公园、奥北森林公园等。</w:t>
            </w:r>
            <w:r w:rsidRPr="00984D03">
              <w:rPr>
                <w:rFonts w:ascii="Arial" w:eastAsia="华文细黑" w:hAnsi="Arial" w:cs="Arial" w:hint="eastAsia"/>
                <w:color w:val="000000" w:themeColor="text1"/>
                <w:sz w:val="18"/>
                <w:szCs w:val="18"/>
              </w:rPr>
              <w:br/>
            </w:r>
            <w:r w:rsidRPr="00984D03">
              <w:rPr>
                <w:rFonts w:ascii="Arial" w:eastAsia="华文细黑" w:hAnsi="Arial" w:cs="Arial" w:hint="eastAsia"/>
                <w:color w:val="000000" w:themeColor="text1"/>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自然环境：周边有半塔郊野公园、奥北森林公园等。</w:t>
            </w:r>
            <w:r w:rsidRPr="00984D03">
              <w:rPr>
                <w:rFonts w:ascii="Arial" w:eastAsia="华文细黑" w:hAnsi="Arial" w:cs="Arial" w:hint="eastAsia"/>
                <w:color w:val="000000" w:themeColor="text1"/>
                <w:sz w:val="18"/>
                <w:szCs w:val="18"/>
              </w:rPr>
              <w:br/>
            </w:r>
            <w:r w:rsidRPr="00984D03">
              <w:rPr>
                <w:rFonts w:ascii="Arial" w:eastAsia="华文细黑" w:hAnsi="Arial" w:cs="Arial" w:hint="eastAsia"/>
                <w:color w:val="000000" w:themeColor="text1"/>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13A91EF9" w14:textId="77777777" w:rsidR="00F63546"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自然环境：周边有半塔郊野公园、奥北森林公园等；</w:t>
            </w:r>
          </w:p>
          <w:p w14:paraId="2EF738F8" w14:textId="7148DF3D"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综合评价环境质量较好。</w:t>
            </w:r>
          </w:p>
        </w:tc>
      </w:tr>
      <w:tr w:rsidR="00984D03" w:rsidRPr="00984D03"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Pr="00984D03" w:rsidRDefault="0074413A">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七通</w:t>
            </w:r>
          </w:p>
        </w:tc>
      </w:tr>
      <w:tr w:rsidR="00984D03" w:rsidRPr="00984D03"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周边</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公里范围内，有新世纪商城（</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店）、罗森便利店等商业设施；中国银行（北京北七家支行）、北京农商银行</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北七家支行</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等金融设施；中关村第二小学昌平学校、北京十一未来城学校等教育机构；综合评价公共配套设施齐备情况一般。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项目</w:t>
            </w:r>
            <w:r w:rsidRPr="00984D03">
              <w:rPr>
                <w:rFonts w:ascii="Arial" w:eastAsia="华文细黑" w:hAnsi="Arial" w:cs="Arial" w:hint="eastAsia"/>
                <w:color w:val="000000" w:themeColor="text1"/>
                <w:sz w:val="18"/>
                <w:szCs w:val="18"/>
              </w:rPr>
              <w:t>2</w:t>
            </w:r>
            <w:r w:rsidRPr="00984D03">
              <w:rPr>
                <w:rFonts w:ascii="Arial" w:eastAsia="华文细黑" w:hAnsi="Arial" w:cs="Arial" w:hint="eastAsia"/>
                <w:color w:val="000000" w:themeColor="text1"/>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984D03" w:rsidRPr="00984D03"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城市次干道</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城市主干道</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城市主干道</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城市次干道</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北清路</w:t>
            </w:r>
          </w:p>
        </w:tc>
      </w:tr>
      <w:tr w:rsidR="00984D03" w:rsidRPr="00984D03"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Pr="00984D03" w:rsidRDefault="0074413A">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中楼层</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Pr="00984D03" w:rsidRDefault="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r w:rsidR="0074413A"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Pr="00984D03" w:rsidRDefault="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Pr="00984D03" w:rsidRDefault="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p>
        </w:tc>
      </w:tr>
      <w:tr w:rsidR="00984D03" w:rsidRPr="00984D03"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Pr="00984D03" w:rsidRDefault="0074413A">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Pr="00984D03" w:rsidRDefault="0074413A">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南北</w:t>
            </w:r>
          </w:p>
        </w:tc>
      </w:tr>
      <w:tr w:rsidR="00984D03" w:rsidRPr="00984D03"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板塔结合</w:t>
            </w:r>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多层</w:t>
            </w:r>
            <w:r w:rsidRPr="00984D03">
              <w:rPr>
                <w:rFonts w:ascii="Arial" w:eastAsia="华文细黑" w:hAnsi="Arial" w:cs="Arial" w:hint="eastAsia"/>
                <w:color w:val="000000" w:themeColor="text1"/>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多层</w:t>
            </w:r>
            <w:r w:rsidRPr="00984D03">
              <w:rPr>
                <w:rFonts w:ascii="Arial" w:eastAsia="华文细黑" w:hAnsi="Arial" w:cs="Arial" w:hint="eastAsia"/>
                <w:color w:val="000000" w:themeColor="text1"/>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多层</w:t>
            </w:r>
            <w:r w:rsidRPr="00984D03">
              <w:rPr>
                <w:rFonts w:ascii="Arial" w:eastAsia="华文细黑" w:hAnsi="Arial" w:cs="Arial" w:hint="eastAsia"/>
                <w:color w:val="000000" w:themeColor="text1"/>
                <w:sz w:val="18"/>
                <w:szCs w:val="18"/>
              </w:rPr>
              <w:t>板楼</w:t>
            </w:r>
          </w:p>
        </w:tc>
      </w:tr>
      <w:tr w:rsidR="00984D03" w:rsidRPr="00984D03"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83.00%</w:t>
            </w:r>
          </w:p>
        </w:tc>
      </w:tr>
      <w:tr w:rsidR="00984D03" w:rsidRPr="00984D03"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105BE3" w:rsidRPr="00984D03" w:rsidRDefault="00105BE3" w:rsidP="00105BE3">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105BE3" w:rsidRPr="00984D03" w:rsidRDefault="00105BE3" w:rsidP="00105BE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105BE3" w:rsidRPr="00984D03" w:rsidRDefault="00105BE3" w:rsidP="00105BE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64A02C99" w:rsidR="00105BE3" w:rsidRPr="00984D03" w:rsidRDefault="00105BE3" w:rsidP="00105BE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110-115</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60BECB8C" w:rsidR="00105BE3" w:rsidRPr="00984D03" w:rsidRDefault="00105BE3" w:rsidP="00105BE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80-85</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436AC221" w:rsidR="00105BE3" w:rsidRPr="00984D03" w:rsidRDefault="00105BE3" w:rsidP="00105BE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80-85</w:t>
            </w:r>
          </w:p>
        </w:tc>
      </w:tr>
      <w:tr w:rsidR="00984D03" w:rsidRPr="00984D03"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二居</w:t>
            </w:r>
          </w:p>
        </w:tc>
      </w:tr>
      <w:tr w:rsidR="00984D03" w:rsidRPr="00984D03"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精装修</w:t>
            </w:r>
          </w:p>
        </w:tc>
      </w:tr>
      <w:tr w:rsidR="00984D03" w:rsidRPr="00984D03"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无电梯</w:t>
            </w:r>
          </w:p>
        </w:tc>
      </w:tr>
      <w:tr w:rsidR="00984D03" w:rsidRPr="00984D03"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地上</w:t>
            </w:r>
          </w:p>
        </w:tc>
      </w:tr>
      <w:tr w:rsidR="00984D03" w:rsidRPr="00984D03"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984D03" w:rsidRPr="00984D03"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Pr="00984D03" w:rsidRDefault="00FE3D78" w:rsidP="00FE3D78">
            <w:pPr>
              <w:snapToGrid w:val="0"/>
              <w:spacing w:line="240" w:lineRule="auto"/>
              <w:textAlignment w:val="auto"/>
              <w:rPr>
                <w:rFonts w:ascii="Arial" w:eastAsia="华文细黑" w:hAnsi="Arial" w:cs="Arial"/>
                <w:color w:val="000000" w:themeColor="text1"/>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较好</w:t>
            </w:r>
          </w:p>
        </w:tc>
      </w:tr>
      <w:tr w:rsidR="00984D03" w:rsidRPr="00984D03"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454C6D27" w:rsidR="00FE3D78" w:rsidRPr="00984D03" w:rsidRDefault="00105BE3"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设定为商品房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984D03" w:rsidRDefault="00FE3D78" w:rsidP="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商品房</w:t>
            </w:r>
          </w:p>
        </w:tc>
      </w:tr>
    </w:tbl>
    <w:p w14:paraId="646C3395" w14:textId="77777777" w:rsidR="0074413A" w:rsidRPr="00984D03" w:rsidRDefault="0074413A">
      <w:pPr>
        <w:pStyle w:val="13"/>
        <w:autoSpaceDE w:val="0"/>
        <w:autoSpaceDN w:val="0"/>
        <w:spacing w:beforeLines="50" w:before="120" w:line="480" w:lineRule="auto"/>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（八）编制比较因素条件指数表</w:t>
      </w:r>
    </w:p>
    <w:p w14:paraId="2F0961D5" w14:textId="56CAED8E" w:rsidR="00F72CCD" w:rsidRPr="00984D03" w:rsidRDefault="0074413A" w:rsidP="0073609D">
      <w:pPr>
        <w:snapToGrid w:val="0"/>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根据估价对象与可比实例的差异，确定可比实例各因素的相应指数，详见下表：</w:t>
      </w:r>
    </w:p>
    <w:p w14:paraId="130B251B" w14:textId="34B23C8A" w:rsidR="00105BE3" w:rsidRPr="00984D03" w:rsidRDefault="00105BE3" w:rsidP="00105BE3">
      <w:pPr>
        <w:snapToGrid w:val="0"/>
        <w:spacing w:line="480" w:lineRule="auto"/>
        <w:jc w:val="both"/>
        <w:rPr>
          <w:rFonts w:ascii="Arial" w:hAnsi="Arial" w:cs="Arial"/>
          <w:color w:val="000000" w:themeColor="text1"/>
          <w:sz w:val="21"/>
          <w:szCs w:val="21"/>
        </w:rPr>
      </w:pPr>
      <w:r w:rsidRPr="00984D03">
        <w:rPr>
          <w:rFonts w:ascii="Arial" w:hAnsi="Arial" w:cs="Arial" w:hint="eastAsia"/>
          <w:color w:val="000000" w:themeColor="text1"/>
          <w:sz w:val="21"/>
          <w:szCs w:val="21"/>
        </w:rPr>
        <w:t>（转下页）</w:t>
      </w:r>
    </w:p>
    <w:p w14:paraId="284024CE" w14:textId="3FD0CBC7" w:rsidR="00105BE3" w:rsidRPr="00984D03" w:rsidRDefault="00105BE3">
      <w:pPr>
        <w:widowControl/>
        <w:adjustRightInd/>
        <w:spacing w:line="240" w:lineRule="auto"/>
        <w:textAlignment w:val="auto"/>
        <w:rPr>
          <w:rFonts w:ascii="Arial" w:hAnsi="Arial" w:cs="Arial"/>
          <w:color w:val="000000" w:themeColor="text1"/>
          <w:sz w:val="21"/>
          <w:szCs w:val="21"/>
        </w:rPr>
      </w:pPr>
      <w:r w:rsidRPr="00984D03">
        <w:rPr>
          <w:rFonts w:ascii="Arial" w:hAnsi="Arial" w:cs="Arial"/>
          <w:color w:val="000000" w:themeColor="text1"/>
          <w:sz w:val="21"/>
          <w:szCs w:val="21"/>
        </w:rPr>
        <w:br w:type="page"/>
      </w:r>
    </w:p>
    <w:p w14:paraId="58C94489" w14:textId="77777777" w:rsidR="0074413A" w:rsidRPr="00984D03" w:rsidRDefault="0074413A">
      <w:pPr>
        <w:snapToGrid w:val="0"/>
        <w:spacing w:line="240" w:lineRule="auto"/>
        <w:jc w:val="center"/>
        <w:rPr>
          <w:rFonts w:ascii="Arial" w:hAnsi="Arial" w:cs="Arial"/>
          <w:color w:val="000000" w:themeColor="text1"/>
          <w:sz w:val="18"/>
          <w:szCs w:val="18"/>
        </w:rPr>
      </w:pPr>
      <w:r w:rsidRPr="00984D03">
        <w:rPr>
          <w:rFonts w:ascii="Arial" w:hAnsi="Arial" w:cs="Arial"/>
          <w:b/>
          <w:color w:val="000000" w:themeColor="text1"/>
          <w:szCs w:val="24"/>
        </w:rPr>
        <w:lastRenderedPageBreak/>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12"/>
        <w:gridCol w:w="1491"/>
        <w:gridCol w:w="974"/>
        <w:gridCol w:w="991"/>
        <w:gridCol w:w="848"/>
        <w:gridCol w:w="850"/>
        <w:gridCol w:w="3632"/>
      </w:tblGrid>
      <w:tr w:rsidR="00984D03" w:rsidRPr="00984D03" w14:paraId="669EAE92" w14:textId="77777777" w:rsidTr="00AC11DD">
        <w:trPr>
          <w:tblHeader/>
          <w:jc w:val="center"/>
        </w:trPr>
        <w:tc>
          <w:tcPr>
            <w:tcW w:w="1077" w:type="pct"/>
            <w:gridSpan w:val="2"/>
            <w:vMerge w:val="restart"/>
            <w:tcBorders>
              <w:tl2br w:val="single" w:sz="4" w:space="0" w:color="auto"/>
            </w:tcBorders>
          </w:tcPr>
          <w:p w14:paraId="3C5723FF" w14:textId="77777777" w:rsidR="0074413A" w:rsidRPr="00984D03" w:rsidRDefault="0074413A">
            <w:pPr>
              <w:widowControl/>
              <w:adjustRightInd/>
              <w:snapToGrid w:val="0"/>
              <w:spacing w:line="240" w:lineRule="auto"/>
              <w:ind w:left="540" w:hangingChars="300" w:hanging="540"/>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估价对象及可比</w:t>
            </w:r>
          </w:p>
          <w:p w14:paraId="760CBA83" w14:textId="77777777" w:rsidR="0074413A" w:rsidRPr="00984D03" w:rsidRDefault="0074413A">
            <w:pPr>
              <w:widowControl/>
              <w:adjustRightInd/>
              <w:snapToGrid w:val="0"/>
              <w:spacing w:line="240" w:lineRule="auto"/>
              <w:ind w:left="540" w:hangingChars="300" w:hanging="540"/>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住宅小区</w:t>
            </w:r>
          </w:p>
          <w:p w14:paraId="615C1B5D" w14:textId="77777777" w:rsidR="0074413A" w:rsidRPr="00984D03" w:rsidRDefault="0074413A">
            <w:pPr>
              <w:widowControl/>
              <w:adjustRightInd/>
              <w:snapToGrid w:val="0"/>
              <w:spacing w:line="240" w:lineRule="auto"/>
              <w:jc w:val="both"/>
              <w:textAlignment w:val="auto"/>
              <w:rPr>
                <w:rFonts w:ascii="Arial" w:eastAsia="华文细黑" w:hAnsi="Arial" w:cs="Arial"/>
                <w:color w:val="000000" w:themeColor="text1"/>
                <w:sz w:val="18"/>
                <w:szCs w:val="18"/>
              </w:rPr>
            </w:pPr>
          </w:p>
          <w:p w14:paraId="2592AEA8" w14:textId="77777777" w:rsidR="0074413A" w:rsidRPr="00984D03" w:rsidRDefault="0074413A">
            <w:pPr>
              <w:widowControl/>
              <w:adjustRightInd/>
              <w:snapToGrid w:val="0"/>
              <w:spacing w:line="240" w:lineRule="auto"/>
              <w:jc w:val="both"/>
              <w:textAlignment w:val="auto"/>
              <w:rPr>
                <w:rFonts w:ascii="Arial" w:eastAsia="华文细黑" w:hAnsi="Arial" w:cs="Arial"/>
                <w:color w:val="000000" w:themeColor="text1"/>
                <w:sz w:val="18"/>
                <w:szCs w:val="18"/>
              </w:rPr>
            </w:pPr>
          </w:p>
          <w:p w14:paraId="07431DC7" w14:textId="77777777" w:rsidR="0074413A" w:rsidRPr="00984D03" w:rsidRDefault="0074413A">
            <w:pPr>
              <w:widowControl/>
              <w:adjustRightInd/>
              <w:snapToGrid w:val="0"/>
              <w:spacing w:line="240" w:lineRule="auto"/>
              <w:jc w:val="both"/>
              <w:textAlignment w:val="auto"/>
              <w:rPr>
                <w:rFonts w:ascii="Arial" w:eastAsia="华文细黑" w:hAnsi="Arial" w:cs="Arial"/>
                <w:color w:val="000000" w:themeColor="text1"/>
                <w:sz w:val="18"/>
                <w:szCs w:val="18"/>
              </w:rPr>
            </w:pPr>
          </w:p>
          <w:p w14:paraId="34DA1E5B" w14:textId="77777777" w:rsidR="0074413A" w:rsidRPr="00984D03" w:rsidRDefault="0074413A">
            <w:pPr>
              <w:widowControl/>
              <w:adjustRightInd/>
              <w:snapToGrid w:val="0"/>
              <w:spacing w:line="240" w:lineRule="auto"/>
              <w:jc w:val="both"/>
              <w:textAlignment w:val="auto"/>
              <w:rPr>
                <w:rFonts w:ascii="Arial" w:eastAsia="华文细黑" w:hAnsi="Arial" w:cs="Arial"/>
                <w:color w:val="000000" w:themeColor="text1"/>
                <w:sz w:val="18"/>
                <w:szCs w:val="18"/>
              </w:rPr>
            </w:pPr>
          </w:p>
          <w:p w14:paraId="2ECB5257" w14:textId="77777777" w:rsidR="0074413A" w:rsidRPr="00984D03" w:rsidRDefault="0074413A">
            <w:pPr>
              <w:widowControl/>
              <w:adjustRightInd/>
              <w:snapToGrid w:val="0"/>
              <w:spacing w:line="240" w:lineRule="auto"/>
              <w:jc w:val="both"/>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比较因素</w:t>
            </w:r>
          </w:p>
        </w:tc>
        <w:tc>
          <w:tcPr>
            <w:tcW w:w="524" w:type="pct"/>
            <w:vAlign w:val="center"/>
          </w:tcPr>
          <w:p w14:paraId="49229FC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w:t>
            </w:r>
          </w:p>
        </w:tc>
        <w:tc>
          <w:tcPr>
            <w:tcW w:w="533" w:type="pct"/>
            <w:vAlign w:val="center"/>
          </w:tcPr>
          <w:p w14:paraId="5059979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1</w:t>
            </w:r>
          </w:p>
        </w:tc>
        <w:tc>
          <w:tcPr>
            <w:tcW w:w="456" w:type="pct"/>
            <w:vAlign w:val="center"/>
          </w:tcPr>
          <w:p w14:paraId="181A9D49"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2</w:t>
            </w:r>
          </w:p>
        </w:tc>
        <w:tc>
          <w:tcPr>
            <w:tcW w:w="457" w:type="pct"/>
            <w:vAlign w:val="center"/>
          </w:tcPr>
          <w:p w14:paraId="5010A9E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3</w:t>
            </w:r>
          </w:p>
        </w:tc>
        <w:tc>
          <w:tcPr>
            <w:tcW w:w="1953" w:type="pct"/>
            <w:vAlign w:val="center"/>
          </w:tcPr>
          <w:p w14:paraId="2A53A99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比较因素调整说明</w:t>
            </w:r>
          </w:p>
        </w:tc>
      </w:tr>
      <w:tr w:rsidR="00984D03" w:rsidRPr="00984D03" w14:paraId="4DC9F837" w14:textId="77777777" w:rsidTr="00AC11DD">
        <w:trPr>
          <w:tblHeader/>
          <w:jc w:val="center"/>
        </w:trPr>
        <w:tc>
          <w:tcPr>
            <w:tcW w:w="1077" w:type="pct"/>
            <w:gridSpan w:val="2"/>
            <w:vMerge/>
            <w:vAlign w:val="center"/>
          </w:tcPr>
          <w:p w14:paraId="709BFC44" w14:textId="77777777" w:rsidR="007216FF" w:rsidRPr="00984D03" w:rsidRDefault="007216FF" w:rsidP="007216FF">
            <w:pPr>
              <w:widowControl/>
              <w:adjustRightInd/>
              <w:snapToGrid w:val="0"/>
              <w:spacing w:line="240" w:lineRule="auto"/>
              <w:textAlignment w:val="auto"/>
              <w:rPr>
                <w:rFonts w:ascii="Arial" w:eastAsia="华文细黑" w:hAnsi="Arial" w:cs="Arial"/>
                <w:color w:val="000000" w:themeColor="text1"/>
                <w:sz w:val="18"/>
                <w:szCs w:val="18"/>
              </w:rPr>
            </w:pPr>
          </w:p>
        </w:tc>
        <w:tc>
          <w:tcPr>
            <w:tcW w:w="524" w:type="pct"/>
            <w:vAlign w:val="center"/>
          </w:tcPr>
          <w:p w14:paraId="2B29A5C1" w14:textId="7A434506" w:rsidR="007216FF" w:rsidRPr="00984D03" w:rsidRDefault="00A97914" w:rsidP="007216F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国瑞熙院</w:t>
            </w:r>
          </w:p>
        </w:tc>
        <w:tc>
          <w:tcPr>
            <w:tcW w:w="533" w:type="pct"/>
            <w:vAlign w:val="center"/>
          </w:tcPr>
          <w:p w14:paraId="77C8AA10" w14:textId="77777777" w:rsidR="007216FF" w:rsidRPr="00984D03" w:rsidRDefault="007216FF" w:rsidP="007216FF">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456" w:type="pct"/>
            <w:vAlign w:val="center"/>
          </w:tcPr>
          <w:p w14:paraId="6831168E" w14:textId="77777777" w:rsidR="007216FF" w:rsidRPr="00984D03" w:rsidRDefault="007216FF" w:rsidP="007216FF">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望都新地</w:t>
            </w:r>
          </w:p>
        </w:tc>
        <w:tc>
          <w:tcPr>
            <w:tcW w:w="457" w:type="pct"/>
            <w:vAlign w:val="center"/>
          </w:tcPr>
          <w:p w14:paraId="3E3B3168" w14:textId="77777777" w:rsidR="007216FF" w:rsidRPr="00984D03" w:rsidRDefault="007216FF" w:rsidP="007216FF">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c>
          <w:tcPr>
            <w:tcW w:w="1953" w:type="pct"/>
            <w:vAlign w:val="center"/>
          </w:tcPr>
          <w:p w14:paraId="7FE34B3A" w14:textId="77777777" w:rsidR="007216FF" w:rsidRPr="00984D03" w:rsidRDefault="007216FF" w:rsidP="007216F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r>
      <w:tr w:rsidR="00984D03" w:rsidRPr="00984D03" w14:paraId="7538D726" w14:textId="77777777" w:rsidTr="00AC11DD">
        <w:trPr>
          <w:jc w:val="center"/>
        </w:trPr>
        <w:tc>
          <w:tcPr>
            <w:tcW w:w="1077" w:type="pct"/>
            <w:gridSpan w:val="2"/>
            <w:vAlign w:val="bottom"/>
          </w:tcPr>
          <w:p w14:paraId="58443177"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确定的交易价格</w:t>
            </w:r>
            <w:r w:rsidRPr="00984D03">
              <w:rPr>
                <w:rFonts w:ascii="Arial" w:eastAsia="华文细黑" w:hAnsi="Arial" w:cs="Arial"/>
                <w:color w:val="000000" w:themeColor="text1"/>
                <w:sz w:val="18"/>
                <w:szCs w:val="18"/>
              </w:rPr>
              <w:br/>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524" w:type="pct"/>
            <w:noWrap/>
            <w:vAlign w:val="center"/>
          </w:tcPr>
          <w:p w14:paraId="4B2A9A1E"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待估</w:t>
            </w:r>
          </w:p>
        </w:tc>
        <w:tc>
          <w:tcPr>
            <w:tcW w:w="533" w:type="pct"/>
            <w:noWrap/>
            <w:vAlign w:val="center"/>
          </w:tcPr>
          <w:p w14:paraId="3C673C5A" w14:textId="77777777" w:rsidR="0074413A" w:rsidRPr="00984D03" w:rsidRDefault="004D365B">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27921</w:t>
            </w:r>
          </w:p>
        </w:tc>
        <w:tc>
          <w:tcPr>
            <w:tcW w:w="456" w:type="pct"/>
            <w:vAlign w:val="center"/>
          </w:tcPr>
          <w:p w14:paraId="5F831F29" w14:textId="77777777" w:rsidR="0074413A" w:rsidRPr="00984D03" w:rsidRDefault="00D52323">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34241</w:t>
            </w:r>
          </w:p>
        </w:tc>
        <w:tc>
          <w:tcPr>
            <w:tcW w:w="457" w:type="pct"/>
            <w:noWrap/>
            <w:vAlign w:val="center"/>
          </w:tcPr>
          <w:p w14:paraId="444F5943" w14:textId="77777777" w:rsidR="0074413A" w:rsidRPr="00984D03" w:rsidRDefault="00FE3D78">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30567</w:t>
            </w:r>
          </w:p>
        </w:tc>
        <w:tc>
          <w:tcPr>
            <w:tcW w:w="1953" w:type="pct"/>
            <w:vAlign w:val="center"/>
          </w:tcPr>
          <w:p w14:paraId="3320325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w:t>
            </w:r>
          </w:p>
        </w:tc>
      </w:tr>
      <w:tr w:rsidR="00984D03" w:rsidRPr="00984D03" w14:paraId="205260A4" w14:textId="77777777" w:rsidTr="00AC11DD">
        <w:trPr>
          <w:jc w:val="center"/>
        </w:trPr>
        <w:tc>
          <w:tcPr>
            <w:tcW w:w="1077" w:type="pct"/>
            <w:gridSpan w:val="2"/>
            <w:vAlign w:val="center"/>
          </w:tcPr>
          <w:p w14:paraId="20A2C3F1"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交易时间</w:t>
            </w:r>
          </w:p>
        </w:tc>
        <w:tc>
          <w:tcPr>
            <w:tcW w:w="524" w:type="pct"/>
            <w:noWrap/>
            <w:vAlign w:val="center"/>
          </w:tcPr>
          <w:p w14:paraId="1F43C73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noWrap/>
            <w:vAlign w:val="center"/>
          </w:tcPr>
          <w:p w14:paraId="063DB06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vAlign w:val="center"/>
          </w:tcPr>
          <w:p w14:paraId="07A5B7E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7B8C501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50E946EA"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估价对象与可比住宅小区的交易时间相近，因此确定估价对象与可比住宅小区该因素指数均为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15FAAE36" w14:textId="77777777" w:rsidTr="00AC11DD">
        <w:trPr>
          <w:jc w:val="center"/>
        </w:trPr>
        <w:tc>
          <w:tcPr>
            <w:tcW w:w="1077" w:type="pct"/>
            <w:gridSpan w:val="2"/>
            <w:vAlign w:val="center"/>
          </w:tcPr>
          <w:p w14:paraId="1352410F"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交易情况</w:t>
            </w:r>
          </w:p>
        </w:tc>
        <w:tc>
          <w:tcPr>
            <w:tcW w:w="524" w:type="pct"/>
            <w:noWrap/>
            <w:vAlign w:val="center"/>
          </w:tcPr>
          <w:p w14:paraId="559688E1"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noWrap/>
            <w:vAlign w:val="center"/>
          </w:tcPr>
          <w:p w14:paraId="0B0E14EE"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vAlign w:val="center"/>
          </w:tcPr>
          <w:p w14:paraId="3645A53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28E0C02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51391580"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可比住宅小区均为正常交易或已修正为正常交易，故不予修正，交易情况指数均</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576604FF" w14:textId="77777777" w:rsidTr="00AC11DD">
        <w:trPr>
          <w:jc w:val="center"/>
        </w:trPr>
        <w:tc>
          <w:tcPr>
            <w:tcW w:w="275" w:type="pct"/>
            <w:vMerge w:val="restart"/>
            <w:noWrap/>
            <w:textDirection w:val="tbRlV"/>
            <w:vAlign w:val="center"/>
          </w:tcPr>
          <w:p w14:paraId="4CFA17D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区位状况</w:t>
            </w:r>
          </w:p>
        </w:tc>
        <w:tc>
          <w:tcPr>
            <w:tcW w:w="802" w:type="pct"/>
            <w:vAlign w:val="center"/>
          </w:tcPr>
          <w:p w14:paraId="3172A014"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居住社区成熟度</w:t>
            </w:r>
          </w:p>
        </w:tc>
        <w:tc>
          <w:tcPr>
            <w:tcW w:w="524" w:type="pct"/>
            <w:noWrap/>
            <w:vAlign w:val="center"/>
          </w:tcPr>
          <w:p w14:paraId="1573DF7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19513EB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noWrap/>
            <w:vAlign w:val="center"/>
          </w:tcPr>
          <w:p w14:paraId="5CDF9B7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095C0BC9"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2B3CD28C"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分为好、较好、一般、较差、差五个级别，以估价对象该因素指数为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5B5E7365" w14:textId="77777777" w:rsidTr="00AC11DD">
        <w:trPr>
          <w:jc w:val="center"/>
        </w:trPr>
        <w:tc>
          <w:tcPr>
            <w:tcW w:w="275" w:type="pct"/>
            <w:vMerge/>
            <w:vAlign w:val="center"/>
          </w:tcPr>
          <w:p w14:paraId="7FDA970E"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7FE1EDEA"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交通便捷度</w:t>
            </w:r>
          </w:p>
        </w:tc>
        <w:tc>
          <w:tcPr>
            <w:tcW w:w="524" w:type="pct"/>
            <w:noWrap/>
            <w:vAlign w:val="center"/>
          </w:tcPr>
          <w:p w14:paraId="197137B3"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27729416" w14:textId="77777777" w:rsidR="0074413A" w:rsidRPr="00984D03" w:rsidRDefault="00FD5FAC">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96</w:t>
            </w:r>
          </w:p>
        </w:tc>
        <w:tc>
          <w:tcPr>
            <w:tcW w:w="456" w:type="pct"/>
            <w:noWrap/>
            <w:vAlign w:val="center"/>
          </w:tcPr>
          <w:p w14:paraId="71A7E376" w14:textId="77777777" w:rsidR="0074413A" w:rsidRPr="00984D03" w:rsidRDefault="00FD5FAC">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96</w:t>
            </w:r>
          </w:p>
        </w:tc>
        <w:tc>
          <w:tcPr>
            <w:tcW w:w="457" w:type="pct"/>
            <w:noWrap/>
            <w:vAlign w:val="center"/>
          </w:tcPr>
          <w:p w14:paraId="50CE0D0B" w14:textId="77777777" w:rsidR="0074413A" w:rsidRPr="00984D03" w:rsidRDefault="00FD5FAC">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96</w:t>
            </w:r>
          </w:p>
        </w:tc>
        <w:tc>
          <w:tcPr>
            <w:tcW w:w="1953" w:type="pct"/>
            <w:vAlign w:val="center"/>
          </w:tcPr>
          <w:p w14:paraId="0BD73D7C"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分为好、较好、一般、较差、差五个级别，</w:t>
            </w:r>
            <w:r w:rsidR="00FD5FAC" w:rsidRPr="00984D03">
              <w:rPr>
                <w:rFonts w:ascii="Arial" w:eastAsia="华文细黑" w:hAnsi="Arial" w:cs="Arial"/>
                <w:color w:val="000000" w:themeColor="text1"/>
                <w:sz w:val="18"/>
                <w:szCs w:val="18"/>
              </w:rPr>
              <w:t>每个级别修正差值为</w:t>
            </w:r>
            <w:r w:rsidR="00FD5FAC" w:rsidRPr="00984D03">
              <w:rPr>
                <w:rFonts w:ascii="Arial" w:eastAsia="华文细黑" w:hAnsi="Arial" w:cs="Arial" w:hint="eastAsia"/>
                <w:color w:val="000000" w:themeColor="text1"/>
                <w:sz w:val="18"/>
                <w:szCs w:val="18"/>
              </w:rPr>
              <w:t>4</w:t>
            </w:r>
            <w:r w:rsidR="00FD5FAC" w:rsidRPr="00984D03">
              <w:rPr>
                <w:rFonts w:ascii="Arial" w:eastAsia="华文细黑" w:hAnsi="Arial" w:cs="Arial" w:hint="eastAsia"/>
                <w:color w:val="000000" w:themeColor="text1"/>
                <w:sz w:val="18"/>
                <w:szCs w:val="18"/>
              </w:rPr>
              <w:t>，</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00FD5FAC" w:rsidRPr="00984D03">
              <w:rPr>
                <w:rFonts w:ascii="Arial" w:eastAsia="华文细黑" w:hAnsi="Arial" w:cs="Arial" w:hint="eastAsia"/>
                <w:color w:val="000000" w:themeColor="text1"/>
                <w:sz w:val="18"/>
                <w:szCs w:val="18"/>
              </w:rPr>
              <w:t>96</w:t>
            </w:r>
            <w:r w:rsidRPr="00984D03">
              <w:rPr>
                <w:rFonts w:ascii="Arial" w:eastAsia="华文细黑" w:hAnsi="Arial" w:cs="Arial"/>
                <w:color w:val="000000" w:themeColor="text1"/>
                <w:sz w:val="18"/>
                <w:szCs w:val="18"/>
              </w:rPr>
              <w:t>、</w:t>
            </w:r>
            <w:r w:rsidR="00FD5FAC" w:rsidRPr="00984D03">
              <w:rPr>
                <w:rFonts w:ascii="Arial" w:eastAsia="华文细黑" w:hAnsi="Arial" w:cs="Arial" w:hint="eastAsia"/>
                <w:color w:val="000000" w:themeColor="text1"/>
                <w:sz w:val="18"/>
                <w:szCs w:val="18"/>
              </w:rPr>
              <w:t>96</w:t>
            </w:r>
            <w:r w:rsidRPr="00984D03">
              <w:rPr>
                <w:rFonts w:ascii="Arial" w:eastAsia="华文细黑" w:hAnsi="Arial" w:cs="Arial"/>
                <w:color w:val="000000" w:themeColor="text1"/>
                <w:sz w:val="18"/>
                <w:szCs w:val="18"/>
              </w:rPr>
              <w:t>、</w:t>
            </w:r>
            <w:r w:rsidR="00FD5FAC" w:rsidRPr="00984D03">
              <w:rPr>
                <w:rFonts w:ascii="Arial" w:eastAsia="华文细黑" w:hAnsi="Arial" w:cs="Arial" w:hint="eastAsia"/>
                <w:color w:val="000000" w:themeColor="text1"/>
                <w:sz w:val="18"/>
                <w:szCs w:val="18"/>
              </w:rPr>
              <w:t>96</w:t>
            </w:r>
            <w:r w:rsidRPr="00984D03">
              <w:rPr>
                <w:rFonts w:ascii="Arial" w:eastAsia="华文细黑" w:hAnsi="Arial" w:cs="Arial"/>
                <w:color w:val="000000" w:themeColor="text1"/>
                <w:sz w:val="18"/>
                <w:szCs w:val="18"/>
              </w:rPr>
              <w:t>；</w:t>
            </w:r>
          </w:p>
        </w:tc>
      </w:tr>
      <w:tr w:rsidR="00984D03" w:rsidRPr="00984D03" w14:paraId="26E1AAA5" w14:textId="77777777" w:rsidTr="00AC11DD">
        <w:trPr>
          <w:jc w:val="center"/>
        </w:trPr>
        <w:tc>
          <w:tcPr>
            <w:tcW w:w="275" w:type="pct"/>
            <w:vMerge/>
            <w:vAlign w:val="center"/>
          </w:tcPr>
          <w:p w14:paraId="517DD01E"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62A5F459"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环境质量</w:t>
            </w:r>
          </w:p>
        </w:tc>
        <w:tc>
          <w:tcPr>
            <w:tcW w:w="524" w:type="pct"/>
            <w:noWrap/>
            <w:vAlign w:val="center"/>
          </w:tcPr>
          <w:p w14:paraId="139BF84A"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6190EF5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p>
        </w:tc>
        <w:tc>
          <w:tcPr>
            <w:tcW w:w="456" w:type="pct"/>
            <w:noWrap/>
            <w:vAlign w:val="center"/>
          </w:tcPr>
          <w:p w14:paraId="1039FEB9"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1BEDC23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p>
        </w:tc>
        <w:tc>
          <w:tcPr>
            <w:tcW w:w="1953" w:type="pct"/>
            <w:vAlign w:val="center"/>
          </w:tcPr>
          <w:p w14:paraId="0B3FBA7B"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分为好、较好、一般、较差、差五个级别，以估价对象该因素指数为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w:t>
            </w:r>
          </w:p>
        </w:tc>
      </w:tr>
      <w:tr w:rsidR="00984D03" w:rsidRPr="00984D03" w14:paraId="49AED822" w14:textId="77777777" w:rsidTr="00AC11DD">
        <w:trPr>
          <w:jc w:val="center"/>
        </w:trPr>
        <w:tc>
          <w:tcPr>
            <w:tcW w:w="275" w:type="pct"/>
            <w:vMerge/>
            <w:vAlign w:val="center"/>
          </w:tcPr>
          <w:p w14:paraId="3A5C4AFE"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01B5BDF5"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基础设施状况</w:t>
            </w:r>
          </w:p>
        </w:tc>
        <w:tc>
          <w:tcPr>
            <w:tcW w:w="524" w:type="pct"/>
            <w:noWrap/>
            <w:vAlign w:val="center"/>
          </w:tcPr>
          <w:p w14:paraId="3444FEA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55EA0B4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noWrap/>
            <w:vAlign w:val="center"/>
          </w:tcPr>
          <w:p w14:paraId="0EC0C0DA"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13B314EF"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5836CEF8"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估价对象与各可比住宅小区该因素一致，因此确定估价对象与可比住宅小区该因素指数均为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39450797" w14:textId="77777777" w:rsidTr="00AC11DD">
        <w:trPr>
          <w:jc w:val="center"/>
        </w:trPr>
        <w:tc>
          <w:tcPr>
            <w:tcW w:w="275" w:type="pct"/>
            <w:vMerge/>
            <w:vAlign w:val="center"/>
          </w:tcPr>
          <w:p w14:paraId="53A67A99"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34BA2F27"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公共配套设施</w:t>
            </w:r>
          </w:p>
        </w:tc>
        <w:tc>
          <w:tcPr>
            <w:tcW w:w="524" w:type="pct"/>
            <w:noWrap/>
            <w:vAlign w:val="center"/>
          </w:tcPr>
          <w:p w14:paraId="65AFB066"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200F32F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p>
        </w:tc>
        <w:tc>
          <w:tcPr>
            <w:tcW w:w="456" w:type="pct"/>
            <w:noWrap/>
            <w:vAlign w:val="center"/>
          </w:tcPr>
          <w:p w14:paraId="0222F58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12317CE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w:t>
            </w:r>
            <w:r w:rsidR="00FD5FAC" w:rsidRPr="00984D03">
              <w:rPr>
                <w:rFonts w:ascii="Arial" w:eastAsia="华文细黑" w:hAnsi="Arial" w:cs="Arial" w:hint="eastAsia"/>
                <w:color w:val="000000" w:themeColor="text1"/>
                <w:sz w:val="18"/>
                <w:szCs w:val="18"/>
              </w:rPr>
              <w:t>0</w:t>
            </w:r>
          </w:p>
        </w:tc>
        <w:tc>
          <w:tcPr>
            <w:tcW w:w="1953" w:type="pct"/>
            <w:vAlign w:val="center"/>
          </w:tcPr>
          <w:p w14:paraId="0F9098DD"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分为好、较好、一般、较差、差五个级别，以估价对象该因素指数为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00FD5FAC"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r w:rsidR="00FD5FAC"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71F767EC" w14:textId="77777777" w:rsidTr="00AC11DD">
        <w:trPr>
          <w:jc w:val="center"/>
        </w:trPr>
        <w:tc>
          <w:tcPr>
            <w:tcW w:w="275" w:type="pct"/>
            <w:vMerge/>
            <w:vAlign w:val="center"/>
          </w:tcPr>
          <w:p w14:paraId="2840F344" w14:textId="77777777" w:rsidR="00105BE3" w:rsidRPr="00984D03" w:rsidRDefault="00105BE3" w:rsidP="00105BE3">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5EC12F26" w14:textId="77777777" w:rsidR="00105BE3" w:rsidRPr="00984D03" w:rsidRDefault="00105BE3" w:rsidP="00105BE3">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临路状况</w:t>
            </w:r>
          </w:p>
        </w:tc>
        <w:tc>
          <w:tcPr>
            <w:tcW w:w="524" w:type="pct"/>
            <w:noWrap/>
            <w:vAlign w:val="center"/>
          </w:tcPr>
          <w:p w14:paraId="343AAE88" w14:textId="77777777" w:rsidR="00105BE3" w:rsidRPr="00984D03" w:rsidRDefault="00105BE3" w:rsidP="00105BE3">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4A465632" w14:textId="3855B82A" w:rsidR="00105BE3" w:rsidRPr="00984D03" w:rsidRDefault="00105BE3" w:rsidP="00105BE3">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101</w:t>
            </w:r>
          </w:p>
        </w:tc>
        <w:tc>
          <w:tcPr>
            <w:tcW w:w="456" w:type="pct"/>
            <w:noWrap/>
            <w:vAlign w:val="center"/>
          </w:tcPr>
          <w:p w14:paraId="07659E40" w14:textId="1391A64D" w:rsidR="00105BE3" w:rsidRPr="00984D03" w:rsidRDefault="00105BE3" w:rsidP="00105BE3">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101</w:t>
            </w:r>
          </w:p>
        </w:tc>
        <w:tc>
          <w:tcPr>
            <w:tcW w:w="457" w:type="pct"/>
            <w:noWrap/>
            <w:vAlign w:val="center"/>
          </w:tcPr>
          <w:p w14:paraId="6074A7CF" w14:textId="4D3C516B" w:rsidR="00105BE3" w:rsidRPr="00984D03" w:rsidRDefault="00105BE3" w:rsidP="00105BE3">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w:t>
            </w:r>
          </w:p>
        </w:tc>
        <w:tc>
          <w:tcPr>
            <w:tcW w:w="1953" w:type="pct"/>
            <w:vAlign w:val="center"/>
          </w:tcPr>
          <w:p w14:paraId="765690A1" w14:textId="00C640B5" w:rsidR="00105BE3" w:rsidRPr="00984D03" w:rsidRDefault="00105BE3" w:rsidP="00105BE3">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分为临高速公路、城市快速路、城市主干道、城市次干道、城市支路五个级别，根据临路状况对其价值的影响，每个级别修正差值为</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101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w:t>
            </w:r>
            <w:r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w:t>
            </w:r>
          </w:p>
        </w:tc>
      </w:tr>
      <w:tr w:rsidR="00984D03" w:rsidRPr="00984D03" w14:paraId="6D060F65" w14:textId="77777777" w:rsidTr="00AC11DD">
        <w:trPr>
          <w:trHeight w:val="1477"/>
          <w:jc w:val="center"/>
        </w:trPr>
        <w:tc>
          <w:tcPr>
            <w:tcW w:w="275" w:type="pct"/>
            <w:vMerge/>
            <w:vAlign w:val="center"/>
          </w:tcPr>
          <w:p w14:paraId="3B5AB741"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22350F75"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p>
        </w:tc>
        <w:tc>
          <w:tcPr>
            <w:tcW w:w="524" w:type="pct"/>
            <w:vMerge w:val="restart"/>
            <w:noWrap/>
            <w:vAlign w:val="center"/>
          </w:tcPr>
          <w:p w14:paraId="689EC2FC"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Merge w:val="restart"/>
            <w:vAlign w:val="center"/>
          </w:tcPr>
          <w:p w14:paraId="2DAB225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vMerge w:val="restart"/>
            <w:noWrap/>
            <w:vAlign w:val="center"/>
          </w:tcPr>
          <w:p w14:paraId="1950AFC2"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vMerge w:val="restart"/>
            <w:noWrap/>
            <w:vAlign w:val="center"/>
          </w:tcPr>
          <w:p w14:paraId="477364A4"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Merge w:val="restart"/>
            <w:vAlign w:val="center"/>
          </w:tcPr>
          <w:p w14:paraId="30E8C624" w14:textId="77777777" w:rsidR="0074413A" w:rsidRPr="00984D03" w:rsidRDefault="00531F09" w:rsidP="00531F09">
            <w:pPr>
              <w:widowControl/>
              <w:wordWrap w:val="0"/>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参照《北京市住房和城乡建设委员会关于印发</w:t>
            </w:r>
            <w:r w:rsidRPr="00984D03">
              <w:rPr>
                <w:rFonts w:ascii="Arial" w:eastAsia="华文细黑" w:hAnsi="Arial" w:cs="Arial" w:hint="eastAsia"/>
                <w:color w:val="000000" w:themeColor="text1"/>
                <w:sz w:val="18"/>
                <w:szCs w:val="18"/>
              </w:rPr>
              <w:t>&lt;</w:t>
            </w:r>
            <w:r w:rsidRPr="00984D03">
              <w:rPr>
                <w:rFonts w:ascii="Arial" w:eastAsia="华文细黑" w:hAnsi="Arial" w:cs="Arial" w:hint="eastAsia"/>
                <w:color w:val="000000" w:themeColor="text1"/>
                <w:sz w:val="18"/>
                <w:szCs w:val="18"/>
              </w:rPr>
              <w:t>北京市国有土地上房屋征收评估暂行办法</w:t>
            </w:r>
            <w:r w:rsidRPr="00984D03">
              <w:rPr>
                <w:rFonts w:ascii="Arial" w:eastAsia="华文细黑" w:hAnsi="Arial" w:cs="Arial" w:hint="eastAsia"/>
                <w:color w:val="000000" w:themeColor="text1"/>
                <w:sz w:val="18"/>
                <w:szCs w:val="18"/>
              </w:rPr>
              <w:t>&gt;</w:t>
            </w:r>
            <w:r w:rsidRPr="00984D03">
              <w:rPr>
                <w:rFonts w:ascii="Arial" w:eastAsia="华文细黑" w:hAnsi="Arial" w:cs="Arial" w:hint="eastAsia"/>
                <w:color w:val="000000" w:themeColor="text1"/>
                <w:sz w:val="18"/>
                <w:szCs w:val="18"/>
              </w:rPr>
              <w:t>的通知》</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京建法〔</w:t>
            </w:r>
            <w:r w:rsidRPr="00984D03">
              <w:rPr>
                <w:rFonts w:ascii="Arial" w:eastAsia="华文细黑" w:hAnsi="Arial" w:cs="Arial" w:hint="eastAsia"/>
                <w:color w:val="000000" w:themeColor="text1"/>
                <w:sz w:val="18"/>
                <w:szCs w:val="18"/>
              </w:rPr>
              <w:t>2016</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19</w:t>
            </w:r>
            <w:r w:rsidRPr="00984D03">
              <w:rPr>
                <w:rFonts w:ascii="Arial" w:eastAsia="华文细黑" w:hAnsi="Arial" w:cs="Arial" w:hint="eastAsia"/>
                <w:color w:val="000000" w:themeColor="text1"/>
                <w:sz w:val="18"/>
                <w:szCs w:val="18"/>
              </w:rPr>
              <w:t>号</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，采用成片住宅楼房楼层修正系数参考表中的六层及高层楼房楼层修正系数对楼层进行修正，多层板楼分为</w:t>
            </w:r>
            <w:r w:rsidRPr="00984D03">
              <w:rPr>
                <w:rFonts w:ascii="Arial" w:eastAsia="华文细黑" w:hAnsi="Arial" w:cs="Arial" w:hint="eastAsia"/>
                <w:color w:val="000000" w:themeColor="text1"/>
                <w:sz w:val="18"/>
                <w:szCs w:val="18"/>
              </w:rPr>
              <w:t>1-6</w:t>
            </w:r>
            <w:r w:rsidRPr="00984D03">
              <w:rPr>
                <w:rFonts w:ascii="Arial" w:eastAsia="华文细黑" w:hAnsi="Arial" w:cs="Arial" w:hint="eastAsia"/>
                <w:color w:val="000000" w:themeColor="text1"/>
                <w:sz w:val="18"/>
                <w:szCs w:val="18"/>
              </w:rPr>
              <w:t>层六个等级，高层楼</w:t>
            </w:r>
            <w:r w:rsidR="00CB07E0" w:rsidRPr="00984D03">
              <w:rPr>
                <w:rFonts w:ascii="Arial" w:eastAsia="华文细黑" w:hAnsi="Arial" w:cs="Arial" w:hint="eastAsia"/>
                <w:color w:val="000000" w:themeColor="text1"/>
                <w:sz w:val="18"/>
                <w:szCs w:val="18"/>
              </w:rPr>
              <w:t>房</w:t>
            </w:r>
            <w:r w:rsidRPr="00984D03">
              <w:rPr>
                <w:rFonts w:ascii="Arial" w:eastAsia="华文细黑" w:hAnsi="Arial" w:cs="Arial" w:hint="eastAsia"/>
                <w:color w:val="000000" w:themeColor="text1"/>
                <w:sz w:val="18"/>
                <w:szCs w:val="18"/>
              </w:rPr>
              <w:t>分为</w:t>
            </w:r>
            <w:r w:rsidRPr="00984D03">
              <w:rPr>
                <w:rFonts w:ascii="Arial" w:eastAsia="华文细黑" w:hAnsi="Arial" w:cs="Arial"/>
                <w:color w:val="000000" w:themeColor="text1"/>
                <w:sz w:val="18"/>
                <w:szCs w:val="18"/>
              </w:rPr>
              <w:t>顶层、高层、中层、低层、底层五个级</w:t>
            </w:r>
            <w:r w:rsidRPr="00984D03">
              <w:rPr>
                <w:rFonts w:ascii="Arial" w:eastAsia="华文细黑" w:hAnsi="Arial" w:cs="Arial"/>
                <w:color w:val="000000" w:themeColor="text1"/>
                <w:sz w:val="18"/>
                <w:szCs w:val="18"/>
              </w:rPr>
              <w:lastRenderedPageBreak/>
              <w:t>别</w:t>
            </w:r>
            <w:r w:rsidRPr="00984D03">
              <w:rPr>
                <w:rFonts w:ascii="Arial" w:eastAsia="华文细黑" w:hAnsi="Arial" w:cs="Arial" w:hint="eastAsia"/>
                <w:color w:val="000000" w:themeColor="text1"/>
                <w:sz w:val="18"/>
                <w:szCs w:val="18"/>
              </w:rPr>
              <w:t>，</w:t>
            </w:r>
            <w:r w:rsidR="00CB07E0" w:rsidRPr="00984D03">
              <w:rPr>
                <w:rFonts w:ascii="Arial" w:eastAsia="华文细黑" w:hAnsi="Arial" w:cs="Arial" w:hint="eastAsia"/>
                <w:color w:val="000000" w:themeColor="text1"/>
                <w:sz w:val="18"/>
                <w:szCs w:val="18"/>
              </w:rPr>
              <w:t>估价对象为高层楼房的中楼层，</w:t>
            </w:r>
            <w:r w:rsidR="00CB07E0" w:rsidRPr="00984D03">
              <w:rPr>
                <w:rFonts w:ascii="Arial" w:eastAsia="华文细黑" w:hAnsi="Arial" w:cs="Arial"/>
                <w:color w:val="000000" w:themeColor="text1"/>
                <w:sz w:val="18"/>
                <w:szCs w:val="18"/>
              </w:rPr>
              <w:t>该因素指数为</w:t>
            </w:r>
            <w:r w:rsidR="00CB07E0" w:rsidRPr="00984D03">
              <w:rPr>
                <w:rFonts w:ascii="Arial" w:eastAsia="华文细黑" w:hAnsi="Arial" w:cs="Arial"/>
                <w:color w:val="000000" w:themeColor="text1"/>
                <w:sz w:val="18"/>
                <w:szCs w:val="18"/>
              </w:rPr>
              <w:t>100</w:t>
            </w:r>
            <w:r w:rsidR="00CB07E0" w:rsidRPr="00984D03">
              <w:rPr>
                <w:rFonts w:ascii="Arial" w:eastAsia="华文细黑" w:hAnsi="Arial" w:cs="Arial"/>
                <w:color w:val="000000" w:themeColor="text1"/>
                <w:sz w:val="18"/>
                <w:szCs w:val="18"/>
              </w:rPr>
              <w:t>，各可比住宅小区</w:t>
            </w:r>
            <w:r w:rsidR="00CB07E0" w:rsidRPr="00984D03">
              <w:rPr>
                <w:rFonts w:ascii="Arial" w:eastAsia="华文细黑" w:hAnsi="Arial" w:cs="Arial" w:hint="eastAsia"/>
                <w:color w:val="000000" w:themeColor="text1"/>
                <w:sz w:val="18"/>
                <w:szCs w:val="18"/>
              </w:rPr>
              <w:t>为</w:t>
            </w:r>
            <w:r w:rsidR="00CB07E0" w:rsidRPr="00984D03">
              <w:rPr>
                <w:rFonts w:ascii="Arial" w:eastAsia="华文细黑" w:hAnsi="Arial" w:cs="Arial" w:hint="eastAsia"/>
                <w:color w:val="000000" w:themeColor="text1"/>
                <w:sz w:val="18"/>
                <w:szCs w:val="18"/>
              </w:rPr>
              <w:t>2/6</w:t>
            </w:r>
            <w:r w:rsidR="00CB07E0" w:rsidRPr="00984D03">
              <w:rPr>
                <w:rFonts w:ascii="Arial" w:eastAsia="华文细黑" w:hAnsi="Arial" w:cs="Arial" w:hint="eastAsia"/>
                <w:color w:val="000000" w:themeColor="text1"/>
                <w:sz w:val="18"/>
                <w:szCs w:val="18"/>
              </w:rPr>
              <w:t>层，故</w:t>
            </w:r>
            <w:r w:rsidR="00CB07E0" w:rsidRPr="00984D03">
              <w:rPr>
                <w:rFonts w:ascii="Arial" w:eastAsia="华文细黑" w:hAnsi="Arial" w:cs="Arial"/>
                <w:color w:val="000000" w:themeColor="text1"/>
                <w:sz w:val="18"/>
                <w:szCs w:val="18"/>
              </w:rPr>
              <w:t>确定可比住宅小区</w:t>
            </w:r>
            <w:r w:rsidR="00CB07E0" w:rsidRPr="00984D03">
              <w:rPr>
                <w:rFonts w:ascii="Arial" w:eastAsia="华文细黑" w:hAnsi="Arial" w:cs="Arial"/>
                <w:color w:val="000000" w:themeColor="text1"/>
                <w:sz w:val="18"/>
                <w:szCs w:val="18"/>
              </w:rPr>
              <w:t>1</w:t>
            </w:r>
            <w:r w:rsidR="00CB07E0" w:rsidRPr="00984D03">
              <w:rPr>
                <w:rFonts w:ascii="Arial" w:eastAsia="华文细黑" w:hAnsi="Arial" w:cs="Arial"/>
                <w:color w:val="000000" w:themeColor="text1"/>
                <w:sz w:val="18"/>
                <w:szCs w:val="18"/>
              </w:rPr>
              <w:t>、</w:t>
            </w:r>
            <w:r w:rsidR="00CB07E0" w:rsidRPr="00984D03">
              <w:rPr>
                <w:rFonts w:ascii="Arial" w:eastAsia="华文细黑" w:hAnsi="Arial" w:cs="Arial"/>
                <w:color w:val="000000" w:themeColor="text1"/>
                <w:sz w:val="18"/>
                <w:szCs w:val="18"/>
              </w:rPr>
              <w:t>2</w:t>
            </w:r>
            <w:r w:rsidR="00CB07E0" w:rsidRPr="00984D03">
              <w:rPr>
                <w:rFonts w:ascii="Arial" w:eastAsia="华文细黑" w:hAnsi="Arial" w:cs="Arial"/>
                <w:color w:val="000000" w:themeColor="text1"/>
                <w:sz w:val="18"/>
                <w:szCs w:val="18"/>
              </w:rPr>
              <w:t>、</w:t>
            </w:r>
            <w:r w:rsidR="00CB07E0" w:rsidRPr="00984D03">
              <w:rPr>
                <w:rFonts w:ascii="Arial" w:eastAsia="华文细黑" w:hAnsi="Arial" w:cs="Arial"/>
                <w:color w:val="000000" w:themeColor="text1"/>
                <w:sz w:val="18"/>
                <w:szCs w:val="18"/>
              </w:rPr>
              <w:t>3</w:t>
            </w:r>
            <w:r w:rsidR="00CB07E0" w:rsidRPr="00984D03">
              <w:rPr>
                <w:rFonts w:ascii="Arial" w:eastAsia="华文细黑" w:hAnsi="Arial" w:cs="Arial"/>
                <w:color w:val="000000" w:themeColor="text1"/>
                <w:sz w:val="18"/>
                <w:szCs w:val="18"/>
              </w:rPr>
              <w:t>该因素指数分别为</w:t>
            </w:r>
            <w:r w:rsidR="00CB07E0" w:rsidRPr="00984D03">
              <w:rPr>
                <w:rFonts w:ascii="Arial" w:eastAsia="华文细黑" w:hAnsi="Arial" w:cs="Arial"/>
                <w:color w:val="000000" w:themeColor="text1"/>
                <w:sz w:val="18"/>
                <w:szCs w:val="18"/>
              </w:rPr>
              <w:t>100</w:t>
            </w:r>
            <w:r w:rsidR="00CB07E0" w:rsidRPr="00984D03">
              <w:rPr>
                <w:rFonts w:ascii="Arial" w:eastAsia="华文细黑" w:hAnsi="Arial" w:cs="Arial"/>
                <w:color w:val="000000" w:themeColor="text1"/>
                <w:sz w:val="18"/>
                <w:szCs w:val="18"/>
              </w:rPr>
              <w:t>、</w:t>
            </w:r>
            <w:r w:rsidR="00CB07E0" w:rsidRPr="00984D03">
              <w:rPr>
                <w:rFonts w:ascii="Arial" w:eastAsia="华文细黑" w:hAnsi="Arial" w:cs="Arial"/>
                <w:color w:val="000000" w:themeColor="text1"/>
                <w:sz w:val="18"/>
                <w:szCs w:val="18"/>
              </w:rPr>
              <w:t>100</w:t>
            </w:r>
            <w:r w:rsidR="00CB07E0" w:rsidRPr="00984D03">
              <w:rPr>
                <w:rFonts w:ascii="Arial" w:eastAsia="华文细黑" w:hAnsi="Arial" w:cs="Arial"/>
                <w:color w:val="000000" w:themeColor="text1"/>
                <w:sz w:val="18"/>
                <w:szCs w:val="18"/>
              </w:rPr>
              <w:t>、</w:t>
            </w:r>
            <w:r w:rsidR="00CB07E0" w:rsidRPr="00984D03">
              <w:rPr>
                <w:rFonts w:ascii="Arial" w:eastAsia="华文细黑" w:hAnsi="Arial" w:cs="Arial"/>
                <w:color w:val="000000" w:themeColor="text1"/>
                <w:sz w:val="18"/>
                <w:szCs w:val="18"/>
              </w:rPr>
              <w:t>100</w:t>
            </w:r>
            <w:r w:rsidR="00CB07E0" w:rsidRPr="00984D03">
              <w:rPr>
                <w:rFonts w:ascii="Arial" w:eastAsia="华文细黑" w:hAnsi="Arial" w:cs="Arial"/>
                <w:color w:val="000000" w:themeColor="text1"/>
                <w:sz w:val="18"/>
                <w:szCs w:val="18"/>
              </w:rPr>
              <w:t>；</w:t>
            </w:r>
          </w:p>
        </w:tc>
      </w:tr>
      <w:tr w:rsidR="00984D03" w:rsidRPr="00984D03" w14:paraId="488C9FE0" w14:textId="77777777" w:rsidTr="00AC11DD">
        <w:trPr>
          <w:jc w:val="center"/>
        </w:trPr>
        <w:tc>
          <w:tcPr>
            <w:tcW w:w="275" w:type="pct"/>
            <w:vMerge/>
            <w:vAlign w:val="center"/>
          </w:tcPr>
          <w:p w14:paraId="1C897800"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60CD5776"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总楼层</w:t>
            </w:r>
          </w:p>
        </w:tc>
        <w:tc>
          <w:tcPr>
            <w:tcW w:w="524" w:type="pct"/>
            <w:vMerge/>
            <w:vAlign w:val="center"/>
          </w:tcPr>
          <w:p w14:paraId="40A1444D"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533" w:type="pct"/>
            <w:vMerge/>
            <w:vAlign w:val="center"/>
          </w:tcPr>
          <w:p w14:paraId="05C6102C"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456" w:type="pct"/>
            <w:vMerge/>
            <w:vAlign w:val="center"/>
          </w:tcPr>
          <w:p w14:paraId="1A67256E"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457" w:type="pct"/>
            <w:vMerge/>
            <w:vAlign w:val="center"/>
          </w:tcPr>
          <w:p w14:paraId="02139E58"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1953" w:type="pct"/>
            <w:vMerge/>
            <w:vAlign w:val="center"/>
          </w:tcPr>
          <w:p w14:paraId="45AE3DFB"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r>
      <w:tr w:rsidR="00984D03" w:rsidRPr="00984D03" w14:paraId="231CE84D" w14:textId="77777777" w:rsidTr="00AC11DD">
        <w:trPr>
          <w:cantSplit/>
          <w:jc w:val="center"/>
        </w:trPr>
        <w:tc>
          <w:tcPr>
            <w:tcW w:w="275" w:type="pct"/>
            <w:vMerge/>
            <w:vAlign w:val="center"/>
          </w:tcPr>
          <w:p w14:paraId="55DE2F1D"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47C2441A" w14:textId="77777777" w:rsidR="0074413A" w:rsidRPr="00984D03" w:rsidRDefault="0074413A">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524" w:type="pct"/>
            <w:noWrap/>
            <w:vAlign w:val="center"/>
          </w:tcPr>
          <w:p w14:paraId="02BB67C0"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6A87DD1B"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w:t>
            </w:r>
            <w:r w:rsidR="00CB07E0" w:rsidRPr="00984D03">
              <w:rPr>
                <w:rFonts w:ascii="Arial" w:eastAsia="华文细黑" w:hAnsi="Arial" w:cs="Arial" w:hint="eastAsia"/>
                <w:color w:val="000000" w:themeColor="text1"/>
                <w:sz w:val="18"/>
                <w:szCs w:val="18"/>
              </w:rPr>
              <w:t>6</w:t>
            </w:r>
          </w:p>
        </w:tc>
        <w:tc>
          <w:tcPr>
            <w:tcW w:w="456" w:type="pct"/>
            <w:noWrap/>
            <w:vAlign w:val="center"/>
          </w:tcPr>
          <w:p w14:paraId="793A4307"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w:t>
            </w:r>
            <w:r w:rsidR="00CB07E0" w:rsidRPr="00984D03">
              <w:rPr>
                <w:rFonts w:ascii="Arial" w:eastAsia="华文细黑" w:hAnsi="Arial" w:cs="Arial" w:hint="eastAsia"/>
                <w:color w:val="000000" w:themeColor="text1"/>
                <w:sz w:val="18"/>
                <w:szCs w:val="18"/>
              </w:rPr>
              <w:t>6</w:t>
            </w:r>
          </w:p>
        </w:tc>
        <w:tc>
          <w:tcPr>
            <w:tcW w:w="457" w:type="pct"/>
            <w:noWrap/>
            <w:vAlign w:val="center"/>
          </w:tcPr>
          <w:p w14:paraId="4B2A5BCD" w14:textId="77777777" w:rsidR="0074413A" w:rsidRPr="00984D03" w:rsidRDefault="0074413A">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w:t>
            </w:r>
            <w:r w:rsidR="00CB07E0" w:rsidRPr="00984D03">
              <w:rPr>
                <w:rFonts w:ascii="Arial" w:eastAsia="华文细黑" w:hAnsi="Arial" w:cs="Arial" w:hint="eastAsia"/>
                <w:color w:val="000000" w:themeColor="text1"/>
                <w:sz w:val="18"/>
                <w:szCs w:val="18"/>
              </w:rPr>
              <w:t>6</w:t>
            </w:r>
          </w:p>
        </w:tc>
        <w:tc>
          <w:tcPr>
            <w:tcW w:w="1953" w:type="pct"/>
            <w:vAlign w:val="center"/>
          </w:tcPr>
          <w:p w14:paraId="3310B5D8" w14:textId="77777777" w:rsidR="0074413A" w:rsidRPr="00984D03" w:rsidRDefault="00CB07E0">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参照《北京市住房和城乡建设委员会关于印发</w:t>
            </w:r>
            <w:r w:rsidRPr="00984D03">
              <w:rPr>
                <w:rFonts w:ascii="Arial" w:eastAsia="华文细黑" w:hAnsi="Arial" w:cs="Arial"/>
                <w:color w:val="000000" w:themeColor="text1"/>
                <w:sz w:val="18"/>
                <w:szCs w:val="18"/>
              </w:rPr>
              <w:t>&lt;</w:t>
            </w:r>
            <w:r w:rsidRPr="00984D03">
              <w:rPr>
                <w:rFonts w:ascii="Arial" w:eastAsia="华文细黑" w:hAnsi="Arial" w:cs="Arial"/>
                <w:color w:val="000000" w:themeColor="text1"/>
                <w:sz w:val="18"/>
                <w:szCs w:val="18"/>
              </w:rPr>
              <w:t>北京市国有土地上房屋征收评估暂行办法</w:t>
            </w:r>
            <w:r w:rsidRPr="00984D03">
              <w:rPr>
                <w:rFonts w:ascii="Arial" w:eastAsia="华文细黑" w:hAnsi="Arial" w:cs="Arial"/>
                <w:color w:val="000000" w:themeColor="text1"/>
                <w:sz w:val="18"/>
                <w:szCs w:val="18"/>
              </w:rPr>
              <w:t>&gt;</w:t>
            </w:r>
            <w:r w:rsidRPr="00984D03">
              <w:rPr>
                <w:rFonts w:ascii="Arial" w:eastAsia="华文细黑" w:hAnsi="Arial" w:cs="Arial"/>
                <w:color w:val="000000" w:themeColor="text1"/>
                <w:sz w:val="18"/>
                <w:szCs w:val="18"/>
              </w:rPr>
              <w:t>的通知》</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京建法〔</w:t>
            </w:r>
            <w:r w:rsidRPr="00984D03">
              <w:rPr>
                <w:rFonts w:ascii="Arial" w:eastAsia="华文细黑" w:hAnsi="Arial" w:cs="Arial"/>
                <w:color w:val="000000" w:themeColor="text1"/>
                <w:sz w:val="18"/>
                <w:szCs w:val="18"/>
              </w:rPr>
              <w:t>2016</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19</w:t>
            </w:r>
            <w:r w:rsidRPr="00984D03">
              <w:rPr>
                <w:rFonts w:ascii="Arial" w:eastAsia="华文细黑" w:hAnsi="Arial" w:cs="Arial"/>
                <w:color w:val="000000" w:themeColor="text1"/>
                <w:sz w:val="18"/>
                <w:szCs w:val="18"/>
              </w:rPr>
              <w:t>号</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中的成片住宅朝向修正系数参考表进行修正，分为南北、南、东南、西南、东西、东、西、东北、西北、北等十个级别，</w:t>
            </w:r>
            <w:r w:rsidR="0074413A" w:rsidRPr="00984D03">
              <w:rPr>
                <w:rFonts w:ascii="Arial" w:eastAsia="华文细黑" w:hAnsi="Arial" w:cs="Arial"/>
                <w:color w:val="000000" w:themeColor="text1"/>
                <w:sz w:val="18"/>
                <w:szCs w:val="18"/>
              </w:rPr>
              <w:t>每个级别修正差值为</w:t>
            </w:r>
            <w:r w:rsidRPr="00984D03">
              <w:rPr>
                <w:rFonts w:ascii="Arial" w:eastAsia="华文细黑" w:hAnsi="Arial" w:cs="Arial" w:hint="eastAsia"/>
                <w:color w:val="000000" w:themeColor="text1"/>
                <w:sz w:val="18"/>
                <w:szCs w:val="18"/>
              </w:rPr>
              <w:t>1</w:t>
            </w:r>
            <w:r w:rsidR="0074413A" w:rsidRPr="00984D03">
              <w:rPr>
                <w:rFonts w:ascii="Arial" w:eastAsia="华文细黑" w:hAnsi="Arial" w:cs="Arial"/>
                <w:color w:val="000000" w:themeColor="text1"/>
                <w:sz w:val="18"/>
                <w:szCs w:val="18"/>
              </w:rPr>
              <w:t>。以估价对象该因素指数为</w:t>
            </w:r>
            <w:r w:rsidR="0074413A" w:rsidRPr="00984D03">
              <w:rPr>
                <w:rFonts w:ascii="Arial" w:eastAsia="华文细黑" w:hAnsi="Arial" w:cs="Arial"/>
                <w:color w:val="000000" w:themeColor="text1"/>
                <w:sz w:val="18"/>
                <w:szCs w:val="18"/>
              </w:rPr>
              <w:t>100</w:t>
            </w:r>
            <w:r w:rsidR="0074413A" w:rsidRPr="00984D03">
              <w:rPr>
                <w:rFonts w:ascii="Arial" w:eastAsia="华文细黑" w:hAnsi="Arial" w:cs="Arial"/>
                <w:color w:val="000000" w:themeColor="text1"/>
                <w:sz w:val="18"/>
                <w:szCs w:val="18"/>
              </w:rPr>
              <w:t>，各可比住宅小区与之相比，确定可比住宅小区</w:t>
            </w:r>
            <w:r w:rsidR="0074413A" w:rsidRPr="00984D03">
              <w:rPr>
                <w:rFonts w:ascii="Arial" w:eastAsia="华文细黑" w:hAnsi="Arial" w:cs="Arial"/>
                <w:color w:val="000000" w:themeColor="text1"/>
                <w:sz w:val="18"/>
                <w:szCs w:val="18"/>
              </w:rPr>
              <w:t>1</w:t>
            </w:r>
            <w:r w:rsidR="0074413A" w:rsidRPr="00984D03">
              <w:rPr>
                <w:rFonts w:ascii="Arial" w:eastAsia="华文细黑" w:hAnsi="Arial" w:cs="Arial"/>
                <w:color w:val="000000" w:themeColor="text1"/>
                <w:sz w:val="18"/>
                <w:szCs w:val="18"/>
              </w:rPr>
              <w:t>、</w:t>
            </w:r>
            <w:r w:rsidR="0074413A" w:rsidRPr="00984D03">
              <w:rPr>
                <w:rFonts w:ascii="Arial" w:eastAsia="华文细黑" w:hAnsi="Arial" w:cs="Arial"/>
                <w:color w:val="000000" w:themeColor="text1"/>
                <w:sz w:val="18"/>
                <w:szCs w:val="18"/>
              </w:rPr>
              <w:t>2</w:t>
            </w:r>
            <w:r w:rsidR="0074413A" w:rsidRPr="00984D03">
              <w:rPr>
                <w:rFonts w:ascii="Arial" w:eastAsia="华文细黑" w:hAnsi="Arial" w:cs="Arial"/>
                <w:color w:val="000000" w:themeColor="text1"/>
                <w:sz w:val="18"/>
                <w:szCs w:val="18"/>
              </w:rPr>
              <w:t>、</w:t>
            </w:r>
            <w:r w:rsidR="0074413A" w:rsidRPr="00984D03">
              <w:rPr>
                <w:rFonts w:ascii="Arial" w:eastAsia="华文细黑" w:hAnsi="Arial" w:cs="Arial"/>
                <w:color w:val="000000" w:themeColor="text1"/>
                <w:sz w:val="18"/>
                <w:szCs w:val="18"/>
              </w:rPr>
              <w:t>3</w:t>
            </w:r>
            <w:r w:rsidR="0074413A" w:rsidRPr="00984D03">
              <w:rPr>
                <w:rFonts w:ascii="Arial" w:eastAsia="华文细黑" w:hAnsi="Arial" w:cs="Arial"/>
                <w:color w:val="000000" w:themeColor="text1"/>
                <w:sz w:val="18"/>
                <w:szCs w:val="18"/>
              </w:rPr>
              <w:t>该因素指数分别为</w:t>
            </w:r>
            <w:r w:rsidR="0074413A" w:rsidRPr="00984D03">
              <w:rPr>
                <w:rFonts w:ascii="Arial" w:eastAsia="华文细黑" w:hAnsi="Arial" w:cs="Arial" w:hint="eastAsia"/>
                <w:color w:val="000000" w:themeColor="text1"/>
                <w:sz w:val="18"/>
                <w:szCs w:val="18"/>
              </w:rPr>
              <w:t>10</w:t>
            </w:r>
            <w:r w:rsidRPr="00984D03">
              <w:rPr>
                <w:rFonts w:ascii="Arial" w:eastAsia="华文细黑" w:hAnsi="Arial" w:cs="Arial" w:hint="eastAsia"/>
                <w:color w:val="000000" w:themeColor="text1"/>
                <w:sz w:val="18"/>
                <w:szCs w:val="18"/>
              </w:rPr>
              <w:t>6</w:t>
            </w:r>
            <w:r w:rsidR="0074413A" w:rsidRPr="00984D03">
              <w:rPr>
                <w:rFonts w:ascii="Arial" w:eastAsia="华文细黑" w:hAnsi="Arial" w:cs="Arial"/>
                <w:color w:val="000000" w:themeColor="text1"/>
                <w:sz w:val="18"/>
                <w:szCs w:val="18"/>
              </w:rPr>
              <w:t>、</w:t>
            </w:r>
            <w:r w:rsidR="0074413A" w:rsidRPr="00984D03">
              <w:rPr>
                <w:rFonts w:ascii="Arial" w:eastAsia="华文细黑" w:hAnsi="Arial" w:cs="Arial" w:hint="eastAsia"/>
                <w:color w:val="000000" w:themeColor="text1"/>
                <w:sz w:val="18"/>
                <w:szCs w:val="18"/>
              </w:rPr>
              <w:t>10</w:t>
            </w:r>
            <w:r w:rsidRPr="00984D03">
              <w:rPr>
                <w:rFonts w:ascii="Arial" w:eastAsia="华文细黑" w:hAnsi="Arial" w:cs="Arial" w:hint="eastAsia"/>
                <w:color w:val="000000" w:themeColor="text1"/>
                <w:sz w:val="18"/>
                <w:szCs w:val="18"/>
              </w:rPr>
              <w:t>6</w:t>
            </w:r>
            <w:r w:rsidR="0074413A" w:rsidRPr="00984D03">
              <w:rPr>
                <w:rFonts w:ascii="Arial" w:eastAsia="华文细黑" w:hAnsi="Arial" w:cs="Arial"/>
                <w:color w:val="000000" w:themeColor="text1"/>
                <w:sz w:val="18"/>
                <w:szCs w:val="18"/>
              </w:rPr>
              <w:t>、</w:t>
            </w:r>
            <w:r w:rsidR="0074413A" w:rsidRPr="00984D03">
              <w:rPr>
                <w:rFonts w:ascii="Arial" w:eastAsia="华文细黑" w:hAnsi="Arial" w:cs="Arial" w:hint="eastAsia"/>
                <w:color w:val="000000" w:themeColor="text1"/>
                <w:sz w:val="18"/>
                <w:szCs w:val="18"/>
              </w:rPr>
              <w:t>10</w:t>
            </w:r>
            <w:r w:rsidRPr="00984D03">
              <w:rPr>
                <w:rFonts w:ascii="Arial" w:eastAsia="华文细黑" w:hAnsi="Arial" w:cs="Arial" w:hint="eastAsia"/>
                <w:color w:val="000000" w:themeColor="text1"/>
                <w:sz w:val="18"/>
                <w:szCs w:val="18"/>
              </w:rPr>
              <w:t>6</w:t>
            </w:r>
            <w:r w:rsidR="0074413A" w:rsidRPr="00984D03">
              <w:rPr>
                <w:rFonts w:ascii="Arial" w:eastAsia="华文细黑" w:hAnsi="Arial" w:cs="Arial"/>
                <w:color w:val="000000" w:themeColor="text1"/>
                <w:sz w:val="18"/>
                <w:szCs w:val="18"/>
              </w:rPr>
              <w:t>；</w:t>
            </w:r>
          </w:p>
        </w:tc>
      </w:tr>
      <w:tr w:rsidR="00984D03" w:rsidRPr="00984D03" w14:paraId="18BB32D2" w14:textId="77777777" w:rsidTr="00AC11DD">
        <w:trPr>
          <w:jc w:val="center"/>
        </w:trPr>
        <w:tc>
          <w:tcPr>
            <w:tcW w:w="275" w:type="pct"/>
            <w:vMerge w:val="restart"/>
            <w:noWrap/>
            <w:textDirection w:val="tbRlV"/>
            <w:vAlign w:val="center"/>
          </w:tcPr>
          <w:p w14:paraId="27089ABB"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实物状况</w:t>
            </w:r>
          </w:p>
        </w:tc>
        <w:tc>
          <w:tcPr>
            <w:tcW w:w="802" w:type="pct"/>
            <w:vAlign w:val="center"/>
          </w:tcPr>
          <w:p w14:paraId="1024B9B9"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524" w:type="pct"/>
            <w:noWrap/>
            <w:vAlign w:val="center"/>
          </w:tcPr>
          <w:p w14:paraId="6BF5B41D"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4C0BA86E" w14:textId="556913BF"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103</w:t>
            </w:r>
          </w:p>
        </w:tc>
        <w:tc>
          <w:tcPr>
            <w:tcW w:w="456" w:type="pct"/>
            <w:noWrap/>
            <w:vAlign w:val="center"/>
          </w:tcPr>
          <w:p w14:paraId="76497360" w14:textId="6FA38E40"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103</w:t>
            </w:r>
          </w:p>
        </w:tc>
        <w:tc>
          <w:tcPr>
            <w:tcW w:w="457" w:type="pct"/>
            <w:noWrap/>
            <w:vAlign w:val="center"/>
          </w:tcPr>
          <w:p w14:paraId="7ADC2DE5" w14:textId="23658AB0"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103</w:t>
            </w:r>
          </w:p>
        </w:tc>
        <w:tc>
          <w:tcPr>
            <w:tcW w:w="1953" w:type="pct"/>
            <w:vAlign w:val="center"/>
          </w:tcPr>
          <w:p w14:paraId="6BD9AC7D" w14:textId="4B0C2A0E"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分为多层板楼、小高层板楼、高层板楼、板塔结合四个级别，根据建筑类型对其价值的影响，每个级别修正差值为</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103</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103</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103</w:t>
            </w:r>
            <w:r w:rsidRPr="00984D03">
              <w:rPr>
                <w:rFonts w:ascii="Arial" w:eastAsia="华文细黑" w:hAnsi="Arial" w:cs="Arial"/>
                <w:color w:val="000000" w:themeColor="text1"/>
                <w:sz w:val="18"/>
                <w:szCs w:val="18"/>
              </w:rPr>
              <w:t>；</w:t>
            </w:r>
          </w:p>
        </w:tc>
      </w:tr>
      <w:tr w:rsidR="00984D03" w:rsidRPr="00984D03" w14:paraId="05C14766" w14:textId="77777777" w:rsidTr="00AC11DD">
        <w:trPr>
          <w:jc w:val="center"/>
        </w:trPr>
        <w:tc>
          <w:tcPr>
            <w:tcW w:w="275" w:type="pct"/>
            <w:vMerge/>
            <w:vAlign w:val="center"/>
          </w:tcPr>
          <w:p w14:paraId="60995C0F"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766D8702"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524" w:type="pct"/>
            <w:noWrap/>
            <w:vAlign w:val="center"/>
          </w:tcPr>
          <w:p w14:paraId="62E15694"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79C35988" w14:textId="2D568E9C"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97</w:t>
            </w:r>
          </w:p>
        </w:tc>
        <w:tc>
          <w:tcPr>
            <w:tcW w:w="456" w:type="pct"/>
            <w:noWrap/>
            <w:vAlign w:val="center"/>
          </w:tcPr>
          <w:p w14:paraId="564EBA94" w14:textId="474F9EAE"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97</w:t>
            </w:r>
          </w:p>
        </w:tc>
        <w:tc>
          <w:tcPr>
            <w:tcW w:w="457" w:type="pct"/>
            <w:noWrap/>
            <w:vAlign w:val="center"/>
          </w:tcPr>
          <w:p w14:paraId="2558A97E" w14:textId="6530FAE9"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97</w:t>
            </w:r>
          </w:p>
        </w:tc>
        <w:tc>
          <w:tcPr>
            <w:tcW w:w="1953" w:type="pct"/>
            <w:vAlign w:val="center"/>
          </w:tcPr>
          <w:p w14:paraId="556B0590" w14:textId="19F46309"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w:t>
            </w:r>
            <w:r w:rsidRPr="00984D03">
              <w:rPr>
                <w:rFonts w:ascii="Arial" w:eastAsia="华文细黑" w:hAnsi="Arial" w:cs="Arial"/>
                <w:color w:val="000000" w:themeColor="text1"/>
                <w:sz w:val="18"/>
                <w:szCs w:val="18"/>
              </w:rPr>
              <w:t>90%-100%</w:t>
            </w:r>
            <w:r w:rsidRPr="00984D03">
              <w:rPr>
                <w:rFonts w:ascii="Arial" w:eastAsia="华文细黑" w:hAnsi="Arial" w:cs="Arial"/>
                <w:color w:val="000000" w:themeColor="text1"/>
                <w:sz w:val="18"/>
                <w:szCs w:val="18"/>
              </w:rPr>
              <w:t>（含）、</w:t>
            </w:r>
            <w:r w:rsidRPr="00984D03">
              <w:rPr>
                <w:rFonts w:ascii="Arial" w:eastAsia="华文细黑" w:hAnsi="Arial" w:cs="Arial"/>
                <w:color w:val="000000" w:themeColor="text1"/>
                <w:sz w:val="18"/>
                <w:szCs w:val="18"/>
              </w:rPr>
              <w:t>80%-90%</w:t>
            </w:r>
            <w:r w:rsidRPr="00984D03">
              <w:rPr>
                <w:rFonts w:ascii="Arial" w:eastAsia="华文细黑" w:hAnsi="Arial" w:cs="Arial"/>
                <w:color w:val="000000" w:themeColor="text1"/>
                <w:sz w:val="18"/>
                <w:szCs w:val="18"/>
              </w:rPr>
              <w:t>（含）、</w:t>
            </w:r>
            <w:r w:rsidRPr="00984D03">
              <w:rPr>
                <w:rFonts w:ascii="Arial" w:eastAsia="华文细黑" w:hAnsi="Arial" w:cs="Arial"/>
                <w:color w:val="000000" w:themeColor="text1"/>
                <w:sz w:val="18"/>
                <w:szCs w:val="18"/>
              </w:rPr>
              <w:t>70%-80%</w:t>
            </w:r>
            <w:r w:rsidRPr="00984D03">
              <w:rPr>
                <w:rFonts w:ascii="Arial" w:eastAsia="华文细黑" w:hAnsi="Arial" w:cs="Arial"/>
                <w:color w:val="000000" w:themeColor="text1"/>
                <w:sz w:val="18"/>
                <w:szCs w:val="18"/>
              </w:rPr>
              <w:t>（含）、</w:t>
            </w:r>
            <w:r w:rsidRPr="00984D03">
              <w:rPr>
                <w:rFonts w:ascii="Arial" w:eastAsia="华文细黑" w:hAnsi="Arial" w:cs="Arial"/>
                <w:color w:val="000000" w:themeColor="text1"/>
                <w:sz w:val="18"/>
                <w:szCs w:val="18"/>
              </w:rPr>
              <w:t>60%-70%</w:t>
            </w:r>
            <w:r w:rsidRPr="00984D03">
              <w:rPr>
                <w:rFonts w:ascii="Arial" w:eastAsia="华文细黑" w:hAnsi="Arial" w:cs="Arial"/>
                <w:color w:val="000000" w:themeColor="text1"/>
                <w:sz w:val="18"/>
                <w:szCs w:val="18"/>
              </w:rPr>
              <w:t>（含）等多个级别，根据成新率对其价值的影响，每个级别修正差值为</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color w:val="000000" w:themeColor="text1"/>
                <w:sz w:val="18"/>
                <w:szCs w:val="18"/>
              </w:rPr>
              <w:t>97</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97</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97</w:t>
            </w:r>
            <w:r w:rsidRPr="00984D03">
              <w:rPr>
                <w:rFonts w:ascii="Arial" w:eastAsia="华文细黑" w:hAnsi="Arial" w:cs="Arial"/>
                <w:color w:val="000000" w:themeColor="text1"/>
                <w:sz w:val="18"/>
                <w:szCs w:val="18"/>
              </w:rPr>
              <w:t>；</w:t>
            </w:r>
          </w:p>
        </w:tc>
      </w:tr>
      <w:tr w:rsidR="00984D03" w:rsidRPr="00984D03" w14:paraId="3F5621B7" w14:textId="77777777" w:rsidTr="00AC11DD">
        <w:trPr>
          <w:jc w:val="center"/>
        </w:trPr>
        <w:tc>
          <w:tcPr>
            <w:tcW w:w="275" w:type="pct"/>
            <w:vMerge/>
            <w:vAlign w:val="center"/>
          </w:tcPr>
          <w:p w14:paraId="62DCBE9D"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49896D78"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w:t>
            </w:r>
          </w:p>
        </w:tc>
        <w:tc>
          <w:tcPr>
            <w:tcW w:w="524" w:type="pct"/>
            <w:noWrap/>
            <w:vAlign w:val="center"/>
          </w:tcPr>
          <w:p w14:paraId="383965AB"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0CFE1921" w14:textId="46046605"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89</w:t>
            </w:r>
          </w:p>
        </w:tc>
        <w:tc>
          <w:tcPr>
            <w:tcW w:w="456" w:type="pct"/>
            <w:noWrap/>
            <w:vAlign w:val="center"/>
          </w:tcPr>
          <w:p w14:paraId="0B16CFD2" w14:textId="4671EAFF"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95</w:t>
            </w:r>
          </w:p>
        </w:tc>
        <w:tc>
          <w:tcPr>
            <w:tcW w:w="457" w:type="pct"/>
            <w:noWrap/>
            <w:vAlign w:val="center"/>
          </w:tcPr>
          <w:p w14:paraId="052F740C" w14:textId="109A9FDB"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95</w:t>
            </w:r>
          </w:p>
        </w:tc>
        <w:tc>
          <w:tcPr>
            <w:tcW w:w="1953" w:type="pct"/>
            <w:vAlign w:val="center"/>
          </w:tcPr>
          <w:p w14:paraId="0883B226" w14:textId="75F01735"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50</w:t>
            </w:r>
            <w:r w:rsidRPr="00984D03">
              <w:rPr>
                <w:rFonts w:ascii="Arial" w:eastAsia="华文细黑" w:hAnsi="Arial" w:cs="Arial" w:hint="eastAsia"/>
                <w:color w:val="000000" w:themeColor="text1"/>
                <w:sz w:val="18"/>
                <w:szCs w:val="18"/>
              </w:rPr>
              <w:t>（含）以下、</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55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55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65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65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70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7</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75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75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80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85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85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9</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95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10</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105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105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110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115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115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120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12</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125</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125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130</w:t>
            </w:r>
            <w:r w:rsidRPr="00984D03">
              <w:rPr>
                <w:rFonts w:ascii="Arial" w:eastAsia="华文细黑" w:hAnsi="Arial" w:cs="Arial" w:hint="eastAsia"/>
                <w:color w:val="000000" w:themeColor="text1"/>
                <w:sz w:val="18"/>
                <w:szCs w:val="18"/>
              </w:rPr>
              <w:t>（含）、</w:t>
            </w:r>
            <w:r w:rsidRPr="00984D03">
              <w:rPr>
                <w:rFonts w:ascii="Arial" w:eastAsia="华文细黑" w:hAnsi="Arial" w:cs="Arial" w:hint="eastAsia"/>
                <w:color w:val="000000" w:themeColor="text1"/>
                <w:sz w:val="18"/>
                <w:szCs w:val="18"/>
              </w:rPr>
              <w:t>130</w:t>
            </w:r>
            <w:r w:rsidRPr="00984D03">
              <w:rPr>
                <w:rFonts w:ascii="Arial" w:eastAsia="华文细黑" w:hAnsi="Arial" w:cs="Arial" w:hint="eastAsia"/>
                <w:color w:val="000000" w:themeColor="text1"/>
                <w:sz w:val="18"/>
                <w:szCs w:val="18"/>
              </w:rPr>
              <w:t>以上多个级别，根据建筑面积对其价值的影响，每个级别修正差值为</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89</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95</w:t>
            </w:r>
            <w:r w:rsidRPr="00984D03">
              <w:rPr>
                <w:rFonts w:ascii="Arial" w:eastAsia="华文细黑" w:hAnsi="Arial" w:cs="Arial"/>
                <w:color w:val="000000" w:themeColor="text1"/>
                <w:sz w:val="18"/>
                <w:szCs w:val="18"/>
              </w:rPr>
              <w:t>；</w:t>
            </w:r>
          </w:p>
        </w:tc>
      </w:tr>
      <w:tr w:rsidR="00984D03" w:rsidRPr="00984D03" w14:paraId="54A8432C" w14:textId="77777777" w:rsidTr="00AC11DD">
        <w:trPr>
          <w:cantSplit/>
          <w:jc w:val="center"/>
        </w:trPr>
        <w:tc>
          <w:tcPr>
            <w:tcW w:w="275" w:type="pct"/>
            <w:vMerge/>
            <w:vAlign w:val="center"/>
          </w:tcPr>
          <w:p w14:paraId="66582F03"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60107582"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524" w:type="pct"/>
            <w:noWrap/>
            <w:vAlign w:val="center"/>
          </w:tcPr>
          <w:p w14:paraId="7278D9E2"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214BB541" w14:textId="464A4D5B"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102</w:t>
            </w:r>
          </w:p>
        </w:tc>
        <w:tc>
          <w:tcPr>
            <w:tcW w:w="456" w:type="pct"/>
            <w:noWrap/>
            <w:vAlign w:val="center"/>
          </w:tcPr>
          <w:p w14:paraId="707545B8" w14:textId="5DD387D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102</w:t>
            </w:r>
          </w:p>
        </w:tc>
        <w:tc>
          <w:tcPr>
            <w:tcW w:w="457" w:type="pct"/>
            <w:noWrap/>
            <w:vAlign w:val="center"/>
          </w:tcPr>
          <w:p w14:paraId="5E008C24" w14:textId="3D377AA9"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102</w:t>
            </w:r>
          </w:p>
        </w:tc>
        <w:tc>
          <w:tcPr>
            <w:tcW w:w="1953" w:type="pct"/>
            <w:vAlign w:val="center"/>
          </w:tcPr>
          <w:p w14:paraId="560D3B49" w14:textId="1AAD885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分为三居、二居、一居等多个级别，根据户型结构对其价值的影响，每个级别修正差值为</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color w:val="000000" w:themeColor="text1"/>
                <w:sz w:val="18"/>
                <w:szCs w:val="18"/>
              </w:rPr>
              <w:t>10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p>
        </w:tc>
      </w:tr>
      <w:tr w:rsidR="00984D03" w:rsidRPr="00984D03" w14:paraId="28C20ECD" w14:textId="77777777" w:rsidTr="00AC11DD">
        <w:trPr>
          <w:jc w:val="center"/>
        </w:trPr>
        <w:tc>
          <w:tcPr>
            <w:tcW w:w="275" w:type="pct"/>
            <w:vMerge/>
            <w:vAlign w:val="center"/>
          </w:tcPr>
          <w:p w14:paraId="5625DF27"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05EEB1CA"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户内装修</w:t>
            </w:r>
          </w:p>
        </w:tc>
        <w:tc>
          <w:tcPr>
            <w:tcW w:w="524" w:type="pct"/>
            <w:noWrap/>
            <w:vAlign w:val="center"/>
          </w:tcPr>
          <w:p w14:paraId="312744F6"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4A8D5C25"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106</w:t>
            </w:r>
          </w:p>
        </w:tc>
        <w:tc>
          <w:tcPr>
            <w:tcW w:w="456" w:type="pct"/>
            <w:noWrap/>
            <w:vAlign w:val="center"/>
          </w:tcPr>
          <w:p w14:paraId="2C14DBEC"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106</w:t>
            </w:r>
          </w:p>
        </w:tc>
        <w:tc>
          <w:tcPr>
            <w:tcW w:w="457" w:type="pct"/>
            <w:noWrap/>
            <w:vAlign w:val="center"/>
          </w:tcPr>
          <w:p w14:paraId="3745B677"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106</w:t>
            </w:r>
          </w:p>
        </w:tc>
        <w:tc>
          <w:tcPr>
            <w:tcW w:w="1953" w:type="pct"/>
            <w:vAlign w:val="center"/>
          </w:tcPr>
          <w:p w14:paraId="0875C2E2"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分为精装修、普通装修、简单装修、毛坯等多个级别，根据户内装修对其价值的影响，每个级别修正差值为</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106</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10</w:t>
            </w:r>
            <w:r w:rsidRPr="00984D03">
              <w:rPr>
                <w:rFonts w:ascii="Arial" w:eastAsia="华文细黑" w:hAnsi="Arial" w:cs="Arial" w:hint="eastAsia"/>
                <w:color w:val="000000" w:themeColor="text1"/>
                <w:sz w:val="18"/>
                <w:szCs w:val="18"/>
              </w:rPr>
              <w:t>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106</w:t>
            </w:r>
            <w:r w:rsidRPr="00984D03">
              <w:rPr>
                <w:rFonts w:ascii="Arial" w:eastAsia="华文细黑" w:hAnsi="Arial" w:cs="Arial"/>
                <w:color w:val="000000" w:themeColor="text1"/>
                <w:sz w:val="18"/>
                <w:szCs w:val="18"/>
              </w:rPr>
              <w:t>；</w:t>
            </w:r>
          </w:p>
        </w:tc>
      </w:tr>
      <w:tr w:rsidR="00984D03" w:rsidRPr="00984D03" w14:paraId="53E785E2" w14:textId="77777777" w:rsidTr="00AC11DD">
        <w:trPr>
          <w:jc w:val="center"/>
        </w:trPr>
        <w:tc>
          <w:tcPr>
            <w:tcW w:w="275" w:type="pct"/>
            <w:vMerge/>
            <w:vAlign w:val="center"/>
          </w:tcPr>
          <w:p w14:paraId="37BE98E1"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25FBB161"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设施设备状况</w:t>
            </w:r>
          </w:p>
        </w:tc>
        <w:tc>
          <w:tcPr>
            <w:tcW w:w="524" w:type="pct"/>
            <w:noWrap/>
            <w:vAlign w:val="center"/>
          </w:tcPr>
          <w:p w14:paraId="43D08E36"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32EC7B65"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97</w:t>
            </w:r>
          </w:p>
        </w:tc>
        <w:tc>
          <w:tcPr>
            <w:tcW w:w="456" w:type="pct"/>
            <w:noWrap/>
            <w:vAlign w:val="center"/>
          </w:tcPr>
          <w:p w14:paraId="35469A00"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97</w:t>
            </w:r>
          </w:p>
        </w:tc>
        <w:tc>
          <w:tcPr>
            <w:tcW w:w="457" w:type="pct"/>
            <w:noWrap/>
            <w:vAlign w:val="center"/>
          </w:tcPr>
          <w:p w14:paraId="708EB056"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9</w:t>
            </w:r>
            <w:r w:rsidRPr="00984D03">
              <w:rPr>
                <w:rFonts w:ascii="Arial" w:eastAsia="华文细黑" w:hAnsi="Arial" w:cs="Arial" w:hint="eastAsia"/>
                <w:color w:val="000000" w:themeColor="text1"/>
                <w:sz w:val="18"/>
                <w:szCs w:val="18"/>
              </w:rPr>
              <w:t>7</w:t>
            </w:r>
          </w:p>
        </w:tc>
        <w:tc>
          <w:tcPr>
            <w:tcW w:w="1953" w:type="pct"/>
            <w:vAlign w:val="center"/>
          </w:tcPr>
          <w:p w14:paraId="2D0FD83E" w14:textId="77777777" w:rsidR="00AC11DD" w:rsidRPr="00984D03" w:rsidRDefault="00AC11DD" w:rsidP="00AC11DD">
            <w:pPr>
              <w:widowControl/>
              <w:adjustRightInd/>
              <w:snapToGrid w:val="0"/>
              <w:spacing w:line="240" w:lineRule="auto"/>
              <w:jc w:val="both"/>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分为有电梯、无电梯两个级别，根据设施设备状况对其价值的影响，每个级别修正差值为</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97</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97</w:t>
            </w:r>
            <w:r w:rsidRPr="00984D03">
              <w:rPr>
                <w:rFonts w:ascii="Arial" w:eastAsia="华文细黑" w:hAnsi="Arial" w:cs="Arial" w:hint="eastAsia"/>
                <w:color w:val="000000" w:themeColor="text1"/>
                <w:sz w:val="18"/>
                <w:szCs w:val="18"/>
              </w:rPr>
              <w:t>、</w:t>
            </w:r>
            <w:r w:rsidRPr="00984D03">
              <w:rPr>
                <w:rFonts w:ascii="Arial" w:eastAsia="华文细黑" w:hAnsi="Arial" w:cs="Arial" w:hint="eastAsia"/>
                <w:color w:val="000000" w:themeColor="text1"/>
                <w:sz w:val="18"/>
                <w:szCs w:val="18"/>
              </w:rPr>
              <w:t>97</w:t>
            </w:r>
            <w:r w:rsidRPr="00984D03">
              <w:rPr>
                <w:rFonts w:ascii="Arial" w:eastAsia="华文细黑" w:hAnsi="Arial" w:cs="Arial"/>
                <w:color w:val="000000" w:themeColor="text1"/>
                <w:sz w:val="18"/>
                <w:szCs w:val="18"/>
              </w:rPr>
              <w:t>；</w:t>
            </w:r>
          </w:p>
        </w:tc>
      </w:tr>
      <w:tr w:rsidR="00984D03" w:rsidRPr="00984D03" w14:paraId="002161D8" w14:textId="77777777" w:rsidTr="00AC11DD">
        <w:trPr>
          <w:jc w:val="center"/>
        </w:trPr>
        <w:tc>
          <w:tcPr>
            <w:tcW w:w="275" w:type="pct"/>
            <w:vMerge/>
            <w:vAlign w:val="center"/>
          </w:tcPr>
          <w:p w14:paraId="74081440"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74FDE3B1"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524" w:type="pct"/>
            <w:noWrap/>
            <w:vAlign w:val="center"/>
          </w:tcPr>
          <w:p w14:paraId="4B14F4A9"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7DFADEDE" w14:textId="68B437F0"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99.7</w:t>
            </w:r>
          </w:p>
        </w:tc>
        <w:tc>
          <w:tcPr>
            <w:tcW w:w="456" w:type="pct"/>
            <w:noWrap/>
            <w:vAlign w:val="center"/>
          </w:tcPr>
          <w:p w14:paraId="1C44E4EF" w14:textId="09DE7D24"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99.7</w:t>
            </w:r>
          </w:p>
        </w:tc>
        <w:tc>
          <w:tcPr>
            <w:tcW w:w="457" w:type="pct"/>
            <w:noWrap/>
            <w:vAlign w:val="center"/>
          </w:tcPr>
          <w:p w14:paraId="1A0F6916" w14:textId="66B3A572"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99.7</w:t>
            </w:r>
          </w:p>
        </w:tc>
        <w:tc>
          <w:tcPr>
            <w:tcW w:w="1953" w:type="pct"/>
            <w:vAlign w:val="center"/>
          </w:tcPr>
          <w:p w14:paraId="5C3F36AD" w14:textId="6EEB2491"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分为地下停车、地上地下停车、地上停车三个级别，根据停车状况对其价值的影响，每个级别修正差值为</w:t>
            </w:r>
            <w:r w:rsidRPr="00984D03">
              <w:rPr>
                <w:rFonts w:ascii="Arial" w:eastAsia="华文细黑" w:hAnsi="Arial" w:cs="Arial" w:hint="eastAsia"/>
                <w:color w:val="000000" w:themeColor="text1"/>
                <w:sz w:val="18"/>
                <w:szCs w:val="18"/>
              </w:rPr>
              <w:t>0.3</w:t>
            </w:r>
            <w:r w:rsidRPr="00984D03">
              <w:rPr>
                <w:rFonts w:ascii="Arial" w:eastAsia="华文细黑" w:hAnsi="Arial" w:cs="Arial"/>
                <w:color w:val="000000" w:themeColor="text1"/>
                <w:sz w:val="18"/>
                <w:szCs w:val="18"/>
              </w:rPr>
              <w:t>。以估价对象该因素指数为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，各可比住宅小区与之相比，确定可比住宅小区</w:t>
            </w:r>
            <w:r w:rsidRPr="00984D03">
              <w:rPr>
                <w:rFonts w:ascii="Arial" w:eastAsia="华文细黑" w:hAnsi="Arial" w:cs="Arial"/>
                <w:color w:val="000000" w:themeColor="text1"/>
                <w:sz w:val="18"/>
                <w:szCs w:val="18"/>
              </w:rPr>
              <w:t>1</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3</w:t>
            </w:r>
            <w:r w:rsidRPr="00984D03">
              <w:rPr>
                <w:rFonts w:ascii="Arial" w:eastAsia="华文细黑" w:hAnsi="Arial" w:cs="Arial"/>
                <w:color w:val="000000" w:themeColor="text1"/>
                <w:sz w:val="18"/>
                <w:szCs w:val="18"/>
              </w:rPr>
              <w:t>该因素指数分别为</w:t>
            </w:r>
            <w:r w:rsidRPr="00984D03">
              <w:rPr>
                <w:rFonts w:ascii="Arial" w:eastAsia="华文细黑" w:hAnsi="Arial" w:cs="Arial" w:hint="eastAsia"/>
                <w:color w:val="000000" w:themeColor="text1"/>
                <w:sz w:val="18"/>
                <w:szCs w:val="18"/>
              </w:rPr>
              <w:t>99.7</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99.7</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99.7</w:t>
            </w:r>
            <w:r w:rsidRPr="00984D03">
              <w:rPr>
                <w:rFonts w:ascii="Arial" w:eastAsia="华文细黑" w:hAnsi="Arial" w:cs="Arial"/>
                <w:color w:val="000000" w:themeColor="text1"/>
                <w:sz w:val="18"/>
                <w:szCs w:val="18"/>
              </w:rPr>
              <w:t>；</w:t>
            </w:r>
          </w:p>
        </w:tc>
      </w:tr>
      <w:tr w:rsidR="00984D03" w:rsidRPr="00984D03" w14:paraId="3017A8D5" w14:textId="77777777" w:rsidTr="00AC11DD">
        <w:trPr>
          <w:jc w:val="center"/>
        </w:trPr>
        <w:tc>
          <w:tcPr>
            <w:tcW w:w="275" w:type="pct"/>
            <w:vMerge/>
            <w:vAlign w:val="center"/>
          </w:tcPr>
          <w:p w14:paraId="1BB34A87"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483ED338"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524" w:type="pct"/>
            <w:noWrap/>
            <w:vAlign w:val="center"/>
          </w:tcPr>
          <w:p w14:paraId="2D39D9B8"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1F624189"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noWrap/>
            <w:vAlign w:val="center"/>
          </w:tcPr>
          <w:p w14:paraId="1778E882"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147C7E7F"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070D9B9E"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估价对象与各可比住宅小区该因素一致，因此确定估价对象与可比住宅小区该因素指数均为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7C18FF4D" w14:textId="77777777" w:rsidTr="00AC11DD">
        <w:trPr>
          <w:jc w:val="center"/>
        </w:trPr>
        <w:tc>
          <w:tcPr>
            <w:tcW w:w="275" w:type="pct"/>
            <w:vMerge/>
            <w:vAlign w:val="center"/>
          </w:tcPr>
          <w:p w14:paraId="16B4C235"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p>
        </w:tc>
        <w:tc>
          <w:tcPr>
            <w:tcW w:w="802" w:type="pct"/>
            <w:vAlign w:val="center"/>
          </w:tcPr>
          <w:p w14:paraId="2F8B2207"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524" w:type="pct"/>
            <w:noWrap/>
            <w:vAlign w:val="center"/>
          </w:tcPr>
          <w:p w14:paraId="07A537EB"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685EEFE3"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noWrap/>
            <w:vAlign w:val="center"/>
          </w:tcPr>
          <w:p w14:paraId="1D25B62D"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4ACAA69A"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5B663C02"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估价对象与各可比住宅小区该因素一致，因此确定估价对象与可比住宅小区该因素指数均为</w:t>
            </w:r>
            <w:r w:rsidRPr="00984D03">
              <w:rPr>
                <w:rFonts w:ascii="Arial" w:eastAsia="华文细黑" w:hAnsi="Arial" w:cs="Arial"/>
                <w:color w:val="000000" w:themeColor="text1"/>
                <w:sz w:val="18"/>
                <w:szCs w:val="18"/>
              </w:rPr>
              <w:t>100</w:t>
            </w:r>
            <w:r w:rsidRPr="00984D03">
              <w:rPr>
                <w:rFonts w:ascii="Arial" w:eastAsia="华文细黑" w:hAnsi="Arial" w:cs="Arial"/>
                <w:color w:val="000000" w:themeColor="text1"/>
                <w:sz w:val="18"/>
                <w:szCs w:val="18"/>
              </w:rPr>
              <w:t>；</w:t>
            </w:r>
          </w:p>
        </w:tc>
      </w:tr>
      <w:tr w:rsidR="00984D03" w:rsidRPr="00984D03" w14:paraId="177F4340" w14:textId="77777777" w:rsidTr="00AC11DD">
        <w:trPr>
          <w:jc w:val="center"/>
        </w:trPr>
        <w:tc>
          <w:tcPr>
            <w:tcW w:w="275" w:type="pct"/>
            <w:vAlign w:val="center"/>
          </w:tcPr>
          <w:p w14:paraId="6607205C"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权益状况</w:t>
            </w:r>
          </w:p>
        </w:tc>
        <w:tc>
          <w:tcPr>
            <w:tcW w:w="802" w:type="pct"/>
            <w:vAlign w:val="center"/>
          </w:tcPr>
          <w:p w14:paraId="3A715F23" w14:textId="77777777" w:rsidR="00AC11DD" w:rsidRPr="00984D03" w:rsidRDefault="00AC11DD" w:rsidP="00AC11DD">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524" w:type="pct"/>
            <w:noWrap/>
            <w:vAlign w:val="center"/>
          </w:tcPr>
          <w:p w14:paraId="2A5B82E7"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533" w:type="pct"/>
            <w:vAlign w:val="center"/>
          </w:tcPr>
          <w:p w14:paraId="13B9B2CF"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6" w:type="pct"/>
            <w:noWrap/>
            <w:vAlign w:val="center"/>
          </w:tcPr>
          <w:p w14:paraId="560D6F56"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457" w:type="pct"/>
            <w:noWrap/>
            <w:vAlign w:val="center"/>
          </w:tcPr>
          <w:p w14:paraId="5C7522A9" w14:textId="77777777" w:rsidR="00AC11DD" w:rsidRPr="00984D03" w:rsidRDefault="00AC11DD" w:rsidP="00AC11DD">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100</w:t>
            </w:r>
          </w:p>
        </w:tc>
        <w:tc>
          <w:tcPr>
            <w:tcW w:w="1953" w:type="pct"/>
            <w:vAlign w:val="center"/>
          </w:tcPr>
          <w:p w14:paraId="14BFA73B" w14:textId="1BF9D758" w:rsidR="00AC11DD" w:rsidRPr="00984D03" w:rsidRDefault="00AC11DD" w:rsidP="00AC11DD">
            <w:pPr>
              <w:widowControl/>
              <w:adjustRightInd/>
              <w:snapToGrid w:val="0"/>
              <w:spacing w:line="240" w:lineRule="auto"/>
              <w:jc w:val="both"/>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本次评估是为估价对象</w:t>
            </w:r>
            <w:r w:rsidRPr="00984D03">
              <w:rPr>
                <w:rFonts w:ascii="Arial" w:eastAsia="华文细黑" w:hAnsi="Arial" w:cs="Arial"/>
                <w:color w:val="000000" w:themeColor="text1"/>
                <w:sz w:val="18"/>
                <w:szCs w:val="18"/>
              </w:rPr>
              <w:t>同地段、同品质普通商品住房的市场价格</w:t>
            </w:r>
            <w:r w:rsidRPr="00984D03">
              <w:rPr>
                <w:rFonts w:ascii="Arial" w:eastAsia="华文细黑" w:hAnsi="Arial" w:cs="Arial" w:hint="eastAsia"/>
                <w:color w:val="000000" w:themeColor="text1"/>
                <w:sz w:val="18"/>
                <w:szCs w:val="18"/>
              </w:rPr>
              <w:t>进行</w:t>
            </w:r>
            <w:r w:rsidRPr="00984D03">
              <w:rPr>
                <w:rFonts w:ascii="Arial" w:eastAsia="华文细黑" w:hAnsi="Arial" w:cs="Arial"/>
                <w:color w:val="000000" w:themeColor="text1"/>
                <w:sz w:val="18"/>
                <w:szCs w:val="18"/>
              </w:rPr>
              <w:t>评估</w:t>
            </w:r>
            <w:r w:rsidRPr="00984D03">
              <w:rPr>
                <w:rFonts w:ascii="Arial" w:eastAsia="华文细黑" w:hAnsi="Arial" w:cs="Arial" w:hint="eastAsia"/>
                <w:color w:val="000000" w:themeColor="text1"/>
                <w:sz w:val="18"/>
                <w:szCs w:val="18"/>
              </w:rPr>
              <w:t>，故估价对象产权性质设定为商品房与可比住宅小区一致，</w:t>
            </w:r>
            <w:r w:rsidRPr="00984D03">
              <w:rPr>
                <w:rFonts w:ascii="Arial" w:eastAsia="华文细黑" w:hAnsi="Arial" w:cs="Arial"/>
                <w:color w:val="000000" w:themeColor="text1"/>
                <w:sz w:val="18"/>
                <w:szCs w:val="18"/>
              </w:rPr>
              <w:t>因此确定估价对象与可比住宅小区该因素指数均为</w:t>
            </w:r>
            <w:r w:rsidRPr="00984D03">
              <w:rPr>
                <w:rFonts w:ascii="Arial" w:eastAsia="华文细黑" w:hAnsi="Arial" w:cs="Arial"/>
                <w:color w:val="000000" w:themeColor="text1"/>
                <w:sz w:val="18"/>
                <w:szCs w:val="18"/>
              </w:rPr>
              <w:t>100</w:t>
            </w:r>
            <w:r w:rsidRPr="00984D03">
              <w:rPr>
                <w:rFonts w:ascii="Arial" w:eastAsia="华文细黑" w:hAnsi="Arial" w:cs="Arial" w:hint="eastAsia"/>
                <w:color w:val="000000" w:themeColor="text1"/>
                <w:sz w:val="18"/>
                <w:szCs w:val="18"/>
              </w:rPr>
              <w:t>。</w:t>
            </w:r>
          </w:p>
        </w:tc>
      </w:tr>
    </w:tbl>
    <w:p w14:paraId="0843A64D" w14:textId="77777777" w:rsidR="0074413A" w:rsidRPr="00984D03" w:rsidRDefault="0074413A">
      <w:pPr>
        <w:pStyle w:val="13"/>
        <w:autoSpaceDE w:val="0"/>
        <w:autoSpaceDN w:val="0"/>
        <w:spacing w:beforeLines="50" w:before="120"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（九）编制比较因素修正系数表</w:t>
      </w:r>
    </w:p>
    <w:p w14:paraId="264F865B" w14:textId="77777777" w:rsidR="0074413A" w:rsidRPr="00984D03" w:rsidRDefault="0074413A">
      <w:pPr>
        <w:snapToGrid w:val="0"/>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在各因素条件指数表的基础上，将估价对象的因素条件指数与可比实例的因素条件指数进行比较，得到各因素修正系数，详见下表：</w:t>
      </w:r>
    </w:p>
    <w:p w14:paraId="5BB77856" w14:textId="41112D74" w:rsidR="0073609D" w:rsidRPr="00984D03" w:rsidRDefault="0073609D" w:rsidP="0073609D">
      <w:pPr>
        <w:snapToGrid w:val="0"/>
        <w:spacing w:line="480" w:lineRule="auto"/>
        <w:rPr>
          <w:rFonts w:ascii="Arial" w:hAnsi="Arial" w:cs="Arial"/>
          <w:color w:val="000000" w:themeColor="text1"/>
          <w:sz w:val="21"/>
          <w:szCs w:val="21"/>
        </w:rPr>
      </w:pPr>
      <w:r w:rsidRPr="00984D03">
        <w:rPr>
          <w:rFonts w:ascii="Arial" w:hAnsi="Arial" w:cs="Arial" w:hint="eastAsia"/>
          <w:color w:val="000000" w:themeColor="text1"/>
          <w:sz w:val="21"/>
          <w:szCs w:val="21"/>
        </w:rPr>
        <w:t>（转下页）</w:t>
      </w:r>
    </w:p>
    <w:p w14:paraId="4B099042" w14:textId="77777777" w:rsidR="0073609D" w:rsidRPr="00984D03" w:rsidRDefault="0073609D">
      <w:pPr>
        <w:widowControl/>
        <w:adjustRightInd/>
        <w:spacing w:line="240" w:lineRule="auto"/>
        <w:textAlignment w:val="auto"/>
        <w:rPr>
          <w:rFonts w:ascii="Arial" w:hAnsi="Arial" w:cs="Arial"/>
          <w:color w:val="000000" w:themeColor="text1"/>
          <w:sz w:val="21"/>
          <w:szCs w:val="21"/>
        </w:rPr>
      </w:pPr>
      <w:r w:rsidRPr="00984D03">
        <w:rPr>
          <w:rFonts w:ascii="Arial" w:hAnsi="Arial" w:cs="Arial"/>
          <w:color w:val="000000" w:themeColor="text1"/>
          <w:sz w:val="21"/>
          <w:szCs w:val="21"/>
        </w:rPr>
        <w:br w:type="page"/>
      </w:r>
    </w:p>
    <w:p w14:paraId="53E2153E" w14:textId="77777777" w:rsidR="0074413A" w:rsidRPr="00984D03" w:rsidRDefault="0074413A">
      <w:pPr>
        <w:snapToGrid w:val="0"/>
        <w:spacing w:line="240" w:lineRule="auto"/>
        <w:jc w:val="center"/>
        <w:rPr>
          <w:rFonts w:ascii="Arial" w:hAnsi="Arial" w:cs="Arial"/>
          <w:b/>
          <w:color w:val="000000" w:themeColor="text1"/>
          <w:szCs w:val="24"/>
        </w:rPr>
      </w:pPr>
      <w:r w:rsidRPr="00984D03">
        <w:rPr>
          <w:rFonts w:ascii="Arial" w:hAnsi="Arial" w:cs="Arial"/>
          <w:b/>
          <w:color w:val="000000" w:themeColor="text1"/>
          <w:szCs w:val="24"/>
        </w:rPr>
        <w:lastRenderedPageBreak/>
        <w:t>比较因素修正系数表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AC11DD" w:rsidRPr="00984D03" w14:paraId="3D20963E" w14:textId="77777777" w:rsidTr="009E0E61">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3A7EE0A0" w14:textId="77777777" w:rsidR="00AC11DD" w:rsidRPr="00984D03" w:rsidRDefault="00AC11DD" w:rsidP="009E0E61">
            <w:pPr>
              <w:widowControl/>
              <w:adjustRightInd/>
              <w:snapToGrid w:val="0"/>
              <w:spacing w:line="240" w:lineRule="auto"/>
              <w:ind w:firstLineChars="300" w:firstLine="540"/>
              <w:jc w:val="right"/>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p>
          <w:p w14:paraId="307C33BE" w14:textId="77777777" w:rsidR="00AC11DD" w:rsidRPr="00984D03" w:rsidRDefault="00AC11DD" w:rsidP="009E0E61">
            <w:pPr>
              <w:widowControl/>
              <w:adjustRightInd/>
              <w:snapToGrid w:val="0"/>
              <w:spacing w:line="240" w:lineRule="auto"/>
              <w:jc w:val="both"/>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27D9BCCB"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672C7722"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2FE346D1"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可比住宅小区</w:t>
            </w:r>
            <w:r w:rsidRPr="00984D03">
              <w:rPr>
                <w:rFonts w:ascii="Arial" w:eastAsia="华文细黑" w:hAnsi="Arial" w:cs="Arial"/>
                <w:color w:val="000000" w:themeColor="text1"/>
                <w:sz w:val="18"/>
                <w:szCs w:val="18"/>
              </w:rPr>
              <w:t>3</w:t>
            </w:r>
          </w:p>
        </w:tc>
      </w:tr>
      <w:tr w:rsidR="00AC11DD" w:rsidRPr="00984D03" w14:paraId="61E7F6DA" w14:textId="77777777" w:rsidTr="009E0E61">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2630ABF5" w14:textId="77777777" w:rsidR="00AC11DD" w:rsidRPr="00984D03" w:rsidRDefault="00AC11DD" w:rsidP="009E0E61">
            <w:pPr>
              <w:widowControl/>
              <w:adjustRightInd/>
              <w:snapToGrid w:val="0"/>
              <w:spacing w:line="240" w:lineRule="auto"/>
              <w:jc w:val="right"/>
              <w:textAlignment w:val="auto"/>
              <w:rPr>
                <w:rFonts w:ascii="Arial" w:eastAsia="华文细黑" w:hAnsi="Arial" w:cs="Arial"/>
                <w:color w:val="000000" w:themeColor="text1"/>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418AE8"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517AA2E6" w14:textId="77777777" w:rsidR="00AC11DD" w:rsidRPr="00984D03" w:rsidRDefault="00AC11DD" w:rsidP="009E0E61">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68C8295E" w14:textId="77777777" w:rsidR="00AC11DD" w:rsidRPr="00984D03" w:rsidRDefault="00AC11DD" w:rsidP="009E0E61">
            <w:pPr>
              <w:snapToGrid w:val="0"/>
              <w:spacing w:line="240" w:lineRule="auto"/>
              <w:jc w:val="center"/>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名佳花园</w:t>
            </w:r>
          </w:p>
        </w:tc>
      </w:tr>
      <w:tr w:rsidR="00AC11DD" w:rsidRPr="00984D03" w14:paraId="2C98AAC5" w14:textId="77777777" w:rsidTr="009E0E61">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AF60521"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确定的交易价格</w:t>
            </w:r>
          </w:p>
          <w:p w14:paraId="6B2F8719"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195EA83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27635</w:t>
            </w:r>
          </w:p>
        </w:tc>
        <w:tc>
          <w:tcPr>
            <w:tcW w:w="2269" w:type="dxa"/>
            <w:tcBorders>
              <w:top w:val="single" w:sz="4" w:space="0" w:color="auto"/>
              <w:left w:val="single" w:sz="4" w:space="0" w:color="auto"/>
              <w:bottom w:val="single" w:sz="4" w:space="0" w:color="auto"/>
              <w:right w:val="single" w:sz="4" w:space="0" w:color="auto"/>
            </w:tcBorders>
            <w:vAlign w:val="center"/>
          </w:tcPr>
          <w:p w14:paraId="5F673F08"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34587</w:t>
            </w:r>
          </w:p>
        </w:tc>
        <w:tc>
          <w:tcPr>
            <w:tcW w:w="2269" w:type="dxa"/>
            <w:tcBorders>
              <w:top w:val="single" w:sz="4" w:space="0" w:color="auto"/>
              <w:left w:val="single" w:sz="4" w:space="0" w:color="auto"/>
              <w:bottom w:val="single" w:sz="4" w:space="0" w:color="auto"/>
              <w:right w:val="single" w:sz="4" w:space="0" w:color="auto"/>
            </w:tcBorders>
            <w:vAlign w:val="center"/>
          </w:tcPr>
          <w:p w14:paraId="16EA10F1"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29838</w:t>
            </w:r>
          </w:p>
        </w:tc>
      </w:tr>
      <w:tr w:rsidR="00AC11DD" w:rsidRPr="00984D03" w14:paraId="28E09037" w14:textId="77777777" w:rsidTr="009E0E61">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77DC0A66"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4F87EC28"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C7B932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BC9D441"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5861DB6E" w14:textId="77777777" w:rsidTr="009E0E61">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4A095636"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633D335A"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DE7E674"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480B30E"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6E988186" w14:textId="77777777" w:rsidTr="009E0E61">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D2BDF68"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57266774"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775BC2B3"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6494D0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51C027F"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0AA794B6"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BADE524"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93C92D6"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73D9DFD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086D8C4F"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DAC6B91"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100/96</w:t>
            </w:r>
          </w:p>
        </w:tc>
      </w:tr>
      <w:tr w:rsidR="00AC11DD" w:rsidRPr="00984D03" w14:paraId="73980443"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A00C77B"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AF1B0D1"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55193AC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3F10A6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1292C5F"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6F5C84BB"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9E870AF"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537A43E"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52A4C0FA"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58C2A9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D4A885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65C11B7F"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5CFD0F"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964FD7E"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425DAAD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E6F81FA"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DA0A1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4D5738F2"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C48B180"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BCE5796"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4602F86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100/101</w:t>
            </w:r>
          </w:p>
        </w:tc>
        <w:tc>
          <w:tcPr>
            <w:tcW w:w="2269" w:type="dxa"/>
            <w:tcBorders>
              <w:top w:val="single" w:sz="4" w:space="0" w:color="auto"/>
              <w:left w:val="single" w:sz="4" w:space="0" w:color="auto"/>
              <w:bottom w:val="single" w:sz="4" w:space="0" w:color="auto"/>
              <w:right w:val="single" w:sz="4" w:space="0" w:color="auto"/>
            </w:tcBorders>
            <w:vAlign w:val="center"/>
          </w:tcPr>
          <w:p w14:paraId="7B0031E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100/101</w:t>
            </w:r>
          </w:p>
        </w:tc>
        <w:tc>
          <w:tcPr>
            <w:tcW w:w="2269" w:type="dxa"/>
            <w:tcBorders>
              <w:top w:val="single" w:sz="4" w:space="0" w:color="auto"/>
              <w:left w:val="single" w:sz="4" w:space="0" w:color="auto"/>
              <w:bottom w:val="single" w:sz="4" w:space="0" w:color="auto"/>
              <w:right w:val="single" w:sz="4" w:space="0" w:color="auto"/>
            </w:tcBorders>
            <w:vAlign w:val="center"/>
          </w:tcPr>
          <w:p w14:paraId="5187446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3A1BCF04"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30717C"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nil"/>
              <w:bottom w:val="single" w:sz="4" w:space="0" w:color="auto"/>
              <w:right w:val="single" w:sz="4" w:space="0" w:color="auto"/>
            </w:tcBorders>
            <w:vAlign w:val="center"/>
          </w:tcPr>
          <w:p w14:paraId="2B7E6629"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2B21EAA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F3374D0"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0415243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322C3889"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7E18F4A"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nil"/>
              <w:bottom w:val="single" w:sz="4" w:space="0" w:color="auto"/>
              <w:right w:val="single" w:sz="4" w:space="0" w:color="auto"/>
            </w:tcBorders>
            <w:vAlign w:val="center"/>
          </w:tcPr>
          <w:p w14:paraId="0342E4A0"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总楼层</w:t>
            </w:r>
          </w:p>
        </w:tc>
        <w:tc>
          <w:tcPr>
            <w:tcW w:w="2458" w:type="dxa"/>
            <w:vMerge/>
            <w:tcBorders>
              <w:left w:val="single" w:sz="4" w:space="0" w:color="auto"/>
              <w:bottom w:val="single" w:sz="4" w:space="0" w:color="auto"/>
              <w:right w:val="single" w:sz="4" w:space="0" w:color="auto"/>
            </w:tcBorders>
            <w:vAlign w:val="center"/>
          </w:tcPr>
          <w:p w14:paraId="38498054"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76CCE4D1"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730FA7"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p>
        </w:tc>
      </w:tr>
      <w:tr w:rsidR="00AC11DD" w:rsidRPr="00984D03" w14:paraId="7B5C987C"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581A274"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39422F4E"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3B1DA42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2EECFD"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5246A60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r>
      <w:tr w:rsidR="00AC11DD" w:rsidRPr="00984D03" w14:paraId="52DA42E8" w14:textId="77777777" w:rsidTr="009E0E61">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A52B87F"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27CA5E5"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42F52027"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100/103</w:t>
            </w:r>
          </w:p>
        </w:tc>
        <w:tc>
          <w:tcPr>
            <w:tcW w:w="2269" w:type="dxa"/>
            <w:tcBorders>
              <w:top w:val="single" w:sz="4" w:space="0" w:color="auto"/>
              <w:left w:val="single" w:sz="4" w:space="0" w:color="auto"/>
              <w:bottom w:val="single" w:sz="4" w:space="0" w:color="auto"/>
              <w:right w:val="single" w:sz="4" w:space="0" w:color="auto"/>
            </w:tcBorders>
            <w:vAlign w:val="center"/>
          </w:tcPr>
          <w:p w14:paraId="50DF4977"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100/103</w:t>
            </w:r>
          </w:p>
        </w:tc>
        <w:tc>
          <w:tcPr>
            <w:tcW w:w="2269" w:type="dxa"/>
            <w:tcBorders>
              <w:top w:val="single" w:sz="4" w:space="0" w:color="auto"/>
              <w:left w:val="single" w:sz="4" w:space="0" w:color="auto"/>
              <w:bottom w:val="single" w:sz="4" w:space="0" w:color="auto"/>
              <w:right w:val="single" w:sz="4" w:space="0" w:color="auto"/>
            </w:tcBorders>
            <w:vAlign w:val="center"/>
          </w:tcPr>
          <w:p w14:paraId="2112372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100/103</w:t>
            </w:r>
          </w:p>
        </w:tc>
      </w:tr>
      <w:tr w:rsidR="00AC11DD" w:rsidRPr="00984D03" w14:paraId="1F02B2BB"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A45AE87"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E452843"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3E268D8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681018D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4C95845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r>
      <w:tr w:rsidR="00AC11DD" w:rsidRPr="00984D03" w14:paraId="32A8E6B2"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58F8175"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D6630F5"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4470FD7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100/89</w:t>
            </w:r>
          </w:p>
        </w:tc>
        <w:tc>
          <w:tcPr>
            <w:tcW w:w="2269" w:type="dxa"/>
            <w:tcBorders>
              <w:top w:val="single" w:sz="4" w:space="0" w:color="auto"/>
              <w:left w:val="single" w:sz="4" w:space="0" w:color="auto"/>
              <w:bottom w:val="single" w:sz="4" w:space="0" w:color="auto"/>
              <w:right w:val="single" w:sz="4" w:space="0" w:color="auto"/>
            </w:tcBorders>
            <w:vAlign w:val="center"/>
          </w:tcPr>
          <w:p w14:paraId="3DB8D5F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6F5116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100/95</w:t>
            </w:r>
          </w:p>
        </w:tc>
      </w:tr>
      <w:tr w:rsidR="00AC11DD" w:rsidRPr="00984D03" w14:paraId="6FD74FA8"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4A70B84"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7717A0D"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07644048"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100/102</w:t>
            </w:r>
          </w:p>
        </w:tc>
        <w:tc>
          <w:tcPr>
            <w:tcW w:w="2269" w:type="dxa"/>
            <w:tcBorders>
              <w:top w:val="single" w:sz="4" w:space="0" w:color="auto"/>
              <w:left w:val="single" w:sz="4" w:space="0" w:color="auto"/>
              <w:bottom w:val="single" w:sz="4" w:space="0" w:color="auto"/>
              <w:right w:val="single" w:sz="4" w:space="0" w:color="auto"/>
            </w:tcBorders>
            <w:vAlign w:val="center"/>
          </w:tcPr>
          <w:p w14:paraId="2C02D1CA"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100/102</w:t>
            </w:r>
          </w:p>
        </w:tc>
        <w:tc>
          <w:tcPr>
            <w:tcW w:w="2269" w:type="dxa"/>
            <w:tcBorders>
              <w:top w:val="single" w:sz="4" w:space="0" w:color="auto"/>
              <w:left w:val="single" w:sz="4" w:space="0" w:color="auto"/>
              <w:bottom w:val="single" w:sz="4" w:space="0" w:color="auto"/>
              <w:right w:val="single" w:sz="4" w:space="0" w:color="auto"/>
            </w:tcBorders>
            <w:vAlign w:val="center"/>
          </w:tcPr>
          <w:p w14:paraId="0336FEBD"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100/102</w:t>
            </w:r>
          </w:p>
        </w:tc>
      </w:tr>
      <w:tr w:rsidR="00AC11DD" w:rsidRPr="00984D03" w14:paraId="03967535"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217C650"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51FB338"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3C2B421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6294130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65AB9C42"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100/106</w:t>
            </w:r>
          </w:p>
        </w:tc>
      </w:tr>
      <w:tr w:rsidR="00AC11DD" w:rsidRPr="00984D03" w14:paraId="55644522"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E1B34F1"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34CACE5A"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635B3380"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CD3A96A"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1F172146"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100/97</w:t>
            </w:r>
          </w:p>
        </w:tc>
      </w:tr>
      <w:tr w:rsidR="00AC11DD" w:rsidRPr="00984D03" w14:paraId="6B01B037"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02BD06DE"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8BD1A23"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79A07FFD"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D5B0480"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47C85214"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100/99.7</w:t>
            </w:r>
          </w:p>
        </w:tc>
      </w:tr>
      <w:tr w:rsidR="00AC11DD" w:rsidRPr="00984D03" w14:paraId="5E591848"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AD21DD9"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9CFEF04"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2911367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463F835"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A35D5D4"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5F99A6FC" w14:textId="77777777" w:rsidTr="009E0E61">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055C13"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37A9F72E"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E7C74FC"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7A08FC8"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5B8DA40"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6580ADAC" w14:textId="77777777" w:rsidTr="009E0E61">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24A7F44E"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5A54173F"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70CAD97"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6C6C74A9"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C46C6F" w14:textId="77777777" w:rsidR="00AC11DD" w:rsidRPr="00984D03" w:rsidRDefault="00AC11DD" w:rsidP="009E0E61">
            <w:pPr>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100/100</w:t>
            </w:r>
          </w:p>
        </w:tc>
      </w:tr>
      <w:tr w:rsidR="00AC11DD" w:rsidRPr="00984D03" w14:paraId="1B64B4FD" w14:textId="77777777" w:rsidTr="009E0E61">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493870A"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7AB03F27"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1.04648</w:t>
            </w:r>
          </w:p>
        </w:tc>
        <w:tc>
          <w:tcPr>
            <w:tcW w:w="2269" w:type="dxa"/>
            <w:tcBorders>
              <w:top w:val="single" w:sz="4" w:space="0" w:color="auto"/>
              <w:left w:val="single" w:sz="4" w:space="0" w:color="auto"/>
              <w:bottom w:val="single" w:sz="4" w:space="0" w:color="auto"/>
              <w:right w:val="single" w:sz="4" w:space="0" w:color="auto"/>
            </w:tcBorders>
            <w:vAlign w:val="bottom"/>
          </w:tcPr>
          <w:p w14:paraId="5673C808"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0.98038</w:t>
            </w:r>
          </w:p>
        </w:tc>
        <w:tc>
          <w:tcPr>
            <w:tcW w:w="2269" w:type="dxa"/>
            <w:tcBorders>
              <w:top w:val="single" w:sz="4" w:space="0" w:color="auto"/>
              <w:left w:val="single" w:sz="4" w:space="0" w:color="auto"/>
              <w:bottom w:val="single" w:sz="4" w:space="0" w:color="auto"/>
              <w:right w:val="single" w:sz="4" w:space="0" w:color="auto"/>
            </w:tcBorders>
            <w:noWrap/>
            <w:vAlign w:val="bottom"/>
          </w:tcPr>
          <w:p w14:paraId="32CDC754"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0.99019</w:t>
            </w:r>
          </w:p>
        </w:tc>
      </w:tr>
      <w:tr w:rsidR="00AC11DD" w:rsidRPr="00984D03" w14:paraId="1DD3415B" w14:textId="77777777" w:rsidTr="009E0E61">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1800EBA" w14:textId="77777777" w:rsidR="00AC11DD" w:rsidRPr="00984D03" w:rsidRDefault="00AC11DD" w:rsidP="009E0E61">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比较价值（元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28C1AD9E"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28919</w:t>
            </w:r>
          </w:p>
        </w:tc>
        <w:tc>
          <w:tcPr>
            <w:tcW w:w="2269" w:type="dxa"/>
            <w:tcBorders>
              <w:top w:val="single" w:sz="4" w:space="0" w:color="auto"/>
              <w:left w:val="single" w:sz="4" w:space="0" w:color="auto"/>
              <w:bottom w:val="single" w:sz="4" w:space="0" w:color="auto"/>
              <w:right w:val="single" w:sz="4" w:space="0" w:color="auto"/>
            </w:tcBorders>
            <w:vAlign w:val="bottom"/>
          </w:tcPr>
          <w:p w14:paraId="292E5B25"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33909</w:t>
            </w:r>
          </w:p>
        </w:tc>
        <w:tc>
          <w:tcPr>
            <w:tcW w:w="2269" w:type="dxa"/>
            <w:tcBorders>
              <w:top w:val="single" w:sz="4" w:space="0" w:color="auto"/>
              <w:left w:val="single" w:sz="4" w:space="0" w:color="auto"/>
              <w:bottom w:val="single" w:sz="4" w:space="0" w:color="auto"/>
              <w:right w:val="single" w:sz="4" w:space="0" w:color="auto"/>
            </w:tcBorders>
            <w:noWrap/>
            <w:vAlign w:val="bottom"/>
          </w:tcPr>
          <w:p w14:paraId="726B6A20" w14:textId="77777777" w:rsidR="00AC11DD" w:rsidRPr="00984D03" w:rsidRDefault="00AC11DD" w:rsidP="009E0E6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29545</w:t>
            </w:r>
          </w:p>
        </w:tc>
      </w:tr>
    </w:tbl>
    <w:p w14:paraId="02983012" w14:textId="77777777" w:rsidR="0074413A" w:rsidRPr="00984D03" w:rsidRDefault="0074413A">
      <w:pPr>
        <w:pStyle w:val="13"/>
        <w:autoSpaceDE w:val="0"/>
        <w:autoSpaceDN w:val="0"/>
        <w:spacing w:beforeLines="50" w:before="120" w:line="480" w:lineRule="auto"/>
        <w:ind w:right="142" w:firstLineChars="200" w:firstLine="420"/>
        <w:jc w:val="both"/>
        <w:textAlignment w:val="bottom"/>
        <w:rPr>
          <w:rFonts w:ascii="Arial" w:hAnsi="Arial" w:cs="Arial"/>
          <w:color w:val="000000" w:themeColor="text1"/>
          <w:sz w:val="21"/>
          <w:szCs w:val="21"/>
        </w:rPr>
      </w:pPr>
      <w:r w:rsidRPr="00984D03">
        <w:rPr>
          <w:rFonts w:ascii="Arial" w:hAnsi="Arial" w:cs="Arial"/>
          <w:color w:val="000000" w:themeColor="text1"/>
          <w:sz w:val="21"/>
          <w:szCs w:val="21"/>
        </w:rPr>
        <w:t>（十）比较法估价结果确定</w:t>
      </w:r>
    </w:p>
    <w:p w14:paraId="2378CBCA" w14:textId="6037CEF8" w:rsidR="0074413A" w:rsidRPr="00984D03" w:rsidRDefault="00984D03">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本次评估所选取的各可比案例与估价对象相似程度接近；</w:t>
      </w:r>
      <w:r w:rsidRPr="00984D03">
        <w:rPr>
          <w:rFonts w:ascii="Arial" w:hAnsi="Arial" w:cs="Arial" w:hint="eastAsia"/>
          <w:color w:val="000000" w:themeColor="text1"/>
          <w:sz w:val="21"/>
          <w:szCs w:val="21"/>
        </w:rPr>
        <w:t>且三个可比住宅小区标准房地产价格均为通过各自小区内三个实际成交案例修正得出，可靠程度也相近。</w:t>
      </w:r>
      <w:r w:rsidRPr="00984D03">
        <w:rPr>
          <w:rFonts w:ascii="Arial" w:hAnsi="Arial" w:cs="Arial"/>
          <w:color w:val="000000" w:themeColor="text1"/>
          <w:sz w:val="21"/>
          <w:szCs w:val="21"/>
        </w:rPr>
        <w:t>因此，本次评估取三个比较价值的简单算术平均值作为估价对象的最终结果。</w:t>
      </w:r>
    </w:p>
    <w:p w14:paraId="6C2ECAC7" w14:textId="77777777" w:rsidR="0074413A" w:rsidRPr="00984D03" w:rsidRDefault="0074413A">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估价对象比较价值</w:t>
      </w:r>
      <w:r w:rsidRPr="00984D03">
        <w:rPr>
          <w:rFonts w:ascii="Arial" w:hAnsi="Arial" w:cs="Arial"/>
          <w:color w:val="000000" w:themeColor="text1"/>
          <w:sz w:val="21"/>
          <w:szCs w:val="21"/>
        </w:rPr>
        <w:t xml:space="preserve"> </w:t>
      </w:r>
    </w:p>
    <w:p w14:paraId="5A262AF1" w14:textId="38EA03F5" w:rsidR="0074413A" w:rsidRPr="00984D03" w:rsidRDefault="00AC11DD">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28919+33909+29545</w:t>
      </w:r>
      <w:r w:rsidRPr="00984D03">
        <w:rPr>
          <w:rFonts w:ascii="Arial" w:hAnsi="Arial" w:cs="Arial"/>
          <w:color w:val="000000" w:themeColor="text1"/>
          <w:sz w:val="21"/>
          <w:szCs w:val="21"/>
        </w:rPr>
        <w:t>）</w:t>
      </w:r>
      <w:r w:rsidRPr="00984D03">
        <w:rPr>
          <w:rFonts w:ascii="Arial" w:hAnsi="Arial" w:cs="Arial"/>
          <w:color w:val="000000" w:themeColor="text1"/>
          <w:sz w:val="21"/>
          <w:szCs w:val="21"/>
        </w:rPr>
        <w:t>÷3</w:t>
      </w:r>
    </w:p>
    <w:p w14:paraId="054A3E57" w14:textId="7AE71E9B" w:rsidR="0074413A" w:rsidRPr="00984D03" w:rsidRDefault="0074413A">
      <w:pPr>
        <w:spacing w:line="480" w:lineRule="auto"/>
        <w:ind w:right="205" w:firstLineChars="200" w:firstLine="420"/>
        <w:rPr>
          <w:rFonts w:ascii="Arial" w:hAnsi="Arial" w:cs="Arial"/>
          <w:color w:val="000000" w:themeColor="text1"/>
          <w:sz w:val="21"/>
          <w:szCs w:val="21"/>
        </w:rPr>
      </w:pPr>
      <w:r w:rsidRPr="00984D03">
        <w:rPr>
          <w:rFonts w:ascii="Arial" w:hAnsi="Arial" w:cs="Arial"/>
          <w:color w:val="000000" w:themeColor="text1"/>
          <w:sz w:val="21"/>
          <w:szCs w:val="21"/>
        </w:rPr>
        <w:lastRenderedPageBreak/>
        <w:t>＝</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w:t>
      </w:r>
    </w:p>
    <w:p w14:paraId="0C463A78" w14:textId="77777777" w:rsidR="0074413A" w:rsidRPr="00984D03" w:rsidRDefault="0074413A">
      <w:pPr>
        <w:pStyle w:val="20"/>
        <w:numPr>
          <w:ilvl w:val="0"/>
          <w:numId w:val="0"/>
        </w:numPr>
        <w:tabs>
          <w:tab w:val="left" w:pos="360"/>
        </w:tabs>
        <w:spacing w:line="480" w:lineRule="auto"/>
        <w:jc w:val="both"/>
        <w:rPr>
          <w:rFonts w:eastAsia="宋体"/>
          <w:color w:val="000000" w:themeColor="text1"/>
          <w:kern w:val="2"/>
          <w:sz w:val="21"/>
          <w:szCs w:val="21"/>
        </w:rPr>
      </w:pPr>
      <w:bookmarkStart w:id="81" w:name="_Toc97470124"/>
      <w:bookmarkStart w:id="82" w:name="_Toc9429"/>
      <w:r w:rsidRPr="00984D03">
        <w:rPr>
          <w:rFonts w:eastAsia="宋体"/>
          <w:color w:val="000000" w:themeColor="text1"/>
          <w:kern w:val="2"/>
          <w:sz w:val="21"/>
          <w:szCs w:val="21"/>
        </w:rPr>
        <w:t>六、估价结果确定</w:t>
      </w:r>
      <w:bookmarkEnd w:id="81"/>
      <w:bookmarkEnd w:id="82"/>
    </w:p>
    <w:p w14:paraId="7D3DBD2B"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（一）估价结果确定过程</w:t>
      </w:r>
    </w:p>
    <w:p w14:paraId="448F27F0" w14:textId="5AEF4E6C"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本次评估运用比较法求取估价对象房地产市场价值，评估结果为</w:t>
      </w:r>
      <w:r w:rsidR="00CA1C03" w:rsidRPr="00984D03">
        <w:rPr>
          <w:rFonts w:ascii="Arial" w:hAnsi="Arial" w:cs="Arial" w:hint="eastAsia"/>
          <w:bCs/>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w:t>
      </w:r>
    </w:p>
    <w:p w14:paraId="42FBEBD8"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根据《北京共有产权住房产权管理暂行办法》</w:t>
      </w:r>
      <w:r w:rsidRPr="00984D03">
        <w:rPr>
          <w:rFonts w:ascii="Arial" w:hAnsi="Arial" w:cs="Arial"/>
          <w:color w:val="000000" w:themeColor="text1"/>
          <w:sz w:val="21"/>
          <w:szCs w:val="21"/>
        </w:rPr>
        <w:t>[</w:t>
      </w:r>
      <w:r w:rsidRPr="00984D03">
        <w:rPr>
          <w:rFonts w:ascii="Arial" w:hAnsi="Arial" w:cs="Arial"/>
          <w:color w:val="000000" w:themeColor="text1"/>
          <w:sz w:val="21"/>
          <w:szCs w:val="21"/>
        </w:rPr>
        <w:t>京建法〔</w:t>
      </w:r>
      <w:r w:rsidRPr="00984D03">
        <w:rPr>
          <w:rFonts w:ascii="Arial" w:hAnsi="Arial" w:cs="Arial"/>
          <w:color w:val="000000" w:themeColor="text1"/>
          <w:sz w:val="21"/>
          <w:szCs w:val="21"/>
        </w:rPr>
        <w:t>2017</w:t>
      </w:r>
      <w:r w:rsidRPr="00984D03">
        <w:rPr>
          <w:rFonts w:ascii="Arial" w:hAnsi="Arial" w:cs="Arial"/>
          <w:color w:val="000000" w:themeColor="text1"/>
          <w:sz w:val="21"/>
          <w:szCs w:val="21"/>
        </w:rPr>
        <w:t>〕</w:t>
      </w:r>
      <w:r w:rsidRPr="00984D03">
        <w:rPr>
          <w:rFonts w:ascii="Arial" w:hAnsi="Arial" w:cs="Arial"/>
          <w:color w:val="000000" w:themeColor="text1"/>
          <w:sz w:val="21"/>
          <w:szCs w:val="21"/>
        </w:rPr>
        <w:t>16</w:t>
      </w:r>
      <w:r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第十八条规定：购房人产权份额，参照项目销售均价占同地段、同品质普通商品住房价格的比例确定；政府产权份额，原则上由项目所在地区级代持机构持有，也可由市级代持机构持有。</w:t>
      </w:r>
    </w:p>
    <w:p w14:paraId="178E40FD"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根据</w:t>
      </w:r>
      <w:r w:rsidRPr="00984D03">
        <w:rPr>
          <w:rFonts w:ascii="Arial" w:hAnsi="Arial" w:cs="Arial"/>
          <w:color w:val="000000" w:themeColor="text1"/>
          <w:kern w:val="2"/>
          <w:sz w:val="21"/>
          <w:szCs w:val="21"/>
        </w:rPr>
        <w:t>估价对象</w:t>
      </w:r>
      <w:r w:rsidRPr="00984D03">
        <w:rPr>
          <w:rFonts w:ascii="Arial" w:hAnsi="Arial" w:cs="Arial" w:hint="eastAsia"/>
          <w:color w:val="000000" w:themeColor="text1"/>
          <w:sz w:val="21"/>
          <w:szCs w:val="21"/>
        </w:rPr>
        <w:t>《北京市共有产权住房管理暂行办法》【京建法</w:t>
      </w:r>
      <w:r w:rsidRPr="00984D03">
        <w:rPr>
          <w:rFonts w:ascii="Arial" w:hAnsi="Arial" w:cs="Arial" w:hint="eastAsia"/>
          <w:color w:val="000000" w:themeColor="text1"/>
          <w:sz w:val="21"/>
          <w:szCs w:val="21"/>
        </w:rPr>
        <w:t>[2017]16</w:t>
      </w:r>
      <w:r w:rsidRPr="00984D03">
        <w:rPr>
          <w:rFonts w:ascii="Arial" w:hAnsi="Arial" w:cs="Arial" w:hint="eastAsia"/>
          <w:color w:val="000000" w:themeColor="text1"/>
          <w:sz w:val="21"/>
          <w:szCs w:val="21"/>
        </w:rPr>
        <w:t>号】第十八条规定：购房人产权份额，参照项目销售均价占同地段、同品质普通商品住房价格的比例确定。</w:t>
      </w:r>
      <w:r w:rsidR="00B6336A" w:rsidRPr="00984D03">
        <w:rPr>
          <w:rFonts w:ascii="Arial" w:hAnsi="Arial" w:cs="Arial" w:hint="eastAsia"/>
          <w:color w:val="000000" w:themeColor="text1"/>
          <w:sz w:val="21"/>
          <w:szCs w:val="21"/>
        </w:rPr>
        <w:t>根据不动产权利人提供的</w:t>
      </w: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复印件，估价对象共有产权住房销售均价为</w:t>
      </w:r>
      <w:r w:rsidRPr="00984D03">
        <w:rPr>
          <w:rFonts w:ascii="Arial" w:hAnsi="Arial" w:cs="Arial" w:hint="eastAsia"/>
          <w:color w:val="000000" w:themeColor="text1"/>
          <w:sz w:val="21"/>
          <w:szCs w:val="21"/>
        </w:rPr>
        <w:t>21000</w:t>
      </w:r>
      <w:r w:rsidRPr="00984D03">
        <w:rPr>
          <w:rFonts w:ascii="Arial" w:hAnsi="Arial" w:cs="Arial" w:hint="eastAsia"/>
          <w:color w:val="000000" w:themeColor="text1"/>
          <w:sz w:val="21"/>
          <w:szCs w:val="21"/>
        </w:rPr>
        <w:t>元</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平方米</w:t>
      </w:r>
      <w:r w:rsidRPr="00984D03">
        <w:rPr>
          <w:rFonts w:ascii="Arial" w:hAnsi="Arial" w:cs="Arial"/>
          <w:color w:val="000000" w:themeColor="text1"/>
          <w:sz w:val="21"/>
          <w:szCs w:val="21"/>
        </w:rPr>
        <w:t>，故本项目销售均价占同地段、同品质普通商品住房价格的比例为：</w:t>
      </w:r>
    </w:p>
    <w:p w14:paraId="475FF3F0" w14:textId="60E514B9"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w:t>
      </w:r>
      <w:r w:rsidR="00CA1C03" w:rsidRPr="00984D03">
        <w:rPr>
          <w:rFonts w:ascii="Arial" w:hAnsi="Arial" w:cs="Arial" w:hint="eastAsia"/>
          <w:bCs/>
          <w:color w:val="000000" w:themeColor="text1"/>
          <w:sz w:val="21"/>
          <w:szCs w:val="21"/>
        </w:rPr>
        <w:t>30791</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68.20%</w:t>
      </w:r>
    </w:p>
    <w:p w14:paraId="471E29B6" w14:textId="77777777" w:rsidR="0074413A" w:rsidRPr="00984D03" w:rsidRDefault="0074413A">
      <w:pPr>
        <w:spacing w:line="480" w:lineRule="auto"/>
        <w:ind w:firstLine="480"/>
        <w:jc w:val="both"/>
        <w:rPr>
          <w:rFonts w:ascii="Arial" w:hAnsi="Arial" w:cs="Arial"/>
          <w:color w:val="000000" w:themeColor="text1"/>
          <w:sz w:val="21"/>
          <w:szCs w:val="21"/>
        </w:rPr>
      </w:pPr>
      <w:r w:rsidRPr="00984D03">
        <w:rPr>
          <w:rFonts w:ascii="Arial" w:hAnsi="Arial" w:cs="Arial"/>
          <w:color w:val="000000" w:themeColor="text1"/>
          <w:sz w:val="21"/>
          <w:szCs w:val="21"/>
        </w:rPr>
        <w:t>综上，按照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w:t>
      </w:r>
      <w:r w:rsidRPr="00984D03">
        <w:rPr>
          <w:rFonts w:ascii="Arial" w:hAnsi="Arial" w:cs="Arial"/>
          <w:color w:val="000000" w:themeColor="text1"/>
          <w:sz w:val="21"/>
          <w:szCs w:val="21"/>
        </w:rPr>
        <w:t>”</w:t>
      </w:r>
      <w:r w:rsidRPr="00984D03">
        <w:rPr>
          <w:rFonts w:ascii="Arial" w:hAnsi="Arial" w:cs="Arial"/>
          <w:color w:val="000000" w:themeColor="text1"/>
          <w:sz w:val="21"/>
          <w:szCs w:val="21"/>
        </w:rPr>
        <w:t>，建议估价委托人确认该共有产权住房项目购房人产权份额不低于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p>
    <w:p w14:paraId="6B32F7B1"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由此，确定购房人产权份额为</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，则政府产权份额为：</w:t>
      </w:r>
      <w:r w:rsidRPr="00984D03">
        <w:rPr>
          <w:rFonts w:ascii="Arial" w:hAnsi="Arial" w:cs="Arial"/>
          <w:color w:val="000000" w:themeColor="text1"/>
          <w:sz w:val="21"/>
          <w:szCs w:val="21"/>
        </w:rPr>
        <w:t>1-</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r w:rsidR="007A10E1" w:rsidRPr="00984D03">
        <w:rPr>
          <w:rFonts w:ascii="Arial" w:hAnsi="Arial" w:cs="Arial" w:hint="eastAsia"/>
          <w:color w:val="000000" w:themeColor="text1"/>
          <w:sz w:val="21"/>
          <w:szCs w:val="21"/>
        </w:rPr>
        <w:t>30%</w:t>
      </w:r>
      <w:r w:rsidRPr="00984D03">
        <w:rPr>
          <w:rFonts w:ascii="Arial" w:hAnsi="Arial" w:cs="Arial"/>
          <w:color w:val="000000" w:themeColor="text1"/>
          <w:sz w:val="21"/>
          <w:szCs w:val="21"/>
        </w:rPr>
        <w:t>。</w:t>
      </w:r>
    </w:p>
    <w:p w14:paraId="1D553392"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bCs/>
          <w:color w:val="000000" w:themeColor="text1"/>
          <w:sz w:val="21"/>
          <w:szCs w:val="21"/>
        </w:rPr>
        <w:t>（二）估价结果确定</w:t>
      </w:r>
    </w:p>
    <w:p w14:paraId="68A81BAA" w14:textId="77777777" w:rsidR="0074413A" w:rsidRPr="00984D03" w:rsidRDefault="0074413A">
      <w:pPr>
        <w:spacing w:line="480" w:lineRule="auto"/>
        <w:ind w:firstLine="561"/>
        <w:jc w:val="both"/>
        <w:rPr>
          <w:rFonts w:ascii="Arial" w:hAnsi="Arial" w:cs="Arial"/>
          <w:color w:val="000000" w:themeColor="text1"/>
          <w:sz w:val="21"/>
          <w:szCs w:val="21"/>
        </w:rPr>
      </w:pPr>
      <w:r w:rsidRPr="00984D03">
        <w:rPr>
          <w:rFonts w:ascii="Arial" w:hAnsi="Arial" w:cs="Arial"/>
          <w:color w:val="000000" w:themeColor="text1"/>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E48C5D6" w14:textId="77777777" w:rsidR="0073609D" w:rsidRPr="00984D03" w:rsidRDefault="0073609D">
      <w:pPr>
        <w:spacing w:line="480" w:lineRule="auto"/>
        <w:ind w:firstLine="561"/>
        <w:jc w:val="both"/>
        <w:rPr>
          <w:rFonts w:ascii="Arial" w:hAnsi="Arial" w:cs="Arial"/>
          <w:color w:val="000000" w:themeColor="text1"/>
          <w:sz w:val="21"/>
          <w:szCs w:val="21"/>
        </w:rPr>
      </w:pPr>
    </w:p>
    <w:p w14:paraId="143A285F" w14:textId="77777777" w:rsidR="0074413A" w:rsidRPr="00984D03" w:rsidRDefault="0074413A">
      <w:pPr>
        <w:spacing w:line="360" w:lineRule="auto"/>
        <w:jc w:val="center"/>
        <w:rPr>
          <w:rFonts w:ascii="Arial" w:hAnsi="Arial" w:cs="Arial"/>
          <w:b/>
          <w:color w:val="000000" w:themeColor="text1"/>
          <w:szCs w:val="24"/>
        </w:rPr>
      </w:pPr>
      <w:r w:rsidRPr="00984D03">
        <w:rPr>
          <w:rFonts w:ascii="Arial" w:hAnsi="Arial" w:cs="Arial"/>
          <w:b/>
          <w:color w:val="000000" w:themeColor="text1"/>
          <w:szCs w:val="24"/>
        </w:rPr>
        <w:lastRenderedPageBreak/>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rsidRPr="00984D03"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估价对象及结果</w:t>
            </w:r>
          </w:p>
        </w:tc>
      </w:tr>
      <w:tr w:rsidR="0074413A" w:rsidRPr="00984D03"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Pr="00984D03" w:rsidRDefault="0074413A">
            <w:pPr>
              <w:widowControl/>
              <w:adjustRightInd/>
              <w:spacing w:line="240" w:lineRule="auto"/>
              <w:jc w:val="both"/>
              <w:rPr>
                <w:rFonts w:ascii="Arial" w:hAnsi="Arial" w:cs="Arial"/>
                <w:color w:val="000000" w:themeColor="text1"/>
                <w:sz w:val="21"/>
                <w:szCs w:val="21"/>
              </w:rPr>
            </w:pPr>
            <w:r w:rsidRPr="00984D03">
              <w:rPr>
                <w:rFonts w:ascii="Arial" w:hAnsi="Arial" w:cs="Arial"/>
                <w:color w:val="000000" w:themeColor="text1"/>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销售均价</w:t>
            </w:r>
          </w:p>
          <w:p w14:paraId="6C567871"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评估单价</w:t>
            </w:r>
          </w:p>
          <w:p w14:paraId="549C1DFB"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（元</w:t>
            </w:r>
            <w:r w:rsidRPr="00984D03">
              <w:rPr>
                <w:rFonts w:ascii="Arial" w:hAnsi="Arial" w:cs="Arial"/>
                <w:b/>
                <w:bCs/>
                <w:color w:val="000000" w:themeColor="text1"/>
                <w:sz w:val="21"/>
                <w:szCs w:val="21"/>
              </w:rPr>
              <w:t>/</w:t>
            </w:r>
            <w:r w:rsidRPr="00984D03">
              <w:rPr>
                <w:rFonts w:ascii="Arial" w:hAnsi="Arial" w:cs="Arial"/>
                <w:b/>
                <w:bCs/>
                <w:color w:val="000000" w:themeColor="text1"/>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Pr="00984D03" w:rsidRDefault="0074413A">
            <w:pPr>
              <w:widowControl/>
              <w:adjustRightInd/>
              <w:spacing w:line="240" w:lineRule="auto"/>
              <w:jc w:val="center"/>
              <w:rPr>
                <w:rFonts w:ascii="Arial" w:hAnsi="Arial" w:cs="Arial"/>
                <w:b/>
                <w:bCs/>
                <w:color w:val="000000" w:themeColor="text1"/>
                <w:sz w:val="21"/>
                <w:szCs w:val="21"/>
              </w:rPr>
            </w:pPr>
            <w:r w:rsidRPr="00984D03">
              <w:rPr>
                <w:rFonts w:ascii="Arial" w:hAnsi="Arial" w:cs="Arial"/>
                <w:b/>
                <w:bCs/>
                <w:color w:val="000000" w:themeColor="text1"/>
                <w:sz w:val="21"/>
                <w:szCs w:val="21"/>
              </w:rPr>
              <w:t>建议政府产权份额</w:t>
            </w:r>
          </w:p>
        </w:tc>
      </w:tr>
      <w:tr w:rsidR="0074413A" w:rsidRPr="00984D03"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Pr="00984D03" w:rsidRDefault="0074413A">
            <w:pPr>
              <w:widowControl/>
              <w:adjustRightInd/>
              <w:spacing w:line="240" w:lineRule="auto"/>
              <w:rPr>
                <w:rFonts w:ascii="Arial" w:hAnsi="Arial" w:cs="Arial"/>
                <w:color w:val="000000" w:themeColor="text1"/>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Pr="00984D03" w:rsidRDefault="0074413A">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45A90818" w:rsidR="0074413A" w:rsidRPr="00984D03" w:rsidRDefault="00CA1C03">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30791</w:t>
            </w:r>
          </w:p>
        </w:tc>
        <w:tc>
          <w:tcPr>
            <w:tcW w:w="1701" w:type="dxa"/>
            <w:tcBorders>
              <w:top w:val="nil"/>
              <w:left w:val="nil"/>
              <w:bottom w:val="thickThinSmallGap" w:sz="24" w:space="0" w:color="auto"/>
              <w:right w:val="single" w:sz="4" w:space="0" w:color="auto"/>
            </w:tcBorders>
            <w:vAlign w:val="center"/>
          </w:tcPr>
          <w:p w14:paraId="50B536E3"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Pr="00984D03" w:rsidRDefault="007A10E1">
            <w:pPr>
              <w:widowControl/>
              <w:adjustRightInd/>
              <w:spacing w:line="240" w:lineRule="auto"/>
              <w:jc w:val="center"/>
              <w:rPr>
                <w:rFonts w:ascii="Arial" w:hAnsi="Arial" w:cs="Arial"/>
                <w:color w:val="000000" w:themeColor="text1"/>
                <w:sz w:val="21"/>
                <w:szCs w:val="21"/>
              </w:rPr>
            </w:pPr>
            <w:r w:rsidRPr="00984D03">
              <w:rPr>
                <w:rFonts w:ascii="Arial" w:hAnsi="Arial" w:cs="Arial" w:hint="eastAsia"/>
                <w:color w:val="000000" w:themeColor="text1"/>
                <w:sz w:val="21"/>
                <w:szCs w:val="21"/>
              </w:rPr>
              <w:t>30%</w:t>
            </w:r>
          </w:p>
        </w:tc>
      </w:tr>
    </w:tbl>
    <w:p w14:paraId="7EE096DD" w14:textId="77777777" w:rsidR="0074413A" w:rsidRPr="00984D03" w:rsidRDefault="0074413A">
      <w:pPr>
        <w:spacing w:beforeLines="100" w:before="240"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购房人产权份额确定：</w:t>
      </w:r>
    </w:p>
    <w:p w14:paraId="0908A2DC" w14:textId="58EDC1EE"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依据《北京市共有产权住房管理暂行办法》【京建法</w:t>
      </w:r>
      <w:r w:rsidRPr="00984D03">
        <w:rPr>
          <w:rFonts w:ascii="Arial" w:hAnsi="Arial" w:cs="Arial"/>
          <w:color w:val="000000" w:themeColor="text1"/>
          <w:sz w:val="21"/>
          <w:szCs w:val="21"/>
        </w:rPr>
        <w:t>[2017]16</w:t>
      </w:r>
      <w:r w:rsidRPr="00984D03">
        <w:rPr>
          <w:rFonts w:ascii="Arial" w:hAnsi="Arial" w:cs="Arial"/>
          <w:color w:val="000000" w:themeColor="text1"/>
          <w:sz w:val="21"/>
          <w:szCs w:val="21"/>
        </w:rPr>
        <w:t>号】第十八条规定：购房人产权份额，参照项目销售均价占同地段、同品质普通商品住房价格的比例确定。</w:t>
      </w:r>
      <w:r w:rsidR="00B6336A" w:rsidRPr="00984D03">
        <w:rPr>
          <w:rFonts w:ascii="Arial" w:hAnsi="Arial" w:cs="Arial" w:hint="eastAsia"/>
          <w:color w:val="000000" w:themeColor="text1"/>
          <w:sz w:val="21"/>
          <w:szCs w:val="21"/>
        </w:rPr>
        <w:t>根据不动产权利人提供的</w:t>
      </w: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估价对象共有产权住房销售均价为</w:t>
      </w:r>
      <w:r w:rsidRPr="00984D03">
        <w:rPr>
          <w:rFonts w:ascii="Arial" w:hAnsi="Arial" w:cs="Arial" w:hint="eastAsia"/>
          <w:color w:val="000000" w:themeColor="text1"/>
          <w:sz w:val="21"/>
          <w:szCs w:val="21"/>
        </w:rPr>
        <w:t>2100</w:t>
      </w:r>
      <w:r w:rsidRPr="00984D03">
        <w:rPr>
          <w:rFonts w:ascii="Arial" w:hAnsi="Arial" w:cs="Arial"/>
          <w:color w:val="000000" w:themeColor="text1"/>
          <w:sz w:val="21"/>
          <w:szCs w:val="21"/>
        </w:rPr>
        <w:t>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w:t>
      </w:r>
    </w:p>
    <w:p w14:paraId="2B5C8E17" w14:textId="77777777" w:rsidR="0074413A" w:rsidRPr="00984D03" w:rsidRDefault="0074413A">
      <w:pPr>
        <w:spacing w:line="480" w:lineRule="auto"/>
        <w:ind w:firstLineChars="200" w:firstLine="420"/>
        <w:jc w:val="both"/>
        <w:rPr>
          <w:rFonts w:ascii="Arial" w:hAnsi="Arial" w:cs="Arial"/>
          <w:color w:val="000000" w:themeColor="text1"/>
          <w:sz w:val="21"/>
          <w:szCs w:val="21"/>
        </w:rPr>
      </w:pPr>
      <w:r w:rsidRPr="00984D03">
        <w:rPr>
          <w:rFonts w:ascii="Arial" w:hAnsi="Arial" w:cs="Arial"/>
          <w:color w:val="000000" w:themeColor="text1"/>
          <w:sz w:val="21"/>
          <w:szCs w:val="21"/>
        </w:rPr>
        <w:t>综上，按照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p>
    <w:p w14:paraId="18C3DCBA" w14:textId="77777777" w:rsidR="0074413A" w:rsidRPr="00984D03" w:rsidRDefault="0074413A">
      <w:pPr>
        <w:spacing w:line="480" w:lineRule="auto"/>
        <w:jc w:val="both"/>
        <w:rPr>
          <w:rFonts w:ascii="Arial" w:hAnsi="Arial" w:cs="Arial"/>
          <w:b/>
          <w:color w:val="000000" w:themeColor="text1"/>
          <w:sz w:val="21"/>
          <w:szCs w:val="21"/>
        </w:rPr>
      </w:pPr>
      <w:r w:rsidRPr="00984D03">
        <w:rPr>
          <w:rFonts w:ascii="Arial" w:hAnsi="Arial" w:cs="Arial"/>
          <w:b/>
          <w:color w:val="000000" w:themeColor="text1"/>
          <w:sz w:val="21"/>
          <w:szCs w:val="21"/>
        </w:rPr>
        <w:t>补充说明：</w:t>
      </w:r>
    </w:p>
    <w:p w14:paraId="2CF79347" w14:textId="77777777" w:rsidR="0074413A" w:rsidRPr="00984D03" w:rsidRDefault="008008BC">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的新房项目有北京国贤府、</w:t>
      </w:r>
      <w:r w:rsidR="00B31486" w:rsidRPr="00984D03">
        <w:rPr>
          <w:rFonts w:ascii="Arial" w:hAnsi="Arial" w:cs="Arial" w:hint="eastAsia"/>
          <w:color w:val="000000" w:themeColor="text1"/>
          <w:sz w:val="21"/>
          <w:szCs w:val="21"/>
        </w:rPr>
        <w:t>硅谷</w:t>
      </w:r>
      <w:r w:rsidR="00B31486" w:rsidRPr="00984D03">
        <w:rPr>
          <w:rFonts w:ascii="Arial" w:hAnsi="Arial" w:cs="Arial" w:hint="eastAsia"/>
          <w:color w:val="000000" w:themeColor="text1"/>
          <w:sz w:val="21"/>
          <w:szCs w:val="21"/>
        </w:rPr>
        <w:t>ONE</w:t>
      </w:r>
      <w:r w:rsidR="00B31486"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金隅上城郡、未来金茂府、金辰府、万科翡翠公园、国瑞樾墅、蓬莱公寓</w:t>
      </w:r>
      <w:r w:rsidRPr="00984D03">
        <w:rPr>
          <w:rFonts w:ascii="Arial" w:hAnsi="Arial" w:cs="Arial"/>
          <w:color w:val="000000" w:themeColor="text1"/>
          <w:sz w:val="21"/>
          <w:szCs w:val="21"/>
        </w:rPr>
        <w:t>等</w:t>
      </w:r>
      <w:r w:rsidR="0074413A" w:rsidRPr="00984D03">
        <w:rPr>
          <w:rFonts w:ascii="Arial" w:hAnsi="Arial" w:cs="Arial" w:hint="eastAsia"/>
          <w:color w:val="000000" w:themeColor="text1"/>
          <w:sz w:val="21"/>
          <w:szCs w:val="21"/>
        </w:rPr>
        <w:t>，</w:t>
      </w:r>
      <w:r w:rsidR="0074413A" w:rsidRPr="00984D03">
        <w:rPr>
          <w:rFonts w:ascii="Arial" w:hAnsi="Arial" w:hint="eastAsia"/>
          <w:color w:val="000000" w:themeColor="text1"/>
          <w:sz w:val="21"/>
        </w:rPr>
        <w:t>销售价格情况如下表</w:t>
      </w:r>
      <w:r w:rsidR="0074413A" w:rsidRPr="00984D03">
        <w:rPr>
          <w:rFonts w:ascii="Arial" w:hAnsi="Arial" w:cs="Arial" w:hint="eastAsia"/>
          <w:color w:val="000000" w:themeColor="text1"/>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984D03" w:rsidRPr="00984D03" w14:paraId="6B4B95BD"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DC381A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10" w:type="pct"/>
            <w:tcBorders>
              <w:top w:val="single" w:sz="4" w:space="0" w:color="auto"/>
              <w:left w:val="nil"/>
              <w:bottom w:val="single" w:sz="4" w:space="0" w:color="auto"/>
              <w:right w:val="single" w:sz="4" w:space="0" w:color="auto"/>
            </w:tcBorders>
            <w:vAlign w:val="center"/>
          </w:tcPr>
          <w:p w14:paraId="1051607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CEDD686"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984D03" w:rsidRPr="00984D03" w14:paraId="7432BDE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DBC634E"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10" w:type="pct"/>
            <w:tcBorders>
              <w:top w:val="nil"/>
              <w:left w:val="nil"/>
              <w:bottom w:val="single" w:sz="4" w:space="0" w:color="auto"/>
              <w:right w:val="single" w:sz="4" w:space="0" w:color="auto"/>
            </w:tcBorders>
            <w:vAlign w:val="center"/>
          </w:tcPr>
          <w:p w14:paraId="4F3A73B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北京国贤府</w:t>
            </w:r>
          </w:p>
        </w:tc>
        <w:tc>
          <w:tcPr>
            <w:tcW w:w="3780" w:type="pct"/>
            <w:tcBorders>
              <w:top w:val="nil"/>
              <w:left w:val="nil"/>
              <w:bottom w:val="single" w:sz="4" w:space="0" w:color="auto"/>
              <w:right w:val="single" w:sz="4" w:space="0" w:color="auto"/>
            </w:tcBorders>
            <w:vAlign w:val="center"/>
          </w:tcPr>
          <w:p w14:paraId="1075044D"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10-180</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F4819D6"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9AB84FB"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10" w:type="pct"/>
            <w:tcBorders>
              <w:top w:val="nil"/>
              <w:left w:val="nil"/>
              <w:bottom w:val="single" w:sz="4" w:space="0" w:color="auto"/>
              <w:right w:val="single" w:sz="4" w:space="0" w:color="auto"/>
            </w:tcBorders>
            <w:vAlign w:val="center"/>
          </w:tcPr>
          <w:p w14:paraId="2419710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硅谷</w:t>
            </w:r>
            <w:r w:rsidRPr="00984D03">
              <w:rPr>
                <w:rFonts w:ascii="Arial" w:eastAsia="华文细黑" w:hAnsi="Arial" w:cs="Arial" w:hint="eastAsia"/>
                <w:color w:val="000000" w:themeColor="text1"/>
                <w:sz w:val="18"/>
                <w:szCs w:val="18"/>
              </w:rPr>
              <w:t>ONE</w:t>
            </w:r>
          </w:p>
        </w:tc>
        <w:tc>
          <w:tcPr>
            <w:tcW w:w="3780" w:type="pct"/>
            <w:tcBorders>
              <w:top w:val="nil"/>
              <w:left w:val="nil"/>
              <w:bottom w:val="single" w:sz="4" w:space="0" w:color="auto"/>
              <w:right w:val="single" w:sz="4" w:space="0" w:color="auto"/>
            </w:tcBorders>
            <w:vAlign w:val="center"/>
          </w:tcPr>
          <w:p w14:paraId="7F118C80"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hint="eastAsia"/>
                <w:color w:val="000000" w:themeColor="text1"/>
                <w:sz w:val="18"/>
                <w:szCs w:val="18"/>
              </w:rPr>
              <w:t>72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两</w:t>
            </w:r>
            <w:r w:rsidRPr="00984D03">
              <w:rPr>
                <w:rFonts w:ascii="Arial" w:eastAsia="华文细黑" w:hAnsi="Arial" w:cs="Arial"/>
                <w:color w:val="000000" w:themeColor="text1"/>
                <w:sz w:val="18"/>
                <w:szCs w:val="18"/>
              </w:rPr>
              <w:t>居、</w:t>
            </w:r>
            <w:r w:rsidRPr="00984D03">
              <w:rPr>
                <w:rFonts w:ascii="Arial" w:eastAsia="华文细黑" w:hAnsi="Arial" w:cs="Arial" w:hint="eastAsia"/>
                <w:color w:val="000000" w:themeColor="text1"/>
                <w:sz w:val="18"/>
                <w:szCs w:val="18"/>
              </w:rPr>
              <w:t>99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29</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45</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3529B864"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C141303"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10" w:type="pct"/>
            <w:tcBorders>
              <w:top w:val="nil"/>
              <w:left w:val="nil"/>
              <w:bottom w:val="single" w:sz="4" w:space="0" w:color="auto"/>
              <w:right w:val="single" w:sz="4" w:space="0" w:color="auto"/>
            </w:tcBorders>
            <w:vAlign w:val="center"/>
          </w:tcPr>
          <w:p w14:paraId="592A45FC"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金隅上城郡</w:t>
            </w:r>
          </w:p>
        </w:tc>
        <w:tc>
          <w:tcPr>
            <w:tcW w:w="3780" w:type="pct"/>
            <w:tcBorders>
              <w:top w:val="nil"/>
              <w:left w:val="nil"/>
              <w:bottom w:val="single" w:sz="4" w:space="0" w:color="auto"/>
              <w:right w:val="single" w:sz="4" w:space="0" w:color="auto"/>
            </w:tcBorders>
            <w:vAlign w:val="center"/>
          </w:tcPr>
          <w:p w14:paraId="45CBC3F7"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2</w:t>
            </w:r>
            <w:r w:rsidRPr="00984D03">
              <w:rPr>
                <w:rFonts w:ascii="Arial" w:eastAsia="华文细黑" w:hAnsi="Arial" w:cs="Arial" w:hint="eastAsia"/>
                <w:color w:val="000000" w:themeColor="text1"/>
                <w:sz w:val="18"/>
                <w:szCs w:val="18"/>
              </w:rPr>
              <w:t>06</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394</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2C525FB7"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C93B01E"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10" w:type="pct"/>
            <w:tcBorders>
              <w:top w:val="nil"/>
              <w:left w:val="nil"/>
              <w:bottom w:val="single" w:sz="4" w:space="0" w:color="auto"/>
              <w:right w:val="single" w:sz="4" w:space="0" w:color="auto"/>
            </w:tcBorders>
            <w:vAlign w:val="center"/>
          </w:tcPr>
          <w:p w14:paraId="68D835EE"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未来金茂府</w:t>
            </w:r>
          </w:p>
        </w:tc>
        <w:tc>
          <w:tcPr>
            <w:tcW w:w="3780" w:type="pct"/>
            <w:tcBorders>
              <w:top w:val="nil"/>
              <w:left w:val="nil"/>
              <w:bottom w:val="single" w:sz="4" w:space="0" w:color="auto"/>
              <w:right w:val="single" w:sz="4" w:space="0" w:color="auto"/>
            </w:tcBorders>
            <w:vAlign w:val="center"/>
          </w:tcPr>
          <w:p w14:paraId="4999CCCB"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 xml:space="preserve"> 14</w:t>
            </w:r>
            <w:r w:rsidRPr="00984D03">
              <w:rPr>
                <w:rFonts w:ascii="Arial" w:eastAsia="华文细黑" w:hAnsi="Arial" w:cs="Arial" w:hint="eastAsia"/>
                <w:color w:val="000000" w:themeColor="text1"/>
                <w:sz w:val="18"/>
                <w:szCs w:val="18"/>
              </w:rPr>
              <w:t>0-160</w:t>
            </w:r>
            <w:r w:rsidRPr="00984D03">
              <w:rPr>
                <w:rFonts w:ascii="Arial" w:eastAsia="华文细黑" w:hAnsi="Arial" w:cs="Arial"/>
                <w:color w:val="000000" w:themeColor="text1"/>
                <w:sz w:val="18"/>
                <w:szCs w:val="18"/>
              </w:rPr>
              <w:t>㎡四居，销售均价</w:t>
            </w:r>
            <w:r w:rsidRPr="00984D03">
              <w:rPr>
                <w:rFonts w:ascii="Arial" w:eastAsia="华文细黑" w:hAnsi="Arial" w:cs="Arial" w:hint="eastAsia"/>
                <w:color w:val="000000" w:themeColor="text1"/>
                <w:sz w:val="18"/>
                <w:szCs w:val="18"/>
              </w:rPr>
              <w:t>536</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5CE44C0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F2EAC6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10" w:type="pct"/>
            <w:tcBorders>
              <w:top w:val="nil"/>
              <w:left w:val="nil"/>
              <w:bottom w:val="single" w:sz="4" w:space="0" w:color="auto"/>
              <w:right w:val="single" w:sz="4" w:space="0" w:color="auto"/>
            </w:tcBorders>
            <w:vAlign w:val="center"/>
          </w:tcPr>
          <w:p w14:paraId="6C98926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金辰府</w:t>
            </w:r>
          </w:p>
        </w:tc>
        <w:tc>
          <w:tcPr>
            <w:tcW w:w="3780" w:type="pct"/>
            <w:tcBorders>
              <w:top w:val="nil"/>
              <w:left w:val="nil"/>
              <w:bottom w:val="single" w:sz="4" w:space="0" w:color="auto"/>
              <w:right w:val="single" w:sz="4" w:space="0" w:color="auto"/>
            </w:tcBorders>
            <w:vAlign w:val="center"/>
          </w:tcPr>
          <w:p w14:paraId="34347E76"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住宅项目，目前在售户型：</w:t>
            </w:r>
            <w:r w:rsidRPr="00984D03">
              <w:rPr>
                <w:rFonts w:ascii="Arial" w:eastAsia="华文细黑" w:hAnsi="Arial" w:cs="Arial"/>
                <w:color w:val="000000" w:themeColor="text1"/>
                <w:sz w:val="18"/>
                <w:szCs w:val="18"/>
              </w:rPr>
              <w:t>89</w:t>
            </w:r>
            <w:r w:rsidRPr="00984D03">
              <w:rPr>
                <w:rFonts w:ascii="Arial" w:eastAsia="华文细黑" w:hAnsi="Arial" w:cs="Arial"/>
                <w:color w:val="000000" w:themeColor="text1"/>
                <w:sz w:val="18"/>
                <w:szCs w:val="18"/>
              </w:rPr>
              <w:t>㎡三居、</w:t>
            </w:r>
            <w:r w:rsidRPr="00984D03">
              <w:rPr>
                <w:rFonts w:ascii="Arial" w:eastAsia="华文细黑" w:hAnsi="Arial" w:cs="Arial"/>
                <w:color w:val="000000" w:themeColor="text1"/>
                <w:sz w:val="18"/>
                <w:szCs w:val="18"/>
              </w:rPr>
              <w:t>14</w:t>
            </w:r>
            <w:r w:rsidRPr="00984D03">
              <w:rPr>
                <w:rFonts w:ascii="Arial" w:eastAsia="华文细黑" w:hAnsi="Arial" w:cs="Arial" w:hint="eastAsia"/>
                <w:color w:val="000000" w:themeColor="text1"/>
                <w:sz w:val="18"/>
                <w:szCs w:val="18"/>
              </w:rPr>
              <w:t>3</w:t>
            </w:r>
            <w:r w:rsidRPr="00984D03">
              <w:rPr>
                <w:rFonts w:ascii="Arial" w:eastAsia="华文细黑" w:hAnsi="Arial" w:cs="Arial"/>
                <w:color w:val="000000" w:themeColor="text1"/>
                <w:sz w:val="18"/>
                <w:szCs w:val="18"/>
              </w:rPr>
              <w:t>㎡四居，销售均价</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984D03" w:rsidRPr="00984D03" w14:paraId="0CE51A30"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3D44CC15"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10" w:type="pct"/>
            <w:tcBorders>
              <w:top w:val="nil"/>
              <w:left w:val="nil"/>
              <w:bottom w:val="single" w:sz="4" w:space="0" w:color="auto"/>
              <w:right w:val="single" w:sz="4" w:space="0" w:color="auto"/>
            </w:tcBorders>
            <w:vAlign w:val="center"/>
          </w:tcPr>
          <w:p w14:paraId="135615ED"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万科翡翠公园</w:t>
            </w:r>
          </w:p>
        </w:tc>
        <w:tc>
          <w:tcPr>
            <w:tcW w:w="3780" w:type="pct"/>
            <w:tcBorders>
              <w:top w:val="nil"/>
              <w:left w:val="nil"/>
              <w:bottom w:val="single" w:sz="4" w:space="0" w:color="auto"/>
              <w:right w:val="single" w:sz="4" w:space="0" w:color="auto"/>
            </w:tcBorders>
            <w:vAlign w:val="center"/>
          </w:tcPr>
          <w:p w14:paraId="6893E5D5"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hint="eastAsia"/>
                <w:color w:val="000000" w:themeColor="text1"/>
                <w:sz w:val="18"/>
                <w:szCs w:val="18"/>
              </w:rPr>
              <w:t>135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200</w:t>
            </w:r>
            <w:r w:rsidRPr="00984D03">
              <w:rPr>
                <w:rFonts w:ascii="Arial" w:eastAsia="华文细黑" w:hAnsi="Arial" w:cs="Arial"/>
                <w:color w:val="000000" w:themeColor="text1"/>
                <w:sz w:val="18"/>
                <w:szCs w:val="18"/>
              </w:rPr>
              <w:t>㎡叠拼，销售</w:t>
            </w:r>
            <w:r w:rsidRPr="00984D03">
              <w:rPr>
                <w:rFonts w:ascii="Arial" w:eastAsia="华文细黑" w:hAnsi="Arial" w:cs="Arial" w:hint="eastAsia"/>
                <w:color w:val="000000" w:themeColor="text1"/>
                <w:sz w:val="18"/>
                <w:szCs w:val="18"/>
              </w:rPr>
              <w:t>总</w:t>
            </w:r>
            <w:r w:rsidRPr="00984D03">
              <w:rPr>
                <w:rFonts w:ascii="Arial" w:eastAsia="华文细黑" w:hAnsi="Arial" w:cs="Arial"/>
                <w:color w:val="000000" w:themeColor="text1"/>
                <w:sz w:val="18"/>
                <w:szCs w:val="18"/>
              </w:rPr>
              <w:t>价</w:t>
            </w:r>
            <w:r w:rsidRPr="00984D03">
              <w:rPr>
                <w:rFonts w:ascii="Arial" w:eastAsia="华文细黑" w:hAnsi="Arial" w:cs="Arial" w:hint="eastAsia"/>
                <w:color w:val="000000" w:themeColor="text1"/>
                <w:sz w:val="18"/>
                <w:szCs w:val="18"/>
              </w:rPr>
              <w:t>100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56E5AB89"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4C2A55F0"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10" w:type="pct"/>
            <w:tcBorders>
              <w:top w:val="nil"/>
              <w:left w:val="nil"/>
              <w:bottom w:val="single" w:sz="4" w:space="0" w:color="auto"/>
              <w:right w:val="single" w:sz="4" w:space="0" w:color="auto"/>
            </w:tcBorders>
            <w:vAlign w:val="center"/>
          </w:tcPr>
          <w:p w14:paraId="0F2FC25D" w14:textId="77777777" w:rsidR="0008087D" w:rsidRPr="00984D03" w:rsidRDefault="0008087D" w:rsidP="00E10F7F">
            <w:pPr>
              <w:widowControl/>
              <w:adjustRightInd/>
              <w:snapToGrid w:val="0"/>
              <w:spacing w:line="240" w:lineRule="auto"/>
              <w:jc w:val="center"/>
              <w:textAlignment w:val="auto"/>
              <w:rPr>
                <w:rFonts w:ascii="Arial" w:hAnsi="Arial" w:cs="Arial"/>
                <w:color w:val="000000" w:themeColor="text1"/>
                <w:sz w:val="18"/>
                <w:szCs w:val="18"/>
              </w:rPr>
            </w:pPr>
            <w:r w:rsidRPr="00984D03">
              <w:rPr>
                <w:rFonts w:ascii="Arial" w:eastAsia="华文细黑" w:hAnsi="Arial" w:cs="Arial"/>
                <w:color w:val="000000" w:themeColor="text1"/>
                <w:sz w:val="18"/>
                <w:szCs w:val="18"/>
              </w:rPr>
              <w:t>国瑞</w:t>
            </w:r>
            <w:r w:rsidRPr="00984D03">
              <w:rPr>
                <w:rFonts w:ascii="Arial" w:eastAsia="华文细黑" w:hAnsi="Arial" w:cs="Arial" w:hint="eastAsia"/>
                <w:color w:val="000000" w:themeColor="text1"/>
                <w:sz w:val="18"/>
                <w:szCs w:val="18"/>
              </w:rPr>
              <w:t>樾</w:t>
            </w:r>
            <w:r w:rsidRPr="00984D03">
              <w:rPr>
                <w:rFonts w:ascii="Arial" w:eastAsia="华文细黑" w:hAnsi="Arial" w:cs="Arial"/>
                <w:color w:val="000000" w:themeColor="text1"/>
                <w:sz w:val="18"/>
                <w:szCs w:val="18"/>
              </w:rPr>
              <w:t>墅</w:t>
            </w:r>
          </w:p>
        </w:tc>
        <w:tc>
          <w:tcPr>
            <w:tcW w:w="3780" w:type="pct"/>
            <w:tcBorders>
              <w:top w:val="nil"/>
              <w:left w:val="nil"/>
              <w:bottom w:val="single" w:sz="4" w:space="0" w:color="auto"/>
              <w:right w:val="single" w:sz="4" w:space="0" w:color="auto"/>
            </w:tcBorders>
            <w:vAlign w:val="center"/>
          </w:tcPr>
          <w:p w14:paraId="36402C06"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别墅项目，目前在售户型：</w:t>
            </w:r>
            <w:r w:rsidRPr="00984D03">
              <w:rPr>
                <w:rFonts w:ascii="Arial" w:eastAsia="华文细黑" w:hAnsi="Arial" w:cs="Arial"/>
                <w:color w:val="000000" w:themeColor="text1"/>
                <w:sz w:val="18"/>
                <w:szCs w:val="18"/>
              </w:rPr>
              <w:t xml:space="preserve"> </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w:t>
            </w:r>
            <w:r w:rsidRPr="00984D03">
              <w:rPr>
                <w:rFonts w:ascii="Arial" w:eastAsia="华文细黑" w:hAnsi="Arial" w:cs="Arial" w:hint="eastAsia"/>
                <w:color w:val="000000" w:themeColor="text1"/>
                <w:sz w:val="18"/>
                <w:szCs w:val="18"/>
              </w:rPr>
              <w:t>33</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㎡叠拼，销售总价</w:t>
            </w:r>
            <w:r w:rsidRPr="00984D03">
              <w:rPr>
                <w:rFonts w:ascii="Arial" w:eastAsia="华文细黑" w:hAnsi="Arial" w:cs="Arial"/>
                <w:color w:val="000000" w:themeColor="text1"/>
                <w:sz w:val="18"/>
                <w:szCs w:val="18"/>
              </w:rPr>
              <w:t>1</w:t>
            </w:r>
            <w:r w:rsidRPr="00984D03">
              <w:rPr>
                <w:rFonts w:ascii="Arial" w:eastAsia="华文细黑" w:hAnsi="Arial" w:cs="Arial" w:hint="eastAsia"/>
                <w:color w:val="000000" w:themeColor="text1"/>
                <w:sz w:val="18"/>
                <w:szCs w:val="18"/>
              </w:rPr>
              <w:t>50</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万元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套起。</w:t>
            </w:r>
          </w:p>
        </w:tc>
      </w:tr>
      <w:tr w:rsidR="00984D03" w:rsidRPr="00984D03" w14:paraId="496FBC9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3F279F1"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710" w:type="pct"/>
            <w:tcBorders>
              <w:top w:val="nil"/>
              <w:left w:val="nil"/>
              <w:bottom w:val="single" w:sz="4" w:space="0" w:color="auto"/>
              <w:right w:val="single" w:sz="4" w:space="0" w:color="auto"/>
            </w:tcBorders>
            <w:vAlign w:val="center"/>
          </w:tcPr>
          <w:p w14:paraId="483CDDDB" w14:textId="77777777" w:rsidR="0008087D" w:rsidRPr="00984D03" w:rsidRDefault="0008087D" w:rsidP="00E10F7F">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蓬莱公寓</w:t>
            </w:r>
          </w:p>
        </w:tc>
        <w:tc>
          <w:tcPr>
            <w:tcW w:w="3780" w:type="pct"/>
            <w:tcBorders>
              <w:top w:val="nil"/>
              <w:left w:val="nil"/>
              <w:bottom w:val="single" w:sz="4" w:space="0" w:color="auto"/>
              <w:right w:val="single" w:sz="4" w:space="0" w:color="auto"/>
            </w:tcBorders>
            <w:vAlign w:val="center"/>
          </w:tcPr>
          <w:p w14:paraId="6217E316" w14:textId="77777777" w:rsidR="0008087D" w:rsidRPr="00984D03" w:rsidRDefault="0008087D" w:rsidP="00E10F7F">
            <w:pPr>
              <w:widowControl/>
              <w:adjustRightInd/>
              <w:snapToGrid w:val="0"/>
              <w:spacing w:line="240" w:lineRule="auto"/>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住宅</w:t>
            </w:r>
            <w:r w:rsidRPr="00984D03">
              <w:rPr>
                <w:rFonts w:ascii="Arial" w:eastAsia="华文细黑" w:hAnsi="Arial" w:cs="Arial" w:hint="eastAsia"/>
                <w:color w:val="000000" w:themeColor="text1"/>
                <w:sz w:val="18"/>
                <w:szCs w:val="18"/>
              </w:rPr>
              <w:t>、别墅</w:t>
            </w:r>
            <w:r w:rsidRPr="00984D03">
              <w:rPr>
                <w:rFonts w:ascii="Arial" w:eastAsia="华文细黑" w:hAnsi="Arial" w:cs="Arial"/>
                <w:color w:val="000000" w:themeColor="text1"/>
                <w:sz w:val="18"/>
                <w:szCs w:val="18"/>
              </w:rPr>
              <w:t>项目，目前在售户型：</w:t>
            </w:r>
            <w:r w:rsidRPr="00984D03">
              <w:rPr>
                <w:rFonts w:ascii="Arial" w:eastAsia="华文细黑" w:hAnsi="Arial" w:cs="Arial" w:hint="eastAsia"/>
                <w:color w:val="000000" w:themeColor="text1"/>
                <w:sz w:val="18"/>
                <w:szCs w:val="18"/>
              </w:rPr>
              <w:t>220-395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复式</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213-395</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联排</w:t>
            </w:r>
            <w:r w:rsidRPr="00984D03">
              <w:rPr>
                <w:rFonts w:ascii="Arial" w:eastAsia="华文细黑" w:hAnsi="Arial" w:cs="Arial"/>
                <w:color w:val="000000" w:themeColor="text1"/>
                <w:sz w:val="18"/>
                <w:szCs w:val="18"/>
              </w:rPr>
              <w:t>，销售均价</w:t>
            </w:r>
            <w:r w:rsidRPr="00984D03">
              <w:rPr>
                <w:rFonts w:ascii="Arial" w:eastAsia="华文细黑" w:hAnsi="Arial" w:cs="Arial" w:hint="eastAsia"/>
                <w:color w:val="000000" w:themeColor="text1"/>
                <w:sz w:val="18"/>
                <w:szCs w:val="18"/>
              </w:rPr>
              <w:t>387</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5EA33237" w14:textId="77777777" w:rsidR="0008087D" w:rsidRPr="00984D03" w:rsidRDefault="0008087D" w:rsidP="0008087D">
      <w:pPr>
        <w:overflowPunct w:val="0"/>
        <w:snapToGrid w:val="0"/>
        <w:spacing w:line="240" w:lineRule="auto"/>
        <w:jc w:val="both"/>
        <w:textAlignment w:val="auto"/>
        <w:rPr>
          <w:rFonts w:ascii="Arial" w:hAnsi="Arial"/>
          <w:color w:val="000000" w:themeColor="text1"/>
          <w:sz w:val="15"/>
          <w:szCs w:val="15"/>
        </w:rPr>
      </w:pPr>
      <w:r w:rsidRPr="00984D03">
        <w:rPr>
          <w:rFonts w:ascii="华文细黑" w:eastAsia="华文细黑" w:hAnsi="华文细黑" w:cs="华文细黑" w:hint="eastAsia"/>
          <w:color w:val="000000" w:themeColor="text1"/>
          <w:sz w:val="18"/>
          <w:szCs w:val="18"/>
        </w:rPr>
        <w:t>数据来源：北京市住房和城乡建设委员会门户网站、中指数据、贝壳网、房天下</w:t>
      </w:r>
    </w:p>
    <w:p w14:paraId="6F3A8529" w14:textId="34DDD866" w:rsidR="0074413A" w:rsidRPr="00984D03" w:rsidRDefault="0074413A">
      <w:pPr>
        <w:overflowPunct w:val="0"/>
        <w:snapToGrid w:val="0"/>
        <w:spacing w:line="240" w:lineRule="auto"/>
        <w:jc w:val="both"/>
        <w:textAlignment w:val="auto"/>
        <w:rPr>
          <w:rFonts w:ascii="Arial" w:hAnsi="Arial"/>
          <w:color w:val="000000" w:themeColor="text1"/>
          <w:sz w:val="15"/>
          <w:szCs w:val="15"/>
        </w:rPr>
      </w:pPr>
    </w:p>
    <w:p w14:paraId="33135E58" w14:textId="77777777" w:rsidR="0074413A" w:rsidRPr="00984D03" w:rsidRDefault="0074413A" w:rsidP="007A10E1">
      <w:pPr>
        <w:spacing w:line="480" w:lineRule="auto"/>
        <w:ind w:firstLineChars="200" w:firstLine="420"/>
        <w:rPr>
          <w:rFonts w:ascii="Arial" w:hAnsi="Arial" w:cs="Arial"/>
          <w:color w:val="000000" w:themeColor="text1"/>
          <w:sz w:val="21"/>
          <w:szCs w:val="21"/>
        </w:rPr>
      </w:pPr>
      <w:r w:rsidRPr="00984D03">
        <w:rPr>
          <w:rFonts w:ascii="Arial" w:hAnsi="Arial" w:cs="Arial"/>
          <w:color w:val="000000" w:themeColor="text1"/>
          <w:kern w:val="2"/>
          <w:sz w:val="21"/>
          <w:szCs w:val="21"/>
        </w:rPr>
        <w:t>评估专业人员</w:t>
      </w:r>
      <w:r w:rsidRPr="00984D03">
        <w:rPr>
          <w:rFonts w:ascii="宋体" w:hAnsi="宋体" w:hint="eastAsia"/>
          <w:color w:val="000000" w:themeColor="text1"/>
          <w:sz w:val="21"/>
          <w:szCs w:val="21"/>
        </w:rPr>
        <w:t>调查了估价对象</w:t>
      </w:r>
      <w:r w:rsidRPr="00984D03">
        <w:rPr>
          <w:rFonts w:ascii="Arial" w:hAnsi="Arial" w:cs="Arial"/>
          <w:color w:val="000000" w:themeColor="text1"/>
          <w:sz w:val="21"/>
          <w:szCs w:val="21"/>
        </w:rPr>
        <w:t>周边区域</w:t>
      </w:r>
      <w:r w:rsidRPr="00984D03">
        <w:rPr>
          <w:rFonts w:ascii="Arial" w:hAnsi="Arial" w:cs="Arial" w:hint="eastAsia"/>
          <w:color w:val="000000" w:themeColor="text1"/>
          <w:sz w:val="21"/>
          <w:szCs w:val="21"/>
        </w:rPr>
        <w:t>的二手房项目有</w:t>
      </w:r>
      <w:r w:rsidR="00A94C29" w:rsidRPr="00984D03">
        <w:rPr>
          <w:rFonts w:ascii="Arial" w:hAnsi="Arial" w:cs="Arial" w:hint="eastAsia"/>
          <w:color w:val="000000" w:themeColor="text1"/>
          <w:sz w:val="21"/>
          <w:szCs w:val="21"/>
        </w:rPr>
        <w:t>望都新地</w:t>
      </w:r>
      <w:r w:rsidR="00001DA7" w:rsidRPr="00984D03">
        <w:rPr>
          <w:rFonts w:ascii="Arial" w:hAnsi="Arial" w:cs="Arial" w:hint="eastAsia"/>
          <w:color w:val="000000" w:themeColor="text1"/>
          <w:sz w:val="21"/>
          <w:szCs w:val="21"/>
        </w:rPr>
        <w:t>、望都家园、名佳花园、金色漫香苑、名流花园、绿地中央广场、蓬莱公寓、冠华苑</w:t>
      </w:r>
      <w:r w:rsidRPr="00984D03">
        <w:rPr>
          <w:rFonts w:ascii="Arial" w:hAnsi="Arial" w:cs="Arial" w:hint="eastAsia"/>
          <w:color w:val="000000" w:themeColor="text1"/>
          <w:sz w:val="21"/>
          <w:szCs w:val="21"/>
        </w:rPr>
        <w:t>等，</w:t>
      </w:r>
      <w:r w:rsidRPr="00984D03">
        <w:rPr>
          <w:rFonts w:ascii="Arial" w:hAnsi="Arial" w:hint="eastAsia"/>
          <w:color w:val="000000" w:themeColor="text1"/>
          <w:sz w:val="21"/>
        </w:rPr>
        <w:t>销售价格情况如下表</w:t>
      </w:r>
      <w:r w:rsidRPr="00984D03">
        <w:rPr>
          <w:rFonts w:ascii="Arial" w:hAnsi="Arial" w:cs="Arial" w:hint="eastAsia"/>
          <w:color w:val="000000" w:themeColor="text1"/>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rsidRPr="00984D03"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备注</w:t>
            </w:r>
          </w:p>
        </w:tc>
      </w:tr>
      <w:tr w:rsidR="00E82B46" w:rsidRPr="00984D03"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w:t>
            </w:r>
            <w:r w:rsidRPr="00984D03">
              <w:rPr>
                <w:rFonts w:ascii="Arial" w:eastAsia="华文细黑" w:hAnsi="Arial" w:cs="Arial" w:hint="eastAsia"/>
                <w:color w:val="000000" w:themeColor="text1"/>
                <w:sz w:val="18"/>
                <w:szCs w:val="18"/>
              </w:rPr>
              <w:t>5</w:t>
            </w:r>
            <w:r w:rsidRPr="00984D03">
              <w:rPr>
                <w:rFonts w:ascii="Arial" w:eastAsia="华文细黑" w:hAnsi="Arial" w:cs="Arial"/>
                <w:color w:val="000000" w:themeColor="text1"/>
                <w:sz w:val="18"/>
                <w:szCs w:val="18"/>
              </w:rPr>
              <w:t>-201</w:t>
            </w:r>
            <w:r w:rsidRPr="00984D03">
              <w:rPr>
                <w:rFonts w:ascii="Arial" w:eastAsia="华文细黑" w:hAnsi="Arial" w:cs="Arial" w:hint="eastAsia"/>
                <w:color w:val="000000" w:themeColor="text1"/>
                <w:sz w:val="18"/>
                <w:szCs w:val="18"/>
              </w:rPr>
              <w:t>0</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64-179</w:t>
            </w:r>
            <w:r w:rsidRPr="00984D03">
              <w:rPr>
                <w:rFonts w:ascii="Arial" w:eastAsia="华文细黑" w:hAnsi="Arial" w:cs="Arial"/>
                <w:color w:val="000000" w:themeColor="text1"/>
                <w:sz w:val="18"/>
                <w:szCs w:val="18"/>
              </w:rPr>
              <w:t>平方米，</w:t>
            </w:r>
            <w:r w:rsidRPr="00984D03">
              <w:rPr>
                <w:rFonts w:ascii="Arial" w:eastAsia="华文细黑" w:hAnsi="Arial" w:cs="Arial" w:hint="eastAsia"/>
                <w:color w:val="000000" w:themeColor="text1"/>
                <w:sz w:val="18"/>
                <w:szCs w:val="18"/>
              </w:rPr>
              <w:t>挂牌价格</w:t>
            </w:r>
            <w:r w:rsidRPr="00984D03">
              <w:rPr>
                <w:rFonts w:ascii="Arial" w:eastAsia="华文细黑" w:hAnsi="Arial" w:cs="Arial" w:hint="eastAsia"/>
                <w:color w:val="000000" w:themeColor="text1"/>
                <w:sz w:val="18"/>
                <w:szCs w:val="18"/>
              </w:rPr>
              <w:t>30000</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40000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5</w:t>
            </w:r>
            <w:r w:rsidRPr="00984D03">
              <w:rPr>
                <w:rFonts w:ascii="Arial" w:eastAsia="华文细黑" w:hAnsi="Arial" w:cs="Arial" w:hint="eastAsia"/>
                <w:color w:val="000000" w:themeColor="text1"/>
                <w:sz w:val="18"/>
                <w:szCs w:val="18"/>
              </w:rPr>
              <w:t>4</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179</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28</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42</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2000-2004</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49</w:t>
            </w:r>
            <w:r w:rsidRPr="00984D03">
              <w:rPr>
                <w:rFonts w:ascii="Arial" w:eastAsia="华文细黑" w:hAnsi="Arial" w:cs="Arial"/>
                <w:color w:val="000000" w:themeColor="text1"/>
                <w:sz w:val="18"/>
                <w:szCs w:val="18"/>
              </w:rPr>
              <w:t>-200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26</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44</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金色漫香苑</w:t>
            </w:r>
          </w:p>
        </w:tc>
        <w:tc>
          <w:tcPr>
            <w:tcW w:w="3807" w:type="pct"/>
            <w:tcBorders>
              <w:top w:val="nil"/>
              <w:left w:val="nil"/>
              <w:bottom w:val="single" w:sz="4" w:space="0" w:color="auto"/>
              <w:right w:val="single" w:sz="4" w:space="0" w:color="auto"/>
            </w:tcBorders>
            <w:vAlign w:val="center"/>
          </w:tcPr>
          <w:p w14:paraId="2704991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2013</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84-</w:t>
            </w:r>
            <w:r w:rsidRPr="00984D03">
              <w:rPr>
                <w:rFonts w:ascii="Arial" w:eastAsia="华文细黑" w:hAnsi="Arial" w:cs="Arial" w:hint="eastAsia"/>
                <w:color w:val="000000" w:themeColor="text1"/>
                <w:sz w:val="18"/>
                <w:szCs w:val="18"/>
              </w:rPr>
              <w:t>27</w:t>
            </w:r>
            <w:r w:rsidRPr="00984D03">
              <w:rPr>
                <w:rFonts w:ascii="Arial" w:eastAsia="华文细黑" w:hAnsi="Arial" w:cs="Arial"/>
                <w:color w:val="000000" w:themeColor="text1"/>
                <w:sz w:val="18"/>
                <w:szCs w:val="18"/>
              </w:rPr>
              <w:t>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000-4</w:t>
            </w:r>
            <w:r w:rsidRPr="00984D03">
              <w:rPr>
                <w:rFonts w:ascii="Arial" w:eastAsia="华文细黑" w:hAnsi="Arial" w:cs="Arial" w:hint="eastAsia"/>
                <w:color w:val="000000" w:themeColor="text1"/>
                <w:sz w:val="18"/>
                <w:szCs w:val="18"/>
              </w:rPr>
              <w:t>8</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1995-1999</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74-240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23</w:t>
            </w:r>
            <w:r w:rsidRPr="00984D03">
              <w:rPr>
                <w:rFonts w:ascii="Arial" w:eastAsia="华文细黑" w:hAnsi="Arial" w:cs="Arial"/>
                <w:color w:val="000000" w:themeColor="text1"/>
                <w:sz w:val="18"/>
                <w:szCs w:val="18"/>
              </w:rPr>
              <w:t>000-37000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2015</w:t>
            </w:r>
            <w:r w:rsidRPr="00984D03">
              <w:rPr>
                <w:rFonts w:ascii="Arial" w:eastAsia="华文细黑" w:hAnsi="Arial" w:cs="Arial"/>
                <w:color w:val="000000" w:themeColor="text1"/>
                <w:sz w:val="18"/>
                <w:szCs w:val="18"/>
              </w:rPr>
              <w:t>年，建筑面积</w:t>
            </w:r>
            <w:r w:rsidRPr="00984D03">
              <w:rPr>
                <w:rFonts w:ascii="Arial" w:eastAsia="华文细黑" w:hAnsi="Arial" w:cs="Arial" w:hint="eastAsia"/>
                <w:color w:val="000000" w:themeColor="text1"/>
                <w:sz w:val="18"/>
                <w:szCs w:val="18"/>
              </w:rPr>
              <w:t>64</w:t>
            </w:r>
            <w:r w:rsidRPr="00984D03">
              <w:rPr>
                <w:rFonts w:ascii="Arial" w:eastAsia="华文细黑" w:hAnsi="Arial" w:cs="Arial"/>
                <w:color w:val="000000" w:themeColor="text1"/>
                <w:sz w:val="18"/>
                <w:szCs w:val="18"/>
              </w:rPr>
              <w:t>-130</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48</w:t>
            </w:r>
            <w:r w:rsidRPr="00984D03">
              <w:rPr>
                <w:rFonts w:ascii="Arial" w:eastAsia="华文细黑" w:hAnsi="Arial" w:cs="Arial"/>
                <w:color w:val="000000" w:themeColor="text1"/>
                <w:sz w:val="18"/>
                <w:szCs w:val="18"/>
              </w:rPr>
              <w:t>000-5</w:t>
            </w:r>
            <w:r w:rsidRPr="00984D03">
              <w:rPr>
                <w:rFonts w:ascii="Arial" w:eastAsia="华文细黑" w:hAnsi="Arial" w:cs="Arial" w:hint="eastAsia"/>
                <w:color w:val="000000" w:themeColor="text1"/>
                <w:sz w:val="18"/>
                <w:szCs w:val="18"/>
              </w:rPr>
              <w:t>00</w:t>
            </w:r>
            <w:r w:rsidRPr="00984D03">
              <w:rPr>
                <w:rFonts w:ascii="Arial" w:eastAsia="华文细黑" w:hAnsi="Arial" w:cs="Arial"/>
                <w:color w:val="000000" w:themeColor="text1"/>
                <w:sz w:val="18"/>
                <w:szCs w:val="18"/>
              </w:rPr>
              <w:t>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color w:val="000000" w:themeColor="text1"/>
                <w:sz w:val="18"/>
                <w:szCs w:val="18"/>
              </w:rPr>
              <w:t>1995-200</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83-</w:t>
            </w:r>
            <w:r w:rsidRPr="00984D03">
              <w:rPr>
                <w:rFonts w:ascii="Arial" w:eastAsia="华文细黑" w:hAnsi="Arial" w:cs="Arial" w:hint="eastAsia"/>
                <w:color w:val="000000" w:themeColor="text1"/>
                <w:sz w:val="18"/>
                <w:szCs w:val="18"/>
              </w:rPr>
              <w:t>215</w:t>
            </w:r>
            <w:r w:rsidRPr="00984D03">
              <w:rPr>
                <w:rFonts w:ascii="Arial" w:eastAsia="华文细黑" w:hAnsi="Arial" w:cs="Arial"/>
                <w:color w:val="000000" w:themeColor="text1"/>
                <w:sz w:val="18"/>
                <w:szCs w:val="18"/>
              </w:rPr>
              <w:t>平方米，挂牌价格</w:t>
            </w:r>
            <w:r w:rsidRPr="00984D03">
              <w:rPr>
                <w:rFonts w:ascii="Arial" w:eastAsia="华文细黑" w:hAnsi="Arial" w:cs="Arial" w:hint="eastAsia"/>
                <w:color w:val="000000" w:themeColor="text1"/>
                <w:sz w:val="18"/>
                <w:szCs w:val="18"/>
              </w:rPr>
              <w:t>25</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31</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r w:rsidR="00E82B46" w:rsidRPr="00984D03"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建成于</w:t>
            </w:r>
            <w:r w:rsidRPr="00984D03">
              <w:rPr>
                <w:rFonts w:ascii="Arial" w:eastAsia="华文细黑" w:hAnsi="Arial" w:cs="Arial" w:hint="eastAsia"/>
                <w:color w:val="000000" w:themeColor="text1"/>
                <w:sz w:val="18"/>
                <w:szCs w:val="18"/>
              </w:rPr>
              <w:t>2017</w:t>
            </w:r>
            <w:r w:rsidRPr="00984D03">
              <w:rPr>
                <w:rFonts w:ascii="Arial" w:eastAsia="华文细黑" w:hAnsi="Arial" w:cs="Arial"/>
                <w:color w:val="000000" w:themeColor="text1"/>
                <w:sz w:val="18"/>
                <w:szCs w:val="18"/>
              </w:rPr>
              <w:t>年，建筑面积</w:t>
            </w:r>
            <w:r w:rsidRPr="00984D03">
              <w:rPr>
                <w:rFonts w:ascii="Arial" w:eastAsia="华文细黑" w:hAnsi="Arial" w:cs="Arial"/>
                <w:color w:val="000000" w:themeColor="text1"/>
                <w:sz w:val="18"/>
                <w:szCs w:val="18"/>
              </w:rPr>
              <w:t>6</w:t>
            </w:r>
            <w:r w:rsidRPr="00984D03">
              <w:rPr>
                <w:rFonts w:ascii="Arial" w:eastAsia="华文细黑" w:hAnsi="Arial" w:cs="Arial" w:hint="eastAsia"/>
                <w:color w:val="000000" w:themeColor="text1"/>
                <w:sz w:val="18"/>
                <w:szCs w:val="18"/>
              </w:rPr>
              <w:t>2</w:t>
            </w:r>
            <w:r w:rsidRPr="00984D03">
              <w:rPr>
                <w:rFonts w:ascii="Arial" w:eastAsia="华文细黑" w:hAnsi="Arial" w:cs="Arial"/>
                <w:color w:val="000000" w:themeColor="text1"/>
                <w:sz w:val="18"/>
                <w:szCs w:val="18"/>
              </w:rPr>
              <w:t>-</w:t>
            </w:r>
            <w:r w:rsidRPr="00984D03">
              <w:rPr>
                <w:rFonts w:ascii="Arial" w:eastAsia="华文细黑" w:hAnsi="Arial" w:cs="Arial" w:hint="eastAsia"/>
                <w:color w:val="000000" w:themeColor="text1"/>
                <w:sz w:val="18"/>
                <w:szCs w:val="18"/>
              </w:rPr>
              <w:t>90</w:t>
            </w:r>
            <w:r w:rsidRPr="00984D03">
              <w:rPr>
                <w:rFonts w:ascii="Arial" w:eastAsia="华文细黑" w:hAnsi="Arial" w:cs="Arial"/>
                <w:color w:val="000000" w:themeColor="text1"/>
                <w:sz w:val="18"/>
                <w:szCs w:val="18"/>
              </w:rPr>
              <w:t>平方米，挂牌价格</w:t>
            </w:r>
            <w:r w:rsidRPr="00984D03">
              <w:rPr>
                <w:rFonts w:ascii="Arial" w:eastAsia="华文细黑" w:hAnsi="Arial" w:cs="Arial"/>
                <w:color w:val="000000" w:themeColor="text1"/>
                <w:sz w:val="18"/>
                <w:szCs w:val="18"/>
              </w:rPr>
              <w:t>3</w:t>
            </w:r>
            <w:r w:rsidRPr="00984D03">
              <w:rPr>
                <w:rFonts w:ascii="Arial" w:eastAsia="华文细黑" w:hAnsi="Arial" w:cs="Arial" w:hint="eastAsia"/>
                <w:color w:val="000000" w:themeColor="text1"/>
                <w:sz w:val="18"/>
                <w:szCs w:val="18"/>
              </w:rPr>
              <w:t>1</w:t>
            </w:r>
            <w:r w:rsidRPr="00984D03">
              <w:rPr>
                <w:rFonts w:ascii="Arial" w:eastAsia="华文细黑" w:hAnsi="Arial" w:cs="Arial"/>
                <w:color w:val="000000" w:themeColor="text1"/>
                <w:sz w:val="18"/>
                <w:szCs w:val="18"/>
              </w:rPr>
              <w:t>000-</w:t>
            </w:r>
            <w:r w:rsidRPr="00984D03">
              <w:rPr>
                <w:rFonts w:ascii="Arial" w:eastAsia="华文细黑" w:hAnsi="Arial" w:cs="Arial" w:hint="eastAsia"/>
                <w:color w:val="000000" w:themeColor="text1"/>
                <w:sz w:val="18"/>
                <w:szCs w:val="18"/>
              </w:rPr>
              <w:t>36</w:t>
            </w:r>
            <w:r w:rsidRPr="00984D03">
              <w:rPr>
                <w:rFonts w:ascii="Arial" w:eastAsia="华文细黑" w:hAnsi="Arial" w:cs="Arial"/>
                <w:color w:val="000000" w:themeColor="text1"/>
                <w:sz w:val="18"/>
                <w:szCs w:val="18"/>
              </w:rPr>
              <w:t>000</w:t>
            </w:r>
            <w:r w:rsidRPr="00984D03">
              <w:rPr>
                <w:rFonts w:ascii="Arial" w:eastAsia="华文细黑" w:hAnsi="Arial" w:cs="Arial"/>
                <w:color w:val="000000" w:themeColor="text1"/>
                <w:sz w:val="18"/>
                <w:szCs w:val="18"/>
              </w:rPr>
              <w:t>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w:t>
            </w:r>
          </w:p>
        </w:tc>
      </w:tr>
    </w:tbl>
    <w:p w14:paraId="3BF24A82" w14:textId="77777777" w:rsidR="0074413A" w:rsidRPr="00984D03" w:rsidRDefault="0074413A">
      <w:pPr>
        <w:overflowPunct w:val="0"/>
        <w:snapToGrid w:val="0"/>
        <w:spacing w:line="240" w:lineRule="auto"/>
        <w:jc w:val="both"/>
        <w:textAlignment w:val="auto"/>
        <w:rPr>
          <w:rFonts w:ascii="华文细黑" w:eastAsia="华文细黑" w:hAnsi="华文细黑" w:cs="华文细黑" w:hint="eastAsia"/>
          <w:color w:val="000000" w:themeColor="text1"/>
          <w:sz w:val="18"/>
          <w:szCs w:val="18"/>
        </w:rPr>
      </w:pPr>
      <w:r w:rsidRPr="00984D03">
        <w:rPr>
          <w:rFonts w:ascii="华文细黑" w:eastAsia="华文细黑" w:hAnsi="华文细黑" w:cs="华文细黑" w:hint="eastAsia"/>
          <w:color w:val="000000" w:themeColor="text1"/>
          <w:sz w:val="18"/>
          <w:szCs w:val="18"/>
        </w:rPr>
        <w:t>数据来源：</w:t>
      </w:r>
      <w:r w:rsidR="003174EB" w:rsidRPr="00984D03">
        <w:rPr>
          <w:rFonts w:ascii="华文细黑" w:eastAsia="华文细黑" w:hAnsi="华文细黑" w:cs="华文细黑" w:hint="eastAsia"/>
          <w:color w:val="000000" w:themeColor="text1"/>
          <w:sz w:val="18"/>
          <w:szCs w:val="18"/>
        </w:rPr>
        <w:t>贝壳网</w:t>
      </w:r>
      <w:r w:rsidRPr="00984D03">
        <w:rPr>
          <w:rFonts w:ascii="华文细黑" w:eastAsia="华文细黑" w:hAnsi="华文细黑" w:cs="华文细黑" w:hint="eastAsia"/>
          <w:color w:val="000000" w:themeColor="text1"/>
          <w:sz w:val="18"/>
          <w:szCs w:val="18"/>
        </w:rPr>
        <w:t>、</w:t>
      </w:r>
      <w:r w:rsidR="008008BC" w:rsidRPr="00984D03">
        <w:rPr>
          <w:rFonts w:ascii="华文细黑" w:eastAsia="华文细黑" w:hAnsi="华文细黑" w:cs="华文细黑" w:hint="eastAsia"/>
          <w:color w:val="000000" w:themeColor="text1"/>
          <w:sz w:val="18"/>
          <w:szCs w:val="18"/>
        </w:rPr>
        <w:t>房天下</w:t>
      </w:r>
      <w:r w:rsidRPr="00984D03">
        <w:rPr>
          <w:rFonts w:ascii="华文细黑" w:eastAsia="华文细黑" w:hAnsi="华文细黑" w:cs="华文细黑" w:hint="eastAsia"/>
          <w:color w:val="000000" w:themeColor="text1"/>
          <w:sz w:val="18"/>
          <w:szCs w:val="18"/>
        </w:rPr>
        <w:t>、市场调查</w:t>
      </w:r>
    </w:p>
    <w:p w14:paraId="59212040" w14:textId="77777777" w:rsidR="0074413A" w:rsidRPr="00984D03" w:rsidRDefault="0074413A">
      <w:pPr>
        <w:overflowPunct w:val="0"/>
        <w:snapToGrid w:val="0"/>
        <w:spacing w:line="240" w:lineRule="auto"/>
        <w:jc w:val="both"/>
        <w:textAlignment w:val="auto"/>
        <w:rPr>
          <w:rFonts w:ascii="Arial" w:hAnsi="Arial"/>
          <w:color w:val="000000" w:themeColor="text1"/>
          <w:sz w:val="15"/>
          <w:szCs w:val="15"/>
        </w:rPr>
      </w:pPr>
    </w:p>
    <w:p w14:paraId="66DF1043" w14:textId="77777777" w:rsidR="0074413A" w:rsidRPr="00984D03" w:rsidRDefault="0074413A">
      <w:pPr>
        <w:spacing w:line="480" w:lineRule="auto"/>
        <w:ind w:firstLineChars="200" w:firstLine="420"/>
        <w:rPr>
          <w:rFonts w:ascii="Arial" w:hAnsi="Arial" w:cs="Arial"/>
          <w:color w:val="000000" w:themeColor="text1"/>
          <w:kern w:val="2"/>
          <w:sz w:val="21"/>
          <w:szCs w:val="21"/>
        </w:rPr>
      </w:pPr>
      <w:r w:rsidRPr="00984D03">
        <w:rPr>
          <w:rFonts w:ascii="Arial" w:hAnsi="Arial" w:cs="Arial" w:hint="eastAsia"/>
          <w:color w:val="000000" w:themeColor="text1"/>
          <w:kern w:val="2"/>
          <w:sz w:val="21"/>
          <w:szCs w:val="21"/>
        </w:rPr>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rsidRPr="00984D03"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销售均价（元</w:t>
            </w:r>
            <w:r w:rsidRPr="00984D03">
              <w:rPr>
                <w:rFonts w:ascii="Arial" w:eastAsia="华文细黑" w:hAnsi="Arial" w:cs="Arial"/>
                <w:color w:val="000000" w:themeColor="text1"/>
                <w:sz w:val="18"/>
                <w:szCs w:val="18"/>
              </w:rPr>
              <w:t>/</w:t>
            </w:r>
            <w:r w:rsidRPr="00984D03">
              <w:rPr>
                <w:rFonts w:ascii="Arial" w:eastAsia="华文细黑" w:hAnsi="Arial" w:cs="Arial"/>
                <w:color w:val="000000" w:themeColor="text1"/>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购房人所占份额</w:t>
            </w:r>
          </w:p>
        </w:tc>
      </w:tr>
      <w:tr w:rsidR="00E82B46" w:rsidRPr="00984D03"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E82B46" w:rsidRPr="00984D03"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40%</w:t>
            </w:r>
          </w:p>
        </w:tc>
      </w:tr>
      <w:tr w:rsidR="00E82B46" w:rsidRPr="00984D03"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E82B46" w:rsidRPr="00984D03"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E82B46" w:rsidRPr="00984D03"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50%</w:t>
            </w:r>
          </w:p>
        </w:tc>
      </w:tr>
      <w:tr w:rsidR="00E82B46" w:rsidRPr="00984D03"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65%</w:t>
            </w:r>
          </w:p>
        </w:tc>
      </w:tr>
      <w:tr w:rsidR="00E82B46" w:rsidRPr="00984D03"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80%</w:t>
            </w:r>
          </w:p>
        </w:tc>
      </w:tr>
      <w:tr w:rsidR="00E82B46" w:rsidRPr="00984D03"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慧</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70%</w:t>
            </w:r>
          </w:p>
        </w:tc>
      </w:tr>
      <w:tr w:rsidR="00E82B46" w:rsidRPr="00984D03"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color w:val="000000" w:themeColor="text1"/>
                <w:sz w:val="18"/>
                <w:szCs w:val="18"/>
              </w:rPr>
              <w:t>昌平区未来</w:t>
            </w:r>
            <w:r w:rsidRPr="00984D03">
              <w:rPr>
                <w:rFonts w:ascii="Arial" w:eastAsia="华文细黑" w:hAnsi="Arial" w:cs="Arial" w:hint="eastAsia"/>
                <w:color w:val="000000" w:themeColor="text1"/>
                <w:sz w:val="18"/>
                <w:szCs w:val="18"/>
              </w:rPr>
              <w:t>砚</w:t>
            </w:r>
            <w:r w:rsidRPr="00984D03">
              <w:rPr>
                <w:rFonts w:ascii="Arial" w:eastAsia="华文细黑" w:hAnsi="Arial" w:cs="Arial"/>
                <w:color w:val="000000" w:themeColor="text1"/>
                <w:sz w:val="18"/>
                <w:szCs w:val="18"/>
              </w:rPr>
              <w:t>园</w:t>
            </w:r>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Pr="00984D03" w:rsidRDefault="00E82B46" w:rsidP="00D66B01">
            <w:pPr>
              <w:widowControl/>
              <w:adjustRightInd/>
              <w:snapToGrid w:val="0"/>
              <w:spacing w:line="240" w:lineRule="auto"/>
              <w:jc w:val="center"/>
              <w:textAlignment w:val="auto"/>
              <w:rPr>
                <w:rFonts w:ascii="Arial" w:eastAsia="华文细黑" w:hAnsi="Arial" w:cs="Arial"/>
                <w:color w:val="000000" w:themeColor="text1"/>
                <w:sz w:val="18"/>
                <w:szCs w:val="18"/>
              </w:rPr>
            </w:pPr>
            <w:r w:rsidRPr="00984D03">
              <w:rPr>
                <w:rFonts w:ascii="Arial" w:eastAsia="华文细黑" w:hAnsi="Arial" w:cs="Arial" w:hint="eastAsia"/>
                <w:color w:val="000000" w:themeColor="text1"/>
                <w:sz w:val="18"/>
                <w:szCs w:val="18"/>
              </w:rPr>
              <w:t>65%</w:t>
            </w:r>
          </w:p>
        </w:tc>
      </w:tr>
    </w:tbl>
    <w:p w14:paraId="3C79CA95" w14:textId="77777777" w:rsidR="0074413A" w:rsidRPr="00984D03" w:rsidRDefault="0074413A">
      <w:pPr>
        <w:spacing w:line="240" w:lineRule="auto"/>
        <w:jc w:val="both"/>
        <w:rPr>
          <w:rFonts w:ascii="Arial" w:hAnsi="Arial" w:cs="Arial"/>
          <w:color w:val="000000" w:themeColor="text1"/>
          <w:sz w:val="21"/>
          <w:szCs w:val="21"/>
        </w:rPr>
      </w:pPr>
    </w:p>
    <w:p w14:paraId="275D8076" w14:textId="0B59B78A" w:rsidR="0074413A" w:rsidRPr="00984D03" w:rsidRDefault="0074413A">
      <w:pPr>
        <w:spacing w:line="480" w:lineRule="auto"/>
        <w:ind w:firstLine="420"/>
        <w:jc w:val="both"/>
        <w:rPr>
          <w:rFonts w:ascii="Arial" w:hAnsi="Arial" w:cs="Arial"/>
          <w:color w:val="000000" w:themeColor="text1"/>
          <w:sz w:val="21"/>
          <w:szCs w:val="21"/>
        </w:rPr>
      </w:pPr>
      <w:r w:rsidRPr="00984D03">
        <w:rPr>
          <w:rFonts w:ascii="Arial" w:hAnsi="Arial" w:cs="Arial" w:hint="eastAsia"/>
          <w:color w:val="000000" w:themeColor="text1"/>
          <w:sz w:val="21"/>
          <w:szCs w:val="21"/>
        </w:rPr>
        <w:t>估价对象</w:t>
      </w:r>
      <w:r w:rsidRPr="00984D03">
        <w:rPr>
          <w:rFonts w:ascii="Arial" w:hAnsi="Arial" w:cs="Arial" w:hint="eastAsia"/>
          <w:color w:val="000000" w:themeColor="text1"/>
          <w:kern w:val="2"/>
          <w:sz w:val="21"/>
          <w:szCs w:val="21"/>
        </w:rPr>
        <w:t>为</w:t>
      </w:r>
      <w:r w:rsidR="007D1945" w:rsidRPr="00984D03">
        <w:rPr>
          <w:rFonts w:ascii="Arial" w:hAnsi="Arial" w:cs="Arial"/>
          <w:bCs/>
          <w:color w:val="000000" w:themeColor="text1"/>
          <w:sz w:val="21"/>
          <w:szCs w:val="21"/>
        </w:rPr>
        <w:t>拟以共有产权形式供应的</w:t>
      </w:r>
      <w:r w:rsidR="007D1945" w:rsidRPr="00984D03">
        <w:rPr>
          <w:rFonts w:ascii="Arial" w:hAnsi="Arial" w:cs="Arial"/>
          <w:color w:val="000000" w:themeColor="text1"/>
          <w:sz w:val="21"/>
          <w:szCs w:val="21"/>
        </w:rPr>
        <w:t>新建</w:t>
      </w:r>
      <w:r w:rsidR="007D1945" w:rsidRPr="00984D03">
        <w:rPr>
          <w:rFonts w:ascii="Arial" w:hAnsi="Arial" w:cs="Arial" w:hint="eastAsia"/>
          <w:color w:val="000000" w:themeColor="text1"/>
          <w:sz w:val="21"/>
          <w:szCs w:val="21"/>
        </w:rPr>
        <w:t>限价商品住房</w:t>
      </w:r>
      <w:r w:rsidRPr="00984D03">
        <w:rPr>
          <w:rFonts w:ascii="Arial" w:hAnsi="Arial" w:cs="Arial" w:hint="eastAsia"/>
          <w:color w:val="000000" w:themeColor="text1"/>
          <w:sz w:val="21"/>
          <w:szCs w:val="21"/>
        </w:rPr>
        <w:t>项目，共</w:t>
      </w:r>
      <w:r w:rsidR="00363ACA" w:rsidRPr="00984D03">
        <w:rPr>
          <w:rFonts w:ascii="Arial" w:hAnsi="Arial" w:cs="Arial" w:hint="eastAsia"/>
          <w:color w:val="000000" w:themeColor="text1"/>
          <w:sz w:val="21"/>
          <w:szCs w:val="21"/>
        </w:rPr>
        <w:t>135</w:t>
      </w:r>
      <w:r w:rsidR="00363ACA" w:rsidRPr="00984D03">
        <w:rPr>
          <w:rFonts w:ascii="Arial" w:hAnsi="Arial" w:cs="Arial" w:hint="eastAsia"/>
          <w:color w:val="000000" w:themeColor="text1"/>
          <w:sz w:val="21"/>
          <w:szCs w:val="21"/>
        </w:rPr>
        <w:t>套</w:t>
      </w:r>
      <w:r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根据不动产权利人提供的《北京市住房和城乡建设委员会关于昌平区组织剩余限价房转为自住型商品房销售的复函》</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京建函【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177</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及《北京市昌平区住房和城乡建设委员会北京湾等</w:t>
      </w:r>
      <w:r w:rsidR="004601C7" w:rsidRPr="00984D03">
        <w:rPr>
          <w:rFonts w:ascii="Arial" w:hAnsi="Arial" w:cs="Arial" w:hint="eastAsia"/>
          <w:color w:val="000000" w:themeColor="text1"/>
          <w:sz w:val="21"/>
          <w:szCs w:val="21"/>
        </w:rPr>
        <w:t>5</w:t>
      </w:r>
      <w:r w:rsidR="004601C7" w:rsidRPr="00984D03">
        <w:rPr>
          <w:rFonts w:ascii="Arial" w:hAnsi="Arial" w:cs="Arial" w:hint="eastAsia"/>
          <w:color w:val="000000" w:themeColor="text1"/>
          <w:sz w:val="21"/>
          <w:szCs w:val="21"/>
        </w:rPr>
        <w:t>个共有产权房项目销售方案》</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昌建函【</w:t>
      </w:r>
      <w:r w:rsidR="004601C7" w:rsidRPr="00984D03">
        <w:rPr>
          <w:rFonts w:ascii="Arial" w:hAnsi="Arial" w:cs="Arial" w:hint="eastAsia"/>
          <w:color w:val="000000" w:themeColor="text1"/>
          <w:sz w:val="21"/>
          <w:szCs w:val="21"/>
        </w:rPr>
        <w:t>2017</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59</w:t>
      </w:r>
      <w:r w:rsidR="004601C7" w:rsidRPr="00984D03">
        <w:rPr>
          <w:rFonts w:ascii="Arial" w:hAnsi="Arial" w:cs="Arial" w:hint="eastAsia"/>
          <w:color w:val="000000" w:themeColor="text1"/>
          <w:sz w:val="21"/>
          <w:szCs w:val="21"/>
        </w:rPr>
        <w:t>号</w:t>
      </w:r>
      <w:r w:rsidR="004601C7" w:rsidRPr="00984D03">
        <w:rPr>
          <w:rFonts w:ascii="Arial" w:hAnsi="Arial" w:cs="Arial" w:hint="eastAsia"/>
          <w:color w:val="000000" w:themeColor="text1"/>
          <w:sz w:val="21"/>
          <w:szCs w:val="21"/>
        </w:rPr>
        <w:t>]</w:t>
      </w:r>
      <w:r w:rsidR="004601C7" w:rsidRPr="00984D03">
        <w:rPr>
          <w:rFonts w:ascii="Arial" w:hAnsi="Arial" w:cs="Arial" w:hint="eastAsia"/>
          <w:color w:val="000000" w:themeColor="text1"/>
          <w:sz w:val="21"/>
          <w:szCs w:val="21"/>
        </w:rPr>
        <w:t>复印件，</w:t>
      </w:r>
      <w:r w:rsidRPr="00984D03">
        <w:rPr>
          <w:rFonts w:ascii="Arial" w:hAnsi="Arial" w:cs="Arial"/>
          <w:color w:val="000000" w:themeColor="text1"/>
          <w:sz w:val="21"/>
          <w:szCs w:val="21"/>
        </w:rPr>
        <w:t>销售均价为</w:t>
      </w:r>
      <w:r w:rsidRPr="00984D03">
        <w:rPr>
          <w:rFonts w:ascii="Arial" w:hAnsi="Arial" w:cs="Arial" w:hint="eastAsia"/>
          <w:color w:val="000000" w:themeColor="text1"/>
          <w:sz w:val="21"/>
          <w:szCs w:val="21"/>
        </w:rPr>
        <w:t>21000</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平方米，评估得出的同地段、同品质普通商品住房价格为</w:t>
      </w:r>
      <w:r w:rsidR="00CA1C03" w:rsidRPr="00984D03">
        <w:rPr>
          <w:rFonts w:ascii="Arial" w:hAnsi="Arial" w:cs="Arial" w:hint="eastAsia"/>
          <w:color w:val="000000" w:themeColor="text1"/>
          <w:sz w:val="21"/>
          <w:szCs w:val="21"/>
        </w:rPr>
        <w:t>30791</w:t>
      </w:r>
      <w:r w:rsidRPr="00984D03">
        <w:rPr>
          <w:rFonts w:ascii="Arial" w:hAnsi="Arial" w:cs="Arial"/>
          <w:color w:val="000000" w:themeColor="text1"/>
          <w:sz w:val="21"/>
          <w:szCs w:val="21"/>
        </w:rPr>
        <w:t>元</w:t>
      </w:r>
      <w:r w:rsidRPr="00984D03">
        <w:rPr>
          <w:rFonts w:ascii="Arial" w:hAnsi="Arial" w:cs="Arial"/>
          <w:color w:val="000000" w:themeColor="text1"/>
          <w:sz w:val="21"/>
          <w:szCs w:val="21"/>
        </w:rPr>
        <w:t>/</w:t>
      </w:r>
      <w:r w:rsidRPr="00984D03">
        <w:rPr>
          <w:rFonts w:ascii="Arial" w:hAnsi="Arial" w:cs="Arial"/>
          <w:color w:val="000000" w:themeColor="text1"/>
          <w:sz w:val="21"/>
          <w:szCs w:val="21"/>
        </w:rPr>
        <w:t>平方米。因此，计算出的购房人产权份额为</w:t>
      </w:r>
      <w:r w:rsidR="00CA1C03" w:rsidRPr="00984D03">
        <w:rPr>
          <w:rFonts w:ascii="Arial" w:hAnsi="Arial" w:cs="Arial" w:hint="eastAsia"/>
          <w:color w:val="000000" w:themeColor="text1"/>
          <w:sz w:val="21"/>
          <w:szCs w:val="21"/>
        </w:rPr>
        <w:t>68.20%</w:t>
      </w:r>
      <w:r w:rsidRPr="00984D03">
        <w:rPr>
          <w:rFonts w:ascii="Arial" w:hAnsi="Arial" w:cs="Arial"/>
          <w:color w:val="000000" w:themeColor="text1"/>
          <w:sz w:val="21"/>
          <w:szCs w:val="21"/>
        </w:rPr>
        <w:t>，可按照</w:t>
      </w:r>
      <w:r w:rsidRPr="00984D03">
        <w:rPr>
          <w:rFonts w:ascii="Arial" w:hAnsi="Arial" w:cs="Arial"/>
          <w:color w:val="000000" w:themeColor="text1"/>
          <w:sz w:val="21"/>
          <w:szCs w:val="21"/>
        </w:rPr>
        <w:t>“</w:t>
      </w:r>
      <w:r w:rsidRPr="00984D03">
        <w:rPr>
          <w:rFonts w:ascii="Arial" w:hAnsi="Arial" w:cs="Arial"/>
          <w:color w:val="000000" w:themeColor="text1"/>
          <w:sz w:val="21"/>
          <w:szCs w:val="21"/>
        </w:rPr>
        <w:t>购房人产权份额比例每</w:t>
      </w:r>
      <w:r w:rsidRPr="00984D03">
        <w:rPr>
          <w:rFonts w:ascii="Arial" w:hAnsi="Arial" w:cs="Arial"/>
          <w:color w:val="000000" w:themeColor="text1"/>
          <w:sz w:val="21"/>
          <w:szCs w:val="21"/>
        </w:rPr>
        <w:t>5%</w:t>
      </w:r>
      <w:r w:rsidRPr="00984D03">
        <w:rPr>
          <w:rFonts w:ascii="Arial" w:hAnsi="Arial" w:cs="Arial"/>
          <w:color w:val="000000" w:themeColor="text1"/>
          <w:sz w:val="21"/>
          <w:szCs w:val="21"/>
        </w:rPr>
        <w:t>为一个档位间隔，可按靠近档位就高的原则确定</w:t>
      </w:r>
      <w:r w:rsidRPr="00984D03">
        <w:rPr>
          <w:rFonts w:ascii="Arial" w:hAnsi="Arial" w:cs="Arial"/>
          <w:color w:val="000000" w:themeColor="text1"/>
          <w:sz w:val="21"/>
          <w:szCs w:val="21"/>
        </w:rPr>
        <w:t>”</w:t>
      </w:r>
      <w:r w:rsidRPr="00984D03">
        <w:rPr>
          <w:rFonts w:ascii="Arial" w:hAnsi="Arial" w:cs="Arial"/>
          <w:color w:val="000000" w:themeColor="text1"/>
          <w:sz w:val="21"/>
          <w:szCs w:val="21"/>
        </w:rPr>
        <w:t>，建议估价委托人确认该共有产权住房项目购房人产权份额不低于</w:t>
      </w:r>
      <w:r w:rsidR="007A10E1" w:rsidRPr="00984D03">
        <w:rPr>
          <w:rFonts w:ascii="Arial" w:hAnsi="Arial" w:cs="Arial" w:hint="eastAsia"/>
          <w:color w:val="000000" w:themeColor="text1"/>
          <w:sz w:val="21"/>
          <w:szCs w:val="21"/>
        </w:rPr>
        <w:t>70%</w:t>
      </w:r>
      <w:r w:rsidRPr="00984D03">
        <w:rPr>
          <w:rFonts w:ascii="Arial" w:hAnsi="Arial" w:cs="Arial"/>
          <w:color w:val="000000" w:themeColor="text1"/>
          <w:sz w:val="21"/>
          <w:szCs w:val="21"/>
        </w:rPr>
        <w:t>。</w:t>
      </w:r>
      <w:r w:rsidRPr="00984D03">
        <w:rPr>
          <w:rFonts w:ascii="Arial" w:hAnsi="Arial" w:cs="Arial" w:hint="eastAsia"/>
          <w:color w:val="000000" w:themeColor="text1"/>
          <w:sz w:val="21"/>
          <w:szCs w:val="21"/>
        </w:rPr>
        <w:t>估价对象销售均价低于周边新房及二手房销售价格，与同区域已</w:t>
      </w:r>
      <w:r w:rsidRPr="00984D03">
        <w:rPr>
          <w:rFonts w:ascii="宋体" w:hAnsi="宋体" w:hint="eastAsia"/>
          <w:color w:val="000000" w:themeColor="text1"/>
          <w:sz w:val="21"/>
          <w:szCs w:val="21"/>
        </w:rPr>
        <w:t>确定共有产权销售均价并启动申购的项目相比</w:t>
      </w:r>
      <w:r w:rsidRPr="00984D03">
        <w:rPr>
          <w:rFonts w:ascii="Arial" w:hAnsi="Arial" w:cs="Arial" w:hint="eastAsia"/>
          <w:color w:val="000000" w:themeColor="text1"/>
          <w:sz w:val="21"/>
          <w:szCs w:val="21"/>
        </w:rPr>
        <w:t>，份额比例上客观反映了本区域此类项目</w:t>
      </w:r>
      <w:r w:rsidRPr="00984D03">
        <w:rPr>
          <w:rFonts w:ascii="Arial" w:hAnsi="Arial" w:cs="Arial"/>
          <w:color w:val="000000" w:themeColor="text1"/>
          <w:sz w:val="21"/>
          <w:szCs w:val="21"/>
        </w:rPr>
        <w:t>共有产权份额</w:t>
      </w:r>
      <w:r w:rsidRPr="00984D03">
        <w:rPr>
          <w:rFonts w:ascii="Arial" w:hAnsi="Arial" w:cs="Arial" w:hint="eastAsia"/>
          <w:color w:val="000000" w:themeColor="text1"/>
          <w:sz w:val="21"/>
          <w:szCs w:val="21"/>
        </w:rPr>
        <w:t>水平。</w:t>
      </w:r>
    </w:p>
    <w:p w14:paraId="522DF178" w14:textId="77777777" w:rsidR="0074413A" w:rsidRPr="00984D03" w:rsidRDefault="0074413A">
      <w:pPr>
        <w:spacing w:line="360" w:lineRule="auto"/>
        <w:rPr>
          <w:rFonts w:ascii="Arial" w:eastAsia="楷体_GB2312" w:hAnsi="Arial" w:cs="Arial"/>
          <w:color w:val="000000" w:themeColor="text1"/>
          <w:sz w:val="28"/>
        </w:rPr>
        <w:sectPr w:rsidR="0074413A" w:rsidRPr="00984D03">
          <w:pgSz w:w="11907" w:h="16840"/>
          <w:pgMar w:top="1843" w:right="1304" w:bottom="1134" w:left="1304" w:header="1134" w:footer="907" w:gutter="0"/>
          <w:cols w:space="720"/>
          <w:docGrid w:linePitch="326"/>
        </w:sectPr>
      </w:pPr>
    </w:p>
    <w:p w14:paraId="47957AC9" w14:textId="77777777" w:rsidR="0074413A" w:rsidRPr="00984D03" w:rsidRDefault="0074413A">
      <w:pPr>
        <w:snapToGrid w:val="0"/>
        <w:spacing w:beforeLines="100" w:before="240" w:line="480" w:lineRule="auto"/>
        <w:jc w:val="center"/>
        <w:outlineLvl w:val="0"/>
        <w:rPr>
          <w:rFonts w:ascii="Arial" w:hAnsi="Arial" w:cs="Arial"/>
          <w:b/>
          <w:bCs/>
          <w:color w:val="000000" w:themeColor="text1"/>
          <w:kern w:val="2"/>
          <w:sz w:val="32"/>
          <w:szCs w:val="32"/>
        </w:rPr>
      </w:pPr>
      <w:bookmarkStart w:id="83" w:name="_Toc14773"/>
      <w:bookmarkStart w:id="84" w:name="_Toc97470125"/>
      <w:r w:rsidRPr="00984D03">
        <w:rPr>
          <w:rFonts w:ascii="Arial" w:hAnsi="Arial" w:cs="Arial"/>
          <w:b/>
          <w:bCs/>
          <w:color w:val="000000" w:themeColor="text1"/>
          <w:kern w:val="2"/>
          <w:sz w:val="32"/>
          <w:szCs w:val="32"/>
        </w:rPr>
        <w:lastRenderedPageBreak/>
        <w:t>附</w:t>
      </w:r>
      <w:r w:rsidRPr="00984D03">
        <w:rPr>
          <w:rFonts w:ascii="Arial" w:hAnsi="Arial" w:cs="Arial"/>
          <w:b/>
          <w:bCs/>
          <w:color w:val="000000" w:themeColor="text1"/>
          <w:kern w:val="2"/>
          <w:sz w:val="32"/>
          <w:szCs w:val="32"/>
        </w:rPr>
        <w:t xml:space="preserve">  </w:t>
      </w:r>
      <w:r w:rsidRPr="00984D03">
        <w:rPr>
          <w:rFonts w:ascii="Arial" w:hAnsi="Arial" w:cs="Arial"/>
          <w:b/>
          <w:bCs/>
          <w:color w:val="000000" w:themeColor="text1"/>
          <w:kern w:val="2"/>
          <w:sz w:val="32"/>
          <w:szCs w:val="32"/>
        </w:rPr>
        <w:t>件</w:t>
      </w:r>
      <w:bookmarkEnd w:id="83"/>
      <w:bookmarkEnd w:id="84"/>
    </w:p>
    <w:p w14:paraId="4C9443F7"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《估价委托书》复印件</w:t>
      </w:r>
    </w:p>
    <w:p w14:paraId="6F00377D"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估价对象所在位置示意图</w:t>
      </w:r>
    </w:p>
    <w:p w14:paraId="765DB1AA"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估价对象实地查勘照片</w:t>
      </w:r>
    </w:p>
    <w:p w14:paraId="0375BF52" w14:textId="77777777"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hint="eastAsia"/>
          <w:color w:val="000000" w:themeColor="text1"/>
          <w:sz w:val="21"/>
          <w:szCs w:val="21"/>
        </w:rPr>
        <w:t>《北京市住房和城乡建设委员会关于昌平区组织剩余限价房转为自住型商品房销售的复函》</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京建函【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177</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57396A4E" w14:textId="77777777"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hint="eastAsia"/>
          <w:color w:val="000000" w:themeColor="text1"/>
          <w:sz w:val="21"/>
          <w:szCs w:val="21"/>
        </w:rPr>
        <w:t>《北京市昌平区住房和城乡建设委员会北京湾等</w:t>
      </w:r>
      <w:r w:rsidRPr="00984D03">
        <w:rPr>
          <w:rFonts w:ascii="Arial" w:hAnsi="Arial" w:cs="Arial" w:hint="eastAsia"/>
          <w:color w:val="000000" w:themeColor="text1"/>
          <w:sz w:val="21"/>
          <w:szCs w:val="21"/>
        </w:rPr>
        <w:t>5</w:t>
      </w:r>
      <w:r w:rsidRPr="00984D03">
        <w:rPr>
          <w:rFonts w:ascii="Arial" w:hAnsi="Arial" w:cs="Arial" w:hint="eastAsia"/>
          <w:color w:val="000000" w:themeColor="text1"/>
          <w:sz w:val="21"/>
          <w:szCs w:val="21"/>
        </w:rPr>
        <w:t>个共有产权房项目销售方案》</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昌建函【</w:t>
      </w:r>
      <w:r w:rsidRPr="00984D03">
        <w:rPr>
          <w:rFonts w:ascii="Arial" w:hAnsi="Arial" w:cs="Arial" w:hint="eastAsia"/>
          <w:color w:val="000000" w:themeColor="text1"/>
          <w:sz w:val="21"/>
          <w:szCs w:val="21"/>
        </w:rPr>
        <w:t>2017</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59</w:t>
      </w:r>
      <w:r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50B0110B" w14:textId="21BB0728"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hint="eastAsia"/>
          <w:color w:val="000000" w:themeColor="text1"/>
          <w:sz w:val="21"/>
          <w:szCs w:val="21"/>
        </w:rPr>
        <w:t>《国有建设用地使用权出让合同》</w:t>
      </w:r>
      <w:r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京地出〔合〕字（</w:t>
      </w:r>
      <w:r w:rsidR="00F7316A" w:rsidRPr="00984D03">
        <w:rPr>
          <w:rFonts w:ascii="Arial" w:hAnsi="Arial" w:cs="Arial" w:hint="eastAsia"/>
          <w:color w:val="000000" w:themeColor="text1"/>
          <w:sz w:val="21"/>
          <w:szCs w:val="21"/>
        </w:rPr>
        <w:t>2015</w:t>
      </w:r>
      <w:r w:rsidR="00F7316A" w:rsidRPr="00984D03">
        <w:rPr>
          <w:rFonts w:ascii="Arial" w:hAnsi="Arial" w:cs="Arial" w:hint="eastAsia"/>
          <w:color w:val="000000" w:themeColor="text1"/>
          <w:sz w:val="21"/>
          <w:szCs w:val="21"/>
        </w:rPr>
        <w:t>）第</w:t>
      </w:r>
      <w:r w:rsidR="00F7316A" w:rsidRPr="00984D03">
        <w:rPr>
          <w:rFonts w:ascii="Arial" w:hAnsi="Arial" w:cs="Arial" w:hint="eastAsia"/>
          <w:color w:val="000000" w:themeColor="text1"/>
          <w:sz w:val="21"/>
          <w:szCs w:val="21"/>
        </w:rPr>
        <w:t>0182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及其补充协议复印件</w:t>
      </w:r>
    </w:p>
    <w:p w14:paraId="0D8AC39E"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bCs/>
          <w:color w:val="000000" w:themeColor="text1"/>
          <w:sz w:val="21"/>
          <w:szCs w:val="21"/>
        </w:rPr>
        <w:t>地价款及契税缴纳票据复印件</w:t>
      </w:r>
    </w:p>
    <w:p w14:paraId="1F7F381A" w14:textId="75013E04"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color w:val="000000" w:themeColor="text1"/>
          <w:sz w:val="21"/>
          <w:szCs w:val="21"/>
        </w:rPr>
        <w:t>《建设用地规划许可证》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规（昌）地字</w:t>
      </w:r>
      <w:r w:rsidR="00F7316A" w:rsidRPr="00984D03">
        <w:rPr>
          <w:rFonts w:ascii="Arial" w:hAnsi="Arial" w:cs="Arial"/>
          <w:color w:val="000000" w:themeColor="text1"/>
          <w:sz w:val="21"/>
          <w:szCs w:val="21"/>
        </w:rPr>
        <w:t>0004</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6E97FDA8" w14:textId="154B3716"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《建设工程规划许可证》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规（昌）建字</w:t>
      </w:r>
      <w:r w:rsidR="00F7316A" w:rsidRPr="00984D03">
        <w:rPr>
          <w:rFonts w:ascii="Arial" w:hAnsi="Arial" w:cs="Arial"/>
          <w:color w:val="000000" w:themeColor="text1"/>
          <w:sz w:val="21"/>
          <w:szCs w:val="21"/>
        </w:rPr>
        <w:t>0051</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57EB096B" w14:textId="10E0ED34"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《建筑工程施工许可证》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2016</w:t>
      </w:r>
      <w:r w:rsidR="00F7316A" w:rsidRPr="00984D03">
        <w:rPr>
          <w:rFonts w:ascii="Arial" w:hAnsi="Arial" w:cs="Arial"/>
          <w:color w:val="000000" w:themeColor="text1"/>
          <w:sz w:val="21"/>
          <w:szCs w:val="21"/>
        </w:rPr>
        <w:t>】施【昌】建字</w:t>
      </w:r>
      <w:r w:rsidR="00F7316A" w:rsidRPr="00984D03">
        <w:rPr>
          <w:rFonts w:ascii="Arial" w:hAnsi="Arial" w:cs="Arial"/>
          <w:color w:val="000000" w:themeColor="text1"/>
          <w:sz w:val="21"/>
          <w:szCs w:val="21"/>
        </w:rPr>
        <w:t>0067</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及附件复印件</w:t>
      </w:r>
    </w:p>
    <w:p w14:paraId="6ED54395" w14:textId="32B1C5FE"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《北京市商品房预售许可证》</w:t>
      </w:r>
      <w:r w:rsidRPr="00984D03">
        <w:rPr>
          <w:rFonts w:ascii="Arial" w:hAnsi="Arial" w:cs="Arial"/>
          <w:color w:val="000000" w:themeColor="text1"/>
          <w:sz w:val="21"/>
          <w:szCs w:val="21"/>
        </w:rPr>
        <w:t>[</w:t>
      </w:r>
      <w:r w:rsidR="00F7316A" w:rsidRPr="00984D03">
        <w:rPr>
          <w:rFonts w:ascii="Arial" w:hAnsi="Arial" w:cs="Arial"/>
          <w:color w:val="000000" w:themeColor="text1"/>
          <w:sz w:val="21"/>
          <w:szCs w:val="21"/>
        </w:rPr>
        <w:t>京房售证字（</w:t>
      </w:r>
      <w:r w:rsidR="00F7316A" w:rsidRPr="00984D03">
        <w:rPr>
          <w:rFonts w:ascii="Arial" w:hAnsi="Arial" w:cs="Arial"/>
          <w:color w:val="000000" w:themeColor="text1"/>
          <w:sz w:val="21"/>
          <w:szCs w:val="21"/>
        </w:rPr>
        <w:t>2017</w:t>
      </w:r>
      <w:r w:rsidR="00F7316A" w:rsidRPr="00984D03">
        <w:rPr>
          <w:rFonts w:ascii="Arial" w:hAnsi="Arial" w:cs="Arial"/>
          <w:color w:val="000000" w:themeColor="text1"/>
          <w:sz w:val="21"/>
          <w:szCs w:val="21"/>
        </w:rPr>
        <w:t>）限</w:t>
      </w:r>
      <w:r w:rsidR="00F7316A" w:rsidRPr="00984D03">
        <w:rPr>
          <w:rFonts w:ascii="Arial" w:hAnsi="Arial" w:cs="Arial"/>
          <w:color w:val="000000" w:themeColor="text1"/>
          <w:sz w:val="21"/>
          <w:szCs w:val="21"/>
        </w:rPr>
        <w:t>2</w:t>
      </w:r>
      <w:r w:rsidR="00F7316A" w:rsidRPr="00984D03">
        <w:rPr>
          <w:rFonts w:ascii="Arial" w:hAnsi="Arial" w:cs="Arial"/>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p>
    <w:p w14:paraId="068E92AF" w14:textId="77511738"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hint="eastAsia"/>
          <w:color w:val="000000" w:themeColor="text1"/>
          <w:sz w:val="21"/>
          <w:szCs w:val="21"/>
        </w:rPr>
        <w:t>《工程竣工验收备案表》</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备案编号：</w:t>
      </w:r>
      <w:r w:rsidR="00F7316A" w:rsidRPr="00984D03">
        <w:rPr>
          <w:rFonts w:ascii="Arial" w:hAnsi="Arial" w:cs="Arial" w:hint="eastAsia"/>
          <w:color w:val="000000" w:themeColor="text1"/>
          <w:sz w:val="21"/>
          <w:szCs w:val="21"/>
        </w:rPr>
        <w:t>0030</w:t>
      </w:r>
      <w:r w:rsidR="00F7316A" w:rsidRPr="00984D03">
        <w:rPr>
          <w:rFonts w:ascii="Arial" w:hAnsi="Arial" w:cs="Arial" w:hint="eastAsia"/>
          <w:color w:val="000000" w:themeColor="text1"/>
          <w:sz w:val="21"/>
          <w:szCs w:val="21"/>
        </w:rPr>
        <w:t>昌竣</w:t>
      </w:r>
      <w:r w:rsidR="00F7316A" w:rsidRPr="00984D03">
        <w:rPr>
          <w:rFonts w:ascii="Arial" w:hAnsi="Arial" w:cs="Arial" w:hint="eastAsia"/>
          <w:color w:val="000000" w:themeColor="text1"/>
          <w:sz w:val="21"/>
          <w:szCs w:val="21"/>
        </w:rPr>
        <w:t>2019</w:t>
      </w:r>
      <w:r w:rsidR="00F7316A" w:rsidRPr="00984D03">
        <w:rPr>
          <w:rFonts w:ascii="Arial" w:hAnsi="Arial" w:cs="Arial" w:hint="eastAsia"/>
          <w:color w:val="000000" w:themeColor="text1"/>
          <w:sz w:val="21"/>
          <w:szCs w:val="21"/>
        </w:rPr>
        <w:t>（建）</w:t>
      </w:r>
      <w:r w:rsidR="00F7316A" w:rsidRPr="00984D03">
        <w:rPr>
          <w:rFonts w:ascii="Arial" w:hAnsi="Arial" w:cs="Arial" w:hint="eastAsia"/>
          <w:color w:val="000000" w:themeColor="text1"/>
          <w:sz w:val="21"/>
          <w:szCs w:val="21"/>
        </w:rPr>
        <w:t>0002</w:t>
      </w:r>
      <w:r w:rsidR="00F7316A" w:rsidRPr="00984D03">
        <w:rPr>
          <w:rFonts w:ascii="Arial" w:hAnsi="Arial" w:cs="Arial" w:hint="eastAsia"/>
          <w:color w:val="000000" w:themeColor="text1"/>
          <w:sz w:val="21"/>
          <w:szCs w:val="21"/>
        </w:rPr>
        <w:t>号</w:t>
      </w:r>
      <w:r w:rsidRPr="00984D03">
        <w:rPr>
          <w:rFonts w:ascii="Arial" w:hAnsi="Arial" w:cs="Arial" w:hint="eastAsia"/>
          <w:color w:val="000000" w:themeColor="text1"/>
          <w:sz w:val="21"/>
          <w:szCs w:val="21"/>
        </w:rPr>
        <w:t>]</w:t>
      </w:r>
      <w:r w:rsidRPr="00984D03">
        <w:rPr>
          <w:rFonts w:ascii="Arial" w:hAnsi="Arial" w:cs="Arial" w:hint="eastAsia"/>
          <w:color w:val="000000" w:themeColor="text1"/>
          <w:sz w:val="21"/>
          <w:szCs w:val="21"/>
        </w:rPr>
        <w:t>复印件</w:t>
      </w:r>
    </w:p>
    <w:p w14:paraId="269DF840" w14:textId="26DA0911"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color w:val="000000" w:themeColor="text1"/>
          <w:sz w:val="21"/>
          <w:szCs w:val="21"/>
        </w:rPr>
        <w:t>《不动产权证书》</w:t>
      </w:r>
      <w:r w:rsidRPr="00984D03">
        <w:rPr>
          <w:rFonts w:ascii="Arial" w:hAnsi="Arial" w:cs="Arial"/>
          <w:color w:val="000000" w:themeColor="text1"/>
          <w:sz w:val="21"/>
          <w:szCs w:val="21"/>
        </w:rPr>
        <w:t>[</w:t>
      </w:r>
      <w:r w:rsidR="00F7316A" w:rsidRPr="00984D03">
        <w:rPr>
          <w:rFonts w:ascii="Arial" w:hAnsi="Arial" w:cs="Arial" w:hint="eastAsia"/>
          <w:color w:val="000000" w:themeColor="text1"/>
          <w:sz w:val="21"/>
          <w:szCs w:val="21"/>
        </w:rPr>
        <w:t>京（</w:t>
      </w:r>
      <w:r w:rsidR="00F7316A" w:rsidRPr="00984D03">
        <w:rPr>
          <w:rFonts w:ascii="Arial" w:hAnsi="Arial" w:cs="Arial" w:hint="eastAsia"/>
          <w:color w:val="000000" w:themeColor="text1"/>
          <w:sz w:val="21"/>
          <w:szCs w:val="21"/>
        </w:rPr>
        <w:t>2020</w:t>
      </w:r>
      <w:r w:rsidR="00F7316A" w:rsidRPr="00984D03">
        <w:rPr>
          <w:rFonts w:ascii="Arial" w:hAnsi="Arial" w:cs="Arial" w:hint="eastAsia"/>
          <w:color w:val="000000" w:themeColor="text1"/>
          <w:sz w:val="21"/>
          <w:szCs w:val="21"/>
        </w:rPr>
        <w:t>）昌不动产权第</w:t>
      </w:r>
      <w:r w:rsidR="00F7316A" w:rsidRPr="00984D03">
        <w:rPr>
          <w:rFonts w:ascii="Arial" w:hAnsi="Arial" w:cs="Arial" w:hint="eastAsia"/>
          <w:color w:val="000000" w:themeColor="text1"/>
          <w:sz w:val="21"/>
          <w:szCs w:val="21"/>
        </w:rPr>
        <w:t>0023876</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0023877</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0023878</w:t>
      </w:r>
      <w:r w:rsidR="00F7316A" w:rsidRPr="00984D03">
        <w:rPr>
          <w:rFonts w:ascii="Arial" w:hAnsi="Arial" w:cs="Arial" w:hint="eastAsia"/>
          <w:color w:val="000000" w:themeColor="text1"/>
          <w:sz w:val="21"/>
          <w:szCs w:val="21"/>
        </w:rPr>
        <w:t>、</w:t>
      </w:r>
      <w:r w:rsidR="00F7316A" w:rsidRPr="00984D03">
        <w:rPr>
          <w:rFonts w:ascii="Arial" w:hAnsi="Arial" w:cs="Arial" w:hint="eastAsia"/>
          <w:color w:val="000000" w:themeColor="text1"/>
          <w:sz w:val="21"/>
          <w:szCs w:val="21"/>
        </w:rPr>
        <w:t>0023879</w:t>
      </w:r>
      <w:r w:rsidR="00F7316A" w:rsidRPr="00984D03">
        <w:rPr>
          <w:rFonts w:ascii="Arial" w:hAnsi="Arial" w:cs="Arial" w:hint="eastAsia"/>
          <w:color w:val="000000" w:themeColor="text1"/>
          <w:sz w:val="21"/>
          <w:szCs w:val="21"/>
        </w:rPr>
        <w:t>号</w:t>
      </w:r>
      <w:r w:rsidRPr="00984D03">
        <w:rPr>
          <w:rFonts w:ascii="Arial" w:hAnsi="Arial" w:cs="Arial"/>
          <w:color w:val="000000" w:themeColor="text1"/>
          <w:sz w:val="21"/>
          <w:szCs w:val="21"/>
        </w:rPr>
        <w:t>]</w:t>
      </w:r>
      <w:r w:rsidRPr="00984D03">
        <w:rPr>
          <w:rFonts w:ascii="Arial" w:hAnsi="Arial" w:cs="Arial"/>
          <w:color w:val="000000" w:themeColor="text1"/>
          <w:sz w:val="21"/>
          <w:szCs w:val="21"/>
        </w:rPr>
        <w:t>复印件</w:t>
      </w:r>
    </w:p>
    <w:p w14:paraId="15497D54" w14:textId="0CC8B1B3" w:rsidR="0074413A" w:rsidRPr="00984D03" w:rsidRDefault="0074413A">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hint="eastAsia"/>
          <w:color w:val="000000" w:themeColor="text1"/>
          <w:sz w:val="21"/>
          <w:szCs w:val="21"/>
        </w:rPr>
        <w:t>《</w:t>
      </w:r>
      <w:r w:rsidR="00B301F1" w:rsidRPr="00984D03">
        <w:rPr>
          <w:rFonts w:ascii="Arial" w:hAnsi="Arial" w:cs="Arial" w:hint="eastAsia"/>
          <w:color w:val="000000" w:themeColor="text1"/>
          <w:sz w:val="21"/>
          <w:szCs w:val="21"/>
        </w:rPr>
        <w:t>国瑞熙院共有产权住房销售房源表</w:t>
      </w:r>
      <w:r w:rsidRPr="00984D03">
        <w:rPr>
          <w:rFonts w:ascii="Arial" w:hAnsi="Arial" w:cs="Arial" w:hint="eastAsia"/>
          <w:color w:val="000000" w:themeColor="text1"/>
          <w:sz w:val="21"/>
          <w:szCs w:val="21"/>
        </w:rPr>
        <w:t>》复印件</w:t>
      </w:r>
    </w:p>
    <w:p w14:paraId="70C13A18" w14:textId="77777777" w:rsidR="000E3E4E" w:rsidRPr="00984D03" w:rsidRDefault="000E3E4E">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cs="Arial"/>
          <w:color w:val="000000" w:themeColor="text1"/>
          <w:sz w:val="21"/>
          <w:szCs w:val="21"/>
        </w:rPr>
        <w:t>《项目装修标准说明》复印件</w:t>
      </w:r>
    </w:p>
    <w:p w14:paraId="20D2699E" w14:textId="040DAF26" w:rsidR="00052E0B" w:rsidRPr="00984D03" w:rsidRDefault="00052E0B">
      <w:pPr>
        <w:numPr>
          <w:ilvl w:val="0"/>
          <w:numId w:val="14"/>
        </w:numPr>
        <w:spacing w:line="360" w:lineRule="auto"/>
        <w:ind w:left="420" w:hangingChars="200"/>
        <w:jc w:val="both"/>
        <w:rPr>
          <w:rFonts w:ascii="Arial" w:hAnsi="Arial" w:cs="Arial"/>
          <w:color w:val="000000" w:themeColor="text1"/>
          <w:sz w:val="21"/>
          <w:szCs w:val="21"/>
        </w:rPr>
      </w:pPr>
      <w:r w:rsidRPr="00984D03">
        <w:rPr>
          <w:rFonts w:ascii="Arial" w:hAnsi="Arial" w:hint="eastAsia"/>
          <w:color w:val="000000" w:themeColor="text1"/>
          <w:sz w:val="21"/>
          <w:szCs w:val="24"/>
        </w:rPr>
        <w:t>《不动产登记信息查询结果告知单》</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编号：</w:t>
      </w:r>
      <w:r w:rsidR="00F7316A" w:rsidRPr="00984D03">
        <w:rPr>
          <w:rFonts w:ascii="Arial" w:hAnsi="Arial" w:hint="eastAsia"/>
          <w:color w:val="000000" w:themeColor="text1"/>
          <w:sz w:val="21"/>
          <w:szCs w:val="24"/>
        </w:rPr>
        <w:t>20242063888</w:t>
      </w:r>
      <w:r w:rsidRPr="00984D03">
        <w:rPr>
          <w:rFonts w:ascii="Arial" w:hAnsi="Arial" w:hint="eastAsia"/>
          <w:color w:val="000000" w:themeColor="text1"/>
          <w:sz w:val="21"/>
          <w:szCs w:val="24"/>
        </w:rPr>
        <w:t>（网）</w:t>
      </w:r>
      <w:r w:rsidRPr="00984D03">
        <w:rPr>
          <w:rFonts w:ascii="Arial" w:hAnsi="Arial" w:hint="eastAsia"/>
          <w:color w:val="000000" w:themeColor="text1"/>
          <w:sz w:val="21"/>
          <w:szCs w:val="24"/>
        </w:rPr>
        <w:t>]</w:t>
      </w:r>
      <w:r w:rsidRPr="00984D03">
        <w:rPr>
          <w:rFonts w:ascii="Arial" w:hAnsi="Arial" w:hint="eastAsia"/>
          <w:color w:val="000000" w:themeColor="text1"/>
          <w:sz w:val="21"/>
          <w:szCs w:val="24"/>
        </w:rPr>
        <w:t>复印件</w:t>
      </w:r>
    </w:p>
    <w:p w14:paraId="3FDEB137"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估价委托人《营业执照（副本）》复印件</w:t>
      </w:r>
    </w:p>
    <w:p w14:paraId="5D41669E"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不动产权利人《营业执照（副本）》复印件</w:t>
      </w:r>
    </w:p>
    <w:p w14:paraId="310A9ADC"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房地产估价机构《营业执照（副本）》复印件</w:t>
      </w:r>
    </w:p>
    <w:p w14:paraId="7EE3AD21"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房地产估价机构资质证书复印件</w:t>
      </w:r>
    </w:p>
    <w:p w14:paraId="7F75C891" w14:textId="77777777" w:rsidR="0074413A" w:rsidRPr="00984D03" w:rsidRDefault="0074413A">
      <w:pPr>
        <w:numPr>
          <w:ilvl w:val="0"/>
          <w:numId w:val="14"/>
        </w:numPr>
        <w:spacing w:line="360" w:lineRule="auto"/>
        <w:ind w:left="0" w:firstLine="0"/>
        <w:jc w:val="both"/>
        <w:rPr>
          <w:rFonts w:ascii="Arial" w:hAnsi="Arial" w:cs="Arial"/>
          <w:color w:val="000000" w:themeColor="text1"/>
          <w:sz w:val="21"/>
          <w:szCs w:val="21"/>
        </w:rPr>
      </w:pPr>
      <w:r w:rsidRPr="00984D03">
        <w:rPr>
          <w:rFonts w:ascii="Arial" w:hAnsi="Arial" w:cs="Arial"/>
          <w:color w:val="000000" w:themeColor="text1"/>
          <w:sz w:val="21"/>
          <w:szCs w:val="21"/>
        </w:rPr>
        <w:t>评估专业人员执业证书复印件</w:t>
      </w:r>
    </w:p>
    <w:p w14:paraId="649C4CFF" w14:textId="77777777" w:rsidR="0074413A" w:rsidRPr="00984D03" w:rsidRDefault="0074413A">
      <w:pPr>
        <w:spacing w:line="480" w:lineRule="auto"/>
        <w:jc w:val="both"/>
        <w:rPr>
          <w:rFonts w:ascii="Arial" w:hAnsi="Arial" w:cs="Arial"/>
          <w:color w:val="000000" w:themeColor="text1"/>
          <w:sz w:val="21"/>
          <w:szCs w:val="21"/>
        </w:rPr>
      </w:pPr>
    </w:p>
    <w:p w14:paraId="5B42C93F" w14:textId="77777777" w:rsidR="0074413A" w:rsidRPr="00984D03" w:rsidRDefault="0074413A">
      <w:pPr>
        <w:spacing w:line="480" w:lineRule="auto"/>
        <w:jc w:val="both"/>
        <w:rPr>
          <w:rFonts w:ascii="Arial" w:hAnsi="Arial" w:cs="Arial"/>
          <w:color w:val="000000" w:themeColor="text1"/>
          <w:sz w:val="21"/>
          <w:szCs w:val="21"/>
        </w:rPr>
      </w:pPr>
    </w:p>
    <w:sectPr w:rsidR="0074413A" w:rsidRPr="00984D03">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690A5" w14:textId="77777777" w:rsidR="009E12D1" w:rsidRDefault="009E12D1">
      <w:pPr>
        <w:spacing w:line="240" w:lineRule="auto"/>
      </w:pPr>
      <w:r>
        <w:separator/>
      </w:r>
    </w:p>
  </w:endnote>
  <w:endnote w:type="continuationSeparator" w:id="0">
    <w:p w14:paraId="4BD2C1BB" w14:textId="77777777" w:rsidR="009E12D1" w:rsidRDefault="009E1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dobe 黑体 Std R">
    <w:altName w:val="微软雅黑"/>
    <w:charset w:val="86"/>
    <w:family w:val="swiss"/>
    <w:pitch w:val="default"/>
    <w:sig w:usb0="00000207"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B29A" w14:textId="77777777" w:rsidR="0074413A" w:rsidRDefault="0074413A">
    <w:pPr>
      <w:pStyle w:val="af5"/>
      <w:jc w:val="center"/>
    </w:pPr>
    <w:r>
      <w:fldChar w:fldCharType="begin"/>
    </w:r>
    <w:r>
      <w:instrText>PAGE   \* MERGEFORMAT</w:instrText>
    </w:r>
    <w:r>
      <w:fldChar w:fldCharType="separate"/>
    </w:r>
    <w:r>
      <w:rPr>
        <w:lang w:val="zh-CN" w:eastAsia="zh-CN"/>
      </w:rPr>
      <w:t>2</w:t>
    </w:r>
    <w:r>
      <w:fldChar w:fldCharType="end"/>
    </w:r>
  </w:p>
  <w:p w14:paraId="161E6DAD" w14:textId="77777777" w:rsidR="0074413A" w:rsidRDefault="0074413A">
    <w:pPr>
      <w:pStyle w:val="af5"/>
      <w:pBdr>
        <w:top w:val="single" w:sz="4" w:space="1" w:color="auto"/>
      </w:pBd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C999" w14:textId="77777777" w:rsidR="0074413A" w:rsidRDefault="0074413A">
    <w:pPr>
      <w:pStyle w:val="af5"/>
      <w:jc w:val="center"/>
    </w:pPr>
  </w:p>
  <w:p w14:paraId="4C85DC01" w14:textId="77777777" w:rsidR="0074413A" w:rsidRDefault="0074413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A39F"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DEEC"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74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F86A" w14:textId="77777777" w:rsidR="0074413A" w:rsidRDefault="0074413A">
    <w:pPr>
      <w:pStyle w:val="af5"/>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74413A" w:rsidRDefault="0074413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AB90" w14:textId="77777777" w:rsidR="0074413A" w:rsidRDefault="0074413A">
    <w:pPr>
      <w:pStyle w:val="af5"/>
      <w:framePr w:wrap="around" w:vAnchor="text" w:hAnchor="margin" w:xAlign="center" w:y="1"/>
      <w:rPr>
        <w:rStyle w:val="aff1"/>
      </w:rPr>
    </w:pPr>
    <w:r>
      <w:fldChar w:fldCharType="begin"/>
    </w:r>
    <w:r>
      <w:rPr>
        <w:rStyle w:val="aff1"/>
      </w:rPr>
      <w:instrText xml:space="preserve">PAGE  </w:instrText>
    </w:r>
    <w:r>
      <w:fldChar w:fldCharType="end"/>
    </w:r>
  </w:p>
  <w:p w14:paraId="242EA462" w14:textId="77777777" w:rsidR="0074413A" w:rsidRDefault="007441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202E1" w14:textId="77777777" w:rsidR="009E12D1" w:rsidRDefault="009E12D1">
      <w:pPr>
        <w:spacing w:line="240" w:lineRule="auto"/>
      </w:pPr>
      <w:r>
        <w:separator/>
      </w:r>
    </w:p>
  </w:footnote>
  <w:footnote w:type="continuationSeparator" w:id="0">
    <w:p w14:paraId="37FBDBDE" w14:textId="77777777" w:rsidR="009E12D1" w:rsidRDefault="009E12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F0" w14:textId="035B7C0D" w:rsidR="0074413A" w:rsidRDefault="00591143">
    <w:pPr>
      <w:pStyle w:val="af7"/>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B3A3" w14:textId="77777777" w:rsidR="0074413A" w:rsidRDefault="0074413A">
    <w:pPr>
      <w:pStyle w:val="af7"/>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7D2ED" w14:textId="5E9386AD" w:rsidR="0074413A" w:rsidRDefault="00591143">
    <w:pPr>
      <w:pStyle w:val="af7"/>
      <w:pBdr>
        <w:bottom w:val="none" w:sz="0" w:space="1" w:color="auto"/>
      </w:pBdr>
    </w:pPr>
    <w:r>
      <w:rPr>
        <w:noProof/>
      </w:rPr>
      <w:drawing>
        <wp:inline distT="0" distB="0" distL="0" distR="0" wp14:anchorId="0F744B1C" wp14:editId="109C7DD1">
          <wp:extent cx="5904230" cy="285115"/>
          <wp:effectExtent l="0" t="0" r="0" b="0"/>
          <wp:docPr id="1640463541"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2A4B" w14:textId="3A91FDC4" w:rsidR="0074413A" w:rsidRDefault="00591143">
    <w:pPr>
      <w:pStyle w:val="af7"/>
    </w:pPr>
    <w:r>
      <w:rPr>
        <w:noProof/>
        <w:lang w:val="en-US" w:eastAsia="zh-CN"/>
      </w:rPr>
      <w:drawing>
        <wp:inline distT="0" distB="0" distL="0" distR="0" wp14:anchorId="2C7F72C9" wp14:editId="7D979091">
          <wp:extent cx="5491480" cy="280035"/>
          <wp:effectExtent l="0" t="0" r="0" b="0"/>
          <wp:docPr id="11750317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423769622">
    <w:abstractNumId w:val="11"/>
  </w:num>
  <w:num w:numId="2" w16cid:durableId="936256733">
    <w:abstractNumId w:val="10"/>
  </w:num>
  <w:num w:numId="3" w16cid:durableId="2034381033">
    <w:abstractNumId w:val="4"/>
  </w:num>
  <w:num w:numId="4" w16cid:durableId="169685164">
    <w:abstractNumId w:val="9"/>
  </w:num>
  <w:num w:numId="5" w16cid:durableId="2086492754">
    <w:abstractNumId w:val="3"/>
  </w:num>
  <w:num w:numId="6" w16cid:durableId="1035665750">
    <w:abstractNumId w:val="6"/>
  </w:num>
  <w:num w:numId="7" w16cid:durableId="1604419411">
    <w:abstractNumId w:val="5"/>
  </w:num>
  <w:num w:numId="8" w16cid:durableId="1800418928">
    <w:abstractNumId w:val="13"/>
  </w:num>
  <w:num w:numId="9" w16cid:durableId="459111025">
    <w:abstractNumId w:val="1"/>
  </w:num>
  <w:num w:numId="10" w16cid:durableId="438064358">
    <w:abstractNumId w:val="8"/>
  </w:num>
  <w:num w:numId="11" w16cid:durableId="983043828">
    <w:abstractNumId w:val="2"/>
  </w:num>
  <w:num w:numId="12" w16cid:durableId="1547717165">
    <w:abstractNumId w:val="0"/>
  </w:num>
  <w:num w:numId="13" w16cid:durableId="1782719129">
    <w:abstractNumId w:val="12"/>
  </w:num>
  <w:num w:numId="14" w16cid:durableId="1936398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I0YTgwZWFlNTQxODE0NTkyNTBkYjM5YTFhYzFlZTgifQ=="/>
  </w:docVars>
  <w:rsids>
    <w:rsidRoot w:val="00AF4C5B"/>
    <w:rsid w:val="00001DA7"/>
    <w:rsid w:val="00001DEE"/>
    <w:rsid w:val="0000271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2021E"/>
    <w:rsid w:val="00020957"/>
    <w:rsid w:val="00020A18"/>
    <w:rsid w:val="0002144B"/>
    <w:rsid w:val="00022827"/>
    <w:rsid w:val="00024006"/>
    <w:rsid w:val="000241B2"/>
    <w:rsid w:val="000246BB"/>
    <w:rsid w:val="0002483C"/>
    <w:rsid w:val="00025B44"/>
    <w:rsid w:val="000263DA"/>
    <w:rsid w:val="00027D53"/>
    <w:rsid w:val="0003201C"/>
    <w:rsid w:val="000320EA"/>
    <w:rsid w:val="00034F4D"/>
    <w:rsid w:val="00035392"/>
    <w:rsid w:val="00035D55"/>
    <w:rsid w:val="000368E3"/>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2C7E"/>
    <w:rsid w:val="00073C77"/>
    <w:rsid w:val="00074169"/>
    <w:rsid w:val="0007558E"/>
    <w:rsid w:val="0007569E"/>
    <w:rsid w:val="00076979"/>
    <w:rsid w:val="0007703C"/>
    <w:rsid w:val="00077C65"/>
    <w:rsid w:val="000800F3"/>
    <w:rsid w:val="000806C4"/>
    <w:rsid w:val="000806F0"/>
    <w:rsid w:val="0008087D"/>
    <w:rsid w:val="00081E6A"/>
    <w:rsid w:val="00081F03"/>
    <w:rsid w:val="00082C75"/>
    <w:rsid w:val="00084265"/>
    <w:rsid w:val="000851DA"/>
    <w:rsid w:val="00085690"/>
    <w:rsid w:val="00085D25"/>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0E34"/>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5BE3"/>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710"/>
    <w:rsid w:val="00134E06"/>
    <w:rsid w:val="00137B2B"/>
    <w:rsid w:val="00140578"/>
    <w:rsid w:val="00140779"/>
    <w:rsid w:val="001430B4"/>
    <w:rsid w:val="001433AC"/>
    <w:rsid w:val="00146B62"/>
    <w:rsid w:val="00147011"/>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4CC9"/>
    <w:rsid w:val="001662D9"/>
    <w:rsid w:val="001666CA"/>
    <w:rsid w:val="00166AD1"/>
    <w:rsid w:val="00170B7A"/>
    <w:rsid w:val="00171039"/>
    <w:rsid w:val="00171B31"/>
    <w:rsid w:val="00171F28"/>
    <w:rsid w:val="00172C50"/>
    <w:rsid w:val="0017359A"/>
    <w:rsid w:val="0017364D"/>
    <w:rsid w:val="00173EB2"/>
    <w:rsid w:val="00174FED"/>
    <w:rsid w:val="001752EA"/>
    <w:rsid w:val="0017536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4E"/>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3C2"/>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46A"/>
    <w:rsid w:val="00202694"/>
    <w:rsid w:val="002026A1"/>
    <w:rsid w:val="00202895"/>
    <w:rsid w:val="00202C3D"/>
    <w:rsid w:val="00203B25"/>
    <w:rsid w:val="002040BA"/>
    <w:rsid w:val="00204C56"/>
    <w:rsid w:val="0020566E"/>
    <w:rsid w:val="00205D0B"/>
    <w:rsid w:val="00206854"/>
    <w:rsid w:val="00211B2A"/>
    <w:rsid w:val="00211C16"/>
    <w:rsid w:val="00211E6C"/>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7201"/>
    <w:rsid w:val="002C0234"/>
    <w:rsid w:val="002C0954"/>
    <w:rsid w:val="002C0C91"/>
    <w:rsid w:val="002C142F"/>
    <w:rsid w:val="002C167B"/>
    <w:rsid w:val="002C19F5"/>
    <w:rsid w:val="002C2447"/>
    <w:rsid w:val="002C2C4C"/>
    <w:rsid w:val="002C3726"/>
    <w:rsid w:val="002C39E4"/>
    <w:rsid w:val="002C3EAB"/>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4F0"/>
    <w:rsid w:val="002D6A8B"/>
    <w:rsid w:val="002E1286"/>
    <w:rsid w:val="002E1591"/>
    <w:rsid w:val="002E1D74"/>
    <w:rsid w:val="002E2262"/>
    <w:rsid w:val="002E2533"/>
    <w:rsid w:val="002E261C"/>
    <w:rsid w:val="002E339D"/>
    <w:rsid w:val="002E3477"/>
    <w:rsid w:val="002E3D1C"/>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3BCF"/>
    <w:rsid w:val="002F40D3"/>
    <w:rsid w:val="002F41E0"/>
    <w:rsid w:val="002F473B"/>
    <w:rsid w:val="002F57E7"/>
    <w:rsid w:val="002F625E"/>
    <w:rsid w:val="002F64A5"/>
    <w:rsid w:val="002F6A0D"/>
    <w:rsid w:val="002F6AB4"/>
    <w:rsid w:val="00303006"/>
    <w:rsid w:val="0030365E"/>
    <w:rsid w:val="00303DAD"/>
    <w:rsid w:val="003040BE"/>
    <w:rsid w:val="0030492A"/>
    <w:rsid w:val="003049DD"/>
    <w:rsid w:val="00304A51"/>
    <w:rsid w:val="0030546C"/>
    <w:rsid w:val="003057FD"/>
    <w:rsid w:val="00305C9B"/>
    <w:rsid w:val="00306ABE"/>
    <w:rsid w:val="00306AEA"/>
    <w:rsid w:val="0030795F"/>
    <w:rsid w:val="00310374"/>
    <w:rsid w:val="00310E40"/>
    <w:rsid w:val="00312106"/>
    <w:rsid w:val="00312D2B"/>
    <w:rsid w:val="00313075"/>
    <w:rsid w:val="00314BBF"/>
    <w:rsid w:val="003150CD"/>
    <w:rsid w:val="00315A51"/>
    <w:rsid w:val="00315B9E"/>
    <w:rsid w:val="00315E58"/>
    <w:rsid w:val="00315FCF"/>
    <w:rsid w:val="00316467"/>
    <w:rsid w:val="003166AE"/>
    <w:rsid w:val="003174EB"/>
    <w:rsid w:val="00317806"/>
    <w:rsid w:val="003179CF"/>
    <w:rsid w:val="00317C24"/>
    <w:rsid w:val="00317C6D"/>
    <w:rsid w:val="00317DA2"/>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B3D"/>
    <w:rsid w:val="003547FC"/>
    <w:rsid w:val="00355D98"/>
    <w:rsid w:val="003565A2"/>
    <w:rsid w:val="00357010"/>
    <w:rsid w:val="00357533"/>
    <w:rsid w:val="00357EEC"/>
    <w:rsid w:val="00361FA6"/>
    <w:rsid w:val="003634D4"/>
    <w:rsid w:val="003636C1"/>
    <w:rsid w:val="0036385B"/>
    <w:rsid w:val="00363ACA"/>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A4"/>
    <w:rsid w:val="003A4B7A"/>
    <w:rsid w:val="003A4D8E"/>
    <w:rsid w:val="003A5A33"/>
    <w:rsid w:val="003A600F"/>
    <w:rsid w:val="003A6366"/>
    <w:rsid w:val="003A69D5"/>
    <w:rsid w:val="003A7E8F"/>
    <w:rsid w:val="003B08B9"/>
    <w:rsid w:val="003B0E4C"/>
    <w:rsid w:val="003B1A48"/>
    <w:rsid w:val="003B1A7B"/>
    <w:rsid w:val="003B1BC3"/>
    <w:rsid w:val="003B1BD5"/>
    <w:rsid w:val="003B30CE"/>
    <w:rsid w:val="003B33E7"/>
    <w:rsid w:val="003B3B02"/>
    <w:rsid w:val="003B3EF3"/>
    <w:rsid w:val="003B41AC"/>
    <w:rsid w:val="003B4682"/>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1C7"/>
    <w:rsid w:val="0046052F"/>
    <w:rsid w:val="0046160D"/>
    <w:rsid w:val="004618A4"/>
    <w:rsid w:val="00462E50"/>
    <w:rsid w:val="00463753"/>
    <w:rsid w:val="00463B6D"/>
    <w:rsid w:val="004654B7"/>
    <w:rsid w:val="004655EE"/>
    <w:rsid w:val="00466C77"/>
    <w:rsid w:val="00470406"/>
    <w:rsid w:val="00470A1B"/>
    <w:rsid w:val="004710BE"/>
    <w:rsid w:val="00471278"/>
    <w:rsid w:val="00472B83"/>
    <w:rsid w:val="00472E32"/>
    <w:rsid w:val="00474A95"/>
    <w:rsid w:val="00474D83"/>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A5A"/>
    <w:rsid w:val="004F2BE1"/>
    <w:rsid w:val="004F36F4"/>
    <w:rsid w:val="004F38F1"/>
    <w:rsid w:val="004F38FC"/>
    <w:rsid w:val="004F3C6B"/>
    <w:rsid w:val="004F3DA1"/>
    <w:rsid w:val="004F3DCE"/>
    <w:rsid w:val="004F5293"/>
    <w:rsid w:val="004F5906"/>
    <w:rsid w:val="004F5F3F"/>
    <w:rsid w:val="004F6C70"/>
    <w:rsid w:val="004F7676"/>
    <w:rsid w:val="00500B8F"/>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41E3"/>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66BC"/>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7D4"/>
    <w:rsid w:val="00727C26"/>
    <w:rsid w:val="00731C33"/>
    <w:rsid w:val="00733020"/>
    <w:rsid w:val="00733A9F"/>
    <w:rsid w:val="0073406D"/>
    <w:rsid w:val="007347DA"/>
    <w:rsid w:val="007353FF"/>
    <w:rsid w:val="00735751"/>
    <w:rsid w:val="0073609D"/>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6675"/>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EB9"/>
    <w:rsid w:val="007B406A"/>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C67"/>
    <w:rsid w:val="007D0502"/>
    <w:rsid w:val="007D0FED"/>
    <w:rsid w:val="007D0FFC"/>
    <w:rsid w:val="007D11BF"/>
    <w:rsid w:val="007D1945"/>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1CFB"/>
    <w:rsid w:val="00812AAB"/>
    <w:rsid w:val="00812EE0"/>
    <w:rsid w:val="0081339E"/>
    <w:rsid w:val="0081414C"/>
    <w:rsid w:val="00814C7D"/>
    <w:rsid w:val="008150B7"/>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BF6"/>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94A"/>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7100"/>
    <w:rsid w:val="008E0541"/>
    <w:rsid w:val="008E1B0B"/>
    <w:rsid w:val="008E326C"/>
    <w:rsid w:val="008E3C2F"/>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23A5"/>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60B9"/>
    <w:rsid w:val="009173A0"/>
    <w:rsid w:val="00917F80"/>
    <w:rsid w:val="009207D3"/>
    <w:rsid w:val="00920A7E"/>
    <w:rsid w:val="00920BCF"/>
    <w:rsid w:val="00920CF1"/>
    <w:rsid w:val="00920D0A"/>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6B73"/>
    <w:rsid w:val="009574AF"/>
    <w:rsid w:val="00957D68"/>
    <w:rsid w:val="009608E9"/>
    <w:rsid w:val="00960D77"/>
    <w:rsid w:val="00961364"/>
    <w:rsid w:val="009613AC"/>
    <w:rsid w:val="009615C3"/>
    <w:rsid w:val="00962326"/>
    <w:rsid w:val="00962864"/>
    <w:rsid w:val="00964777"/>
    <w:rsid w:val="0096490C"/>
    <w:rsid w:val="00965250"/>
    <w:rsid w:val="0096628B"/>
    <w:rsid w:val="009666F4"/>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4D03"/>
    <w:rsid w:val="009855FB"/>
    <w:rsid w:val="00985E82"/>
    <w:rsid w:val="00986F19"/>
    <w:rsid w:val="00987FF0"/>
    <w:rsid w:val="0099033C"/>
    <w:rsid w:val="00991803"/>
    <w:rsid w:val="00992875"/>
    <w:rsid w:val="00993F93"/>
    <w:rsid w:val="00995A40"/>
    <w:rsid w:val="00995FED"/>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B0830"/>
    <w:rsid w:val="009B09E8"/>
    <w:rsid w:val="009B482B"/>
    <w:rsid w:val="009B5618"/>
    <w:rsid w:val="009B5792"/>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394"/>
    <w:rsid w:val="009D3EDC"/>
    <w:rsid w:val="009D520D"/>
    <w:rsid w:val="009D537A"/>
    <w:rsid w:val="009D6189"/>
    <w:rsid w:val="009D6239"/>
    <w:rsid w:val="009D6D3D"/>
    <w:rsid w:val="009E00AA"/>
    <w:rsid w:val="009E0B8F"/>
    <w:rsid w:val="009E0BF9"/>
    <w:rsid w:val="009E12D1"/>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1D8"/>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914"/>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1DD"/>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EB9"/>
    <w:rsid w:val="00B07F98"/>
    <w:rsid w:val="00B07F9E"/>
    <w:rsid w:val="00B10026"/>
    <w:rsid w:val="00B113CD"/>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01F1"/>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0F4"/>
    <w:rsid w:val="00BD0831"/>
    <w:rsid w:val="00BD0ED6"/>
    <w:rsid w:val="00BD11A4"/>
    <w:rsid w:val="00BD1C0C"/>
    <w:rsid w:val="00BD36E5"/>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0453"/>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843"/>
    <w:rsid w:val="00C20527"/>
    <w:rsid w:val="00C20D47"/>
    <w:rsid w:val="00C214D5"/>
    <w:rsid w:val="00C24073"/>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5F04"/>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1C03"/>
    <w:rsid w:val="00CA20BF"/>
    <w:rsid w:val="00CA27F7"/>
    <w:rsid w:val="00CA2952"/>
    <w:rsid w:val="00CA2F6D"/>
    <w:rsid w:val="00CA3285"/>
    <w:rsid w:val="00CA38D2"/>
    <w:rsid w:val="00CA52EC"/>
    <w:rsid w:val="00CA7578"/>
    <w:rsid w:val="00CB0630"/>
    <w:rsid w:val="00CB07E0"/>
    <w:rsid w:val="00CB1892"/>
    <w:rsid w:val="00CB2447"/>
    <w:rsid w:val="00CB25CB"/>
    <w:rsid w:val="00CB432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0C14"/>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7DA"/>
    <w:rsid w:val="00DA7BEA"/>
    <w:rsid w:val="00DA7E21"/>
    <w:rsid w:val="00DB016D"/>
    <w:rsid w:val="00DB1913"/>
    <w:rsid w:val="00DB1A8F"/>
    <w:rsid w:val="00DB3A84"/>
    <w:rsid w:val="00DB41AE"/>
    <w:rsid w:val="00DB5462"/>
    <w:rsid w:val="00DB55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BF2"/>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EC7"/>
    <w:rsid w:val="00DE2FA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5244"/>
    <w:rsid w:val="00DF6111"/>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6984"/>
    <w:rsid w:val="00E37D49"/>
    <w:rsid w:val="00E4001F"/>
    <w:rsid w:val="00E405C7"/>
    <w:rsid w:val="00E40DA2"/>
    <w:rsid w:val="00E418A5"/>
    <w:rsid w:val="00E41B30"/>
    <w:rsid w:val="00E426D5"/>
    <w:rsid w:val="00E4433D"/>
    <w:rsid w:val="00E44AD9"/>
    <w:rsid w:val="00E45091"/>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7C0"/>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8D6"/>
    <w:rsid w:val="00E8633C"/>
    <w:rsid w:val="00E86783"/>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0EB8"/>
    <w:rsid w:val="00F11922"/>
    <w:rsid w:val="00F11B9D"/>
    <w:rsid w:val="00F11EF5"/>
    <w:rsid w:val="00F12B43"/>
    <w:rsid w:val="00F130A9"/>
    <w:rsid w:val="00F13231"/>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671"/>
    <w:rsid w:val="00F46AE3"/>
    <w:rsid w:val="00F470C2"/>
    <w:rsid w:val="00F471B2"/>
    <w:rsid w:val="00F473D7"/>
    <w:rsid w:val="00F47637"/>
    <w:rsid w:val="00F47E93"/>
    <w:rsid w:val="00F539E1"/>
    <w:rsid w:val="00F54528"/>
    <w:rsid w:val="00F5525C"/>
    <w:rsid w:val="00F557E0"/>
    <w:rsid w:val="00F55F21"/>
    <w:rsid w:val="00F56079"/>
    <w:rsid w:val="00F6037C"/>
    <w:rsid w:val="00F6064A"/>
    <w:rsid w:val="00F61B76"/>
    <w:rsid w:val="00F62F81"/>
    <w:rsid w:val="00F633A7"/>
    <w:rsid w:val="00F63546"/>
    <w:rsid w:val="00F65309"/>
    <w:rsid w:val="00F66151"/>
    <w:rsid w:val="00F663F9"/>
    <w:rsid w:val="00F66AD3"/>
    <w:rsid w:val="00F674B8"/>
    <w:rsid w:val="00F67C80"/>
    <w:rsid w:val="00F67F95"/>
    <w:rsid w:val="00F7063D"/>
    <w:rsid w:val="00F72C09"/>
    <w:rsid w:val="00F72CCD"/>
    <w:rsid w:val="00F7316A"/>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413C"/>
    <w:rsid w:val="00F84349"/>
    <w:rsid w:val="00F84421"/>
    <w:rsid w:val="00F84A08"/>
    <w:rsid w:val="00F85D27"/>
    <w:rsid w:val="00F8678C"/>
    <w:rsid w:val="00F86A25"/>
    <w:rsid w:val="00F86CF0"/>
    <w:rsid w:val="00F87222"/>
    <w:rsid w:val="00F91000"/>
    <w:rsid w:val="00F91582"/>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3F0"/>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3CE5"/>
    <w:rsid w:val="00FD4B28"/>
    <w:rsid w:val="00FD4F1F"/>
    <w:rsid w:val="00FD55B0"/>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0CBD"/>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508ED"/>
  <w15:chartTrackingRefBased/>
  <w15:docId w15:val="{B0F15A44-42E6-469E-BFC6-9A62E476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link w:val="10"/>
    <w:rPr>
      <w:rFonts w:ascii="Arial" w:eastAsia="仿宋_GB2312" w:hAnsi="Arial" w:cs="Arial"/>
      <w:b/>
      <w:sz w:val="28"/>
    </w:rPr>
  </w:style>
  <w:style w:type="character" w:customStyle="1" w:styleId="30">
    <w:name w:val="标题 3 字符"/>
    <w:link w:val="3"/>
    <w:rPr>
      <w:rFonts w:ascii="仿宋_GB2312" w:eastAsia="仿宋_GB2312" w:hAnsi="Arial" w:cs="Arial"/>
      <w:sz w:val="28"/>
    </w:rPr>
  </w:style>
  <w:style w:type="paragraph" w:styleId="TOC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a8"/>
    <w:semiHidden/>
    <w:pPr>
      <w:shd w:val="clear" w:color="auto" w:fill="000080"/>
    </w:pPr>
    <w:rPr>
      <w:lang w:val="x-none" w:eastAsia="x-none"/>
    </w:rPr>
  </w:style>
  <w:style w:type="character" w:customStyle="1" w:styleId="a8">
    <w:name w:val="文档结构图 字符"/>
    <w:link w:val="a7"/>
    <w:semiHidden/>
    <w:rPr>
      <w:sz w:val="24"/>
      <w:shd w:val="clear" w:color="auto" w:fill="000080"/>
    </w:rPr>
  </w:style>
  <w:style w:type="paragraph" w:styleId="a9">
    <w:name w:val="annotation text"/>
    <w:basedOn w:val="a1"/>
    <w:link w:val="aa"/>
    <w:semiHidden/>
    <w:rPr>
      <w:lang w:val="x-none" w:eastAsia="x-none"/>
    </w:rPr>
  </w:style>
  <w:style w:type="character" w:customStyle="1" w:styleId="aa">
    <w:name w:val="批注文字 字符"/>
    <w:link w:val="a9"/>
    <w:semiHidden/>
    <w:rPr>
      <w:sz w:val="24"/>
    </w:rPr>
  </w:style>
  <w:style w:type="paragraph" w:styleId="31">
    <w:name w:val="Body Text 3"/>
    <w:basedOn w:val="a1"/>
    <w:link w:val="32"/>
    <w:pPr>
      <w:spacing w:line="312" w:lineRule="atLeast"/>
      <w:jc w:val="both"/>
    </w:pPr>
    <w:rPr>
      <w:rFonts w:ascii="仿宋_GB2312" w:eastAsia="仿宋_GB2312"/>
      <w:color w:val="FF6600"/>
      <w:spacing w:val="50"/>
      <w:sz w:val="21"/>
      <w:lang w:val="x-none" w:eastAsia="x-none"/>
    </w:rPr>
  </w:style>
  <w:style w:type="character" w:customStyle="1" w:styleId="32">
    <w:name w:val="正文文本 3 字符"/>
    <w:link w:val="31"/>
    <w:rPr>
      <w:rFonts w:ascii="仿宋_GB2312" w:eastAsia="仿宋_GB2312"/>
      <w:color w:val="FF6600"/>
      <w:spacing w:val="50"/>
      <w:sz w:val="21"/>
    </w:rPr>
  </w:style>
  <w:style w:type="paragraph" w:styleId="ab">
    <w:name w:val="Body Text"/>
    <w:basedOn w:val="a1"/>
    <w:link w:val="ac"/>
    <w:rPr>
      <w:rFonts w:eastAsia="隶书"/>
      <w:sz w:val="52"/>
      <w:lang w:val="x-none" w:eastAsia="x-none"/>
    </w:rPr>
  </w:style>
  <w:style w:type="character" w:customStyle="1" w:styleId="ac">
    <w:name w:val="正文文本 字符"/>
    <w:link w:val="ab"/>
    <w:rPr>
      <w:rFonts w:eastAsia="隶书"/>
      <w:sz w:val="52"/>
    </w:rPr>
  </w:style>
  <w:style w:type="paragraph" w:styleId="ad">
    <w:name w:val="Body Text Indent"/>
    <w:basedOn w:val="a1"/>
    <w:link w:val="ae"/>
    <w:pPr>
      <w:spacing w:before="120" w:line="360" w:lineRule="auto"/>
      <w:ind w:left="1145"/>
    </w:pPr>
    <w:rPr>
      <w:rFonts w:ascii="楷体_GB2312" w:eastAsia="楷体_GB2312"/>
      <w:kern w:val="2"/>
      <w:sz w:val="28"/>
      <w:lang w:val="x-none" w:eastAsia="x-none"/>
    </w:rPr>
  </w:style>
  <w:style w:type="character" w:customStyle="1" w:styleId="ae">
    <w:name w:val="正文文本缩进 字符"/>
    <w:link w:val="ad"/>
    <w:rPr>
      <w:rFonts w:ascii="楷体_GB2312" w:eastAsia="楷体_GB2312"/>
      <w:kern w:val="2"/>
      <w:sz w:val="28"/>
    </w:rPr>
  </w:style>
  <w:style w:type="paragraph" w:styleId="TOC5">
    <w:name w:val="toc 5"/>
    <w:basedOn w:val="a1"/>
    <w:next w:val="a1"/>
    <w:uiPriority w:val="39"/>
    <w:pPr>
      <w:ind w:leftChars="800" w:left="1680"/>
    </w:pPr>
  </w:style>
  <w:style w:type="paragraph" w:styleId="TOC3">
    <w:name w:val="toc 3"/>
    <w:basedOn w:val="a1"/>
    <w:next w:val="a1"/>
    <w:pPr>
      <w:ind w:leftChars="400" w:left="840"/>
    </w:pPr>
  </w:style>
  <w:style w:type="paragraph" w:styleId="af">
    <w:name w:val="Plain Text"/>
    <w:basedOn w:val="a1"/>
    <w:link w:val="af0"/>
    <w:pPr>
      <w:adjustRightInd/>
      <w:spacing w:line="240" w:lineRule="auto"/>
      <w:jc w:val="both"/>
      <w:textAlignment w:val="auto"/>
    </w:pPr>
    <w:rPr>
      <w:rFonts w:ascii="宋体" w:hAnsi="Courier New"/>
      <w:kern w:val="2"/>
      <w:sz w:val="21"/>
      <w:lang w:val="x-none" w:eastAsia="x-none"/>
    </w:rPr>
  </w:style>
  <w:style w:type="character" w:customStyle="1" w:styleId="af0">
    <w:name w:val="纯文本 字符"/>
    <w:link w:val="af"/>
    <w:rPr>
      <w:rFonts w:ascii="宋体" w:hAnsi="Courier New"/>
      <w:kern w:val="2"/>
      <w:sz w:val="21"/>
    </w:rPr>
  </w:style>
  <w:style w:type="paragraph" w:styleId="TOC8">
    <w:name w:val="toc 8"/>
    <w:basedOn w:val="a1"/>
    <w:next w:val="a1"/>
    <w:uiPriority w:val="39"/>
    <w:pPr>
      <w:ind w:leftChars="1400" w:left="2940"/>
    </w:pPr>
  </w:style>
  <w:style w:type="paragraph" w:styleId="af1">
    <w:name w:val="Date"/>
    <w:basedOn w:val="a1"/>
    <w:next w:val="a1"/>
    <w:link w:val="af2"/>
    <w:pPr>
      <w:jc w:val="both"/>
    </w:pPr>
    <w:rPr>
      <w:rFonts w:ascii="楷体_GB2312" w:eastAsia="楷体_GB2312"/>
      <w:b/>
      <w:sz w:val="28"/>
      <w:lang w:val="x-none" w:eastAsia="x-none"/>
    </w:rPr>
  </w:style>
  <w:style w:type="character" w:customStyle="1" w:styleId="af2">
    <w:name w:val="日期 字符"/>
    <w:link w:val="af1"/>
    <w:rPr>
      <w:rFonts w:ascii="楷体_GB2312" w:eastAsia="楷体_GB2312"/>
      <w:b/>
      <w:sz w:val="28"/>
    </w:rPr>
  </w:style>
  <w:style w:type="paragraph" w:styleId="21">
    <w:name w:val="Body Text Indent 2"/>
    <w:basedOn w:val="a1"/>
    <w:link w:val="22"/>
    <w:pPr>
      <w:spacing w:before="120" w:line="360" w:lineRule="auto"/>
      <w:ind w:left="600" w:firstLine="480"/>
    </w:pPr>
    <w:rPr>
      <w:rFonts w:ascii="楷体_GB2312" w:eastAsia="楷体_GB2312"/>
      <w:kern w:val="2"/>
      <w:sz w:val="28"/>
      <w:lang w:val="x-none" w:eastAsia="x-none"/>
    </w:rPr>
  </w:style>
  <w:style w:type="character" w:customStyle="1" w:styleId="22">
    <w:name w:val="正文文本缩进 2 字符"/>
    <w:link w:val="21"/>
    <w:rPr>
      <w:rFonts w:ascii="楷体_GB2312" w:eastAsia="楷体_GB2312"/>
      <w:kern w:val="2"/>
      <w:sz w:val="28"/>
    </w:rPr>
  </w:style>
  <w:style w:type="paragraph" w:styleId="af3">
    <w:name w:val="Balloon Text"/>
    <w:basedOn w:val="a1"/>
    <w:link w:val="af4"/>
    <w:uiPriority w:val="99"/>
    <w:semiHidden/>
    <w:rPr>
      <w:sz w:val="18"/>
      <w:szCs w:val="18"/>
      <w:lang w:val="x-none" w:eastAsia="x-none"/>
    </w:rPr>
  </w:style>
  <w:style w:type="character" w:customStyle="1" w:styleId="af4">
    <w:name w:val="批注框文本 字符"/>
    <w:link w:val="af3"/>
    <w:uiPriority w:val="99"/>
    <w:semiHidden/>
    <w:rPr>
      <w:sz w:val="18"/>
      <w:szCs w:val="18"/>
    </w:rPr>
  </w:style>
  <w:style w:type="paragraph" w:styleId="af5">
    <w:name w:val="footer"/>
    <w:basedOn w:val="a1"/>
    <w:link w:val="af6"/>
    <w:uiPriority w:val="99"/>
    <w:pPr>
      <w:tabs>
        <w:tab w:val="center" w:pos="4153"/>
        <w:tab w:val="right" w:pos="8306"/>
      </w:tabs>
      <w:spacing w:line="240" w:lineRule="atLeast"/>
    </w:pPr>
    <w:rPr>
      <w:sz w:val="18"/>
      <w:lang w:val="x-none" w:eastAsia="x-none"/>
    </w:rPr>
  </w:style>
  <w:style w:type="character" w:customStyle="1" w:styleId="af6">
    <w:name w:val="页脚 字符"/>
    <w:link w:val="af5"/>
    <w:uiPriority w:val="99"/>
    <w:rPr>
      <w:sz w:val="18"/>
    </w:rPr>
  </w:style>
  <w:style w:type="paragraph" w:styleId="af7">
    <w:name w:val="header"/>
    <w:basedOn w:val="a1"/>
    <w:link w:val="af8"/>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af8">
    <w:name w:val="页眉 字符"/>
    <w:link w:val="af7"/>
    <w:uiPriority w:val="99"/>
    <w:rPr>
      <w:sz w:val="18"/>
    </w:rPr>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TOC4">
    <w:name w:val="toc 4"/>
    <w:basedOn w:val="a1"/>
    <w:next w:val="a1"/>
    <w:uiPriority w:val="39"/>
    <w:pPr>
      <w:ind w:leftChars="600" w:left="1260"/>
    </w:pPr>
  </w:style>
  <w:style w:type="paragraph" w:styleId="af9">
    <w:name w:val="footnote text"/>
    <w:basedOn w:val="a1"/>
    <w:link w:val="afa"/>
    <w:semiHidden/>
    <w:pPr>
      <w:adjustRightInd/>
      <w:snapToGrid w:val="0"/>
      <w:spacing w:line="240" w:lineRule="auto"/>
      <w:textAlignment w:val="auto"/>
    </w:pPr>
    <w:rPr>
      <w:kern w:val="2"/>
      <w:sz w:val="18"/>
      <w:szCs w:val="18"/>
      <w:lang w:val="x-none" w:eastAsia="x-none"/>
    </w:rPr>
  </w:style>
  <w:style w:type="character" w:customStyle="1" w:styleId="afa">
    <w:name w:val="脚注文本 字符"/>
    <w:link w:val="af9"/>
    <w:semiHidden/>
    <w:rPr>
      <w:kern w:val="2"/>
      <w:sz w:val="18"/>
      <w:szCs w:val="18"/>
    </w:rPr>
  </w:style>
  <w:style w:type="paragraph" w:styleId="TOC6">
    <w:name w:val="toc 6"/>
    <w:basedOn w:val="a1"/>
    <w:next w:val="a1"/>
    <w:uiPriority w:val="39"/>
    <w:pPr>
      <w:ind w:leftChars="1000" w:left="2100"/>
    </w:pPr>
  </w:style>
  <w:style w:type="paragraph" w:styleId="33">
    <w:name w:val="Body Text Indent 3"/>
    <w:basedOn w:val="a1"/>
    <w:link w:val="34"/>
    <w:pPr>
      <w:spacing w:line="360" w:lineRule="auto"/>
      <w:ind w:left="600" w:firstLine="555"/>
      <w:outlineLvl w:val="0"/>
    </w:pPr>
    <w:rPr>
      <w:rFonts w:ascii="楷体_GB2312" w:eastAsia="楷体_GB2312"/>
      <w:kern w:val="2"/>
      <w:sz w:val="28"/>
      <w:lang w:val="x-none" w:eastAsia="x-none"/>
    </w:rPr>
  </w:style>
  <w:style w:type="character" w:customStyle="1" w:styleId="34">
    <w:name w:val="正文文本缩进 3 字符"/>
    <w:link w:val="33"/>
    <w:rPr>
      <w:rFonts w:ascii="楷体_GB2312" w:eastAsia="楷体_GB2312"/>
      <w:kern w:val="2"/>
      <w:sz w:val="28"/>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b">
    <w:name w:val="Normal (Web)"/>
    <w:basedOn w:val="a1"/>
    <w:uiPriority w:val="99"/>
    <w:pPr>
      <w:widowControl/>
      <w:adjustRightInd/>
      <w:spacing w:line="360" w:lineRule="auto"/>
      <w:textAlignment w:val="auto"/>
    </w:pPr>
    <w:rPr>
      <w:rFonts w:ascii="宋体" w:hAnsi="宋体"/>
      <w:sz w:val="18"/>
      <w:szCs w:val="18"/>
    </w:rPr>
  </w:style>
  <w:style w:type="paragraph" w:styleId="afc">
    <w:name w:val="annotation subject"/>
    <w:basedOn w:val="a9"/>
    <w:next w:val="a9"/>
    <w:link w:val="afd"/>
    <w:semiHidden/>
    <w:rPr>
      <w:b/>
      <w:bCs/>
    </w:rPr>
  </w:style>
  <w:style w:type="character" w:customStyle="1" w:styleId="afd">
    <w:name w:val="批注主题 字符"/>
    <w:link w:val="afc"/>
    <w:semiHidden/>
    <w:rPr>
      <w:b/>
      <w:bCs/>
      <w:sz w:val="24"/>
    </w:rPr>
  </w:style>
  <w:style w:type="paragraph" w:styleId="afe">
    <w:name w:val="Body Text First Indent"/>
    <w:basedOn w:val="ab"/>
    <w:semiHidden/>
    <w:pPr>
      <w:adjustRightInd/>
      <w:spacing w:after="120" w:line="240" w:lineRule="auto"/>
      <w:ind w:firstLine="420"/>
      <w:jc w:val="both"/>
      <w:textAlignment w:val="auto"/>
    </w:pPr>
    <w:rPr>
      <w:rFonts w:eastAsia="宋体"/>
      <w:kern w:val="2"/>
      <w:sz w:val="21"/>
    </w:rPr>
  </w:style>
  <w:style w:type="table" w:styleId="aff">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Pr>
      <w:b/>
      <w:bCs/>
    </w:rPr>
  </w:style>
  <w:style w:type="character" w:styleId="aff1">
    <w:name w:val="page number"/>
  </w:style>
  <w:style w:type="character" w:styleId="aff2">
    <w:name w:val="FollowedHyperlink"/>
    <w:uiPriority w:val="99"/>
    <w:rPr>
      <w:color w:val="800080"/>
      <w:u w:val="single"/>
    </w:rPr>
  </w:style>
  <w:style w:type="character" w:styleId="aff3">
    <w:name w:val="Hyperlink"/>
    <w:uiPriority w:val="99"/>
    <w:rPr>
      <w:color w:val="0000FF"/>
      <w:u w:val="single"/>
    </w:rPr>
  </w:style>
  <w:style w:type="character" w:styleId="aff4">
    <w:name w:val="annotation reference"/>
    <w:semiHidden/>
    <w:rPr>
      <w:sz w:val="21"/>
      <w:szCs w:val="21"/>
    </w:rPr>
  </w:style>
  <w:style w:type="character" w:styleId="aff5">
    <w:name w:val="footnote reference"/>
    <w:semiHidden/>
    <w:rPr>
      <w:vertAlign w:val="superscript"/>
    </w:rPr>
  </w:style>
  <w:style w:type="character" w:customStyle="1" w:styleId="CharChar">
    <w:name w:val="市场分析报告_正文 Char Char"/>
    <w:link w:val="aff6"/>
    <w:rPr>
      <w:rFonts w:eastAsia="仿宋_GB2312"/>
      <w:kern w:val="2"/>
      <w:sz w:val="24"/>
      <w:szCs w:val="24"/>
    </w:rPr>
  </w:style>
  <w:style w:type="paragraph" w:customStyle="1" w:styleId="aff6">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5"/>
    <w:rPr>
      <w:rFonts w:eastAsia="黑体"/>
      <w:b/>
      <w:bCs/>
      <w:kern w:val="44"/>
      <w:sz w:val="32"/>
      <w:szCs w:val="44"/>
    </w:rPr>
  </w:style>
  <w:style w:type="paragraph" w:customStyle="1" w:styleId="35">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0">
    <w:name w:val="估价报告模板_深发展银行处置抵押物相关提示 Char"/>
    <w:link w:val="aff7"/>
    <w:rPr>
      <w:rFonts w:ascii="仿宋_GB2312" w:eastAsia="仿宋_GB2312" w:cs="宋体"/>
      <w:kern w:val="2"/>
      <w:sz w:val="28"/>
    </w:rPr>
  </w:style>
  <w:style w:type="paragraph" w:customStyle="1" w:styleId="aff7">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1">
    <w:name w:val="公司正文 Char"/>
    <w:link w:val="aff8"/>
    <w:rPr>
      <w:rFonts w:ascii="仿宋_GB2312" w:eastAsia="仿宋_GB2312" w:hAnsi="Courier New"/>
      <w:snapToGrid/>
      <w:color w:val="000000"/>
      <w:sz w:val="28"/>
    </w:rPr>
  </w:style>
  <w:style w:type="paragraph" w:customStyle="1" w:styleId="aff8">
    <w:name w:val="公司正文"/>
    <w:basedOn w:val="a1"/>
    <w:link w:val="Char1"/>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
    <w:rPr>
      <w:rFonts w:eastAsia="仿宋_GB2312"/>
      <w:kern w:val="2"/>
      <w:sz w:val="24"/>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2">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aff9">
    <w:name w:val="无间隔 字符"/>
    <w:link w:val="affa"/>
    <w:uiPriority w:val="1"/>
    <w:rPr>
      <w:sz w:val="22"/>
      <w:szCs w:val="22"/>
      <w:lang w:val="en-US" w:eastAsia="zh-CN" w:bidi="ar-SA"/>
    </w:rPr>
  </w:style>
  <w:style w:type="paragraph" w:styleId="affa">
    <w:name w:val="No Spacing"/>
    <w:link w:val="aff9"/>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3">
    <w:name w:val="市场分析报告_题注 Char"/>
    <w:link w:val="affb"/>
    <w:rPr>
      <w:rFonts w:ascii="仿宋_GB2312" w:eastAsia="仿宋_GB2312" w:cs="宋体"/>
      <w:kern w:val="2"/>
      <w:sz w:val="21"/>
    </w:rPr>
  </w:style>
  <w:style w:type="paragraph" w:customStyle="1" w:styleId="affb">
    <w:name w:val="市场分析报告_题注"/>
    <w:basedOn w:val="a1"/>
    <w:link w:val="Char3"/>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c"/>
    <w:rPr>
      <w:rFonts w:ascii="仿宋_GB2312" w:eastAsia="仿宋_GB2312" w:hAnsi="仿宋_GB2312"/>
      <w:b/>
      <w:bCs/>
      <w:kern w:val="2"/>
      <w:sz w:val="24"/>
      <w:szCs w:val="24"/>
    </w:rPr>
  </w:style>
  <w:style w:type="paragraph" w:customStyle="1" w:styleId="affc">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4">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5">
    <w:name w:val="九城市正文 Char"/>
    <w:link w:val="affd"/>
    <w:rPr>
      <w:rFonts w:ascii="仿宋_GB2312" w:eastAsia="仿宋_GB2312" w:hAnsi="仿宋_GB2312" w:cs="宋体"/>
      <w:kern w:val="2"/>
      <w:sz w:val="24"/>
    </w:rPr>
  </w:style>
  <w:style w:type="paragraph" w:customStyle="1" w:styleId="affd">
    <w:name w:val="九城市正文"/>
    <w:basedOn w:val="a1"/>
    <w:link w:val="Char5"/>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
    <w:name w:val="正文文本 3 Char"/>
    <w:rPr>
      <w:sz w:val="16"/>
      <w:szCs w:val="16"/>
    </w:rPr>
  </w:style>
  <w:style w:type="character" w:customStyle="1" w:styleId="2Char">
    <w:name w:val="市场分析报告_2级 Char"/>
    <w:link w:val="24"/>
    <w:rPr>
      <w:rFonts w:ascii="仿宋_GB2312" w:eastAsia="仿宋_GB2312" w:cs="宋体"/>
      <w:b/>
      <w:kern w:val="2"/>
      <w:sz w:val="24"/>
    </w:rPr>
  </w:style>
  <w:style w:type="paragraph" w:customStyle="1" w:styleId="24">
    <w:name w:val="市场分析报告_2级"/>
    <w:basedOn w:val="a1"/>
    <w:link w:val="2Char"/>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f"/>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6">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7">
    <w:name w:val="Char"/>
    <w:basedOn w:val="a1"/>
    <w:pPr>
      <w:adjustRightInd/>
      <w:spacing w:line="240" w:lineRule="auto"/>
      <w:jc w:val="both"/>
      <w:textAlignment w:val="auto"/>
    </w:pPr>
    <w:rPr>
      <w:rFonts w:ascii="Tahoma" w:hAnsi="Tahoma"/>
      <w:kern w:val="2"/>
    </w:rPr>
  </w:style>
  <w:style w:type="paragraph" w:customStyle="1" w:styleId="affe">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f">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f0">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f1">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8">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2">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f3">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5"/>
    <w:next w:val="35"/>
    <w:pPr>
      <w:numPr>
        <w:numId w:val="9"/>
      </w:numPr>
      <w:tabs>
        <w:tab w:val="clear" w:pos="522"/>
        <w:tab w:val="left" w:pos="360"/>
      </w:tabs>
      <w:ind w:left="0" w:firstLine="0"/>
    </w:pPr>
  </w:style>
  <w:style w:type="paragraph" w:customStyle="1" w:styleId="afff4">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1">
    <w:name w:val="样式4"/>
    <w:basedOn w:val="ab"/>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 w:type="paragraph" w:customStyle="1" w:styleId="27">
    <w:name w:val="正文2"/>
    <w:rsid w:val="00B301F1"/>
    <w:pPr>
      <w:widowControl w:val="0"/>
      <w:adjustRightInd w:val="0"/>
      <w:spacing w:line="360" w:lineRule="atLeast"/>
      <w:textAlignment w:val="baseline"/>
    </w:pPr>
    <w:rPr>
      <w:rFonts w:ascii="宋体"/>
      <w:sz w:val="34"/>
    </w:rPr>
  </w:style>
  <w:style w:type="character" w:customStyle="1" w:styleId="font01">
    <w:name w:val="font01"/>
    <w:rsid w:val="00B301F1"/>
    <w:rPr>
      <w:rFonts w:ascii="Arial" w:hAnsi="Arial" w:cs="Arial" w:hint="default"/>
      <w:i w:val="0"/>
      <w:iCs w:val="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E7F6-BE27-493A-9141-CE000EAC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92</Pages>
  <Words>11619</Words>
  <Characters>66229</Characters>
  <Application>Microsoft Office Word</Application>
  <DocSecurity>0</DocSecurity>
  <Lines>551</Lines>
  <Paragraphs>155</Paragraphs>
  <ScaleCrop>false</ScaleCrop>
  <Company>Sky123.Org</Company>
  <LinksUpToDate>false</LinksUpToDate>
  <CharactersWithSpaces>77693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39</cp:revision>
  <cp:lastPrinted>2022-09-07T08:10:00Z</cp:lastPrinted>
  <dcterms:created xsi:type="dcterms:W3CDTF">2024-07-09T02:36:00Z</dcterms:created>
  <dcterms:modified xsi:type="dcterms:W3CDTF">2024-09-06T08:02:00Z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