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1907A" w14:textId="77777777" w:rsidR="00BD69BA" w:rsidRPr="006F640E" w:rsidRDefault="00BD69BA">
      <w:pPr>
        <w:pStyle w:val="5"/>
        <w:rPr>
          <w:rFonts w:ascii="Arial" w:hAnsi="Arial" w:cs="Arial"/>
          <w:color w:val="auto"/>
        </w:rPr>
      </w:pPr>
    </w:p>
    <w:p w14:paraId="76A0383D" w14:textId="77777777" w:rsidR="00BD69BA" w:rsidRPr="006F640E" w:rsidRDefault="00BD69BA">
      <w:pPr>
        <w:spacing w:line="300" w:lineRule="exact"/>
        <w:rPr>
          <w:rFonts w:ascii="Arial" w:hAnsi="Arial" w:cs="Arial"/>
        </w:rPr>
      </w:pPr>
    </w:p>
    <w:p w14:paraId="7B9A6488" w14:textId="77777777" w:rsidR="00BD69BA" w:rsidRPr="006F640E" w:rsidRDefault="00BD69BA">
      <w:pPr>
        <w:spacing w:line="300" w:lineRule="exact"/>
        <w:rPr>
          <w:rFonts w:ascii="Arial" w:hAnsi="Arial" w:cs="Arial"/>
        </w:rPr>
      </w:pPr>
    </w:p>
    <w:p w14:paraId="6D0FB6A8" w14:textId="77777777" w:rsidR="00BD69BA" w:rsidRPr="006F640E" w:rsidRDefault="00BD69BA">
      <w:pPr>
        <w:spacing w:line="300" w:lineRule="exact"/>
        <w:rPr>
          <w:rFonts w:ascii="Arial" w:hAnsi="Arial" w:cs="Arial"/>
        </w:rPr>
      </w:pPr>
    </w:p>
    <w:p w14:paraId="0EDF319D" w14:textId="77777777" w:rsidR="00BD69BA" w:rsidRPr="006F640E" w:rsidRDefault="00BD69BA">
      <w:pPr>
        <w:spacing w:line="300" w:lineRule="exact"/>
        <w:rPr>
          <w:rFonts w:ascii="Arial" w:hAnsi="Arial" w:cs="Arial"/>
        </w:rPr>
      </w:pPr>
    </w:p>
    <w:p w14:paraId="237EFAC6" w14:textId="77777777" w:rsidR="00BD69BA" w:rsidRPr="006F640E" w:rsidRDefault="00BD69BA">
      <w:pPr>
        <w:spacing w:line="300" w:lineRule="exact"/>
        <w:rPr>
          <w:rFonts w:ascii="Arial" w:hAnsi="Arial" w:cs="Arial"/>
        </w:rPr>
      </w:pPr>
    </w:p>
    <w:p w14:paraId="5967543F" w14:textId="77777777" w:rsidR="00BD69BA" w:rsidRPr="006F640E" w:rsidRDefault="00BD69BA">
      <w:pPr>
        <w:spacing w:line="300" w:lineRule="exact"/>
        <w:rPr>
          <w:rFonts w:ascii="Arial" w:hAnsi="Arial" w:cs="Arial"/>
        </w:rPr>
      </w:pPr>
    </w:p>
    <w:p w14:paraId="6C17D850" w14:textId="77777777" w:rsidR="00BD69BA" w:rsidRPr="006F640E" w:rsidRDefault="00BD69BA">
      <w:pPr>
        <w:spacing w:line="300" w:lineRule="exact"/>
        <w:rPr>
          <w:rFonts w:ascii="Arial" w:hAnsi="Arial" w:cs="Arial"/>
        </w:rPr>
      </w:pPr>
    </w:p>
    <w:p w14:paraId="69D276B0" w14:textId="77777777" w:rsidR="00BD69BA" w:rsidRPr="006F640E" w:rsidRDefault="00BD69BA">
      <w:pPr>
        <w:spacing w:line="300" w:lineRule="exact"/>
        <w:rPr>
          <w:rFonts w:ascii="Arial" w:hAnsi="Arial" w:cs="Arial"/>
        </w:rPr>
      </w:pPr>
    </w:p>
    <w:p w14:paraId="4A202111" w14:textId="77777777" w:rsidR="00BD69BA" w:rsidRPr="006F640E" w:rsidRDefault="00BD69BA">
      <w:pPr>
        <w:spacing w:line="300" w:lineRule="exact"/>
        <w:rPr>
          <w:rFonts w:ascii="Arial" w:hAnsi="Arial" w:cs="Arial"/>
        </w:rPr>
      </w:pPr>
    </w:p>
    <w:p w14:paraId="4DA16EEE" w14:textId="77777777" w:rsidR="00BD69BA" w:rsidRPr="006F640E" w:rsidRDefault="00BD69BA">
      <w:pPr>
        <w:spacing w:line="300" w:lineRule="exact"/>
        <w:rPr>
          <w:rFonts w:ascii="Arial" w:hAnsi="Arial" w:cs="Arial"/>
        </w:rPr>
      </w:pPr>
    </w:p>
    <w:p w14:paraId="45296D90" w14:textId="77777777" w:rsidR="00BD69BA" w:rsidRPr="006F640E" w:rsidRDefault="00BD69BA">
      <w:pPr>
        <w:spacing w:line="300" w:lineRule="exact"/>
        <w:rPr>
          <w:rFonts w:ascii="Arial" w:hAnsi="Arial" w:cs="Arial"/>
        </w:rPr>
      </w:pPr>
    </w:p>
    <w:p w14:paraId="615D03A1" w14:textId="77777777" w:rsidR="00BD69BA" w:rsidRPr="006F640E" w:rsidRDefault="00BD69BA">
      <w:pPr>
        <w:spacing w:line="300" w:lineRule="exact"/>
        <w:rPr>
          <w:rFonts w:ascii="Arial" w:hAnsi="Arial" w:cs="Arial"/>
        </w:rPr>
      </w:pPr>
    </w:p>
    <w:p w14:paraId="48611AEB" w14:textId="77777777" w:rsidR="00BD69BA" w:rsidRPr="006F640E" w:rsidRDefault="00BD69BA">
      <w:pPr>
        <w:spacing w:line="300" w:lineRule="exact"/>
        <w:rPr>
          <w:rFonts w:ascii="Arial" w:hAnsi="Arial" w:cs="Arial"/>
        </w:rPr>
      </w:pPr>
    </w:p>
    <w:p w14:paraId="505284A2" w14:textId="77777777" w:rsidR="00BD69BA" w:rsidRPr="006F640E" w:rsidRDefault="00BD69BA">
      <w:pPr>
        <w:spacing w:line="300" w:lineRule="exact"/>
        <w:rPr>
          <w:rFonts w:ascii="Arial" w:hAnsi="Arial" w:cs="Arial"/>
        </w:rPr>
      </w:pPr>
    </w:p>
    <w:p w14:paraId="08B71DD6" w14:textId="77777777" w:rsidR="00BD69BA" w:rsidRPr="006F640E" w:rsidRDefault="00BD69BA">
      <w:pPr>
        <w:spacing w:line="300" w:lineRule="exact"/>
        <w:rPr>
          <w:rFonts w:ascii="Arial" w:hAnsi="Arial" w:cs="Arial"/>
        </w:rPr>
      </w:pPr>
    </w:p>
    <w:p w14:paraId="74004C31" w14:textId="77777777" w:rsidR="00BD69BA" w:rsidRPr="006F640E" w:rsidRDefault="00BD69BA">
      <w:pPr>
        <w:spacing w:line="300" w:lineRule="exact"/>
        <w:rPr>
          <w:rFonts w:ascii="Arial" w:hAnsi="Arial" w:cs="Arial"/>
        </w:rPr>
      </w:pPr>
    </w:p>
    <w:p w14:paraId="4A77EF82" w14:textId="77777777" w:rsidR="00BD69BA" w:rsidRPr="006F640E" w:rsidRDefault="00BD69BA">
      <w:pPr>
        <w:spacing w:line="300" w:lineRule="exact"/>
        <w:rPr>
          <w:rFonts w:ascii="Arial" w:hAnsi="Arial" w:cs="Arial"/>
        </w:rPr>
      </w:pPr>
    </w:p>
    <w:p w14:paraId="762C23DE" w14:textId="77777777" w:rsidR="00BD69BA" w:rsidRPr="006F640E" w:rsidRDefault="00BD69BA">
      <w:pPr>
        <w:spacing w:line="300" w:lineRule="exact"/>
        <w:rPr>
          <w:rFonts w:ascii="Arial" w:hAnsi="Arial" w:cs="Arial"/>
        </w:rPr>
      </w:pPr>
    </w:p>
    <w:p w14:paraId="1668ED18" w14:textId="77777777" w:rsidR="00BD69BA" w:rsidRPr="006F640E" w:rsidRDefault="00BD69BA">
      <w:pPr>
        <w:spacing w:line="300" w:lineRule="exact"/>
        <w:rPr>
          <w:rFonts w:ascii="Arial" w:hAnsi="Arial" w:cs="Arial"/>
        </w:rPr>
      </w:pPr>
    </w:p>
    <w:p w14:paraId="525C657E" w14:textId="77777777" w:rsidR="00BD69BA" w:rsidRPr="006F640E" w:rsidRDefault="00BD69BA">
      <w:pPr>
        <w:spacing w:line="300" w:lineRule="exact"/>
        <w:rPr>
          <w:rFonts w:ascii="Arial" w:hAnsi="Arial" w:cs="Arial"/>
        </w:rPr>
      </w:pPr>
    </w:p>
    <w:p w14:paraId="3DAE8052" w14:textId="77777777" w:rsidR="00BD69BA" w:rsidRPr="006F640E" w:rsidRDefault="00BD69BA">
      <w:pPr>
        <w:spacing w:line="300" w:lineRule="exact"/>
        <w:rPr>
          <w:rFonts w:ascii="Arial" w:hAnsi="Arial" w:cs="Arial"/>
        </w:rPr>
      </w:pPr>
    </w:p>
    <w:p w14:paraId="6A7D92B1" w14:textId="77777777" w:rsidR="00BD69BA" w:rsidRPr="006F640E" w:rsidRDefault="00BD69BA">
      <w:pPr>
        <w:spacing w:line="300" w:lineRule="exact"/>
        <w:rPr>
          <w:rFonts w:ascii="Arial" w:hAnsi="Arial" w:cs="Arial"/>
        </w:rPr>
      </w:pPr>
    </w:p>
    <w:p w14:paraId="6E718663" w14:textId="77777777" w:rsidR="00BD69BA" w:rsidRPr="006F640E" w:rsidRDefault="00BD69BA">
      <w:pPr>
        <w:spacing w:line="300" w:lineRule="exact"/>
        <w:rPr>
          <w:rFonts w:ascii="Arial" w:hAnsi="Arial" w:cs="Arial"/>
        </w:rPr>
      </w:pPr>
    </w:p>
    <w:p w14:paraId="143D67FF" w14:textId="77777777" w:rsidR="00BD69BA" w:rsidRPr="006F640E" w:rsidRDefault="00BD69BA">
      <w:pPr>
        <w:spacing w:line="300" w:lineRule="exact"/>
        <w:rPr>
          <w:rFonts w:ascii="Arial" w:hAnsi="Arial" w:cs="Arial"/>
        </w:rPr>
      </w:pPr>
    </w:p>
    <w:p w14:paraId="12CB67FF" w14:textId="77777777" w:rsidR="00BD69BA" w:rsidRPr="006F640E" w:rsidRDefault="00BD69BA">
      <w:pPr>
        <w:spacing w:line="300" w:lineRule="exact"/>
        <w:rPr>
          <w:rFonts w:ascii="Arial" w:hAnsi="Arial" w:cs="Arial"/>
        </w:rPr>
      </w:pPr>
    </w:p>
    <w:p w14:paraId="20616A9E" w14:textId="77777777" w:rsidR="00BD69BA" w:rsidRPr="006F640E" w:rsidRDefault="00000000">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6F640E">
        <w:rPr>
          <w:rFonts w:ascii="Arial" w:eastAsia="方正黑体简体" w:hAnsi="Arial" w:cs="Arial"/>
          <w:b/>
          <w:bCs/>
          <w:sz w:val="21"/>
          <w:szCs w:val="21"/>
        </w:rPr>
        <w:t>估价项目名称：</w:t>
      </w:r>
    </w:p>
    <w:p w14:paraId="54440617" w14:textId="54A84540" w:rsidR="00BD69BA" w:rsidRPr="006F640E" w:rsidRDefault="0041586F">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北京市房山区文雅街</w:t>
      </w:r>
      <w:r>
        <w:rPr>
          <w:rFonts w:ascii="Arial" w:eastAsia="方正黑体简体" w:hAnsi="Arial" w:cs="Arial"/>
          <w:sz w:val="21"/>
          <w:szCs w:val="21"/>
        </w:rPr>
        <w:t>1</w:t>
      </w:r>
      <w:r>
        <w:rPr>
          <w:rFonts w:ascii="Arial" w:eastAsia="方正黑体简体" w:hAnsi="Arial" w:cs="Arial"/>
          <w:sz w:val="21"/>
          <w:szCs w:val="21"/>
        </w:rPr>
        <w:t>号</w:t>
      </w:r>
      <w:proofErr w:type="gramStart"/>
      <w:r>
        <w:rPr>
          <w:rFonts w:ascii="Arial" w:eastAsia="方正黑体简体" w:hAnsi="Arial" w:cs="Arial"/>
          <w:sz w:val="21"/>
          <w:szCs w:val="21"/>
        </w:rPr>
        <w:t>院轩景</w:t>
      </w:r>
      <w:proofErr w:type="gramEnd"/>
      <w:r>
        <w:rPr>
          <w:rFonts w:ascii="Arial" w:eastAsia="方正黑体简体" w:hAnsi="Arial" w:cs="Arial"/>
          <w:sz w:val="21"/>
          <w:szCs w:val="21"/>
        </w:rPr>
        <w:t>家园共计</w:t>
      </w:r>
      <w:r>
        <w:rPr>
          <w:rFonts w:ascii="Arial" w:eastAsia="方正黑体简体" w:hAnsi="Arial" w:cs="Arial"/>
          <w:sz w:val="21"/>
          <w:szCs w:val="21"/>
        </w:rPr>
        <w:t>770</w:t>
      </w:r>
      <w:r>
        <w:rPr>
          <w:rFonts w:ascii="Arial" w:eastAsia="方正黑体简体" w:hAnsi="Arial" w:cs="Arial"/>
          <w:sz w:val="21"/>
          <w:szCs w:val="21"/>
        </w:rPr>
        <w:t>套</w:t>
      </w:r>
      <w:r w:rsidR="00174C5B" w:rsidRPr="006F640E">
        <w:rPr>
          <w:rFonts w:ascii="Arial" w:eastAsia="方正黑体简体" w:hAnsi="Arial" w:cs="Arial"/>
          <w:sz w:val="21"/>
          <w:szCs w:val="21"/>
        </w:rPr>
        <w:t>共有产权住房市场租金评估</w:t>
      </w:r>
    </w:p>
    <w:p w14:paraId="50AA8043" w14:textId="77777777" w:rsidR="00BD69BA" w:rsidRPr="006F640E" w:rsidRDefault="00BD69BA">
      <w:pPr>
        <w:spacing w:line="300" w:lineRule="exact"/>
        <w:rPr>
          <w:rFonts w:ascii="Arial" w:eastAsia="方正黑体简体" w:hAnsi="Arial" w:cs="Arial"/>
          <w:b/>
          <w:bCs/>
          <w:sz w:val="21"/>
          <w:szCs w:val="21"/>
        </w:rPr>
      </w:pPr>
    </w:p>
    <w:p w14:paraId="3807775C" w14:textId="77777777" w:rsidR="00BD69BA" w:rsidRPr="006F640E" w:rsidRDefault="00000000">
      <w:pPr>
        <w:pStyle w:val="af9"/>
        <w:numPr>
          <w:ilvl w:val="0"/>
          <w:numId w:val="4"/>
        </w:numPr>
        <w:spacing w:line="300" w:lineRule="exact"/>
        <w:ind w:firstLineChars="0"/>
        <w:jc w:val="both"/>
        <w:outlineLvl w:val="0"/>
        <w:rPr>
          <w:rFonts w:ascii="Arial" w:eastAsia="方正黑体简体" w:hAnsi="Arial" w:cs="Arial"/>
          <w:b/>
          <w:sz w:val="21"/>
          <w:szCs w:val="21"/>
        </w:rPr>
      </w:pPr>
      <w:r w:rsidRPr="006F640E">
        <w:rPr>
          <w:rFonts w:ascii="Arial" w:eastAsia="方正黑体简体" w:hAnsi="Arial" w:cs="Arial"/>
          <w:b/>
          <w:sz w:val="21"/>
          <w:szCs w:val="21"/>
        </w:rPr>
        <w:t>估价委托人：</w:t>
      </w:r>
    </w:p>
    <w:p w14:paraId="117AE947" w14:textId="77777777" w:rsidR="00BD69BA" w:rsidRPr="006F640E" w:rsidRDefault="00000000">
      <w:pPr>
        <w:pStyle w:val="af9"/>
        <w:spacing w:line="300" w:lineRule="exact"/>
        <w:ind w:left="360" w:firstLineChars="0" w:firstLine="0"/>
        <w:jc w:val="both"/>
        <w:rPr>
          <w:rFonts w:ascii="Arial" w:eastAsia="方正黑体简体" w:hAnsi="Arial" w:cs="Arial"/>
          <w:sz w:val="21"/>
          <w:szCs w:val="21"/>
        </w:rPr>
      </w:pPr>
      <w:r w:rsidRPr="006F640E">
        <w:rPr>
          <w:rFonts w:ascii="Arial" w:eastAsia="方正黑体简体" w:hAnsi="Arial" w:cs="Arial"/>
          <w:sz w:val="21"/>
          <w:szCs w:val="21"/>
        </w:rPr>
        <w:t>北京市</w:t>
      </w:r>
      <w:proofErr w:type="gramStart"/>
      <w:r w:rsidRPr="006F640E">
        <w:rPr>
          <w:rFonts w:ascii="Arial" w:eastAsia="方正黑体简体" w:hAnsi="Arial" w:cs="Arial"/>
          <w:sz w:val="21"/>
          <w:szCs w:val="21"/>
        </w:rPr>
        <w:t>燕房保障</w:t>
      </w:r>
      <w:proofErr w:type="gramEnd"/>
      <w:r w:rsidRPr="006F640E">
        <w:rPr>
          <w:rFonts w:ascii="Arial" w:eastAsia="方正黑体简体" w:hAnsi="Arial" w:cs="Arial"/>
          <w:sz w:val="21"/>
          <w:szCs w:val="21"/>
        </w:rPr>
        <w:t>性住房建设投资有限公司</w:t>
      </w:r>
    </w:p>
    <w:p w14:paraId="33540F00" w14:textId="77777777" w:rsidR="00BD69BA" w:rsidRPr="006F640E" w:rsidRDefault="00BD69BA">
      <w:pPr>
        <w:pStyle w:val="af9"/>
        <w:spacing w:line="300" w:lineRule="exact"/>
        <w:ind w:left="360" w:firstLineChars="0" w:firstLine="0"/>
        <w:jc w:val="both"/>
        <w:rPr>
          <w:rFonts w:ascii="Arial" w:eastAsia="方正黑体简体" w:hAnsi="Arial" w:cs="Arial"/>
          <w:sz w:val="21"/>
          <w:szCs w:val="21"/>
        </w:rPr>
      </w:pPr>
    </w:p>
    <w:p w14:paraId="3AD05468" w14:textId="77777777" w:rsidR="00BD69BA" w:rsidRPr="006F640E" w:rsidRDefault="00000000">
      <w:pPr>
        <w:pStyle w:val="af9"/>
        <w:numPr>
          <w:ilvl w:val="0"/>
          <w:numId w:val="4"/>
        </w:numPr>
        <w:spacing w:line="300" w:lineRule="exact"/>
        <w:ind w:firstLineChars="0"/>
        <w:jc w:val="both"/>
        <w:outlineLvl w:val="0"/>
        <w:rPr>
          <w:rFonts w:ascii="Arial" w:eastAsia="方正黑体简体" w:hAnsi="Arial" w:cs="Arial"/>
          <w:b/>
          <w:sz w:val="21"/>
          <w:szCs w:val="21"/>
        </w:rPr>
      </w:pPr>
      <w:r w:rsidRPr="006F640E">
        <w:rPr>
          <w:rFonts w:ascii="Arial" w:eastAsia="方正黑体简体" w:hAnsi="Arial" w:cs="Arial"/>
          <w:b/>
          <w:sz w:val="21"/>
          <w:szCs w:val="21"/>
        </w:rPr>
        <w:t>房地产估价机构：</w:t>
      </w:r>
    </w:p>
    <w:p w14:paraId="6542F8B7" w14:textId="77777777" w:rsidR="00BD69BA" w:rsidRPr="006F640E" w:rsidRDefault="00000000">
      <w:pPr>
        <w:pStyle w:val="af9"/>
        <w:spacing w:line="300" w:lineRule="exact"/>
        <w:ind w:left="360" w:firstLineChars="0" w:firstLine="0"/>
        <w:jc w:val="both"/>
        <w:rPr>
          <w:rFonts w:ascii="Arial" w:eastAsia="方正黑体简体" w:hAnsi="Arial" w:cs="Arial"/>
          <w:sz w:val="21"/>
          <w:szCs w:val="21"/>
        </w:rPr>
      </w:pPr>
      <w:proofErr w:type="gramStart"/>
      <w:r w:rsidRPr="006F640E">
        <w:rPr>
          <w:rFonts w:ascii="Arial" w:eastAsia="方正黑体简体" w:hAnsi="Arial" w:cs="Arial"/>
          <w:sz w:val="21"/>
          <w:szCs w:val="21"/>
        </w:rPr>
        <w:t>北京康正宏</w:t>
      </w:r>
      <w:proofErr w:type="gramEnd"/>
      <w:r w:rsidRPr="006F640E">
        <w:rPr>
          <w:rFonts w:ascii="Arial" w:eastAsia="方正黑体简体" w:hAnsi="Arial" w:cs="Arial"/>
          <w:sz w:val="21"/>
          <w:szCs w:val="21"/>
        </w:rPr>
        <w:t>基房地产评估有限公司</w:t>
      </w:r>
    </w:p>
    <w:p w14:paraId="554C63A3" w14:textId="77777777" w:rsidR="00BD69BA" w:rsidRPr="006F640E" w:rsidRDefault="00BD69BA">
      <w:pPr>
        <w:spacing w:line="300" w:lineRule="exact"/>
        <w:jc w:val="both"/>
        <w:rPr>
          <w:rFonts w:ascii="Arial" w:eastAsia="方正黑体简体" w:hAnsi="Arial" w:cs="Arial"/>
          <w:b/>
          <w:sz w:val="21"/>
          <w:szCs w:val="21"/>
        </w:rPr>
      </w:pPr>
    </w:p>
    <w:p w14:paraId="6E975847" w14:textId="77777777" w:rsidR="00BD69BA" w:rsidRPr="006F640E" w:rsidRDefault="00000000">
      <w:pPr>
        <w:pStyle w:val="af9"/>
        <w:numPr>
          <w:ilvl w:val="0"/>
          <w:numId w:val="4"/>
        </w:numPr>
        <w:spacing w:line="300" w:lineRule="exact"/>
        <w:ind w:firstLineChars="0"/>
        <w:jc w:val="both"/>
        <w:outlineLvl w:val="0"/>
        <w:rPr>
          <w:rFonts w:ascii="Arial" w:eastAsia="方正黑体简体" w:hAnsi="Arial" w:cs="Arial"/>
          <w:b/>
          <w:sz w:val="21"/>
          <w:szCs w:val="21"/>
        </w:rPr>
      </w:pPr>
      <w:r w:rsidRPr="006F640E">
        <w:rPr>
          <w:rFonts w:ascii="Arial" w:eastAsia="方正黑体简体" w:hAnsi="Arial" w:cs="Arial"/>
          <w:b/>
          <w:sz w:val="21"/>
          <w:szCs w:val="21"/>
        </w:rPr>
        <w:t>注册房地产估价师：</w:t>
      </w:r>
    </w:p>
    <w:p w14:paraId="3F22837E" w14:textId="601930A6" w:rsidR="00BD69BA" w:rsidRPr="006F640E" w:rsidRDefault="00DE6A70">
      <w:pPr>
        <w:pStyle w:val="af9"/>
        <w:spacing w:line="300" w:lineRule="exact"/>
        <w:ind w:left="360" w:firstLineChars="0" w:firstLine="0"/>
        <w:jc w:val="both"/>
        <w:rPr>
          <w:rFonts w:ascii="Arial" w:eastAsia="方正黑体简体" w:hAnsi="Arial" w:cs="Arial"/>
          <w:sz w:val="21"/>
          <w:szCs w:val="21"/>
        </w:rPr>
      </w:pPr>
      <w:r w:rsidRPr="006F640E">
        <w:rPr>
          <w:rFonts w:ascii="Arial" w:eastAsia="方正黑体简体" w:hAnsi="Arial" w:cs="Arial"/>
          <w:sz w:val="21"/>
          <w:szCs w:val="21"/>
        </w:rPr>
        <w:t>高</w:t>
      </w:r>
      <w:r w:rsidRPr="006F640E">
        <w:rPr>
          <w:rFonts w:ascii="Arial" w:eastAsia="方正黑体简体" w:hAnsi="Arial" w:cs="Arial"/>
          <w:sz w:val="21"/>
          <w:szCs w:val="21"/>
        </w:rPr>
        <w:t xml:space="preserve">  </w:t>
      </w:r>
      <w:r w:rsidRPr="006F640E">
        <w:rPr>
          <w:rFonts w:ascii="Arial" w:eastAsia="方正黑体简体" w:hAnsi="Arial" w:cs="Arial"/>
          <w:sz w:val="21"/>
          <w:szCs w:val="21"/>
        </w:rPr>
        <w:t>鹏（注册号：</w:t>
      </w:r>
      <w:r w:rsidRPr="006F640E">
        <w:rPr>
          <w:rFonts w:ascii="Arial" w:eastAsia="方正黑体简体" w:hAnsi="Arial" w:cs="Arial"/>
          <w:sz w:val="21"/>
          <w:szCs w:val="21"/>
        </w:rPr>
        <w:t>1120140024</w:t>
      </w:r>
      <w:r w:rsidRPr="006F640E">
        <w:rPr>
          <w:rFonts w:ascii="Arial" w:eastAsia="方正黑体简体" w:hAnsi="Arial" w:cs="Arial"/>
          <w:sz w:val="21"/>
          <w:szCs w:val="21"/>
        </w:rPr>
        <w:t>）、许皓源（注册号：</w:t>
      </w:r>
      <w:r w:rsidRPr="006F640E">
        <w:rPr>
          <w:rFonts w:ascii="Arial" w:eastAsia="方正黑体简体" w:hAnsi="Arial" w:cs="Arial"/>
          <w:sz w:val="21"/>
          <w:szCs w:val="21"/>
        </w:rPr>
        <w:t>1119980019</w:t>
      </w:r>
      <w:r w:rsidRPr="006F640E">
        <w:rPr>
          <w:rFonts w:ascii="Arial" w:eastAsia="方正黑体简体" w:hAnsi="Arial" w:cs="Arial"/>
          <w:sz w:val="21"/>
          <w:szCs w:val="21"/>
        </w:rPr>
        <w:t>）</w:t>
      </w:r>
    </w:p>
    <w:p w14:paraId="2A1B619A" w14:textId="77777777" w:rsidR="00BD69BA" w:rsidRPr="006F640E" w:rsidRDefault="00BD69BA">
      <w:pPr>
        <w:spacing w:line="300" w:lineRule="exact"/>
        <w:jc w:val="both"/>
        <w:rPr>
          <w:rFonts w:ascii="Arial" w:eastAsia="方正黑体简体" w:hAnsi="Arial" w:cs="Arial"/>
          <w:b/>
          <w:sz w:val="21"/>
          <w:szCs w:val="21"/>
        </w:rPr>
      </w:pPr>
    </w:p>
    <w:p w14:paraId="777C08D7" w14:textId="77777777" w:rsidR="00BD69BA" w:rsidRPr="006F640E" w:rsidRDefault="00000000">
      <w:pPr>
        <w:pStyle w:val="af9"/>
        <w:numPr>
          <w:ilvl w:val="0"/>
          <w:numId w:val="4"/>
        </w:numPr>
        <w:spacing w:line="300" w:lineRule="exact"/>
        <w:ind w:firstLineChars="0"/>
        <w:jc w:val="both"/>
        <w:outlineLvl w:val="0"/>
        <w:rPr>
          <w:rFonts w:ascii="Arial" w:eastAsia="方正黑体简体" w:hAnsi="Arial" w:cs="Arial"/>
          <w:b/>
          <w:sz w:val="21"/>
          <w:szCs w:val="21"/>
        </w:rPr>
      </w:pPr>
      <w:r w:rsidRPr="006F640E">
        <w:rPr>
          <w:rFonts w:ascii="Arial" w:eastAsia="方正黑体简体" w:hAnsi="Arial" w:cs="Arial"/>
          <w:b/>
          <w:sz w:val="21"/>
          <w:szCs w:val="21"/>
        </w:rPr>
        <w:t>估价报告出具日期：</w:t>
      </w:r>
    </w:p>
    <w:p w14:paraId="6C6C0D46" w14:textId="498D658D" w:rsidR="00BD69BA" w:rsidRPr="006F640E" w:rsidRDefault="008A5880">
      <w:pPr>
        <w:pStyle w:val="af9"/>
        <w:spacing w:line="300" w:lineRule="exact"/>
        <w:ind w:left="360" w:firstLineChars="0" w:firstLine="0"/>
        <w:jc w:val="both"/>
        <w:rPr>
          <w:rFonts w:ascii="Arial" w:eastAsia="方正黑体简体" w:hAnsi="Arial" w:cs="Arial"/>
          <w:sz w:val="21"/>
          <w:szCs w:val="21"/>
        </w:rPr>
      </w:pPr>
      <w:r w:rsidRPr="006F640E">
        <w:rPr>
          <w:rFonts w:ascii="Arial" w:eastAsia="方正黑体简体" w:hAnsi="Arial" w:cs="Arial"/>
          <w:sz w:val="21"/>
          <w:szCs w:val="21"/>
        </w:rPr>
        <w:t>2023</w:t>
      </w:r>
      <w:r w:rsidRPr="006F640E">
        <w:rPr>
          <w:rFonts w:ascii="Arial" w:eastAsia="方正黑体简体" w:hAnsi="Arial" w:cs="Arial"/>
          <w:sz w:val="21"/>
          <w:szCs w:val="21"/>
        </w:rPr>
        <w:t>年</w:t>
      </w:r>
      <w:r w:rsidRPr="006F640E">
        <w:rPr>
          <w:rFonts w:ascii="Arial" w:eastAsia="方正黑体简体" w:hAnsi="Arial" w:cs="Arial"/>
          <w:sz w:val="21"/>
          <w:szCs w:val="21"/>
        </w:rPr>
        <w:t>12</w:t>
      </w:r>
      <w:r w:rsidRPr="006F640E">
        <w:rPr>
          <w:rFonts w:ascii="Arial" w:eastAsia="方正黑体简体" w:hAnsi="Arial" w:cs="Arial"/>
          <w:sz w:val="21"/>
          <w:szCs w:val="21"/>
        </w:rPr>
        <w:t>月</w:t>
      </w:r>
      <w:r w:rsidRPr="006F640E">
        <w:rPr>
          <w:rFonts w:ascii="Arial" w:eastAsia="方正黑体简体" w:hAnsi="Arial" w:cs="Arial"/>
          <w:sz w:val="21"/>
          <w:szCs w:val="21"/>
        </w:rPr>
        <w:t>8</w:t>
      </w:r>
      <w:r w:rsidRPr="006F640E">
        <w:rPr>
          <w:rFonts w:ascii="Arial" w:eastAsia="方正黑体简体" w:hAnsi="Arial" w:cs="Arial"/>
          <w:sz w:val="21"/>
          <w:szCs w:val="21"/>
        </w:rPr>
        <w:t>日</w:t>
      </w:r>
    </w:p>
    <w:p w14:paraId="0846294C" w14:textId="77777777" w:rsidR="00BD69BA" w:rsidRPr="006F640E" w:rsidRDefault="00BD69BA">
      <w:pPr>
        <w:spacing w:line="300" w:lineRule="exact"/>
        <w:jc w:val="both"/>
        <w:rPr>
          <w:rFonts w:ascii="Arial" w:eastAsia="方正黑体简体" w:hAnsi="Arial" w:cs="Arial"/>
          <w:b/>
          <w:sz w:val="21"/>
          <w:szCs w:val="21"/>
        </w:rPr>
      </w:pPr>
    </w:p>
    <w:p w14:paraId="06AB0D9F" w14:textId="77777777" w:rsidR="00BD69BA" w:rsidRPr="006F640E" w:rsidRDefault="00000000">
      <w:pPr>
        <w:pStyle w:val="af9"/>
        <w:numPr>
          <w:ilvl w:val="0"/>
          <w:numId w:val="4"/>
        </w:numPr>
        <w:spacing w:line="300" w:lineRule="exact"/>
        <w:ind w:firstLineChars="0"/>
        <w:jc w:val="both"/>
        <w:outlineLvl w:val="0"/>
        <w:rPr>
          <w:rFonts w:ascii="Arial" w:eastAsia="方正黑体简体" w:hAnsi="Arial" w:cs="Arial"/>
          <w:sz w:val="21"/>
          <w:szCs w:val="21"/>
        </w:rPr>
      </w:pPr>
      <w:r w:rsidRPr="006F640E">
        <w:rPr>
          <w:rFonts w:ascii="Arial" w:eastAsia="方正黑体简体" w:hAnsi="Arial" w:cs="Arial"/>
          <w:b/>
          <w:sz w:val="21"/>
          <w:szCs w:val="21"/>
        </w:rPr>
        <w:t>估价报告编号：</w:t>
      </w:r>
    </w:p>
    <w:p w14:paraId="6B364B66" w14:textId="6A60C49A" w:rsidR="00BD69BA" w:rsidRPr="006F640E" w:rsidRDefault="00000000">
      <w:pPr>
        <w:pStyle w:val="af9"/>
        <w:spacing w:line="300" w:lineRule="exact"/>
        <w:ind w:left="360" w:firstLineChars="0" w:firstLine="0"/>
        <w:jc w:val="both"/>
        <w:rPr>
          <w:rFonts w:ascii="Arial" w:eastAsia="方正黑体简体" w:hAnsi="Arial" w:cs="Arial"/>
          <w:sz w:val="21"/>
          <w:szCs w:val="21"/>
        </w:rPr>
        <w:sectPr w:rsidR="00BD69BA" w:rsidRPr="006F640E">
          <w:headerReference w:type="default" r:id="rId8"/>
          <w:footerReference w:type="default" r:id="rId9"/>
          <w:headerReference w:type="first" r:id="rId10"/>
          <w:footerReference w:type="first" r:id="rId11"/>
          <w:pgSz w:w="11907" w:h="16840"/>
          <w:pgMar w:top="1843" w:right="1134" w:bottom="1134" w:left="1134" w:header="850" w:footer="1134" w:gutter="340"/>
          <w:cols w:space="720"/>
          <w:titlePg/>
          <w:docGrid w:linePitch="326"/>
        </w:sectPr>
      </w:pPr>
      <w:proofErr w:type="gramStart"/>
      <w:r w:rsidRPr="006F640E">
        <w:rPr>
          <w:rFonts w:ascii="Arial" w:eastAsia="方正黑体简体" w:hAnsi="Arial" w:cs="Arial"/>
          <w:sz w:val="21"/>
          <w:szCs w:val="21"/>
        </w:rPr>
        <w:t>康正评</w:t>
      </w:r>
      <w:proofErr w:type="gramEnd"/>
      <w:r w:rsidRPr="006F640E">
        <w:rPr>
          <w:rFonts w:ascii="Arial" w:eastAsia="方正黑体简体" w:hAnsi="Arial" w:cs="Arial"/>
          <w:sz w:val="21"/>
          <w:szCs w:val="21"/>
        </w:rPr>
        <w:t>字</w:t>
      </w:r>
      <w:r w:rsidRPr="006F640E">
        <w:rPr>
          <w:rFonts w:ascii="Arial" w:eastAsia="方正黑体简体" w:hAnsi="Arial" w:cs="Arial"/>
          <w:sz w:val="21"/>
          <w:szCs w:val="21"/>
        </w:rPr>
        <w:tab/>
      </w:r>
      <w:r w:rsidR="00174C5B" w:rsidRPr="006F640E">
        <w:rPr>
          <w:rFonts w:ascii="Arial" w:eastAsia="方正黑体简体" w:hAnsi="Arial" w:cs="Arial"/>
          <w:sz w:val="21"/>
          <w:szCs w:val="21"/>
        </w:rPr>
        <w:t>2023-1-0839-F02HDZC6</w:t>
      </w:r>
      <w:r w:rsidRPr="006F640E">
        <w:rPr>
          <w:rFonts w:ascii="Arial" w:eastAsia="方正黑体简体" w:hAnsi="Arial" w:cs="Arial"/>
          <w:sz w:val="21"/>
          <w:szCs w:val="21"/>
        </w:rPr>
        <w:t>号</w:t>
      </w:r>
    </w:p>
    <w:p w14:paraId="1CF78291" w14:textId="77777777" w:rsidR="00BD69BA" w:rsidRPr="006F640E" w:rsidRDefault="00000000">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bookmarkStart w:id="3" w:name="_Hlk79351574"/>
      <w:r w:rsidRPr="006F640E">
        <w:rPr>
          <w:rFonts w:eastAsia="方正黑体简体"/>
          <w:b w:val="0"/>
          <w:kern w:val="2"/>
          <w:sz w:val="32"/>
          <w:szCs w:val="32"/>
        </w:rPr>
        <w:lastRenderedPageBreak/>
        <w:t>致估价委托人函</w:t>
      </w:r>
      <w:bookmarkEnd w:id="0"/>
      <w:bookmarkEnd w:id="1"/>
      <w:bookmarkEnd w:id="2"/>
    </w:p>
    <w:p w14:paraId="5E58A78D" w14:textId="77777777" w:rsidR="00BD69BA" w:rsidRPr="006F640E" w:rsidRDefault="00000000">
      <w:pPr>
        <w:overflowPunct w:val="0"/>
        <w:spacing w:line="480" w:lineRule="auto"/>
        <w:jc w:val="both"/>
        <w:rPr>
          <w:rFonts w:ascii="Arial" w:hAnsi="Arial" w:cs="Arial"/>
          <w:b/>
          <w:bCs/>
          <w:sz w:val="21"/>
          <w:szCs w:val="21"/>
        </w:rPr>
      </w:pPr>
      <w:r w:rsidRPr="006F640E">
        <w:rPr>
          <w:rFonts w:ascii="Arial" w:hAnsi="Arial" w:cs="Arial"/>
          <w:b/>
          <w:bCs/>
          <w:sz w:val="21"/>
          <w:szCs w:val="21"/>
        </w:rPr>
        <w:t>北京市</w:t>
      </w:r>
      <w:proofErr w:type="gramStart"/>
      <w:r w:rsidRPr="006F640E">
        <w:rPr>
          <w:rFonts w:ascii="Arial" w:hAnsi="Arial" w:cs="Arial"/>
          <w:b/>
          <w:bCs/>
          <w:sz w:val="21"/>
          <w:szCs w:val="21"/>
        </w:rPr>
        <w:t>燕房保障</w:t>
      </w:r>
      <w:proofErr w:type="gramEnd"/>
      <w:r w:rsidRPr="006F640E">
        <w:rPr>
          <w:rFonts w:ascii="Arial" w:hAnsi="Arial" w:cs="Arial"/>
          <w:b/>
          <w:bCs/>
          <w:sz w:val="21"/>
          <w:szCs w:val="21"/>
        </w:rPr>
        <w:t>性住房建设投资有限公司：</w:t>
      </w:r>
    </w:p>
    <w:p w14:paraId="0A20B2E1" w14:textId="77A1A047"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kern w:val="2"/>
          <w:sz w:val="21"/>
          <w:szCs w:val="21"/>
        </w:rPr>
        <w:t>受贵单位委托，我公司对</w:t>
      </w:r>
      <w:r w:rsidR="0041586F">
        <w:rPr>
          <w:rFonts w:ascii="Arial" w:hAnsi="Arial" w:cs="Arial"/>
          <w:kern w:val="2"/>
          <w:sz w:val="21"/>
          <w:szCs w:val="21"/>
        </w:rPr>
        <w:t>北京市房山区文雅街</w:t>
      </w:r>
      <w:r w:rsidR="0041586F">
        <w:rPr>
          <w:rFonts w:ascii="Arial" w:hAnsi="Arial" w:cs="Arial"/>
          <w:kern w:val="2"/>
          <w:sz w:val="21"/>
          <w:szCs w:val="21"/>
        </w:rPr>
        <w:t>1</w:t>
      </w:r>
      <w:r w:rsidR="0041586F">
        <w:rPr>
          <w:rFonts w:ascii="Arial" w:hAnsi="Arial" w:cs="Arial"/>
          <w:kern w:val="2"/>
          <w:sz w:val="21"/>
          <w:szCs w:val="21"/>
        </w:rPr>
        <w:t>号</w:t>
      </w:r>
      <w:proofErr w:type="gramStart"/>
      <w:r w:rsidR="0041586F">
        <w:rPr>
          <w:rFonts w:ascii="Arial" w:hAnsi="Arial" w:cs="Arial"/>
          <w:kern w:val="2"/>
          <w:sz w:val="21"/>
          <w:szCs w:val="21"/>
        </w:rPr>
        <w:t>院轩景</w:t>
      </w:r>
      <w:proofErr w:type="gramEnd"/>
      <w:r w:rsidR="0041586F">
        <w:rPr>
          <w:rFonts w:ascii="Arial" w:hAnsi="Arial" w:cs="Arial"/>
          <w:kern w:val="2"/>
          <w:sz w:val="21"/>
          <w:szCs w:val="21"/>
        </w:rPr>
        <w:t>家园共计</w:t>
      </w:r>
      <w:r w:rsidR="0041586F">
        <w:rPr>
          <w:rFonts w:ascii="Arial" w:hAnsi="Arial" w:cs="Arial"/>
          <w:kern w:val="2"/>
          <w:sz w:val="21"/>
          <w:szCs w:val="21"/>
        </w:rPr>
        <w:t>770</w:t>
      </w:r>
      <w:r w:rsidR="0041586F">
        <w:rPr>
          <w:rFonts w:ascii="Arial" w:hAnsi="Arial" w:cs="Arial"/>
          <w:kern w:val="2"/>
          <w:sz w:val="21"/>
          <w:szCs w:val="21"/>
        </w:rPr>
        <w:t>套</w:t>
      </w:r>
      <w:r w:rsidR="00174C5B" w:rsidRPr="006F640E">
        <w:rPr>
          <w:rFonts w:ascii="Arial" w:hAnsi="Arial" w:cs="Arial"/>
          <w:kern w:val="2"/>
          <w:sz w:val="21"/>
          <w:szCs w:val="21"/>
        </w:rPr>
        <w:t>共有产权住房</w:t>
      </w:r>
      <w:r w:rsidRPr="006F640E">
        <w:rPr>
          <w:rFonts w:ascii="Arial" w:hAnsi="Arial" w:cs="Arial"/>
          <w:kern w:val="2"/>
          <w:sz w:val="21"/>
          <w:szCs w:val="21"/>
        </w:rPr>
        <w:t>市场租金水平进行</w:t>
      </w:r>
      <w:r w:rsidRPr="006F640E">
        <w:rPr>
          <w:rFonts w:ascii="Arial" w:hAnsi="Arial" w:cs="Arial"/>
          <w:sz w:val="21"/>
          <w:szCs w:val="21"/>
        </w:rPr>
        <w:t>了评估</w:t>
      </w:r>
      <w:r w:rsidRPr="006F640E">
        <w:rPr>
          <w:rFonts w:ascii="Arial" w:hAnsi="Arial" w:cs="Arial"/>
          <w:kern w:val="2"/>
          <w:sz w:val="21"/>
          <w:szCs w:val="21"/>
        </w:rPr>
        <w:t>。</w:t>
      </w:r>
    </w:p>
    <w:p w14:paraId="237B0F5F" w14:textId="179FCCC3" w:rsidR="00BD69BA" w:rsidRPr="006F640E" w:rsidRDefault="00000000">
      <w:pPr>
        <w:overflowPunct w:val="0"/>
        <w:spacing w:line="480" w:lineRule="auto"/>
        <w:ind w:firstLineChars="200" w:firstLine="422"/>
        <w:jc w:val="both"/>
        <w:rPr>
          <w:rFonts w:ascii="Arial" w:hAnsi="Arial" w:cs="Arial"/>
          <w:kern w:val="2"/>
          <w:sz w:val="21"/>
          <w:szCs w:val="21"/>
        </w:rPr>
      </w:pPr>
      <w:r w:rsidRPr="006F640E">
        <w:rPr>
          <w:rFonts w:ascii="Arial" w:hAnsi="Arial" w:cs="Arial"/>
          <w:b/>
          <w:bCs/>
          <w:sz w:val="21"/>
          <w:szCs w:val="21"/>
        </w:rPr>
        <w:t>估价对象：</w:t>
      </w:r>
      <w:r w:rsidRPr="006F640E">
        <w:rPr>
          <w:rFonts w:ascii="Arial" w:hAnsi="Arial" w:cs="Arial"/>
          <w:bCs/>
          <w:sz w:val="21"/>
          <w:szCs w:val="21"/>
        </w:rPr>
        <w:t>估价对象为</w:t>
      </w:r>
      <w:r w:rsidR="0041586F">
        <w:rPr>
          <w:rFonts w:ascii="Arial" w:hAnsi="Arial" w:cs="Arial"/>
          <w:kern w:val="2"/>
          <w:sz w:val="21"/>
          <w:szCs w:val="21"/>
        </w:rPr>
        <w:t>北京市房山区文雅街</w:t>
      </w:r>
      <w:r w:rsidR="0041586F">
        <w:rPr>
          <w:rFonts w:ascii="Arial" w:hAnsi="Arial" w:cs="Arial"/>
          <w:kern w:val="2"/>
          <w:sz w:val="21"/>
          <w:szCs w:val="21"/>
        </w:rPr>
        <w:t>1</w:t>
      </w:r>
      <w:r w:rsidR="0041586F">
        <w:rPr>
          <w:rFonts w:ascii="Arial" w:hAnsi="Arial" w:cs="Arial"/>
          <w:kern w:val="2"/>
          <w:sz w:val="21"/>
          <w:szCs w:val="21"/>
        </w:rPr>
        <w:t>号</w:t>
      </w:r>
      <w:proofErr w:type="gramStart"/>
      <w:r w:rsidR="0041586F">
        <w:rPr>
          <w:rFonts w:ascii="Arial" w:hAnsi="Arial" w:cs="Arial"/>
          <w:kern w:val="2"/>
          <w:sz w:val="21"/>
          <w:szCs w:val="21"/>
        </w:rPr>
        <w:t>院轩景</w:t>
      </w:r>
      <w:proofErr w:type="gramEnd"/>
      <w:r w:rsidR="0041586F">
        <w:rPr>
          <w:rFonts w:ascii="Arial" w:hAnsi="Arial" w:cs="Arial"/>
          <w:kern w:val="2"/>
          <w:sz w:val="21"/>
          <w:szCs w:val="21"/>
        </w:rPr>
        <w:t>家园共计</w:t>
      </w:r>
      <w:r w:rsidR="0041586F">
        <w:rPr>
          <w:rFonts w:ascii="Arial" w:hAnsi="Arial" w:cs="Arial"/>
          <w:kern w:val="2"/>
          <w:sz w:val="21"/>
          <w:szCs w:val="21"/>
        </w:rPr>
        <w:t>770</w:t>
      </w:r>
      <w:r w:rsidR="0041586F">
        <w:rPr>
          <w:rFonts w:ascii="Arial" w:hAnsi="Arial" w:cs="Arial"/>
          <w:kern w:val="2"/>
          <w:sz w:val="21"/>
          <w:szCs w:val="21"/>
        </w:rPr>
        <w:t>套</w:t>
      </w:r>
      <w:r w:rsidR="00174C5B" w:rsidRPr="006F640E">
        <w:rPr>
          <w:rFonts w:ascii="Arial" w:hAnsi="Arial" w:cs="Arial"/>
          <w:kern w:val="2"/>
          <w:sz w:val="21"/>
          <w:szCs w:val="21"/>
        </w:rPr>
        <w:t>共有产权住房</w:t>
      </w:r>
      <w:r w:rsidRPr="006F640E">
        <w:rPr>
          <w:rFonts w:ascii="Arial" w:hAnsi="Arial" w:cs="Arial"/>
          <w:kern w:val="2"/>
          <w:sz w:val="21"/>
          <w:szCs w:val="21"/>
        </w:rPr>
        <w:t>，估价对象所属项目</w:t>
      </w:r>
      <w:proofErr w:type="gramStart"/>
      <w:r w:rsidRPr="006F640E">
        <w:rPr>
          <w:rFonts w:ascii="Arial" w:hAnsi="Arial" w:cs="Arial"/>
          <w:kern w:val="2"/>
          <w:sz w:val="21"/>
          <w:szCs w:val="21"/>
        </w:rPr>
        <w:t>证载四</w:t>
      </w:r>
      <w:proofErr w:type="gramEnd"/>
      <w:r w:rsidRPr="006F640E">
        <w:rPr>
          <w:rFonts w:ascii="Arial" w:hAnsi="Arial" w:cs="Arial"/>
          <w:kern w:val="2"/>
          <w:sz w:val="21"/>
          <w:szCs w:val="21"/>
        </w:rPr>
        <w:t>至为东至</w:t>
      </w:r>
      <w:r w:rsidR="00C617DA" w:rsidRPr="006F640E">
        <w:rPr>
          <w:rFonts w:ascii="Arial" w:hAnsi="Arial" w:cs="Arial"/>
          <w:kern w:val="2"/>
          <w:sz w:val="21"/>
          <w:szCs w:val="21"/>
        </w:rPr>
        <w:t>城市道路用地</w:t>
      </w:r>
      <w:r w:rsidRPr="006F640E">
        <w:rPr>
          <w:rFonts w:ascii="Arial" w:hAnsi="Arial" w:cs="Arial"/>
          <w:kern w:val="2"/>
          <w:sz w:val="21"/>
          <w:szCs w:val="21"/>
        </w:rPr>
        <w:t>，南至</w:t>
      </w:r>
      <w:r w:rsidR="00C617DA" w:rsidRPr="006F640E">
        <w:rPr>
          <w:rFonts w:ascii="Arial" w:hAnsi="Arial" w:cs="Arial"/>
          <w:kern w:val="2"/>
          <w:sz w:val="21"/>
          <w:szCs w:val="21"/>
        </w:rPr>
        <w:t>公园绿地</w:t>
      </w:r>
      <w:r w:rsidRPr="006F640E">
        <w:rPr>
          <w:rFonts w:ascii="Arial" w:hAnsi="Arial" w:cs="Arial"/>
          <w:kern w:val="2"/>
          <w:sz w:val="21"/>
          <w:szCs w:val="21"/>
        </w:rPr>
        <w:t>，西至</w:t>
      </w:r>
      <w:r w:rsidR="00C617DA" w:rsidRPr="006F640E">
        <w:rPr>
          <w:rFonts w:ascii="Arial" w:hAnsi="Arial" w:cs="Arial"/>
          <w:kern w:val="2"/>
          <w:sz w:val="21"/>
          <w:szCs w:val="21"/>
        </w:rPr>
        <w:t>公园绿地</w:t>
      </w:r>
      <w:r w:rsidRPr="006F640E">
        <w:rPr>
          <w:rFonts w:ascii="Arial" w:hAnsi="Arial" w:cs="Arial"/>
          <w:kern w:val="2"/>
          <w:sz w:val="21"/>
          <w:szCs w:val="21"/>
        </w:rPr>
        <w:t>，北至</w:t>
      </w:r>
      <w:r w:rsidR="00C617DA" w:rsidRPr="006F640E">
        <w:rPr>
          <w:rFonts w:ascii="Arial" w:hAnsi="Arial" w:cs="Arial"/>
          <w:kern w:val="2"/>
          <w:sz w:val="21"/>
          <w:szCs w:val="21"/>
        </w:rPr>
        <w:t>公园绿地</w:t>
      </w:r>
      <w:r w:rsidRPr="006F640E">
        <w:rPr>
          <w:rFonts w:ascii="Arial" w:hAnsi="Arial" w:cs="Arial"/>
          <w:kern w:val="2"/>
          <w:sz w:val="21"/>
          <w:szCs w:val="21"/>
        </w:rPr>
        <w:t>，现状四至为</w:t>
      </w:r>
      <w:r w:rsidR="00E07B07" w:rsidRPr="006F640E">
        <w:rPr>
          <w:rFonts w:ascii="Arial" w:hAnsi="Arial" w:cs="Arial"/>
          <w:kern w:val="2"/>
          <w:sz w:val="21"/>
          <w:szCs w:val="21"/>
        </w:rPr>
        <w:t>东至房山区教师进修学校（新址），南至</w:t>
      </w:r>
      <w:proofErr w:type="gramStart"/>
      <w:r w:rsidR="00E07B07" w:rsidRPr="006F640E">
        <w:rPr>
          <w:rFonts w:ascii="Arial" w:hAnsi="Arial" w:cs="Arial"/>
          <w:kern w:val="2"/>
          <w:sz w:val="21"/>
          <w:szCs w:val="21"/>
        </w:rPr>
        <w:t>世茂轩景</w:t>
      </w:r>
      <w:proofErr w:type="gramEnd"/>
      <w:r w:rsidR="00E07B07" w:rsidRPr="006F640E">
        <w:rPr>
          <w:rFonts w:ascii="Arial" w:hAnsi="Arial" w:cs="Arial"/>
          <w:kern w:val="2"/>
          <w:sz w:val="21"/>
          <w:szCs w:val="21"/>
        </w:rPr>
        <w:t>颂小区，西至</w:t>
      </w:r>
      <w:proofErr w:type="gramStart"/>
      <w:r w:rsidR="00E07B07" w:rsidRPr="006F640E">
        <w:rPr>
          <w:rFonts w:ascii="Arial" w:hAnsi="Arial" w:cs="Arial"/>
          <w:kern w:val="2"/>
          <w:sz w:val="21"/>
          <w:szCs w:val="21"/>
        </w:rPr>
        <w:t>世茂轩景</w:t>
      </w:r>
      <w:proofErr w:type="gramEnd"/>
      <w:r w:rsidR="00E07B07" w:rsidRPr="006F640E">
        <w:rPr>
          <w:rFonts w:ascii="Arial" w:hAnsi="Arial" w:cs="Arial"/>
          <w:kern w:val="2"/>
          <w:sz w:val="21"/>
          <w:szCs w:val="21"/>
        </w:rPr>
        <w:t>颂小区，北至高教园一号路</w:t>
      </w:r>
      <w:r w:rsidRPr="006F640E">
        <w:rPr>
          <w:rFonts w:ascii="Arial" w:hAnsi="Arial" w:cs="Arial"/>
          <w:kern w:val="2"/>
          <w:sz w:val="21"/>
          <w:szCs w:val="21"/>
        </w:rPr>
        <w:t>。</w:t>
      </w:r>
    </w:p>
    <w:p w14:paraId="43097ABD" w14:textId="4D7A1BCA"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kern w:val="2"/>
          <w:sz w:val="21"/>
          <w:szCs w:val="21"/>
        </w:rPr>
        <w:t>根据估价委托人提供的</w:t>
      </w:r>
      <w:r w:rsidRPr="006F640E">
        <w:rPr>
          <w:rFonts w:ascii="Arial" w:hAnsi="Arial" w:cs="Arial"/>
          <w:sz w:val="21"/>
          <w:szCs w:val="21"/>
        </w:rPr>
        <w:t>《不动产权证书》</w:t>
      </w:r>
      <w:r w:rsidRPr="006F640E">
        <w:rPr>
          <w:rFonts w:ascii="Arial" w:hAnsi="Arial" w:cs="Arial"/>
          <w:sz w:val="21"/>
          <w:szCs w:val="21"/>
        </w:rPr>
        <w:t>[</w:t>
      </w:r>
      <w:r w:rsidR="00C617DA" w:rsidRPr="006F640E">
        <w:rPr>
          <w:rFonts w:ascii="Arial" w:hAnsi="Arial" w:cs="Arial"/>
          <w:sz w:val="21"/>
          <w:szCs w:val="21"/>
        </w:rPr>
        <w:t>京（</w:t>
      </w:r>
      <w:r w:rsidR="00C617DA" w:rsidRPr="006F640E">
        <w:rPr>
          <w:rFonts w:ascii="Arial" w:hAnsi="Arial" w:cs="Arial"/>
          <w:sz w:val="21"/>
          <w:szCs w:val="21"/>
        </w:rPr>
        <w:t>2020</w:t>
      </w:r>
      <w:r w:rsidR="00C617DA" w:rsidRPr="006F640E">
        <w:rPr>
          <w:rFonts w:ascii="Arial" w:hAnsi="Arial" w:cs="Arial"/>
          <w:sz w:val="21"/>
          <w:szCs w:val="21"/>
        </w:rPr>
        <w:t>）房不动产权第</w:t>
      </w:r>
      <w:r w:rsidR="00C617DA" w:rsidRPr="006F640E">
        <w:rPr>
          <w:rFonts w:ascii="Arial" w:hAnsi="Arial" w:cs="Arial"/>
          <w:sz w:val="21"/>
          <w:szCs w:val="21"/>
        </w:rPr>
        <w:t>0017054</w:t>
      </w:r>
      <w:r w:rsidR="00C617DA"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r w:rsidR="00106F0A" w:rsidRPr="006F640E">
        <w:rPr>
          <w:rFonts w:ascii="Arial" w:hAnsi="Arial" w:cs="Arial"/>
          <w:sz w:val="21"/>
          <w:szCs w:val="21"/>
        </w:rPr>
        <w:t>及</w:t>
      </w:r>
      <w:r w:rsidR="00106F0A" w:rsidRPr="006F640E">
        <w:rPr>
          <w:rFonts w:ascii="Arial" w:hAnsi="Arial" w:cs="Arial"/>
          <w:kern w:val="2"/>
          <w:sz w:val="21"/>
          <w:szCs w:val="21"/>
        </w:rPr>
        <w:t>《轩景家园共有产权房房源表》</w:t>
      </w:r>
      <w:r w:rsidR="00106F0A" w:rsidRPr="006F640E">
        <w:rPr>
          <w:rFonts w:ascii="Arial" w:hAnsi="Arial" w:cs="Arial"/>
          <w:sz w:val="21"/>
          <w:szCs w:val="21"/>
        </w:rPr>
        <w:t>复印件</w:t>
      </w:r>
      <w:r w:rsidRPr="006F640E">
        <w:rPr>
          <w:rFonts w:ascii="Arial" w:hAnsi="Arial" w:cs="Arial"/>
        </w:rPr>
        <w:t>，</w:t>
      </w:r>
      <w:r w:rsidRPr="006F640E">
        <w:rPr>
          <w:rFonts w:ascii="Arial" w:hAnsi="Arial" w:cs="Arial"/>
          <w:kern w:val="2"/>
          <w:sz w:val="21"/>
          <w:szCs w:val="21"/>
        </w:rPr>
        <w:t>估价对象</w:t>
      </w:r>
      <w:r w:rsidR="00C617DA" w:rsidRPr="006F640E">
        <w:rPr>
          <w:rFonts w:ascii="Arial" w:hAnsi="Arial" w:cs="Arial"/>
          <w:kern w:val="2"/>
          <w:sz w:val="21"/>
          <w:szCs w:val="21"/>
        </w:rPr>
        <w:t>所属项目</w:t>
      </w:r>
      <w:r w:rsidRPr="006F640E">
        <w:rPr>
          <w:rFonts w:ascii="Arial" w:hAnsi="Arial" w:cs="Arial"/>
          <w:kern w:val="2"/>
          <w:sz w:val="21"/>
          <w:szCs w:val="21"/>
        </w:rPr>
        <w:t>不动产权利人为</w:t>
      </w:r>
      <w:r w:rsidR="00C617DA" w:rsidRPr="006F640E">
        <w:rPr>
          <w:rFonts w:ascii="Arial" w:hAnsi="Arial" w:cs="Arial"/>
          <w:kern w:val="2"/>
          <w:sz w:val="21"/>
          <w:szCs w:val="21"/>
        </w:rPr>
        <w:t>北京</w:t>
      </w:r>
      <w:proofErr w:type="gramStart"/>
      <w:r w:rsidR="00C617DA" w:rsidRPr="006F640E">
        <w:rPr>
          <w:rFonts w:ascii="Arial" w:hAnsi="Arial" w:cs="Arial"/>
          <w:kern w:val="2"/>
          <w:sz w:val="21"/>
          <w:szCs w:val="21"/>
        </w:rPr>
        <w:t>世茂嘉</w:t>
      </w:r>
      <w:proofErr w:type="gramEnd"/>
      <w:r w:rsidR="00C617DA" w:rsidRPr="006F640E">
        <w:rPr>
          <w:rFonts w:ascii="Arial" w:hAnsi="Arial" w:cs="Arial"/>
          <w:kern w:val="2"/>
          <w:sz w:val="21"/>
          <w:szCs w:val="21"/>
        </w:rPr>
        <w:t>年华房地产开发有限公司</w:t>
      </w:r>
      <w:r w:rsidRPr="006F640E">
        <w:rPr>
          <w:rFonts w:ascii="Arial" w:hAnsi="Arial" w:cs="Arial"/>
          <w:kern w:val="2"/>
          <w:sz w:val="21"/>
          <w:szCs w:val="21"/>
        </w:rPr>
        <w:t>，共有情况为单独所有，坐落为</w:t>
      </w:r>
      <w:r w:rsidR="00C617DA" w:rsidRPr="006F640E">
        <w:rPr>
          <w:rFonts w:ascii="Arial" w:hAnsi="Arial" w:cs="Arial"/>
          <w:kern w:val="2"/>
          <w:sz w:val="21"/>
          <w:szCs w:val="21"/>
        </w:rPr>
        <w:t>北京市房山区拱辰街道</w:t>
      </w:r>
      <w:r w:rsidR="00C617DA" w:rsidRPr="006F640E">
        <w:rPr>
          <w:rFonts w:ascii="Arial" w:hAnsi="Arial" w:cs="Arial"/>
          <w:kern w:val="2"/>
          <w:sz w:val="21"/>
          <w:szCs w:val="21"/>
        </w:rPr>
        <w:t>FSO0-LX09-6001</w:t>
      </w:r>
      <w:r w:rsidR="00C617DA" w:rsidRPr="006F640E">
        <w:rPr>
          <w:rFonts w:ascii="Arial" w:hAnsi="Arial" w:cs="Arial"/>
          <w:kern w:val="2"/>
          <w:sz w:val="21"/>
          <w:szCs w:val="21"/>
        </w:rPr>
        <w:t>地块</w:t>
      </w:r>
      <w:r w:rsidR="00C617DA" w:rsidRPr="006F640E">
        <w:rPr>
          <w:rFonts w:ascii="Arial" w:hAnsi="Arial" w:cs="Arial"/>
          <w:kern w:val="2"/>
          <w:sz w:val="21"/>
          <w:szCs w:val="21"/>
        </w:rPr>
        <w:t>R2</w:t>
      </w:r>
      <w:proofErr w:type="gramStart"/>
      <w:r w:rsidR="00C617DA" w:rsidRPr="006F640E">
        <w:rPr>
          <w:rFonts w:ascii="Arial" w:hAnsi="Arial" w:cs="Arial"/>
          <w:kern w:val="2"/>
          <w:sz w:val="21"/>
          <w:szCs w:val="21"/>
        </w:rPr>
        <w:t>二</w:t>
      </w:r>
      <w:proofErr w:type="gramEnd"/>
      <w:r w:rsidR="00C617DA" w:rsidRPr="006F640E">
        <w:rPr>
          <w:rFonts w:ascii="Arial" w:hAnsi="Arial" w:cs="Arial"/>
          <w:kern w:val="2"/>
          <w:sz w:val="21"/>
          <w:szCs w:val="21"/>
        </w:rPr>
        <w:t>类居住用地</w:t>
      </w:r>
      <w:r w:rsidRPr="006F640E">
        <w:rPr>
          <w:rFonts w:ascii="Arial" w:hAnsi="Arial" w:cs="Arial"/>
          <w:kern w:val="2"/>
          <w:sz w:val="21"/>
          <w:szCs w:val="21"/>
        </w:rPr>
        <w:t>，权利类型为国有建设用地使用权，权利性质为出让，用途为</w:t>
      </w:r>
      <w:r w:rsidR="00C617DA" w:rsidRPr="006F640E">
        <w:rPr>
          <w:rFonts w:ascii="Arial" w:hAnsi="Arial" w:cs="Arial"/>
          <w:kern w:val="2"/>
          <w:sz w:val="21"/>
          <w:szCs w:val="21"/>
        </w:rPr>
        <w:t>城镇住宅用地、商业、办公（公共服务设施）、地下仓储、地下车库</w:t>
      </w:r>
      <w:r w:rsidRPr="006F640E">
        <w:rPr>
          <w:rFonts w:ascii="Arial" w:hAnsi="Arial" w:cs="Arial"/>
          <w:kern w:val="2"/>
          <w:sz w:val="21"/>
          <w:szCs w:val="21"/>
        </w:rPr>
        <w:t>，估价对象所属项目出让国有建设用地使用权总面积为</w:t>
      </w:r>
      <w:r w:rsidR="00C617DA" w:rsidRPr="006F640E">
        <w:rPr>
          <w:rFonts w:ascii="Arial" w:hAnsi="Arial" w:cs="Arial"/>
          <w:kern w:val="2"/>
          <w:sz w:val="21"/>
          <w:szCs w:val="21"/>
        </w:rPr>
        <w:t>31805.73</w:t>
      </w:r>
      <w:r w:rsidRPr="006F640E">
        <w:rPr>
          <w:rFonts w:ascii="Arial" w:hAnsi="Arial" w:cs="Arial"/>
          <w:kern w:val="2"/>
          <w:sz w:val="21"/>
          <w:szCs w:val="21"/>
        </w:rPr>
        <w:t>平方米，估价对象建筑面积共计</w:t>
      </w:r>
      <w:r w:rsidR="00B27F8F" w:rsidRPr="006F640E">
        <w:rPr>
          <w:rFonts w:ascii="Arial" w:hAnsi="Arial" w:cs="Arial"/>
          <w:kern w:val="2"/>
          <w:sz w:val="21"/>
          <w:szCs w:val="21"/>
        </w:rPr>
        <w:t>68237.69</w:t>
      </w:r>
      <w:r w:rsidRPr="006F640E">
        <w:rPr>
          <w:rFonts w:ascii="Arial" w:hAnsi="Arial" w:cs="Arial"/>
          <w:kern w:val="2"/>
          <w:sz w:val="21"/>
          <w:szCs w:val="21"/>
        </w:rPr>
        <w:t>平方米。</w:t>
      </w:r>
    </w:p>
    <w:p w14:paraId="5DB68C96" w14:textId="1BB6682A" w:rsidR="00BD69BA" w:rsidRPr="006F640E" w:rsidRDefault="00000000">
      <w:pPr>
        <w:tabs>
          <w:tab w:val="left" w:pos="3544"/>
        </w:tabs>
        <w:overflowPunct w:val="0"/>
        <w:spacing w:line="480" w:lineRule="auto"/>
        <w:ind w:firstLineChars="200" w:firstLine="420"/>
        <w:jc w:val="both"/>
        <w:rPr>
          <w:rStyle w:val="af8"/>
          <w:rFonts w:ascii="Arial" w:hAnsi="Arial" w:cs="Arial"/>
        </w:rPr>
      </w:pPr>
      <w:bookmarkStart w:id="4" w:name="_Hlk152926159"/>
      <w:r w:rsidRPr="006F640E">
        <w:rPr>
          <w:rFonts w:ascii="Arial" w:hAnsi="Arial" w:cs="Arial"/>
          <w:kern w:val="2"/>
          <w:sz w:val="21"/>
          <w:szCs w:val="21"/>
        </w:rPr>
        <w:t>估价对象所属项目</w:t>
      </w:r>
      <w:r w:rsidR="00E07B07" w:rsidRPr="006F640E">
        <w:rPr>
          <w:rFonts w:ascii="Arial" w:hAnsi="Arial" w:cs="Arial"/>
          <w:kern w:val="2"/>
          <w:sz w:val="21"/>
          <w:szCs w:val="21"/>
        </w:rPr>
        <w:t>位于</w:t>
      </w:r>
      <w:r w:rsidR="00AF7B71" w:rsidRPr="006F640E">
        <w:rPr>
          <w:rFonts w:ascii="Arial" w:hAnsi="Arial" w:cs="Arial"/>
          <w:kern w:val="2"/>
          <w:sz w:val="21"/>
          <w:szCs w:val="21"/>
        </w:rPr>
        <w:t>北京市房山区文雅街</w:t>
      </w:r>
      <w:r w:rsidR="00AF7B71" w:rsidRPr="006F640E">
        <w:rPr>
          <w:rFonts w:ascii="Arial" w:hAnsi="Arial" w:cs="Arial"/>
          <w:kern w:val="2"/>
          <w:sz w:val="21"/>
          <w:szCs w:val="21"/>
        </w:rPr>
        <w:t>1</w:t>
      </w:r>
      <w:r w:rsidR="00AF7B71" w:rsidRPr="006F640E">
        <w:rPr>
          <w:rFonts w:ascii="Arial" w:hAnsi="Arial" w:cs="Arial"/>
          <w:kern w:val="2"/>
          <w:sz w:val="21"/>
          <w:szCs w:val="21"/>
        </w:rPr>
        <w:t>号院（</w:t>
      </w:r>
      <w:proofErr w:type="gramStart"/>
      <w:r w:rsidR="00AF7B71" w:rsidRPr="006F640E">
        <w:rPr>
          <w:rFonts w:ascii="Arial" w:hAnsi="Arial" w:cs="Arial"/>
          <w:kern w:val="2"/>
          <w:sz w:val="21"/>
          <w:szCs w:val="21"/>
        </w:rPr>
        <w:t>轩景家园</w:t>
      </w:r>
      <w:proofErr w:type="gramEnd"/>
      <w:r w:rsidR="00AF7B71" w:rsidRPr="006F640E">
        <w:rPr>
          <w:rFonts w:ascii="Arial" w:hAnsi="Arial" w:cs="Arial"/>
          <w:kern w:val="2"/>
          <w:sz w:val="21"/>
          <w:szCs w:val="21"/>
        </w:rPr>
        <w:t>共有产权住房）</w:t>
      </w:r>
      <w:r w:rsidRPr="006F640E">
        <w:rPr>
          <w:rFonts w:ascii="Arial" w:hAnsi="Arial" w:cs="Arial"/>
          <w:kern w:val="2"/>
          <w:sz w:val="21"/>
          <w:szCs w:val="21"/>
        </w:rPr>
        <w:t>，该项目有</w:t>
      </w:r>
      <w:r w:rsidRPr="006F640E">
        <w:rPr>
          <w:rFonts w:ascii="Arial" w:hAnsi="Arial" w:cs="Arial"/>
          <w:kern w:val="2"/>
          <w:sz w:val="21"/>
          <w:szCs w:val="21"/>
        </w:rPr>
        <w:t>1#</w:t>
      </w:r>
      <w:r w:rsidRPr="006F640E">
        <w:rPr>
          <w:rFonts w:ascii="Arial" w:hAnsi="Arial" w:cs="Arial"/>
          <w:kern w:val="2"/>
          <w:sz w:val="21"/>
          <w:szCs w:val="21"/>
        </w:rPr>
        <w:t>至</w:t>
      </w:r>
      <w:r w:rsidR="00AF7B71" w:rsidRPr="006F640E">
        <w:rPr>
          <w:rFonts w:ascii="Arial" w:hAnsi="Arial" w:cs="Arial"/>
          <w:kern w:val="2"/>
          <w:sz w:val="21"/>
          <w:szCs w:val="21"/>
        </w:rPr>
        <w:t>16</w:t>
      </w:r>
      <w:r w:rsidRPr="006F640E">
        <w:rPr>
          <w:rFonts w:ascii="Arial" w:hAnsi="Arial" w:cs="Arial"/>
          <w:kern w:val="2"/>
          <w:sz w:val="21"/>
          <w:szCs w:val="21"/>
        </w:rPr>
        <w:t>#</w:t>
      </w:r>
      <w:r w:rsidRPr="006F640E">
        <w:rPr>
          <w:rFonts w:ascii="Arial" w:hAnsi="Arial" w:cs="Arial"/>
          <w:kern w:val="2"/>
          <w:sz w:val="21"/>
          <w:szCs w:val="21"/>
        </w:rPr>
        <w:t>共</w:t>
      </w:r>
      <w:r w:rsidR="00AF7B71" w:rsidRPr="006F640E">
        <w:rPr>
          <w:rFonts w:ascii="Arial" w:hAnsi="Arial" w:cs="Arial"/>
          <w:kern w:val="2"/>
          <w:sz w:val="21"/>
          <w:szCs w:val="21"/>
        </w:rPr>
        <w:t>16</w:t>
      </w:r>
      <w:r w:rsidRPr="006F640E">
        <w:rPr>
          <w:rFonts w:ascii="Arial" w:hAnsi="Arial" w:cs="Arial"/>
          <w:kern w:val="2"/>
          <w:sz w:val="21"/>
          <w:szCs w:val="21"/>
        </w:rPr>
        <w:t>栋共有产权住房，建成于</w:t>
      </w:r>
      <w:r w:rsidRPr="006F640E">
        <w:rPr>
          <w:rFonts w:ascii="Arial" w:hAnsi="Arial" w:cs="Arial"/>
          <w:kern w:val="2"/>
          <w:sz w:val="21"/>
          <w:szCs w:val="21"/>
        </w:rPr>
        <w:t>202</w:t>
      </w:r>
      <w:r w:rsidR="00AF7B71" w:rsidRPr="006F640E">
        <w:rPr>
          <w:rFonts w:ascii="Arial" w:hAnsi="Arial" w:cs="Arial"/>
          <w:kern w:val="2"/>
          <w:sz w:val="21"/>
          <w:szCs w:val="21"/>
        </w:rPr>
        <w:t>3</w:t>
      </w:r>
      <w:r w:rsidRPr="006F640E">
        <w:rPr>
          <w:rFonts w:ascii="Arial" w:hAnsi="Arial" w:cs="Arial"/>
          <w:kern w:val="2"/>
          <w:sz w:val="21"/>
          <w:szCs w:val="21"/>
        </w:rPr>
        <w:t>年。根据</w:t>
      </w:r>
      <w:r w:rsidR="008735AD" w:rsidRPr="006F640E">
        <w:rPr>
          <w:rFonts w:ascii="Arial" w:hAnsi="Arial" w:cs="Arial"/>
          <w:kern w:val="2"/>
          <w:sz w:val="21"/>
          <w:szCs w:val="21"/>
        </w:rPr>
        <w:t>估价委托人</w:t>
      </w:r>
      <w:r w:rsidRPr="006F640E">
        <w:rPr>
          <w:rFonts w:ascii="Arial" w:hAnsi="Arial" w:cs="Arial"/>
          <w:kern w:val="2"/>
          <w:sz w:val="21"/>
          <w:szCs w:val="21"/>
        </w:rPr>
        <w:t>提供的</w:t>
      </w:r>
      <w:r w:rsidR="00AF7B71" w:rsidRPr="006F640E">
        <w:rPr>
          <w:rFonts w:ascii="Arial" w:hAnsi="Arial" w:cs="Arial"/>
          <w:kern w:val="2"/>
          <w:sz w:val="21"/>
          <w:szCs w:val="21"/>
        </w:rPr>
        <w:t>《</w:t>
      </w:r>
      <w:r w:rsidR="00FB39DF" w:rsidRPr="006F640E">
        <w:rPr>
          <w:rFonts w:ascii="Arial" w:hAnsi="Arial" w:cs="Arial"/>
          <w:kern w:val="2"/>
          <w:sz w:val="21"/>
          <w:szCs w:val="21"/>
        </w:rPr>
        <w:t>轩景家园共有产权</w:t>
      </w:r>
      <w:r w:rsidR="00AF7B71" w:rsidRPr="006F640E">
        <w:rPr>
          <w:rFonts w:ascii="Arial" w:hAnsi="Arial" w:cs="Arial"/>
          <w:kern w:val="2"/>
          <w:sz w:val="21"/>
          <w:szCs w:val="21"/>
        </w:rPr>
        <w:t>房房源表》</w:t>
      </w:r>
      <w:r w:rsidR="00AF7B71" w:rsidRPr="006F640E">
        <w:rPr>
          <w:rFonts w:ascii="Arial" w:hAnsi="Arial" w:cs="Arial"/>
          <w:sz w:val="21"/>
          <w:szCs w:val="21"/>
        </w:rPr>
        <w:t>复印件</w:t>
      </w:r>
      <w:r w:rsidRPr="006F640E">
        <w:rPr>
          <w:rFonts w:ascii="Arial" w:hAnsi="Arial" w:cs="Arial"/>
          <w:kern w:val="2"/>
          <w:sz w:val="21"/>
          <w:szCs w:val="21"/>
        </w:rPr>
        <w:t>，估价对象建筑面积共计</w:t>
      </w:r>
      <w:r w:rsidR="00B27F8F" w:rsidRPr="006F640E">
        <w:rPr>
          <w:rFonts w:ascii="Arial" w:hAnsi="Arial" w:cs="Arial"/>
          <w:kern w:val="2"/>
          <w:sz w:val="21"/>
          <w:szCs w:val="21"/>
        </w:rPr>
        <w:t>68237.69</w:t>
      </w:r>
      <w:r w:rsidRPr="006F640E">
        <w:rPr>
          <w:rFonts w:ascii="Arial" w:hAnsi="Arial" w:cs="Arial"/>
          <w:kern w:val="2"/>
          <w:sz w:val="21"/>
          <w:szCs w:val="21"/>
        </w:rPr>
        <w:t>平方米，可对外配租房屋共计</w:t>
      </w:r>
      <w:r w:rsidR="00FB39DF" w:rsidRPr="006F640E">
        <w:rPr>
          <w:rFonts w:ascii="Arial" w:hAnsi="Arial" w:cs="Arial"/>
          <w:kern w:val="2"/>
          <w:sz w:val="21"/>
          <w:szCs w:val="21"/>
        </w:rPr>
        <w:t>770</w:t>
      </w:r>
      <w:r w:rsidRPr="006F640E">
        <w:rPr>
          <w:rFonts w:ascii="Arial" w:hAnsi="Arial" w:cs="Arial"/>
          <w:kern w:val="2"/>
          <w:sz w:val="21"/>
          <w:szCs w:val="21"/>
        </w:rPr>
        <w:t>套。房源具体户型等情况详见下表：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279"/>
        <w:gridCol w:w="999"/>
        <w:gridCol w:w="1736"/>
        <w:gridCol w:w="999"/>
        <w:gridCol w:w="1184"/>
        <w:gridCol w:w="1292"/>
        <w:gridCol w:w="1026"/>
      </w:tblGrid>
      <w:tr w:rsidR="006F640E" w:rsidRPr="006F640E" w14:paraId="54CC0B0C" w14:textId="77777777" w:rsidTr="002A575C">
        <w:trPr>
          <w:trHeight w:val="340"/>
          <w:tblHeader/>
        </w:trPr>
        <w:tc>
          <w:tcPr>
            <w:tcW w:w="525" w:type="pct"/>
            <w:shd w:val="clear" w:color="auto" w:fill="auto"/>
            <w:noWrap/>
            <w:vAlign w:val="center"/>
            <w:hideMark/>
          </w:tcPr>
          <w:p w14:paraId="7D0123E2"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户型</w:t>
            </w:r>
          </w:p>
        </w:tc>
        <w:tc>
          <w:tcPr>
            <w:tcW w:w="672" w:type="pct"/>
            <w:shd w:val="clear" w:color="auto" w:fill="auto"/>
            <w:noWrap/>
            <w:vAlign w:val="center"/>
            <w:hideMark/>
          </w:tcPr>
          <w:p w14:paraId="15A33BF5"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建筑面积</w:t>
            </w:r>
          </w:p>
          <w:p w14:paraId="2FCA94A1" w14:textId="56DA719B"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（平方米）</w:t>
            </w:r>
          </w:p>
        </w:tc>
        <w:tc>
          <w:tcPr>
            <w:tcW w:w="525" w:type="pct"/>
            <w:shd w:val="clear" w:color="auto" w:fill="auto"/>
            <w:noWrap/>
            <w:vAlign w:val="center"/>
            <w:hideMark/>
          </w:tcPr>
          <w:p w14:paraId="09B4C453"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朝向</w:t>
            </w:r>
          </w:p>
        </w:tc>
        <w:tc>
          <w:tcPr>
            <w:tcW w:w="912" w:type="pct"/>
            <w:shd w:val="clear" w:color="auto" w:fill="auto"/>
            <w:noWrap/>
            <w:vAlign w:val="center"/>
            <w:hideMark/>
          </w:tcPr>
          <w:p w14:paraId="76DC63D7"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套型</w:t>
            </w:r>
          </w:p>
        </w:tc>
        <w:tc>
          <w:tcPr>
            <w:tcW w:w="525" w:type="pct"/>
            <w:shd w:val="clear" w:color="auto" w:fill="auto"/>
            <w:noWrap/>
            <w:vAlign w:val="center"/>
            <w:hideMark/>
          </w:tcPr>
          <w:p w14:paraId="7FEF1814"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套数</w:t>
            </w:r>
          </w:p>
        </w:tc>
        <w:tc>
          <w:tcPr>
            <w:tcW w:w="622" w:type="pct"/>
            <w:shd w:val="clear" w:color="auto" w:fill="auto"/>
            <w:noWrap/>
            <w:vAlign w:val="center"/>
            <w:hideMark/>
          </w:tcPr>
          <w:p w14:paraId="0C0DBED2"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总建筑面积</w:t>
            </w:r>
          </w:p>
          <w:p w14:paraId="127BA38A" w14:textId="065E342B"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（平方米）</w:t>
            </w:r>
          </w:p>
        </w:tc>
        <w:tc>
          <w:tcPr>
            <w:tcW w:w="679" w:type="pct"/>
          </w:tcPr>
          <w:p w14:paraId="4D2F62FA"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所属楼宇</w:t>
            </w:r>
          </w:p>
          <w:p w14:paraId="528DFA76" w14:textId="19D9A22D"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（现状）</w:t>
            </w:r>
          </w:p>
        </w:tc>
        <w:tc>
          <w:tcPr>
            <w:tcW w:w="539" w:type="pct"/>
            <w:shd w:val="clear" w:color="auto" w:fill="auto"/>
            <w:noWrap/>
            <w:vAlign w:val="center"/>
            <w:hideMark/>
          </w:tcPr>
          <w:p w14:paraId="2C3DAABE" w14:textId="075B3F09"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比例</w:t>
            </w:r>
          </w:p>
        </w:tc>
      </w:tr>
      <w:tr w:rsidR="006F640E" w:rsidRPr="006F640E" w14:paraId="004F83A4" w14:textId="77777777" w:rsidTr="00B27F8F">
        <w:trPr>
          <w:trHeight w:val="340"/>
        </w:trPr>
        <w:tc>
          <w:tcPr>
            <w:tcW w:w="525" w:type="pct"/>
            <w:shd w:val="clear" w:color="auto" w:fill="auto"/>
            <w:noWrap/>
            <w:vAlign w:val="center"/>
            <w:hideMark/>
          </w:tcPr>
          <w:p w14:paraId="32D0A4E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A1</w:t>
            </w:r>
          </w:p>
        </w:tc>
        <w:tc>
          <w:tcPr>
            <w:tcW w:w="672" w:type="pct"/>
            <w:shd w:val="clear" w:color="auto" w:fill="auto"/>
            <w:noWrap/>
            <w:vAlign w:val="center"/>
            <w:hideMark/>
          </w:tcPr>
          <w:p w14:paraId="0952E7B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107.05</w:t>
            </w:r>
          </w:p>
        </w:tc>
        <w:tc>
          <w:tcPr>
            <w:tcW w:w="525" w:type="pct"/>
            <w:shd w:val="clear" w:color="auto" w:fill="auto"/>
            <w:noWrap/>
            <w:vAlign w:val="center"/>
            <w:hideMark/>
          </w:tcPr>
          <w:p w14:paraId="4C90415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5280CC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四室两厅两卫</w:t>
            </w:r>
          </w:p>
        </w:tc>
        <w:tc>
          <w:tcPr>
            <w:tcW w:w="525" w:type="pct"/>
            <w:shd w:val="clear" w:color="auto" w:fill="auto"/>
            <w:noWrap/>
            <w:vAlign w:val="center"/>
            <w:hideMark/>
          </w:tcPr>
          <w:p w14:paraId="7C7F54D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40</w:t>
            </w:r>
          </w:p>
        </w:tc>
        <w:tc>
          <w:tcPr>
            <w:tcW w:w="622" w:type="pct"/>
            <w:shd w:val="clear" w:color="auto" w:fill="auto"/>
            <w:noWrap/>
            <w:vAlign w:val="center"/>
            <w:hideMark/>
          </w:tcPr>
          <w:p w14:paraId="3BE74D9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4282</w:t>
            </w:r>
          </w:p>
        </w:tc>
        <w:tc>
          <w:tcPr>
            <w:tcW w:w="679" w:type="pct"/>
            <w:vAlign w:val="center"/>
          </w:tcPr>
          <w:p w14:paraId="251BF335" w14:textId="2F8F8C1E" w:rsidR="00B27F8F" w:rsidRPr="006F640E" w:rsidRDefault="00B27F8F" w:rsidP="00B27F8F">
            <w:pPr>
              <w:jc w:val="center"/>
              <w:rPr>
                <w:rFonts w:ascii="Arial" w:hAnsi="Arial" w:cs="Arial"/>
                <w:sz w:val="18"/>
                <w:szCs w:val="18"/>
              </w:rPr>
            </w:pPr>
            <w:r w:rsidRPr="006F640E">
              <w:rPr>
                <w:rFonts w:ascii="Arial" w:hAnsi="Arial" w:cs="Arial"/>
                <w:sz w:val="18"/>
                <w:szCs w:val="18"/>
              </w:rPr>
              <w:t>5#</w:t>
            </w:r>
          </w:p>
        </w:tc>
        <w:tc>
          <w:tcPr>
            <w:tcW w:w="539" w:type="pct"/>
            <w:shd w:val="clear" w:color="auto" w:fill="auto"/>
            <w:noWrap/>
            <w:vAlign w:val="center"/>
            <w:hideMark/>
          </w:tcPr>
          <w:p w14:paraId="339899C2" w14:textId="2BCE5191" w:rsidR="00B27F8F" w:rsidRPr="006F640E" w:rsidRDefault="00B27F8F" w:rsidP="00B27F8F">
            <w:pPr>
              <w:jc w:val="center"/>
              <w:rPr>
                <w:rFonts w:ascii="Arial" w:hAnsi="Arial" w:cs="Arial"/>
                <w:sz w:val="18"/>
                <w:szCs w:val="18"/>
              </w:rPr>
            </w:pPr>
            <w:r w:rsidRPr="006F640E">
              <w:rPr>
                <w:rFonts w:ascii="Arial" w:hAnsi="Arial" w:cs="Arial"/>
                <w:sz w:val="18"/>
                <w:szCs w:val="18"/>
              </w:rPr>
              <w:t>5.19%</w:t>
            </w:r>
          </w:p>
        </w:tc>
      </w:tr>
      <w:tr w:rsidR="006F640E" w:rsidRPr="006F640E" w14:paraId="4CEB603B" w14:textId="77777777" w:rsidTr="00B27F8F">
        <w:trPr>
          <w:trHeight w:val="340"/>
        </w:trPr>
        <w:tc>
          <w:tcPr>
            <w:tcW w:w="525" w:type="pct"/>
            <w:shd w:val="clear" w:color="auto" w:fill="auto"/>
            <w:noWrap/>
            <w:vAlign w:val="center"/>
            <w:hideMark/>
          </w:tcPr>
          <w:p w14:paraId="0579EE1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A1</w:t>
            </w:r>
          </w:p>
        </w:tc>
        <w:tc>
          <w:tcPr>
            <w:tcW w:w="672" w:type="pct"/>
            <w:shd w:val="clear" w:color="auto" w:fill="auto"/>
            <w:noWrap/>
            <w:vAlign w:val="center"/>
            <w:hideMark/>
          </w:tcPr>
          <w:p w14:paraId="31AFB51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107.65</w:t>
            </w:r>
          </w:p>
        </w:tc>
        <w:tc>
          <w:tcPr>
            <w:tcW w:w="525" w:type="pct"/>
            <w:shd w:val="clear" w:color="auto" w:fill="auto"/>
            <w:noWrap/>
            <w:vAlign w:val="center"/>
            <w:hideMark/>
          </w:tcPr>
          <w:p w14:paraId="3CC2CED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1885EA75"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四室两厅两卫</w:t>
            </w:r>
          </w:p>
        </w:tc>
        <w:tc>
          <w:tcPr>
            <w:tcW w:w="525" w:type="pct"/>
            <w:shd w:val="clear" w:color="auto" w:fill="auto"/>
            <w:noWrap/>
            <w:vAlign w:val="center"/>
            <w:hideMark/>
          </w:tcPr>
          <w:p w14:paraId="64804C4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28FB9F2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2153</w:t>
            </w:r>
          </w:p>
        </w:tc>
        <w:tc>
          <w:tcPr>
            <w:tcW w:w="679" w:type="pct"/>
            <w:vAlign w:val="center"/>
          </w:tcPr>
          <w:p w14:paraId="14E33067" w14:textId="30FF38C9" w:rsidR="00B27F8F" w:rsidRPr="006F640E" w:rsidRDefault="00B27F8F" w:rsidP="00B27F8F">
            <w:pPr>
              <w:jc w:val="center"/>
              <w:rPr>
                <w:rFonts w:ascii="Arial" w:hAnsi="Arial" w:cs="Arial"/>
                <w:sz w:val="18"/>
                <w:szCs w:val="18"/>
              </w:rPr>
            </w:pPr>
            <w:r w:rsidRPr="006F640E">
              <w:rPr>
                <w:rFonts w:ascii="Arial" w:hAnsi="Arial" w:cs="Arial"/>
                <w:sz w:val="18"/>
                <w:szCs w:val="18"/>
              </w:rPr>
              <w:t>5#</w:t>
            </w:r>
          </w:p>
        </w:tc>
        <w:tc>
          <w:tcPr>
            <w:tcW w:w="539" w:type="pct"/>
            <w:shd w:val="clear" w:color="auto" w:fill="auto"/>
            <w:noWrap/>
            <w:vAlign w:val="center"/>
            <w:hideMark/>
          </w:tcPr>
          <w:p w14:paraId="58158710" w14:textId="3C4DEF54" w:rsidR="00B27F8F" w:rsidRPr="006F640E" w:rsidRDefault="00B27F8F" w:rsidP="00B27F8F">
            <w:pPr>
              <w:jc w:val="center"/>
              <w:rPr>
                <w:rFonts w:ascii="Arial" w:hAnsi="Arial" w:cs="Arial"/>
                <w:sz w:val="18"/>
                <w:szCs w:val="18"/>
              </w:rPr>
            </w:pPr>
            <w:r w:rsidRPr="006F640E">
              <w:rPr>
                <w:rFonts w:ascii="Arial" w:hAnsi="Arial" w:cs="Arial"/>
                <w:sz w:val="18"/>
                <w:szCs w:val="18"/>
              </w:rPr>
              <w:t>2.60%</w:t>
            </w:r>
          </w:p>
        </w:tc>
      </w:tr>
      <w:tr w:rsidR="006F640E" w:rsidRPr="006F640E" w14:paraId="399A3F81" w14:textId="77777777" w:rsidTr="00B27F8F">
        <w:trPr>
          <w:trHeight w:val="340"/>
        </w:trPr>
        <w:tc>
          <w:tcPr>
            <w:tcW w:w="525" w:type="pct"/>
            <w:shd w:val="clear" w:color="auto" w:fill="auto"/>
            <w:noWrap/>
            <w:vAlign w:val="center"/>
            <w:hideMark/>
          </w:tcPr>
          <w:p w14:paraId="7CD79517"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757F9581"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3A976356"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5CCA9C41"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63D9446D"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60</w:t>
            </w:r>
          </w:p>
        </w:tc>
        <w:tc>
          <w:tcPr>
            <w:tcW w:w="622" w:type="pct"/>
            <w:shd w:val="clear" w:color="auto" w:fill="auto"/>
            <w:noWrap/>
            <w:vAlign w:val="center"/>
            <w:hideMark/>
          </w:tcPr>
          <w:p w14:paraId="2122E922"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6435</w:t>
            </w:r>
          </w:p>
        </w:tc>
        <w:tc>
          <w:tcPr>
            <w:tcW w:w="679" w:type="pct"/>
            <w:vAlign w:val="center"/>
          </w:tcPr>
          <w:p w14:paraId="114CF7FD" w14:textId="4A324159"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53568788" w14:textId="6AC48C73"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7.79%</w:t>
            </w:r>
          </w:p>
        </w:tc>
      </w:tr>
      <w:tr w:rsidR="006F640E" w:rsidRPr="006F640E" w14:paraId="17FA9326" w14:textId="77777777" w:rsidTr="00B27F8F">
        <w:trPr>
          <w:trHeight w:val="340"/>
        </w:trPr>
        <w:tc>
          <w:tcPr>
            <w:tcW w:w="525" w:type="pct"/>
            <w:shd w:val="clear" w:color="auto" w:fill="auto"/>
            <w:noWrap/>
            <w:vAlign w:val="center"/>
            <w:hideMark/>
          </w:tcPr>
          <w:p w14:paraId="6D82FC32"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511FD2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87.72</w:t>
            </w:r>
          </w:p>
        </w:tc>
        <w:tc>
          <w:tcPr>
            <w:tcW w:w="525" w:type="pct"/>
            <w:shd w:val="clear" w:color="auto" w:fill="auto"/>
            <w:noWrap/>
            <w:vAlign w:val="center"/>
            <w:hideMark/>
          </w:tcPr>
          <w:p w14:paraId="2E2AA0A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46229C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4EA25A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48</w:t>
            </w:r>
          </w:p>
        </w:tc>
        <w:tc>
          <w:tcPr>
            <w:tcW w:w="622" w:type="pct"/>
            <w:shd w:val="clear" w:color="auto" w:fill="auto"/>
            <w:noWrap/>
            <w:vAlign w:val="center"/>
            <w:hideMark/>
          </w:tcPr>
          <w:p w14:paraId="15B2D6B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4210.56</w:t>
            </w:r>
          </w:p>
        </w:tc>
        <w:tc>
          <w:tcPr>
            <w:tcW w:w="679" w:type="pct"/>
            <w:vAlign w:val="center"/>
          </w:tcPr>
          <w:p w14:paraId="31E310A3" w14:textId="0501D45E" w:rsidR="00B27F8F" w:rsidRPr="006F640E" w:rsidRDefault="00B27F8F" w:rsidP="00B27F8F">
            <w:pPr>
              <w:jc w:val="center"/>
              <w:rPr>
                <w:rFonts w:ascii="Arial" w:hAnsi="Arial" w:cs="Arial"/>
                <w:sz w:val="18"/>
                <w:szCs w:val="18"/>
              </w:rPr>
            </w:pPr>
            <w:r w:rsidRPr="006F640E">
              <w:rPr>
                <w:rFonts w:ascii="Arial" w:hAnsi="Arial" w:cs="Arial"/>
                <w:sz w:val="18"/>
                <w:szCs w:val="18"/>
              </w:rPr>
              <w:t>8#</w:t>
            </w:r>
          </w:p>
        </w:tc>
        <w:tc>
          <w:tcPr>
            <w:tcW w:w="539" w:type="pct"/>
            <w:shd w:val="clear" w:color="auto" w:fill="auto"/>
            <w:noWrap/>
            <w:vAlign w:val="center"/>
            <w:hideMark/>
          </w:tcPr>
          <w:p w14:paraId="08E36DDE" w14:textId="50D26114" w:rsidR="00B27F8F" w:rsidRPr="006F640E" w:rsidRDefault="00B27F8F" w:rsidP="00B27F8F">
            <w:pPr>
              <w:jc w:val="center"/>
              <w:rPr>
                <w:rFonts w:ascii="Arial" w:hAnsi="Arial" w:cs="Arial"/>
                <w:sz w:val="18"/>
                <w:szCs w:val="18"/>
              </w:rPr>
            </w:pPr>
            <w:r w:rsidRPr="006F640E">
              <w:rPr>
                <w:rFonts w:ascii="Arial" w:hAnsi="Arial" w:cs="Arial"/>
                <w:sz w:val="18"/>
                <w:szCs w:val="18"/>
              </w:rPr>
              <w:t>6.23%</w:t>
            </w:r>
          </w:p>
        </w:tc>
      </w:tr>
      <w:tr w:rsidR="006F640E" w:rsidRPr="006F640E" w14:paraId="45E46C3E" w14:textId="77777777" w:rsidTr="00B27F8F">
        <w:trPr>
          <w:trHeight w:val="340"/>
        </w:trPr>
        <w:tc>
          <w:tcPr>
            <w:tcW w:w="525" w:type="pct"/>
            <w:shd w:val="clear" w:color="auto" w:fill="auto"/>
            <w:noWrap/>
            <w:vAlign w:val="center"/>
            <w:hideMark/>
          </w:tcPr>
          <w:p w14:paraId="02EBE6C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2F024A0C"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87.89</w:t>
            </w:r>
          </w:p>
        </w:tc>
        <w:tc>
          <w:tcPr>
            <w:tcW w:w="525" w:type="pct"/>
            <w:shd w:val="clear" w:color="auto" w:fill="auto"/>
            <w:noWrap/>
            <w:vAlign w:val="center"/>
            <w:hideMark/>
          </w:tcPr>
          <w:p w14:paraId="05DF86B5"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B3F77C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CE3566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387674F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175.78</w:t>
            </w:r>
          </w:p>
        </w:tc>
        <w:tc>
          <w:tcPr>
            <w:tcW w:w="679" w:type="pct"/>
            <w:vAlign w:val="center"/>
          </w:tcPr>
          <w:p w14:paraId="3B83A50E" w14:textId="323CD63E" w:rsidR="00B27F8F" w:rsidRPr="006F640E" w:rsidRDefault="00B27F8F" w:rsidP="00B27F8F">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33726048" w14:textId="6F0204EB" w:rsidR="00B27F8F" w:rsidRPr="006F640E" w:rsidRDefault="00B27F8F" w:rsidP="00B27F8F">
            <w:pPr>
              <w:jc w:val="center"/>
              <w:rPr>
                <w:rFonts w:ascii="Arial" w:hAnsi="Arial" w:cs="Arial"/>
                <w:sz w:val="18"/>
                <w:szCs w:val="18"/>
              </w:rPr>
            </w:pPr>
            <w:r w:rsidRPr="006F640E">
              <w:rPr>
                <w:rFonts w:ascii="Arial" w:hAnsi="Arial" w:cs="Arial"/>
                <w:sz w:val="18"/>
                <w:szCs w:val="18"/>
              </w:rPr>
              <w:t>0.26%</w:t>
            </w:r>
          </w:p>
        </w:tc>
      </w:tr>
      <w:tr w:rsidR="006F640E" w:rsidRPr="006F640E" w14:paraId="4BBF61E2" w14:textId="77777777" w:rsidTr="00B27F8F">
        <w:trPr>
          <w:trHeight w:val="340"/>
        </w:trPr>
        <w:tc>
          <w:tcPr>
            <w:tcW w:w="525" w:type="pct"/>
            <w:shd w:val="clear" w:color="auto" w:fill="auto"/>
            <w:noWrap/>
            <w:vAlign w:val="center"/>
            <w:hideMark/>
          </w:tcPr>
          <w:p w14:paraId="6719684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4C353B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88.04</w:t>
            </w:r>
          </w:p>
        </w:tc>
        <w:tc>
          <w:tcPr>
            <w:tcW w:w="525" w:type="pct"/>
            <w:shd w:val="clear" w:color="auto" w:fill="auto"/>
            <w:noWrap/>
            <w:vAlign w:val="center"/>
            <w:hideMark/>
          </w:tcPr>
          <w:p w14:paraId="6470B74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334FAE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28A92B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54</w:t>
            </w:r>
          </w:p>
        </w:tc>
        <w:tc>
          <w:tcPr>
            <w:tcW w:w="622" w:type="pct"/>
            <w:shd w:val="clear" w:color="auto" w:fill="auto"/>
            <w:noWrap/>
            <w:vAlign w:val="center"/>
            <w:hideMark/>
          </w:tcPr>
          <w:p w14:paraId="092C2B3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4754.16</w:t>
            </w:r>
          </w:p>
        </w:tc>
        <w:tc>
          <w:tcPr>
            <w:tcW w:w="679" w:type="pct"/>
            <w:vAlign w:val="center"/>
          </w:tcPr>
          <w:p w14:paraId="2DA0CDCE" w14:textId="62F3D5EC" w:rsidR="00B27F8F" w:rsidRPr="006F640E" w:rsidRDefault="00B27F8F" w:rsidP="00B27F8F">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7E8191B2" w14:textId="445FE353" w:rsidR="00B27F8F" w:rsidRPr="006F640E" w:rsidRDefault="00B27F8F" w:rsidP="00B27F8F">
            <w:pPr>
              <w:jc w:val="center"/>
              <w:rPr>
                <w:rFonts w:ascii="Arial" w:hAnsi="Arial" w:cs="Arial"/>
                <w:sz w:val="18"/>
                <w:szCs w:val="18"/>
              </w:rPr>
            </w:pPr>
            <w:r w:rsidRPr="006F640E">
              <w:rPr>
                <w:rFonts w:ascii="Arial" w:hAnsi="Arial" w:cs="Arial"/>
                <w:sz w:val="18"/>
                <w:szCs w:val="18"/>
              </w:rPr>
              <w:t>7.01%</w:t>
            </w:r>
          </w:p>
        </w:tc>
      </w:tr>
      <w:tr w:rsidR="006F640E" w:rsidRPr="006F640E" w14:paraId="6A56FF41" w14:textId="77777777" w:rsidTr="00B27F8F">
        <w:trPr>
          <w:trHeight w:val="330"/>
        </w:trPr>
        <w:tc>
          <w:tcPr>
            <w:tcW w:w="525" w:type="pct"/>
            <w:shd w:val="clear" w:color="auto" w:fill="auto"/>
            <w:noWrap/>
            <w:vAlign w:val="center"/>
            <w:hideMark/>
          </w:tcPr>
          <w:p w14:paraId="081AFDA3"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E81043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88.24</w:t>
            </w:r>
          </w:p>
        </w:tc>
        <w:tc>
          <w:tcPr>
            <w:tcW w:w="525" w:type="pct"/>
            <w:shd w:val="clear" w:color="auto" w:fill="auto"/>
            <w:noWrap/>
            <w:vAlign w:val="center"/>
            <w:hideMark/>
          </w:tcPr>
          <w:p w14:paraId="068BC66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B47A3D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664D541"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42</w:t>
            </w:r>
          </w:p>
        </w:tc>
        <w:tc>
          <w:tcPr>
            <w:tcW w:w="622" w:type="pct"/>
            <w:shd w:val="clear" w:color="auto" w:fill="auto"/>
            <w:noWrap/>
            <w:vAlign w:val="center"/>
            <w:hideMark/>
          </w:tcPr>
          <w:p w14:paraId="2556054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3706.08</w:t>
            </w:r>
          </w:p>
        </w:tc>
        <w:tc>
          <w:tcPr>
            <w:tcW w:w="679" w:type="pct"/>
            <w:vAlign w:val="center"/>
          </w:tcPr>
          <w:p w14:paraId="7412559B" w14:textId="3F62B0ED" w:rsidR="00B27F8F" w:rsidRPr="006F640E" w:rsidRDefault="00B27F8F" w:rsidP="00B27F8F">
            <w:pPr>
              <w:jc w:val="center"/>
              <w:rPr>
                <w:rFonts w:ascii="Arial" w:hAnsi="Arial" w:cs="Arial"/>
                <w:sz w:val="18"/>
                <w:szCs w:val="18"/>
              </w:rPr>
            </w:pPr>
            <w:r w:rsidRPr="006F640E">
              <w:rPr>
                <w:rFonts w:ascii="Arial" w:hAnsi="Arial" w:cs="Arial"/>
                <w:sz w:val="18"/>
                <w:szCs w:val="18"/>
              </w:rPr>
              <w:t>14#</w:t>
            </w:r>
          </w:p>
        </w:tc>
        <w:tc>
          <w:tcPr>
            <w:tcW w:w="539" w:type="pct"/>
            <w:shd w:val="clear" w:color="auto" w:fill="auto"/>
            <w:noWrap/>
            <w:vAlign w:val="center"/>
            <w:hideMark/>
          </w:tcPr>
          <w:p w14:paraId="7014D5B2" w14:textId="0D042BD6" w:rsidR="00B27F8F" w:rsidRPr="006F640E" w:rsidRDefault="00B27F8F" w:rsidP="00B27F8F">
            <w:pPr>
              <w:jc w:val="center"/>
              <w:rPr>
                <w:rFonts w:ascii="Arial" w:hAnsi="Arial" w:cs="Arial"/>
                <w:sz w:val="18"/>
                <w:szCs w:val="18"/>
              </w:rPr>
            </w:pPr>
            <w:r w:rsidRPr="006F640E">
              <w:rPr>
                <w:rFonts w:ascii="Arial" w:hAnsi="Arial" w:cs="Arial"/>
                <w:sz w:val="18"/>
                <w:szCs w:val="18"/>
              </w:rPr>
              <w:t>5.45%</w:t>
            </w:r>
          </w:p>
        </w:tc>
      </w:tr>
      <w:tr w:rsidR="006F640E" w:rsidRPr="006F640E" w14:paraId="67E8C276" w14:textId="77777777" w:rsidTr="00B27F8F">
        <w:trPr>
          <w:trHeight w:val="330"/>
        </w:trPr>
        <w:tc>
          <w:tcPr>
            <w:tcW w:w="525" w:type="pct"/>
            <w:shd w:val="clear" w:color="auto" w:fill="auto"/>
            <w:noWrap/>
            <w:vAlign w:val="center"/>
            <w:hideMark/>
          </w:tcPr>
          <w:p w14:paraId="268B488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86AAD8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88.29</w:t>
            </w:r>
          </w:p>
        </w:tc>
        <w:tc>
          <w:tcPr>
            <w:tcW w:w="525" w:type="pct"/>
            <w:shd w:val="clear" w:color="auto" w:fill="auto"/>
            <w:noWrap/>
            <w:vAlign w:val="center"/>
            <w:hideMark/>
          </w:tcPr>
          <w:p w14:paraId="3F8ED96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636E5FC"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321DCC5"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16</w:t>
            </w:r>
          </w:p>
        </w:tc>
        <w:tc>
          <w:tcPr>
            <w:tcW w:w="622" w:type="pct"/>
            <w:shd w:val="clear" w:color="auto" w:fill="auto"/>
            <w:noWrap/>
            <w:vAlign w:val="center"/>
            <w:hideMark/>
          </w:tcPr>
          <w:p w14:paraId="251F64C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1412.64</w:t>
            </w:r>
          </w:p>
        </w:tc>
        <w:tc>
          <w:tcPr>
            <w:tcW w:w="679" w:type="pct"/>
            <w:vAlign w:val="center"/>
          </w:tcPr>
          <w:p w14:paraId="6A67EC3C" w14:textId="482A470B" w:rsidR="00B27F8F" w:rsidRPr="006F640E" w:rsidRDefault="00B27F8F" w:rsidP="00B27F8F">
            <w:pPr>
              <w:jc w:val="center"/>
              <w:rPr>
                <w:rFonts w:ascii="Arial" w:hAnsi="Arial" w:cs="Arial"/>
                <w:sz w:val="18"/>
                <w:szCs w:val="18"/>
              </w:rPr>
            </w:pPr>
            <w:r w:rsidRPr="006F640E">
              <w:rPr>
                <w:rFonts w:ascii="Arial" w:hAnsi="Arial" w:cs="Arial"/>
                <w:sz w:val="18"/>
                <w:szCs w:val="18"/>
              </w:rPr>
              <w:t>8#</w:t>
            </w:r>
          </w:p>
        </w:tc>
        <w:tc>
          <w:tcPr>
            <w:tcW w:w="539" w:type="pct"/>
            <w:shd w:val="clear" w:color="auto" w:fill="auto"/>
            <w:noWrap/>
            <w:vAlign w:val="center"/>
            <w:hideMark/>
          </w:tcPr>
          <w:p w14:paraId="406B1A9D" w14:textId="7E6B033B" w:rsidR="00B27F8F" w:rsidRPr="006F640E" w:rsidRDefault="00B27F8F" w:rsidP="00B27F8F">
            <w:pPr>
              <w:jc w:val="center"/>
              <w:rPr>
                <w:rFonts w:ascii="Arial" w:hAnsi="Arial" w:cs="Arial"/>
                <w:sz w:val="18"/>
                <w:szCs w:val="18"/>
              </w:rPr>
            </w:pPr>
            <w:r w:rsidRPr="006F640E">
              <w:rPr>
                <w:rFonts w:ascii="Arial" w:hAnsi="Arial" w:cs="Arial"/>
                <w:sz w:val="18"/>
                <w:szCs w:val="18"/>
              </w:rPr>
              <w:t>2.08%</w:t>
            </w:r>
          </w:p>
        </w:tc>
      </w:tr>
      <w:tr w:rsidR="006F640E" w:rsidRPr="006F640E" w14:paraId="51CBCD93" w14:textId="77777777" w:rsidTr="00B27F8F">
        <w:trPr>
          <w:trHeight w:val="330"/>
        </w:trPr>
        <w:tc>
          <w:tcPr>
            <w:tcW w:w="525" w:type="pct"/>
            <w:shd w:val="clear" w:color="auto" w:fill="auto"/>
            <w:noWrap/>
            <w:vAlign w:val="center"/>
            <w:hideMark/>
          </w:tcPr>
          <w:p w14:paraId="6779295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2E34E8B2"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88.38</w:t>
            </w:r>
          </w:p>
        </w:tc>
        <w:tc>
          <w:tcPr>
            <w:tcW w:w="525" w:type="pct"/>
            <w:shd w:val="clear" w:color="auto" w:fill="auto"/>
            <w:noWrap/>
            <w:vAlign w:val="center"/>
            <w:hideMark/>
          </w:tcPr>
          <w:p w14:paraId="3ECFBD92"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2A859C3"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F8871D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40853E4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176.76</w:t>
            </w:r>
          </w:p>
        </w:tc>
        <w:tc>
          <w:tcPr>
            <w:tcW w:w="679" w:type="pct"/>
            <w:vAlign w:val="center"/>
          </w:tcPr>
          <w:p w14:paraId="0E6FE53A" w14:textId="18F44DC3" w:rsidR="00B27F8F" w:rsidRPr="006F640E" w:rsidRDefault="00B27F8F" w:rsidP="00B27F8F">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52B3AB9F" w14:textId="2FDEB91A" w:rsidR="00B27F8F" w:rsidRPr="006F640E" w:rsidRDefault="00B27F8F" w:rsidP="00B27F8F">
            <w:pPr>
              <w:jc w:val="center"/>
              <w:rPr>
                <w:rFonts w:ascii="Arial" w:hAnsi="Arial" w:cs="Arial"/>
                <w:sz w:val="18"/>
                <w:szCs w:val="18"/>
              </w:rPr>
            </w:pPr>
            <w:r w:rsidRPr="006F640E">
              <w:rPr>
                <w:rFonts w:ascii="Arial" w:hAnsi="Arial" w:cs="Arial"/>
                <w:sz w:val="18"/>
                <w:szCs w:val="18"/>
              </w:rPr>
              <w:t>0.26%</w:t>
            </w:r>
          </w:p>
        </w:tc>
      </w:tr>
      <w:tr w:rsidR="006F640E" w:rsidRPr="006F640E" w14:paraId="581A0CA6" w14:textId="77777777" w:rsidTr="00B27F8F">
        <w:trPr>
          <w:trHeight w:val="330"/>
        </w:trPr>
        <w:tc>
          <w:tcPr>
            <w:tcW w:w="525" w:type="pct"/>
            <w:shd w:val="clear" w:color="auto" w:fill="auto"/>
            <w:noWrap/>
            <w:vAlign w:val="center"/>
            <w:hideMark/>
          </w:tcPr>
          <w:p w14:paraId="129A5FF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lastRenderedPageBreak/>
              <w:t>B1</w:t>
            </w:r>
          </w:p>
        </w:tc>
        <w:tc>
          <w:tcPr>
            <w:tcW w:w="672" w:type="pct"/>
            <w:shd w:val="clear" w:color="auto" w:fill="auto"/>
            <w:noWrap/>
            <w:vAlign w:val="center"/>
            <w:hideMark/>
          </w:tcPr>
          <w:p w14:paraId="475F445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88.41</w:t>
            </w:r>
          </w:p>
        </w:tc>
        <w:tc>
          <w:tcPr>
            <w:tcW w:w="525" w:type="pct"/>
            <w:shd w:val="clear" w:color="auto" w:fill="auto"/>
            <w:noWrap/>
            <w:vAlign w:val="center"/>
            <w:hideMark/>
          </w:tcPr>
          <w:p w14:paraId="2CCE9D3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D733E3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1926DD5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21</w:t>
            </w:r>
          </w:p>
        </w:tc>
        <w:tc>
          <w:tcPr>
            <w:tcW w:w="622" w:type="pct"/>
            <w:shd w:val="clear" w:color="auto" w:fill="auto"/>
            <w:noWrap/>
            <w:vAlign w:val="center"/>
            <w:hideMark/>
          </w:tcPr>
          <w:p w14:paraId="0306E54C"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1856.61</w:t>
            </w:r>
          </w:p>
        </w:tc>
        <w:tc>
          <w:tcPr>
            <w:tcW w:w="679" w:type="pct"/>
            <w:vAlign w:val="center"/>
          </w:tcPr>
          <w:p w14:paraId="6D431B2A" w14:textId="6F57E05E" w:rsidR="00B27F8F" w:rsidRPr="006F640E" w:rsidRDefault="00B27F8F" w:rsidP="00B27F8F">
            <w:pPr>
              <w:jc w:val="center"/>
              <w:rPr>
                <w:rFonts w:ascii="Arial" w:hAnsi="Arial" w:cs="Arial"/>
                <w:sz w:val="18"/>
                <w:szCs w:val="18"/>
              </w:rPr>
            </w:pPr>
            <w:r w:rsidRPr="006F640E">
              <w:rPr>
                <w:rFonts w:ascii="Arial" w:hAnsi="Arial" w:cs="Arial"/>
                <w:sz w:val="18"/>
                <w:szCs w:val="18"/>
              </w:rPr>
              <w:t>9#</w:t>
            </w:r>
          </w:p>
        </w:tc>
        <w:tc>
          <w:tcPr>
            <w:tcW w:w="539" w:type="pct"/>
            <w:shd w:val="clear" w:color="auto" w:fill="auto"/>
            <w:noWrap/>
            <w:vAlign w:val="center"/>
            <w:hideMark/>
          </w:tcPr>
          <w:p w14:paraId="3A97440A" w14:textId="75B9A02F" w:rsidR="00B27F8F" w:rsidRPr="006F640E" w:rsidRDefault="00B27F8F" w:rsidP="00B27F8F">
            <w:pPr>
              <w:jc w:val="center"/>
              <w:rPr>
                <w:rFonts w:ascii="Arial" w:hAnsi="Arial" w:cs="Arial"/>
                <w:sz w:val="18"/>
                <w:szCs w:val="18"/>
              </w:rPr>
            </w:pPr>
            <w:r w:rsidRPr="006F640E">
              <w:rPr>
                <w:rFonts w:ascii="Arial" w:hAnsi="Arial" w:cs="Arial"/>
                <w:sz w:val="18"/>
                <w:szCs w:val="18"/>
              </w:rPr>
              <w:t>2.73%</w:t>
            </w:r>
          </w:p>
        </w:tc>
      </w:tr>
      <w:tr w:rsidR="006F640E" w:rsidRPr="006F640E" w14:paraId="6EB1EF69" w14:textId="77777777" w:rsidTr="00B27F8F">
        <w:trPr>
          <w:trHeight w:val="330"/>
        </w:trPr>
        <w:tc>
          <w:tcPr>
            <w:tcW w:w="525" w:type="pct"/>
            <w:shd w:val="clear" w:color="auto" w:fill="auto"/>
            <w:noWrap/>
            <w:vAlign w:val="center"/>
            <w:hideMark/>
          </w:tcPr>
          <w:p w14:paraId="7A64250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EEE616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88.46</w:t>
            </w:r>
          </w:p>
        </w:tc>
        <w:tc>
          <w:tcPr>
            <w:tcW w:w="525" w:type="pct"/>
            <w:shd w:val="clear" w:color="auto" w:fill="auto"/>
            <w:noWrap/>
            <w:vAlign w:val="center"/>
            <w:hideMark/>
          </w:tcPr>
          <w:p w14:paraId="4A1A913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842CA9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563FA1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577E5DBC"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176.92</w:t>
            </w:r>
          </w:p>
        </w:tc>
        <w:tc>
          <w:tcPr>
            <w:tcW w:w="679" w:type="pct"/>
            <w:vAlign w:val="center"/>
          </w:tcPr>
          <w:p w14:paraId="465B0434" w14:textId="19476EA3" w:rsidR="00B27F8F" w:rsidRPr="006F640E" w:rsidRDefault="00B27F8F" w:rsidP="00B27F8F">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25DEC82B" w14:textId="42761045" w:rsidR="00B27F8F" w:rsidRPr="006F640E" w:rsidRDefault="00B27F8F" w:rsidP="00B27F8F">
            <w:pPr>
              <w:jc w:val="center"/>
              <w:rPr>
                <w:rFonts w:ascii="Arial" w:hAnsi="Arial" w:cs="Arial"/>
                <w:sz w:val="18"/>
                <w:szCs w:val="18"/>
              </w:rPr>
            </w:pPr>
            <w:r w:rsidRPr="006F640E">
              <w:rPr>
                <w:rFonts w:ascii="Arial" w:hAnsi="Arial" w:cs="Arial"/>
                <w:sz w:val="18"/>
                <w:szCs w:val="18"/>
              </w:rPr>
              <w:t>0.26%</w:t>
            </w:r>
          </w:p>
        </w:tc>
      </w:tr>
      <w:tr w:rsidR="006F640E" w:rsidRPr="006F640E" w14:paraId="7BCDF88D" w14:textId="77777777" w:rsidTr="00B27F8F">
        <w:trPr>
          <w:trHeight w:val="330"/>
        </w:trPr>
        <w:tc>
          <w:tcPr>
            <w:tcW w:w="525" w:type="pct"/>
            <w:shd w:val="clear" w:color="auto" w:fill="auto"/>
            <w:noWrap/>
            <w:vAlign w:val="center"/>
            <w:hideMark/>
          </w:tcPr>
          <w:p w14:paraId="3B3A8E8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07A7C6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88.48</w:t>
            </w:r>
          </w:p>
        </w:tc>
        <w:tc>
          <w:tcPr>
            <w:tcW w:w="525" w:type="pct"/>
            <w:shd w:val="clear" w:color="auto" w:fill="auto"/>
            <w:noWrap/>
            <w:vAlign w:val="center"/>
            <w:hideMark/>
          </w:tcPr>
          <w:p w14:paraId="060441F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C631E1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186E44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41</w:t>
            </w:r>
          </w:p>
        </w:tc>
        <w:tc>
          <w:tcPr>
            <w:tcW w:w="622" w:type="pct"/>
            <w:shd w:val="clear" w:color="auto" w:fill="auto"/>
            <w:noWrap/>
            <w:vAlign w:val="center"/>
            <w:hideMark/>
          </w:tcPr>
          <w:p w14:paraId="1EF1266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3627.68</w:t>
            </w:r>
          </w:p>
        </w:tc>
        <w:tc>
          <w:tcPr>
            <w:tcW w:w="679" w:type="pct"/>
            <w:vAlign w:val="center"/>
          </w:tcPr>
          <w:p w14:paraId="6C25BE38" w14:textId="646C19B0" w:rsidR="00B27F8F" w:rsidRPr="006F640E" w:rsidRDefault="00B27F8F" w:rsidP="00B27F8F">
            <w:pPr>
              <w:jc w:val="center"/>
              <w:rPr>
                <w:rFonts w:ascii="Arial" w:hAnsi="Arial" w:cs="Arial"/>
                <w:sz w:val="18"/>
                <w:szCs w:val="18"/>
              </w:rPr>
            </w:pPr>
            <w:r w:rsidRPr="006F640E">
              <w:rPr>
                <w:rFonts w:ascii="Arial" w:hAnsi="Arial" w:cs="Arial"/>
                <w:sz w:val="18"/>
                <w:szCs w:val="18"/>
              </w:rPr>
              <w:t>6#</w:t>
            </w:r>
            <w:r w:rsidRPr="006F640E">
              <w:rPr>
                <w:rFonts w:ascii="Arial" w:hAnsi="Arial" w:cs="Arial"/>
                <w:sz w:val="18"/>
                <w:szCs w:val="18"/>
              </w:rPr>
              <w:t>、</w:t>
            </w:r>
            <w:r w:rsidRPr="006F640E">
              <w:rPr>
                <w:rFonts w:ascii="Arial" w:hAnsi="Arial" w:cs="Arial"/>
                <w:sz w:val="18"/>
                <w:szCs w:val="18"/>
              </w:rPr>
              <w:t>12#</w:t>
            </w:r>
          </w:p>
        </w:tc>
        <w:tc>
          <w:tcPr>
            <w:tcW w:w="539" w:type="pct"/>
            <w:shd w:val="clear" w:color="auto" w:fill="auto"/>
            <w:noWrap/>
            <w:vAlign w:val="center"/>
            <w:hideMark/>
          </w:tcPr>
          <w:p w14:paraId="245C163D" w14:textId="2CBD1044" w:rsidR="00B27F8F" w:rsidRPr="006F640E" w:rsidRDefault="00B27F8F" w:rsidP="00B27F8F">
            <w:pPr>
              <w:jc w:val="center"/>
              <w:rPr>
                <w:rFonts w:ascii="Arial" w:hAnsi="Arial" w:cs="Arial"/>
                <w:sz w:val="18"/>
                <w:szCs w:val="18"/>
              </w:rPr>
            </w:pPr>
            <w:r w:rsidRPr="006F640E">
              <w:rPr>
                <w:rFonts w:ascii="Arial" w:hAnsi="Arial" w:cs="Arial"/>
                <w:sz w:val="18"/>
                <w:szCs w:val="18"/>
              </w:rPr>
              <w:t>5.32%</w:t>
            </w:r>
          </w:p>
        </w:tc>
      </w:tr>
      <w:tr w:rsidR="006F640E" w:rsidRPr="006F640E" w14:paraId="5284F5E0" w14:textId="77777777" w:rsidTr="00B27F8F">
        <w:trPr>
          <w:trHeight w:val="330"/>
        </w:trPr>
        <w:tc>
          <w:tcPr>
            <w:tcW w:w="525" w:type="pct"/>
            <w:shd w:val="clear" w:color="auto" w:fill="auto"/>
            <w:noWrap/>
            <w:vAlign w:val="center"/>
            <w:hideMark/>
          </w:tcPr>
          <w:p w14:paraId="27C5239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0F461E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88.49</w:t>
            </w:r>
          </w:p>
        </w:tc>
        <w:tc>
          <w:tcPr>
            <w:tcW w:w="525" w:type="pct"/>
            <w:shd w:val="clear" w:color="auto" w:fill="auto"/>
            <w:noWrap/>
            <w:vAlign w:val="center"/>
            <w:hideMark/>
          </w:tcPr>
          <w:p w14:paraId="4A5CBE4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2FC57B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5BE3B5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6DF61D23"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1769.8</w:t>
            </w:r>
          </w:p>
        </w:tc>
        <w:tc>
          <w:tcPr>
            <w:tcW w:w="679" w:type="pct"/>
            <w:vAlign w:val="center"/>
          </w:tcPr>
          <w:p w14:paraId="22A26858" w14:textId="222250CD" w:rsidR="00B27F8F" w:rsidRPr="006F640E" w:rsidRDefault="00B27F8F" w:rsidP="00B27F8F">
            <w:pPr>
              <w:jc w:val="center"/>
              <w:rPr>
                <w:rFonts w:ascii="Arial" w:hAnsi="Arial" w:cs="Arial"/>
                <w:sz w:val="18"/>
                <w:szCs w:val="18"/>
              </w:rPr>
            </w:pPr>
            <w:r w:rsidRPr="006F640E">
              <w:rPr>
                <w:rFonts w:ascii="Arial" w:hAnsi="Arial" w:cs="Arial"/>
                <w:sz w:val="18"/>
                <w:szCs w:val="18"/>
              </w:rPr>
              <w:t>3#</w:t>
            </w:r>
          </w:p>
        </w:tc>
        <w:tc>
          <w:tcPr>
            <w:tcW w:w="539" w:type="pct"/>
            <w:shd w:val="clear" w:color="auto" w:fill="auto"/>
            <w:noWrap/>
            <w:vAlign w:val="center"/>
            <w:hideMark/>
          </w:tcPr>
          <w:p w14:paraId="15C8C6F2" w14:textId="7EFF490D" w:rsidR="00B27F8F" w:rsidRPr="006F640E" w:rsidRDefault="00B27F8F" w:rsidP="00B27F8F">
            <w:pPr>
              <w:jc w:val="center"/>
              <w:rPr>
                <w:rFonts w:ascii="Arial" w:hAnsi="Arial" w:cs="Arial"/>
                <w:sz w:val="18"/>
                <w:szCs w:val="18"/>
              </w:rPr>
            </w:pPr>
            <w:r w:rsidRPr="006F640E">
              <w:rPr>
                <w:rFonts w:ascii="Arial" w:hAnsi="Arial" w:cs="Arial"/>
                <w:sz w:val="18"/>
                <w:szCs w:val="18"/>
              </w:rPr>
              <w:t>2.60%</w:t>
            </w:r>
          </w:p>
        </w:tc>
      </w:tr>
      <w:tr w:rsidR="006F640E" w:rsidRPr="006F640E" w14:paraId="40C4E3D6" w14:textId="77777777" w:rsidTr="00B27F8F">
        <w:trPr>
          <w:trHeight w:val="330"/>
        </w:trPr>
        <w:tc>
          <w:tcPr>
            <w:tcW w:w="525" w:type="pct"/>
            <w:shd w:val="clear" w:color="auto" w:fill="auto"/>
            <w:noWrap/>
            <w:vAlign w:val="center"/>
            <w:hideMark/>
          </w:tcPr>
          <w:p w14:paraId="51D9628C"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BA67C5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88.5</w:t>
            </w:r>
          </w:p>
        </w:tc>
        <w:tc>
          <w:tcPr>
            <w:tcW w:w="525" w:type="pct"/>
            <w:shd w:val="clear" w:color="auto" w:fill="auto"/>
            <w:noWrap/>
            <w:vAlign w:val="center"/>
            <w:hideMark/>
          </w:tcPr>
          <w:p w14:paraId="5CFCC32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7D7E68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0B3420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57F7D0F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1770</w:t>
            </w:r>
          </w:p>
        </w:tc>
        <w:tc>
          <w:tcPr>
            <w:tcW w:w="679" w:type="pct"/>
            <w:vAlign w:val="center"/>
          </w:tcPr>
          <w:p w14:paraId="7B8E8591" w14:textId="1982967A" w:rsidR="00B27F8F" w:rsidRPr="006F640E" w:rsidRDefault="00B27F8F" w:rsidP="00B27F8F">
            <w:pPr>
              <w:jc w:val="center"/>
              <w:rPr>
                <w:rFonts w:ascii="Arial" w:hAnsi="Arial" w:cs="Arial"/>
                <w:sz w:val="18"/>
                <w:szCs w:val="18"/>
              </w:rPr>
            </w:pPr>
            <w:r w:rsidRPr="006F640E">
              <w:rPr>
                <w:rFonts w:ascii="Arial" w:hAnsi="Arial" w:cs="Arial"/>
                <w:sz w:val="18"/>
                <w:szCs w:val="18"/>
              </w:rPr>
              <w:t>15#</w:t>
            </w:r>
          </w:p>
        </w:tc>
        <w:tc>
          <w:tcPr>
            <w:tcW w:w="539" w:type="pct"/>
            <w:shd w:val="clear" w:color="auto" w:fill="auto"/>
            <w:noWrap/>
            <w:vAlign w:val="center"/>
            <w:hideMark/>
          </w:tcPr>
          <w:p w14:paraId="591975B1" w14:textId="4B89ABBE" w:rsidR="00B27F8F" w:rsidRPr="006F640E" w:rsidRDefault="00B27F8F" w:rsidP="00B27F8F">
            <w:pPr>
              <w:jc w:val="center"/>
              <w:rPr>
                <w:rFonts w:ascii="Arial" w:hAnsi="Arial" w:cs="Arial"/>
                <w:sz w:val="18"/>
                <w:szCs w:val="18"/>
              </w:rPr>
            </w:pPr>
            <w:r w:rsidRPr="006F640E">
              <w:rPr>
                <w:rFonts w:ascii="Arial" w:hAnsi="Arial" w:cs="Arial"/>
                <w:sz w:val="18"/>
                <w:szCs w:val="18"/>
              </w:rPr>
              <w:t>2.60%</w:t>
            </w:r>
          </w:p>
        </w:tc>
      </w:tr>
      <w:tr w:rsidR="006F640E" w:rsidRPr="006F640E" w14:paraId="56670CC9" w14:textId="77777777" w:rsidTr="00B27F8F">
        <w:trPr>
          <w:trHeight w:val="330"/>
        </w:trPr>
        <w:tc>
          <w:tcPr>
            <w:tcW w:w="525" w:type="pct"/>
            <w:shd w:val="clear" w:color="auto" w:fill="auto"/>
            <w:noWrap/>
            <w:vAlign w:val="center"/>
            <w:hideMark/>
          </w:tcPr>
          <w:p w14:paraId="5C656F1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A63CA3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88.51</w:t>
            </w:r>
          </w:p>
        </w:tc>
        <w:tc>
          <w:tcPr>
            <w:tcW w:w="525" w:type="pct"/>
            <w:shd w:val="clear" w:color="auto" w:fill="auto"/>
            <w:noWrap/>
            <w:vAlign w:val="center"/>
            <w:hideMark/>
          </w:tcPr>
          <w:p w14:paraId="2151089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CC3E25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1D03BF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42</w:t>
            </w:r>
          </w:p>
        </w:tc>
        <w:tc>
          <w:tcPr>
            <w:tcW w:w="622" w:type="pct"/>
            <w:shd w:val="clear" w:color="auto" w:fill="auto"/>
            <w:noWrap/>
            <w:vAlign w:val="center"/>
            <w:hideMark/>
          </w:tcPr>
          <w:p w14:paraId="6C994A52"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3717.42</w:t>
            </w:r>
          </w:p>
        </w:tc>
        <w:tc>
          <w:tcPr>
            <w:tcW w:w="679" w:type="pct"/>
            <w:vAlign w:val="center"/>
          </w:tcPr>
          <w:p w14:paraId="11F5E5B7" w14:textId="41D37D2B" w:rsidR="00B27F8F" w:rsidRPr="006F640E" w:rsidRDefault="00B27F8F" w:rsidP="00B27F8F">
            <w:pPr>
              <w:jc w:val="center"/>
              <w:rPr>
                <w:rFonts w:ascii="Arial" w:hAnsi="Arial" w:cs="Arial"/>
                <w:sz w:val="18"/>
                <w:szCs w:val="18"/>
              </w:rPr>
            </w:pPr>
            <w:r w:rsidRPr="006F640E">
              <w:rPr>
                <w:rFonts w:ascii="Arial" w:hAnsi="Arial" w:cs="Arial"/>
                <w:sz w:val="18"/>
                <w:szCs w:val="18"/>
              </w:rPr>
              <w:t>11#</w:t>
            </w:r>
          </w:p>
        </w:tc>
        <w:tc>
          <w:tcPr>
            <w:tcW w:w="539" w:type="pct"/>
            <w:shd w:val="clear" w:color="auto" w:fill="auto"/>
            <w:noWrap/>
            <w:vAlign w:val="center"/>
            <w:hideMark/>
          </w:tcPr>
          <w:p w14:paraId="4FC51297" w14:textId="25A6FAF2" w:rsidR="00B27F8F" w:rsidRPr="006F640E" w:rsidRDefault="00B27F8F" w:rsidP="00B27F8F">
            <w:pPr>
              <w:jc w:val="center"/>
              <w:rPr>
                <w:rFonts w:ascii="Arial" w:hAnsi="Arial" w:cs="Arial"/>
                <w:sz w:val="18"/>
                <w:szCs w:val="18"/>
              </w:rPr>
            </w:pPr>
            <w:r w:rsidRPr="006F640E">
              <w:rPr>
                <w:rFonts w:ascii="Arial" w:hAnsi="Arial" w:cs="Arial"/>
                <w:sz w:val="18"/>
                <w:szCs w:val="18"/>
              </w:rPr>
              <w:t>5.45%</w:t>
            </w:r>
          </w:p>
        </w:tc>
      </w:tr>
      <w:tr w:rsidR="006F640E" w:rsidRPr="006F640E" w14:paraId="27E0BA68" w14:textId="77777777" w:rsidTr="00B27F8F">
        <w:trPr>
          <w:trHeight w:val="330"/>
        </w:trPr>
        <w:tc>
          <w:tcPr>
            <w:tcW w:w="525" w:type="pct"/>
            <w:shd w:val="clear" w:color="auto" w:fill="auto"/>
            <w:noWrap/>
            <w:vAlign w:val="center"/>
            <w:hideMark/>
          </w:tcPr>
          <w:p w14:paraId="4A62645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BB152D3"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88.53</w:t>
            </w:r>
          </w:p>
        </w:tc>
        <w:tc>
          <w:tcPr>
            <w:tcW w:w="525" w:type="pct"/>
            <w:shd w:val="clear" w:color="auto" w:fill="auto"/>
            <w:noWrap/>
            <w:vAlign w:val="center"/>
            <w:hideMark/>
          </w:tcPr>
          <w:p w14:paraId="1CC338F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86D9DE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04E3FB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32</w:t>
            </w:r>
          </w:p>
        </w:tc>
        <w:tc>
          <w:tcPr>
            <w:tcW w:w="622" w:type="pct"/>
            <w:shd w:val="clear" w:color="auto" w:fill="auto"/>
            <w:noWrap/>
            <w:vAlign w:val="center"/>
            <w:hideMark/>
          </w:tcPr>
          <w:p w14:paraId="04EE2E5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2832.96</w:t>
            </w:r>
          </w:p>
        </w:tc>
        <w:tc>
          <w:tcPr>
            <w:tcW w:w="679" w:type="pct"/>
            <w:vAlign w:val="center"/>
          </w:tcPr>
          <w:p w14:paraId="6F12DB0F" w14:textId="6975B2F6" w:rsidR="00B27F8F" w:rsidRPr="006F640E" w:rsidRDefault="00B27F8F" w:rsidP="00B27F8F">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407371C7" w14:textId="217A621E" w:rsidR="00B27F8F" w:rsidRPr="006F640E" w:rsidRDefault="00B27F8F" w:rsidP="00B27F8F">
            <w:pPr>
              <w:jc w:val="center"/>
              <w:rPr>
                <w:rFonts w:ascii="Arial" w:hAnsi="Arial" w:cs="Arial"/>
                <w:sz w:val="18"/>
                <w:szCs w:val="18"/>
              </w:rPr>
            </w:pPr>
            <w:r w:rsidRPr="006F640E">
              <w:rPr>
                <w:rFonts w:ascii="Arial" w:hAnsi="Arial" w:cs="Arial"/>
                <w:sz w:val="18"/>
                <w:szCs w:val="18"/>
              </w:rPr>
              <w:t>4.16%</w:t>
            </w:r>
          </w:p>
        </w:tc>
      </w:tr>
      <w:tr w:rsidR="006F640E" w:rsidRPr="006F640E" w14:paraId="36A6F4F2" w14:textId="77777777" w:rsidTr="00B27F8F">
        <w:trPr>
          <w:trHeight w:val="330"/>
        </w:trPr>
        <w:tc>
          <w:tcPr>
            <w:tcW w:w="525" w:type="pct"/>
            <w:shd w:val="clear" w:color="auto" w:fill="auto"/>
            <w:noWrap/>
            <w:vAlign w:val="center"/>
            <w:hideMark/>
          </w:tcPr>
          <w:p w14:paraId="735BFCD2"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2AFF0AB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88.61</w:t>
            </w:r>
          </w:p>
        </w:tc>
        <w:tc>
          <w:tcPr>
            <w:tcW w:w="525" w:type="pct"/>
            <w:shd w:val="clear" w:color="auto" w:fill="auto"/>
            <w:noWrap/>
            <w:vAlign w:val="center"/>
            <w:hideMark/>
          </w:tcPr>
          <w:p w14:paraId="154ABCD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F3C2E7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2CF96A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18</w:t>
            </w:r>
          </w:p>
        </w:tc>
        <w:tc>
          <w:tcPr>
            <w:tcW w:w="622" w:type="pct"/>
            <w:shd w:val="clear" w:color="auto" w:fill="auto"/>
            <w:noWrap/>
            <w:vAlign w:val="center"/>
            <w:hideMark/>
          </w:tcPr>
          <w:p w14:paraId="20D41FA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1594.98</w:t>
            </w:r>
          </w:p>
        </w:tc>
        <w:tc>
          <w:tcPr>
            <w:tcW w:w="679" w:type="pct"/>
            <w:vAlign w:val="center"/>
          </w:tcPr>
          <w:p w14:paraId="3602F6F8" w14:textId="635F6720" w:rsidR="00B27F8F" w:rsidRPr="006F640E" w:rsidRDefault="00B27F8F" w:rsidP="00B27F8F">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04CFE593" w14:textId="416AB733" w:rsidR="00B27F8F" w:rsidRPr="006F640E" w:rsidRDefault="00B27F8F" w:rsidP="00B27F8F">
            <w:pPr>
              <w:jc w:val="center"/>
              <w:rPr>
                <w:rFonts w:ascii="Arial" w:hAnsi="Arial" w:cs="Arial"/>
                <w:sz w:val="18"/>
                <w:szCs w:val="18"/>
              </w:rPr>
            </w:pPr>
            <w:r w:rsidRPr="006F640E">
              <w:rPr>
                <w:rFonts w:ascii="Arial" w:hAnsi="Arial" w:cs="Arial"/>
                <w:sz w:val="18"/>
                <w:szCs w:val="18"/>
              </w:rPr>
              <w:t>2.34%</w:t>
            </w:r>
          </w:p>
        </w:tc>
      </w:tr>
      <w:tr w:rsidR="006F640E" w:rsidRPr="006F640E" w14:paraId="6ECD69D5" w14:textId="77777777" w:rsidTr="00B27F8F">
        <w:trPr>
          <w:trHeight w:val="330"/>
        </w:trPr>
        <w:tc>
          <w:tcPr>
            <w:tcW w:w="525" w:type="pct"/>
            <w:shd w:val="clear" w:color="auto" w:fill="auto"/>
            <w:noWrap/>
            <w:vAlign w:val="center"/>
            <w:hideMark/>
          </w:tcPr>
          <w:p w14:paraId="3E0FB8C3"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7C2FEA4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88.81</w:t>
            </w:r>
          </w:p>
        </w:tc>
        <w:tc>
          <w:tcPr>
            <w:tcW w:w="525" w:type="pct"/>
            <w:shd w:val="clear" w:color="auto" w:fill="auto"/>
            <w:noWrap/>
            <w:vAlign w:val="center"/>
            <w:hideMark/>
          </w:tcPr>
          <w:p w14:paraId="553C878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E28341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7640FD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14</w:t>
            </w:r>
          </w:p>
        </w:tc>
        <w:tc>
          <w:tcPr>
            <w:tcW w:w="622" w:type="pct"/>
            <w:shd w:val="clear" w:color="auto" w:fill="auto"/>
            <w:noWrap/>
            <w:vAlign w:val="center"/>
            <w:hideMark/>
          </w:tcPr>
          <w:p w14:paraId="14C11DC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1243.34</w:t>
            </w:r>
          </w:p>
        </w:tc>
        <w:tc>
          <w:tcPr>
            <w:tcW w:w="679" w:type="pct"/>
            <w:vAlign w:val="center"/>
          </w:tcPr>
          <w:p w14:paraId="0A99812E" w14:textId="5E0415B5" w:rsidR="00B27F8F" w:rsidRPr="006F640E" w:rsidRDefault="00B27F8F" w:rsidP="00B27F8F">
            <w:pPr>
              <w:jc w:val="center"/>
              <w:rPr>
                <w:rFonts w:ascii="Arial" w:hAnsi="Arial" w:cs="Arial"/>
                <w:sz w:val="18"/>
                <w:szCs w:val="18"/>
              </w:rPr>
            </w:pPr>
            <w:r w:rsidRPr="006F640E">
              <w:rPr>
                <w:rFonts w:ascii="Arial" w:hAnsi="Arial" w:cs="Arial"/>
                <w:sz w:val="18"/>
                <w:szCs w:val="18"/>
              </w:rPr>
              <w:t>14#</w:t>
            </w:r>
          </w:p>
        </w:tc>
        <w:tc>
          <w:tcPr>
            <w:tcW w:w="539" w:type="pct"/>
            <w:shd w:val="clear" w:color="auto" w:fill="auto"/>
            <w:noWrap/>
            <w:vAlign w:val="center"/>
            <w:hideMark/>
          </w:tcPr>
          <w:p w14:paraId="4FA101C3" w14:textId="2AC960F6" w:rsidR="00B27F8F" w:rsidRPr="006F640E" w:rsidRDefault="00B27F8F" w:rsidP="00B27F8F">
            <w:pPr>
              <w:jc w:val="center"/>
              <w:rPr>
                <w:rFonts w:ascii="Arial" w:hAnsi="Arial" w:cs="Arial"/>
                <w:sz w:val="18"/>
                <w:szCs w:val="18"/>
              </w:rPr>
            </w:pPr>
            <w:r w:rsidRPr="006F640E">
              <w:rPr>
                <w:rFonts w:ascii="Arial" w:hAnsi="Arial" w:cs="Arial"/>
                <w:sz w:val="18"/>
                <w:szCs w:val="18"/>
              </w:rPr>
              <w:t>1.82%</w:t>
            </w:r>
          </w:p>
        </w:tc>
      </w:tr>
      <w:tr w:rsidR="006F640E" w:rsidRPr="006F640E" w14:paraId="6CA8CC9F" w14:textId="77777777" w:rsidTr="00B27F8F">
        <w:trPr>
          <w:trHeight w:val="330"/>
        </w:trPr>
        <w:tc>
          <w:tcPr>
            <w:tcW w:w="525" w:type="pct"/>
            <w:shd w:val="clear" w:color="auto" w:fill="auto"/>
            <w:noWrap/>
            <w:vAlign w:val="center"/>
            <w:hideMark/>
          </w:tcPr>
          <w:p w14:paraId="596201F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FF26F0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88.93</w:t>
            </w:r>
          </w:p>
        </w:tc>
        <w:tc>
          <w:tcPr>
            <w:tcW w:w="525" w:type="pct"/>
            <w:shd w:val="clear" w:color="auto" w:fill="auto"/>
            <w:noWrap/>
            <w:vAlign w:val="center"/>
            <w:hideMark/>
          </w:tcPr>
          <w:p w14:paraId="3299EA2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5B9DEF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6ABBE63"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15B3C431"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88.93</w:t>
            </w:r>
          </w:p>
        </w:tc>
        <w:tc>
          <w:tcPr>
            <w:tcW w:w="679" w:type="pct"/>
            <w:vAlign w:val="center"/>
          </w:tcPr>
          <w:p w14:paraId="41BBCAA2" w14:textId="5DC1ADD9" w:rsidR="00B27F8F" w:rsidRPr="006F640E" w:rsidRDefault="00B27F8F" w:rsidP="00B27F8F">
            <w:pPr>
              <w:jc w:val="center"/>
              <w:rPr>
                <w:rFonts w:ascii="Arial" w:hAnsi="Arial" w:cs="Arial"/>
                <w:sz w:val="18"/>
                <w:szCs w:val="18"/>
              </w:rPr>
            </w:pPr>
            <w:r w:rsidRPr="006F640E">
              <w:rPr>
                <w:rFonts w:ascii="Arial" w:hAnsi="Arial" w:cs="Arial"/>
                <w:sz w:val="18"/>
                <w:szCs w:val="18"/>
              </w:rPr>
              <w:t>12#</w:t>
            </w:r>
          </w:p>
        </w:tc>
        <w:tc>
          <w:tcPr>
            <w:tcW w:w="539" w:type="pct"/>
            <w:shd w:val="clear" w:color="auto" w:fill="auto"/>
            <w:noWrap/>
            <w:vAlign w:val="center"/>
            <w:hideMark/>
          </w:tcPr>
          <w:p w14:paraId="2C7A58AE" w14:textId="3DFD83F3" w:rsidR="00B27F8F" w:rsidRPr="006F640E" w:rsidRDefault="00B27F8F" w:rsidP="00B27F8F">
            <w:pPr>
              <w:jc w:val="center"/>
              <w:rPr>
                <w:rFonts w:ascii="Arial" w:hAnsi="Arial" w:cs="Arial"/>
                <w:sz w:val="18"/>
                <w:szCs w:val="18"/>
              </w:rPr>
            </w:pPr>
            <w:r w:rsidRPr="006F640E">
              <w:rPr>
                <w:rFonts w:ascii="Arial" w:hAnsi="Arial" w:cs="Arial"/>
                <w:sz w:val="18"/>
                <w:szCs w:val="18"/>
              </w:rPr>
              <w:t>0.13%</w:t>
            </w:r>
          </w:p>
        </w:tc>
      </w:tr>
      <w:tr w:rsidR="006F640E" w:rsidRPr="006F640E" w14:paraId="73BE2781" w14:textId="77777777" w:rsidTr="00B27F8F">
        <w:trPr>
          <w:trHeight w:val="330"/>
        </w:trPr>
        <w:tc>
          <w:tcPr>
            <w:tcW w:w="525" w:type="pct"/>
            <w:shd w:val="clear" w:color="auto" w:fill="auto"/>
            <w:noWrap/>
            <w:vAlign w:val="center"/>
            <w:hideMark/>
          </w:tcPr>
          <w:p w14:paraId="22BEDF8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F9324B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88.95</w:t>
            </w:r>
          </w:p>
        </w:tc>
        <w:tc>
          <w:tcPr>
            <w:tcW w:w="525" w:type="pct"/>
            <w:shd w:val="clear" w:color="auto" w:fill="auto"/>
            <w:noWrap/>
            <w:vAlign w:val="center"/>
            <w:hideMark/>
          </w:tcPr>
          <w:p w14:paraId="1AF4BAC1"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9AD4705"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78A5A8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21C0442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88.95</w:t>
            </w:r>
          </w:p>
        </w:tc>
        <w:tc>
          <w:tcPr>
            <w:tcW w:w="679" w:type="pct"/>
            <w:vAlign w:val="center"/>
          </w:tcPr>
          <w:p w14:paraId="6FF7BD7B" w14:textId="6A3749A7" w:rsidR="00B27F8F" w:rsidRPr="006F640E" w:rsidRDefault="00B27F8F" w:rsidP="00B27F8F">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6803C58A" w14:textId="5C597C05" w:rsidR="00B27F8F" w:rsidRPr="006F640E" w:rsidRDefault="00B27F8F" w:rsidP="00B27F8F">
            <w:pPr>
              <w:jc w:val="center"/>
              <w:rPr>
                <w:rFonts w:ascii="Arial" w:hAnsi="Arial" w:cs="Arial"/>
                <w:sz w:val="18"/>
                <w:szCs w:val="18"/>
              </w:rPr>
            </w:pPr>
            <w:r w:rsidRPr="006F640E">
              <w:rPr>
                <w:rFonts w:ascii="Arial" w:hAnsi="Arial" w:cs="Arial"/>
                <w:sz w:val="18"/>
                <w:szCs w:val="18"/>
              </w:rPr>
              <w:t>0.13%</w:t>
            </w:r>
          </w:p>
        </w:tc>
      </w:tr>
      <w:tr w:rsidR="006F640E" w:rsidRPr="006F640E" w14:paraId="69A1B5CC" w14:textId="77777777" w:rsidTr="00B27F8F">
        <w:trPr>
          <w:trHeight w:val="330"/>
        </w:trPr>
        <w:tc>
          <w:tcPr>
            <w:tcW w:w="525" w:type="pct"/>
            <w:shd w:val="clear" w:color="auto" w:fill="auto"/>
            <w:noWrap/>
            <w:vAlign w:val="center"/>
            <w:hideMark/>
          </w:tcPr>
          <w:p w14:paraId="60FE810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EA93C2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88.99</w:t>
            </w:r>
          </w:p>
        </w:tc>
        <w:tc>
          <w:tcPr>
            <w:tcW w:w="525" w:type="pct"/>
            <w:shd w:val="clear" w:color="auto" w:fill="auto"/>
            <w:noWrap/>
            <w:vAlign w:val="center"/>
            <w:hideMark/>
          </w:tcPr>
          <w:p w14:paraId="5D7607CC"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14161692"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E6CA36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18C4668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1690.81</w:t>
            </w:r>
          </w:p>
        </w:tc>
        <w:tc>
          <w:tcPr>
            <w:tcW w:w="679" w:type="pct"/>
            <w:vAlign w:val="center"/>
          </w:tcPr>
          <w:p w14:paraId="70622F02" w14:textId="6611741E" w:rsidR="00B27F8F" w:rsidRPr="006F640E" w:rsidRDefault="00B27F8F" w:rsidP="00B27F8F">
            <w:pPr>
              <w:jc w:val="center"/>
              <w:rPr>
                <w:rFonts w:ascii="Arial" w:hAnsi="Arial" w:cs="Arial"/>
                <w:sz w:val="18"/>
                <w:szCs w:val="18"/>
              </w:rPr>
            </w:pPr>
            <w:r w:rsidRPr="006F640E">
              <w:rPr>
                <w:rFonts w:ascii="Arial" w:hAnsi="Arial" w:cs="Arial"/>
                <w:sz w:val="18"/>
                <w:szCs w:val="18"/>
              </w:rPr>
              <w:t>9#</w:t>
            </w:r>
          </w:p>
        </w:tc>
        <w:tc>
          <w:tcPr>
            <w:tcW w:w="539" w:type="pct"/>
            <w:shd w:val="clear" w:color="auto" w:fill="auto"/>
            <w:noWrap/>
            <w:vAlign w:val="center"/>
            <w:hideMark/>
          </w:tcPr>
          <w:p w14:paraId="419E1BEA" w14:textId="0E2D0695" w:rsidR="00B27F8F" w:rsidRPr="006F640E" w:rsidRDefault="00B27F8F" w:rsidP="00B27F8F">
            <w:pPr>
              <w:jc w:val="center"/>
              <w:rPr>
                <w:rFonts w:ascii="Arial" w:hAnsi="Arial" w:cs="Arial"/>
                <w:sz w:val="18"/>
                <w:szCs w:val="18"/>
              </w:rPr>
            </w:pPr>
            <w:r w:rsidRPr="006F640E">
              <w:rPr>
                <w:rFonts w:ascii="Arial" w:hAnsi="Arial" w:cs="Arial"/>
                <w:sz w:val="18"/>
                <w:szCs w:val="18"/>
              </w:rPr>
              <w:t>2.47%</w:t>
            </w:r>
          </w:p>
        </w:tc>
      </w:tr>
      <w:tr w:rsidR="006F640E" w:rsidRPr="006F640E" w14:paraId="59CE87B8" w14:textId="77777777" w:rsidTr="00B27F8F">
        <w:trPr>
          <w:trHeight w:val="330"/>
        </w:trPr>
        <w:tc>
          <w:tcPr>
            <w:tcW w:w="525" w:type="pct"/>
            <w:shd w:val="clear" w:color="auto" w:fill="auto"/>
            <w:noWrap/>
            <w:vAlign w:val="center"/>
            <w:hideMark/>
          </w:tcPr>
          <w:p w14:paraId="7BC8527C"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F11572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89.03</w:t>
            </w:r>
          </w:p>
        </w:tc>
        <w:tc>
          <w:tcPr>
            <w:tcW w:w="525" w:type="pct"/>
            <w:shd w:val="clear" w:color="auto" w:fill="auto"/>
            <w:noWrap/>
            <w:vAlign w:val="center"/>
            <w:hideMark/>
          </w:tcPr>
          <w:p w14:paraId="674979F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8D8C9C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FC2ABD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6A47464C"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89.03</w:t>
            </w:r>
          </w:p>
        </w:tc>
        <w:tc>
          <w:tcPr>
            <w:tcW w:w="679" w:type="pct"/>
            <w:vAlign w:val="center"/>
          </w:tcPr>
          <w:p w14:paraId="31F4AC59" w14:textId="46A084AE" w:rsidR="00B27F8F" w:rsidRPr="006F640E" w:rsidRDefault="00B27F8F" w:rsidP="00B27F8F">
            <w:pPr>
              <w:jc w:val="center"/>
              <w:rPr>
                <w:rFonts w:ascii="Arial" w:hAnsi="Arial" w:cs="Arial"/>
                <w:sz w:val="18"/>
                <w:szCs w:val="18"/>
              </w:rPr>
            </w:pPr>
            <w:r w:rsidRPr="006F640E">
              <w:rPr>
                <w:rFonts w:ascii="Arial" w:hAnsi="Arial" w:cs="Arial"/>
                <w:sz w:val="18"/>
                <w:szCs w:val="18"/>
              </w:rPr>
              <w:t>13#</w:t>
            </w:r>
          </w:p>
        </w:tc>
        <w:tc>
          <w:tcPr>
            <w:tcW w:w="539" w:type="pct"/>
            <w:shd w:val="clear" w:color="auto" w:fill="auto"/>
            <w:noWrap/>
            <w:vAlign w:val="center"/>
            <w:hideMark/>
          </w:tcPr>
          <w:p w14:paraId="4B60C0BA" w14:textId="01B2585E" w:rsidR="00B27F8F" w:rsidRPr="006F640E" w:rsidRDefault="00B27F8F" w:rsidP="00B27F8F">
            <w:pPr>
              <w:jc w:val="center"/>
              <w:rPr>
                <w:rFonts w:ascii="Arial" w:hAnsi="Arial" w:cs="Arial"/>
                <w:sz w:val="18"/>
                <w:szCs w:val="18"/>
              </w:rPr>
            </w:pPr>
            <w:r w:rsidRPr="006F640E">
              <w:rPr>
                <w:rFonts w:ascii="Arial" w:hAnsi="Arial" w:cs="Arial"/>
                <w:sz w:val="18"/>
                <w:szCs w:val="18"/>
              </w:rPr>
              <w:t>0.13%</w:t>
            </w:r>
          </w:p>
        </w:tc>
      </w:tr>
      <w:tr w:rsidR="006F640E" w:rsidRPr="006F640E" w14:paraId="39262AD8" w14:textId="77777777" w:rsidTr="00B27F8F">
        <w:trPr>
          <w:trHeight w:val="330"/>
        </w:trPr>
        <w:tc>
          <w:tcPr>
            <w:tcW w:w="525" w:type="pct"/>
            <w:shd w:val="clear" w:color="auto" w:fill="auto"/>
            <w:noWrap/>
            <w:vAlign w:val="center"/>
            <w:hideMark/>
          </w:tcPr>
          <w:p w14:paraId="63398A1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174666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89.05</w:t>
            </w:r>
          </w:p>
        </w:tc>
        <w:tc>
          <w:tcPr>
            <w:tcW w:w="525" w:type="pct"/>
            <w:shd w:val="clear" w:color="auto" w:fill="auto"/>
            <w:noWrap/>
            <w:vAlign w:val="center"/>
            <w:hideMark/>
          </w:tcPr>
          <w:p w14:paraId="598A7961"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05F5BE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555625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47AA910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1691.95</w:t>
            </w:r>
          </w:p>
        </w:tc>
        <w:tc>
          <w:tcPr>
            <w:tcW w:w="679" w:type="pct"/>
            <w:vAlign w:val="center"/>
          </w:tcPr>
          <w:p w14:paraId="0236518F" w14:textId="170EE2A0" w:rsidR="00B27F8F" w:rsidRPr="006F640E" w:rsidRDefault="00B27F8F" w:rsidP="00B27F8F">
            <w:pPr>
              <w:jc w:val="center"/>
              <w:rPr>
                <w:rFonts w:ascii="Arial" w:hAnsi="Arial" w:cs="Arial"/>
                <w:sz w:val="18"/>
                <w:szCs w:val="18"/>
              </w:rPr>
            </w:pPr>
            <w:r w:rsidRPr="006F640E">
              <w:rPr>
                <w:rFonts w:ascii="Arial" w:hAnsi="Arial" w:cs="Arial"/>
                <w:sz w:val="18"/>
                <w:szCs w:val="18"/>
              </w:rPr>
              <w:t>6#</w:t>
            </w:r>
          </w:p>
        </w:tc>
        <w:tc>
          <w:tcPr>
            <w:tcW w:w="539" w:type="pct"/>
            <w:shd w:val="clear" w:color="auto" w:fill="auto"/>
            <w:noWrap/>
            <w:vAlign w:val="center"/>
            <w:hideMark/>
          </w:tcPr>
          <w:p w14:paraId="75898E54" w14:textId="12848D88" w:rsidR="00B27F8F" w:rsidRPr="006F640E" w:rsidRDefault="00B27F8F" w:rsidP="00B27F8F">
            <w:pPr>
              <w:jc w:val="center"/>
              <w:rPr>
                <w:rFonts w:ascii="Arial" w:hAnsi="Arial" w:cs="Arial"/>
                <w:sz w:val="18"/>
                <w:szCs w:val="18"/>
              </w:rPr>
            </w:pPr>
            <w:r w:rsidRPr="006F640E">
              <w:rPr>
                <w:rFonts w:ascii="Arial" w:hAnsi="Arial" w:cs="Arial"/>
                <w:sz w:val="18"/>
                <w:szCs w:val="18"/>
              </w:rPr>
              <w:t>2.47%</w:t>
            </w:r>
          </w:p>
        </w:tc>
      </w:tr>
      <w:tr w:rsidR="006F640E" w:rsidRPr="006F640E" w14:paraId="1DCD0D0C" w14:textId="77777777" w:rsidTr="00B27F8F">
        <w:trPr>
          <w:trHeight w:val="330"/>
        </w:trPr>
        <w:tc>
          <w:tcPr>
            <w:tcW w:w="525" w:type="pct"/>
            <w:shd w:val="clear" w:color="auto" w:fill="auto"/>
            <w:noWrap/>
            <w:vAlign w:val="center"/>
            <w:hideMark/>
          </w:tcPr>
          <w:p w14:paraId="084683E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43EE9D2"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89.06</w:t>
            </w:r>
          </w:p>
        </w:tc>
        <w:tc>
          <w:tcPr>
            <w:tcW w:w="525" w:type="pct"/>
            <w:shd w:val="clear" w:color="auto" w:fill="auto"/>
            <w:noWrap/>
            <w:vAlign w:val="center"/>
            <w:hideMark/>
          </w:tcPr>
          <w:p w14:paraId="4C9CD9E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860711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6DFA16C"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39</w:t>
            </w:r>
          </w:p>
        </w:tc>
        <w:tc>
          <w:tcPr>
            <w:tcW w:w="622" w:type="pct"/>
            <w:shd w:val="clear" w:color="auto" w:fill="auto"/>
            <w:noWrap/>
            <w:vAlign w:val="center"/>
            <w:hideMark/>
          </w:tcPr>
          <w:p w14:paraId="2C40A82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3473.34</w:t>
            </w:r>
          </w:p>
        </w:tc>
        <w:tc>
          <w:tcPr>
            <w:tcW w:w="679" w:type="pct"/>
            <w:vAlign w:val="center"/>
          </w:tcPr>
          <w:p w14:paraId="4B0FD1F7" w14:textId="3118DEAE" w:rsidR="00B27F8F" w:rsidRPr="006F640E" w:rsidRDefault="00B27F8F" w:rsidP="00B27F8F">
            <w:pPr>
              <w:jc w:val="center"/>
              <w:rPr>
                <w:rFonts w:ascii="Arial" w:hAnsi="Arial" w:cs="Arial"/>
                <w:sz w:val="18"/>
                <w:szCs w:val="18"/>
              </w:rPr>
            </w:pPr>
            <w:r w:rsidRPr="006F640E">
              <w:rPr>
                <w:rFonts w:ascii="Arial" w:hAnsi="Arial" w:cs="Arial"/>
                <w:sz w:val="18"/>
                <w:szCs w:val="18"/>
              </w:rPr>
              <w:t>3#</w:t>
            </w:r>
            <w:r w:rsidRPr="006F640E">
              <w:rPr>
                <w:rFonts w:ascii="Arial" w:hAnsi="Arial" w:cs="Arial"/>
                <w:sz w:val="18"/>
                <w:szCs w:val="18"/>
              </w:rPr>
              <w:t>、</w:t>
            </w:r>
            <w:r w:rsidRPr="006F640E">
              <w:rPr>
                <w:rFonts w:ascii="Arial" w:hAnsi="Arial" w:cs="Arial"/>
                <w:sz w:val="18"/>
                <w:szCs w:val="18"/>
              </w:rPr>
              <w:t>12#</w:t>
            </w:r>
          </w:p>
        </w:tc>
        <w:tc>
          <w:tcPr>
            <w:tcW w:w="539" w:type="pct"/>
            <w:shd w:val="clear" w:color="auto" w:fill="auto"/>
            <w:noWrap/>
            <w:vAlign w:val="center"/>
            <w:hideMark/>
          </w:tcPr>
          <w:p w14:paraId="47803DBB" w14:textId="78E3826F" w:rsidR="00B27F8F" w:rsidRPr="006F640E" w:rsidRDefault="00B27F8F" w:rsidP="00B27F8F">
            <w:pPr>
              <w:jc w:val="center"/>
              <w:rPr>
                <w:rFonts w:ascii="Arial" w:hAnsi="Arial" w:cs="Arial"/>
                <w:sz w:val="18"/>
                <w:szCs w:val="18"/>
              </w:rPr>
            </w:pPr>
            <w:r w:rsidRPr="006F640E">
              <w:rPr>
                <w:rFonts w:ascii="Arial" w:hAnsi="Arial" w:cs="Arial"/>
                <w:sz w:val="18"/>
                <w:szCs w:val="18"/>
              </w:rPr>
              <w:t>5.06%</w:t>
            </w:r>
          </w:p>
        </w:tc>
      </w:tr>
      <w:tr w:rsidR="006F640E" w:rsidRPr="006F640E" w14:paraId="0D2FED51" w14:textId="77777777" w:rsidTr="00B27F8F">
        <w:trPr>
          <w:trHeight w:val="330"/>
        </w:trPr>
        <w:tc>
          <w:tcPr>
            <w:tcW w:w="525" w:type="pct"/>
            <w:shd w:val="clear" w:color="auto" w:fill="auto"/>
            <w:noWrap/>
            <w:vAlign w:val="center"/>
            <w:hideMark/>
          </w:tcPr>
          <w:p w14:paraId="5E7A3E3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2B2321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89.08</w:t>
            </w:r>
          </w:p>
        </w:tc>
        <w:tc>
          <w:tcPr>
            <w:tcW w:w="525" w:type="pct"/>
            <w:shd w:val="clear" w:color="auto" w:fill="auto"/>
            <w:noWrap/>
            <w:vAlign w:val="center"/>
            <w:hideMark/>
          </w:tcPr>
          <w:p w14:paraId="5938F30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8D0166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1F761F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34</w:t>
            </w:r>
          </w:p>
        </w:tc>
        <w:tc>
          <w:tcPr>
            <w:tcW w:w="622" w:type="pct"/>
            <w:shd w:val="clear" w:color="auto" w:fill="auto"/>
            <w:noWrap/>
            <w:vAlign w:val="center"/>
            <w:hideMark/>
          </w:tcPr>
          <w:p w14:paraId="6A768C75"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3028.72</w:t>
            </w:r>
          </w:p>
        </w:tc>
        <w:tc>
          <w:tcPr>
            <w:tcW w:w="679" w:type="pct"/>
            <w:vAlign w:val="center"/>
          </w:tcPr>
          <w:p w14:paraId="6D7E6374" w14:textId="222388C9" w:rsidR="00B27F8F" w:rsidRPr="006F640E" w:rsidRDefault="00B27F8F" w:rsidP="00B27F8F">
            <w:pPr>
              <w:jc w:val="center"/>
              <w:rPr>
                <w:rFonts w:ascii="Arial" w:hAnsi="Arial" w:cs="Arial"/>
                <w:sz w:val="18"/>
                <w:szCs w:val="18"/>
              </w:rPr>
            </w:pPr>
            <w:r w:rsidRPr="006F640E">
              <w:rPr>
                <w:rFonts w:ascii="Arial" w:hAnsi="Arial" w:cs="Arial"/>
                <w:sz w:val="18"/>
                <w:szCs w:val="18"/>
              </w:rPr>
              <w:t>11#</w:t>
            </w:r>
            <w:r w:rsidRPr="006F640E">
              <w:rPr>
                <w:rFonts w:ascii="Arial" w:hAnsi="Arial" w:cs="Arial"/>
                <w:sz w:val="18"/>
                <w:szCs w:val="18"/>
              </w:rPr>
              <w:t>、</w:t>
            </w:r>
            <w:r w:rsidRPr="006F640E">
              <w:rPr>
                <w:rFonts w:ascii="Arial" w:hAnsi="Arial" w:cs="Arial"/>
                <w:sz w:val="18"/>
                <w:szCs w:val="18"/>
              </w:rPr>
              <w:t>15#</w:t>
            </w:r>
          </w:p>
        </w:tc>
        <w:tc>
          <w:tcPr>
            <w:tcW w:w="539" w:type="pct"/>
            <w:shd w:val="clear" w:color="auto" w:fill="auto"/>
            <w:noWrap/>
            <w:vAlign w:val="center"/>
            <w:hideMark/>
          </w:tcPr>
          <w:p w14:paraId="60F76022" w14:textId="38F6C207" w:rsidR="00B27F8F" w:rsidRPr="006F640E" w:rsidRDefault="00B27F8F" w:rsidP="00B27F8F">
            <w:pPr>
              <w:jc w:val="center"/>
              <w:rPr>
                <w:rFonts w:ascii="Arial" w:hAnsi="Arial" w:cs="Arial"/>
                <w:sz w:val="18"/>
                <w:szCs w:val="18"/>
              </w:rPr>
            </w:pPr>
            <w:r w:rsidRPr="006F640E">
              <w:rPr>
                <w:rFonts w:ascii="Arial" w:hAnsi="Arial" w:cs="Arial"/>
                <w:sz w:val="18"/>
                <w:szCs w:val="18"/>
              </w:rPr>
              <w:t>4.42%</w:t>
            </w:r>
          </w:p>
        </w:tc>
      </w:tr>
      <w:tr w:rsidR="006F640E" w:rsidRPr="006F640E" w14:paraId="6905F03A" w14:textId="77777777" w:rsidTr="00B27F8F">
        <w:trPr>
          <w:trHeight w:val="330"/>
        </w:trPr>
        <w:tc>
          <w:tcPr>
            <w:tcW w:w="525" w:type="pct"/>
            <w:shd w:val="clear" w:color="auto" w:fill="auto"/>
            <w:noWrap/>
            <w:vAlign w:val="center"/>
            <w:hideMark/>
          </w:tcPr>
          <w:p w14:paraId="02B004A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5AF7EC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89.1</w:t>
            </w:r>
          </w:p>
        </w:tc>
        <w:tc>
          <w:tcPr>
            <w:tcW w:w="525" w:type="pct"/>
            <w:shd w:val="clear" w:color="auto" w:fill="auto"/>
            <w:noWrap/>
            <w:vAlign w:val="center"/>
            <w:hideMark/>
          </w:tcPr>
          <w:p w14:paraId="289F07F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801424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3589CC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16</w:t>
            </w:r>
          </w:p>
        </w:tc>
        <w:tc>
          <w:tcPr>
            <w:tcW w:w="622" w:type="pct"/>
            <w:shd w:val="clear" w:color="auto" w:fill="auto"/>
            <w:noWrap/>
            <w:vAlign w:val="center"/>
            <w:hideMark/>
          </w:tcPr>
          <w:p w14:paraId="5984137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1425.6</w:t>
            </w:r>
          </w:p>
        </w:tc>
        <w:tc>
          <w:tcPr>
            <w:tcW w:w="679" w:type="pct"/>
            <w:vAlign w:val="center"/>
          </w:tcPr>
          <w:p w14:paraId="179B896A" w14:textId="48435D1D" w:rsidR="00B27F8F" w:rsidRPr="006F640E" w:rsidRDefault="00B27F8F" w:rsidP="00B27F8F">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3AEB1EB6" w14:textId="24BA3BF9" w:rsidR="00B27F8F" w:rsidRPr="006F640E" w:rsidRDefault="00B27F8F" w:rsidP="00B27F8F">
            <w:pPr>
              <w:jc w:val="center"/>
              <w:rPr>
                <w:rFonts w:ascii="Arial" w:hAnsi="Arial" w:cs="Arial"/>
                <w:sz w:val="18"/>
                <w:szCs w:val="18"/>
              </w:rPr>
            </w:pPr>
            <w:r w:rsidRPr="006F640E">
              <w:rPr>
                <w:rFonts w:ascii="Arial" w:hAnsi="Arial" w:cs="Arial"/>
                <w:sz w:val="18"/>
                <w:szCs w:val="18"/>
              </w:rPr>
              <w:t>2.08%</w:t>
            </w:r>
          </w:p>
        </w:tc>
      </w:tr>
      <w:tr w:rsidR="006F640E" w:rsidRPr="006F640E" w14:paraId="33CBEA23" w14:textId="77777777" w:rsidTr="00B27F8F">
        <w:trPr>
          <w:trHeight w:val="330"/>
        </w:trPr>
        <w:tc>
          <w:tcPr>
            <w:tcW w:w="525" w:type="pct"/>
            <w:shd w:val="clear" w:color="auto" w:fill="auto"/>
            <w:noWrap/>
            <w:vAlign w:val="center"/>
            <w:hideMark/>
          </w:tcPr>
          <w:p w14:paraId="23DDBF2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CFC26F3"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89.54</w:t>
            </w:r>
          </w:p>
        </w:tc>
        <w:tc>
          <w:tcPr>
            <w:tcW w:w="525" w:type="pct"/>
            <w:shd w:val="clear" w:color="auto" w:fill="auto"/>
            <w:noWrap/>
            <w:vAlign w:val="center"/>
            <w:hideMark/>
          </w:tcPr>
          <w:p w14:paraId="406EE695"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990C5B5"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1FD99F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39080061"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1701.26</w:t>
            </w:r>
          </w:p>
        </w:tc>
        <w:tc>
          <w:tcPr>
            <w:tcW w:w="679" w:type="pct"/>
            <w:vAlign w:val="center"/>
          </w:tcPr>
          <w:p w14:paraId="489154BA" w14:textId="5B57F00F" w:rsidR="00B27F8F" w:rsidRPr="006F640E" w:rsidRDefault="00B27F8F" w:rsidP="00B27F8F">
            <w:pPr>
              <w:jc w:val="center"/>
              <w:rPr>
                <w:rFonts w:ascii="Arial" w:hAnsi="Arial" w:cs="Arial"/>
                <w:sz w:val="18"/>
                <w:szCs w:val="18"/>
              </w:rPr>
            </w:pPr>
            <w:r w:rsidRPr="006F640E">
              <w:rPr>
                <w:rFonts w:ascii="Arial" w:hAnsi="Arial" w:cs="Arial"/>
                <w:sz w:val="18"/>
                <w:szCs w:val="18"/>
              </w:rPr>
              <w:t>13#</w:t>
            </w:r>
          </w:p>
        </w:tc>
        <w:tc>
          <w:tcPr>
            <w:tcW w:w="539" w:type="pct"/>
            <w:shd w:val="clear" w:color="auto" w:fill="auto"/>
            <w:noWrap/>
            <w:vAlign w:val="center"/>
            <w:hideMark/>
          </w:tcPr>
          <w:p w14:paraId="030361CF" w14:textId="44F365B3" w:rsidR="00B27F8F" w:rsidRPr="006F640E" w:rsidRDefault="00B27F8F" w:rsidP="00B27F8F">
            <w:pPr>
              <w:jc w:val="center"/>
              <w:rPr>
                <w:rFonts w:ascii="Arial" w:hAnsi="Arial" w:cs="Arial"/>
                <w:sz w:val="18"/>
                <w:szCs w:val="18"/>
              </w:rPr>
            </w:pPr>
            <w:r w:rsidRPr="006F640E">
              <w:rPr>
                <w:rFonts w:ascii="Arial" w:hAnsi="Arial" w:cs="Arial"/>
                <w:sz w:val="18"/>
                <w:szCs w:val="18"/>
              </w:rPr>
              <w:t>2.47%</w:t>
            </w:r>
          </w:p>
        </w:tc>
      </w:tr>
      <w:tr w:rsidR="006F640E" w:rsidRPr="006F640E" w14:paraId="6D604825" w14:textId="77777777" w:rsidTr="00B27F8F">
        <w:trPr>
          <w:trHeight w:val="330"/>
        </w:trPr>
        <w:tc>
          <w:tcPr>
            <w:tcW w:w="525" w:type="pct"/>
            <w:shd w:val="clear" w:color="auto" w:fill="auto"/>
            <w:noWrap/>
            <w:vAlign w:val="center"/>
            <w:hideMark/>
          </w:tcPr>
          <w:p w14:paraId="30E2137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C108E8B"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89.55</w:t>
            </w:r>
          </w:p>
        </w:tc>
        <w:tc>
          <w:tcPr>
            <w:tcW w:w="525" w:type="pct"/>
            <w:shd w:val="clear" w:color="auto" w:fill="auto"/>
            <w:noWrap/>
            <w:vAlign w:val="center"/>
            <w:hideMark/>
          </w:tcPr>
          <w:p w14:paraId="5239690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F7FE99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93240B1"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80</w:t>
            </w:r>
          </w:p>
        </w:tc>
        <w:tc>
          <w:tcPr>
            <w:tcW w:w="622" w:type="pct"/>
            <w:shd w:val="clear" w:color="auto" w:fill="auto"/>
            <w:noWrap/>
            <w:vAlign w:val="center"/>
            <w:hideMark/>
          </w:tcPr>
          <w:p w14:paraId="47E8AE8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7164</w:t>
            </w:r>
          </w:p>
        </w:tc>
        <w:tc>
          <w:tcPr>
            <w:tcW w:w="679" w:type="pct"/>
            <w:vAlign w:val="center"/>
          </w:tcPr>
          <w:p w14:paraId="7357AF84" w14:textId="57A15713" w:rsidR="00B27F8F" w:rsidRPr="006F640E" w:rsidRDefault="00B27F8F" w:rsidP="00B27F8F">
            <w:pPr>
              <w:jc w:val="center"/>
              <w:rPr>
                <w:rFonts w:ascii="Arial" w:hAnsi="Arial" w:cs="Arial"/>
                <w:sz w:val="18"/>
                <w:szCs w:val="18"/>
              </w:rPr>
            </w:pPr>
            <w:r w:rsidRPr="006F640E">
              <w:rPr>
                <w:rFonts w:ascii="Arial" w:hAnsi="Arial" w:cs="Arial"/>
                <w:sz w:val="18"/>
                <w:szCs w:val="18"/>
              </w:rPr>
              <w:t>4#</w:t>
            </w:r>
            <w:r w:rsidRPr="006F640E">
              <w:rPr>
                <w:rFonts w:ascii="Arial" w:hAnsi="Arial" w:cs="Arial"/>
                <w:sz w:val="18"/>
                <w:szCs w:val="18"/>
              </w:rPr>
              <w:t>、</w:t>
            </w:r>
            <w:r w:rsidRPr="006F640E">
              <w:rPr>
                <w:rFonts w:ascii="Arial" w:hAnsi="Arial" w:cs="Arial"/>
                <w:sz w:val="18"/>
                <w:szCs w:val="18"/>
              </w:rPr>
              <w:t>7#</w:t>
            </w:r>
            <w:r w:rsidRPr="006F640E">
              <w:rPr>
                <w:rFonts w:ascii="Arial" w:hAnsi="Arial" w:cs="Arial"/>
                <w:sz w:val="18"/>
                <w:szCs w:val="18"/>
              </w:rPr>
              <w:t>、</w:t>
            </w:r>
            <w:r w:rsidRPr="006F640E">
              <w:rPr>
                <w:rFonts w:ascii="Arial" w:hAnsi="Arial" w:cs="Arial"/>
                <w:sz w:val="18"/>
                <w:szCs w:val="18"/>
              </w:rPr>
              <w:t>10#</w:t>
            </w:r>
            <w:r w:rsidRPr="006F640E">
              <w:rPr>
                <w:rFonts w:ascii="Arial" w:hAnsi="Arial" w:cs="Arial"/>
                <w:sz w:val="18"/>
                <w:szCs w:val="18"/>
              </w:rPr>
              <w:t>、</w:t>
            </w:r>
            <w:r w:rsidRPr="006F640E">
              <w:rPr>
                <w:rFonts w:ascii="Arial" w:hAnsi="Arial" w:cs="Arial"/>
                <w:sz w:val="18"/>
                <w:szCs w:val="18"/>
              </w:rPr>
              <w:t>16#</w:t>
            </w:r>
          </w:p>
        </w:tc>
        <w:tc>
          <w:tcPr>
            <w:tcW w:w="539" w:type="pct"/>
            <w:shd w:val="clear" w:color="auto" w:fill="auto"/>
            <w:noWrap/>
            <w:vAlign w:val="center"/>
            <w:hideMark/>
          </w:tcPr>
          <w:p w14:paraId="447C3DEB" w14:textId="0A6C2F1A" w:rsidR="00B27F8F" w:rsidRPr="006F640E" w:rsidRDefault="00B27F8F" w:rsidP="00B27F8F">
            <w:pPr>
              <w:jc w:val="center"/>
              <w:rPr>
                <w:rFonts w:ascii="Arial" w:hAnsi="Arial" w:cs="Arial"/>
                <w:sz w:val="18"/>
                <w:szCs w:val="18"/>
              </w:rPr>
            </w:pPr>
            <w:r w:rsidRPr="006F640E">
              <w:rPr>
                <w:rFonts w:ascii="Arial" w:hAnsi="Arial" w:cs="Arial"/>
                <w:sz w:val="18"/>
                <w:szCs w:val="18"/>
              </w:rPr>
              <w:t>10.39%</w:t>
            </w:r>
          </w:p>
        </w:tc>
      </w:tr>
      <w:tr w:rsidR="006F640E" w:rsidRPr="006F640E" w14:paraId="62F1E6C8" w14:textId="77777777" w:rsidTr="00B27F8F">
        <w:trPr>
          <w:trHeight w:val="330"/>
        </w:trPr>
        <w:tc>
          <w:tcPr>
            <w:tcW w:w="525" w:type="pct"/>
            <w:shd w:val="clear" w:color="auto" w:fill="auto"/>
            <w:noWrap/>
            <w:vAlign w:val="center"/>
            <w:hideMark/>
          </w:tcPr>
          <w:p w14:paraId="21BCA33D"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5CCF0EEF"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0E7CD45F"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65EC096A"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2B321D99"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603</w:t>
            </w:r>
          </w:p>
        </w:tc>
        <w:tc>
          <w:tcPr>
            <w:tcW w:w="622" w:type="pct"/>
            <w:shd w:val="clear" w:color="auto" w:fill="auto"/>
            <w:noWrap/>
            <w:vAlign w:val="center"/>
            <w:hideMark/>
          </w:tcPr>
          <w:p w14:paraId="3CA63440"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53468.28</w:t>
            </w:r>
          </w:p>
        </w:tc>
        <w:tc>
          <w:tcPr>
            <w:tcW w:w="679" w:type="pct"/>
            <w:vAlign w:val="center"/>
          </w:tcPr>
          <w:p w14:paraId="2DDFA013" w14:textId="639655C2"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4F2F4188" w14:textId="05F54834"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78.32%</w:t>
            </w:r>
          </w:p>
        </w:tc>
      </w:tr>
      <w:tr w:rsidR="006F640E" w:rsidRPr="006F640E" w14:paraId="444C53BB" w14:textId="77777777" w:rsidTr="00B27F8F">
        <w:trPr>
          <w:trHeight w:val="330"/>
        </w:trPr>
        <w:tc>
          <w:tcPr>
            <w:tcW w:w="525" w:type="pct"/>
            <w:shd w:val="clear" w:color="auto" w:fill="auto"/>
            <w:noWrap/>
            <w:vAlign w:val="center"/>
            <w:hideMark/>
          </w:tcPr>
          <w:p w14:paraId="752F617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35BB1821"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64.21</w:t>
            </w:r>
          </w:p>
        </w:tc>
        <w:tc>
          <w:tcPr>
            <w:tcW w:w="525" w:type="pct"/>
            <w:shd w:val="clear" w:color="auto" w:fill="auto"/>
            <w:noWrap/>
            <w:vAlign w:val="center"/>
            <w:hideMark/>
          </w:tcPr>
          <w:p w14:paraId="6599743E"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B0D4896"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7A68911"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4</w:t>
            </w:r>
          </w:p>
        </w:tc>
        <w:tc>
          <w:tcPr>
            <w:tcW w:w="622" w:type="pct"/>
            <w:shd w:val="clear" w:color="auto" w:fill="auto"/>
            <w:noWrap/>
            <w:vAlign w:val="center"/>
            <w:hideMark/>
          </w:tcPr>
          <w:p w14:paraId="2AE54491"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256.84</w:t>
            </w:r>
          </w:p>
        </w:tc>
        <w:tc>
          <w:tcPr>
            <w:tcW w:w="679" w:type="pct"/>
            <w:vAlign w:val="center"/>
          </w:tcPr>
          <w:p w14:paraId="3F48D3DD" w14:textId="1964D5DC" w:rsidR="00B27F8F" w:rsidRPr="006F640E" w:rsidRDefault="00B27F8F" w:rsidP="00B27F8F">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38843E07" w14:textId="770CC0AE" w:rsidR="00B27F8F" w:rsidRPr="006F640E" w:rsidRDefault="00B27F8F" w:rsidP="00B27F8F">
            <w:pPr>
              <w:jc w:val="center"/>
              <w:rPr>
                <w:rFonts w:ascii="Arial" w:hAnsi="Arial" w:cs="Arial"/>
                <w:sz w:val="18"/>
                <w:szCs w:val="18"/>
              </w:rPr>
            </w:pPr>
            <w:r w:rsidRPr="006F640E">
              <w:rPr>
                <w:rFonts w:ascii="Arial" w:hAnsi="Arial" w:cs="Arial"/>
                <w:sz w:val="18"/>
                <w:szCs w:val="18"/>
              </w:rPr>
              <w:t>0.52%</w:t>
            </w:r>
          </w:p>
        </w:tc>
      </w:tr>
      <w:tr w:rsidR="006F640E" w:rsidRPr="006F640E" w14:paraId="20DD21F1" w14:textId="77777777" w:rsidTr="00B27F8F">
        <w:trPr>
          <w:trHeight w:val="330"/>
        </w:trPr>
        <w:tc>
          <w:tcPr>
            <w:tcW w:w="525" w:type="pct"/>
            <w:shd w:val="clear" w:color="auto" w:fill="auto"/>
            <w:noWrap/>
            <w:vAlign w:val="center"/>
            <w:hideMark/>
          </w:tcPr>
          <w:p w14:paraId="3F3507D2"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7079E9CA"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64.57</w:t>
            </w:r>
          </w:p>
        </w:tc>
        <w:tc>
          <w:tcPr>
            <w:tcW w:w="525" w:type="pct"/>
            <w:shd w:val="clear" w:color="auto" w:fill="auto"/>
            <w:noWrap/>
            <w:vAlign w:val="center"/>
            <w:hideMark/>
          </w:tcPr>
          <w:p w14:paraId="100AD6CF"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ADF7062"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8E72762"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16DEB4E5"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129.14</w:t>
            </w:r>
          </w:p>
        </w:tc>
        <w:tc>
          <w:tcPr>
            <w:tcW w:w="679" w:type="pct"/>
            <w:vAlign w:val="center"/>
          </w:tcPr>
          <w:p w14:paraId="2DD72851" w14:textId="4C6D1F5B" w:rsidR="00B27F8F" w:rsidRPr="006F640E" w:rsidRDefault="00B27F8F" w:rsidP="00B27F8F">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78CE63F2" w14:textId="67F49A7A" w:rsidR="00B27F8F" w:rsidRPr="006F640E" w:rsidRDefault="00B27F8F" w:rsidP="00B27F8F">
            <w:pPr>
              <w:jc w:val="center"/>
              <w:rPr>
                <w:rFonts w:ascii="Arial" w:hAnsi="Arial" w:cs="Arial"/>
                <w:sz w:val="18"/>
                <w:szCs w:val="18"/>
              </w:rPr>
            </w:pPr>
            <w:r w:rsidRPr="006F640E">
              <w:rPr>
                <w:rFonts w:ascii="Arial" w:hAnsi="Arial" w:cs="Arial"/>
                <w:sz w:val="18"/>
                <w:szCs w:val="18"/>
              </w:rPr>
              <w:t>0.26%</w:t>
            </w:r>
          </w:p>
        </w:tc>
      </w:tr>
      <w:tr w:rsidR="006F640E" w:rsidRPr="006F640E" w14:paraId="4A3F2AAA" w14:textId="77777777" w:rsidTr="00B27F8F">
        <w:trPr>
          <w:trHeight w:val="330"/>
        </w:trPr>
        <w:tc>
          <w:tcPr>
            <w:tcW w:w="525" w:type="pct"/>
            <w:shd w:val="clear" w:color="auto" w:fill="auto"/>
            <w:noWrap/>
            <w:vAlign w:val="center"/>
            <w:hideMark/>
          </w:tcPr>
          <w:p w14:paraId="5E6BEB1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6D270209"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65.43</w:t>
            </w:r>
          </w:p>
        </w:tc>
        <w:tc>
          <w:tcPr>
            <w:tcW w:w="525" w:type="pct"/>
            <w:shd w:val="clear" w:color="auto" w:fill="auto"/>
            <w:noWrap/>
            <w:vAlign w:val="center"/>
            <w:hideMark/>
          </w:tcPr>
          <w:p w14:paraId="0C85F8F3"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AAC487D"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E659E75"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6B7CA713"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65.43</w:t>
            </w:r>
          </w:p>
        </w:tc>
        <w:tc>
          <w:tcPr>
            <w:tcW w:w="679" w:type="pct"/>
            <w:vAlign w:val="center"/>
          </w:tcPr>
          <w:p w14:paraId="5529EAA7" w14:textId="1158B603" w:rsidR="00B27F8F" w:rsidRPr="006F640E" w:rsidRDefault="00B27F8F" w:rsidP="00B27F8F">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28226310" w14:textId="323277C7" w:rsidR="00B27F8F" w:rsidRPr="006F640E" w:rsidRDefault="00B27F8F" w:rsidP="00B27F8F">
            <w:pPr>
              <w:jc w:val="center"/>
              <w:rPr>
                <w:rFonts w:ascii="Arial" w:hAnsi="Arial" w:cs="Arial"/>
                <w:sz w:val="18"/>
                <w:szCs w:val="18"/>
              </w:rPr>
            </w:pPr>
            <w:r w:rsidRPr="006F640E">
              <w:rPr>
                <w:rFonts w:ascii="Arial" w:hAnsi="Arial" w:cs="Arial"/>
                <w:sz w:val="18"/>
                <w:szCs w:val="18"/>
              </w:rPr>
              <w:t>0.13%</w:t>
            </w:r>
          </w:p>
        </w:tc>
      </w:tr>
      <w:tr w:rsidR="006F640E" w:rsidRPr="006F640E" w14:paraId="3D4EAEB5" w14:textId="77777777" w:rsidTr="00B27F8F">
        <w:trPr>
          <w:trHeight w:val="330"/>
        </w:trPr>
        <w:tc>
          <w:tcPr>
            <w:tcW w:w="525" w:type="pct"/>
            <w:shd w:val="clear" w:color="auto" w:fill="auto"/>
            <w:noWrap/>
            <w:vAlign w:val="center"/>
            <w:hideMark/>
          </w:tcPr>
          <w:p w14:paraId="74548B07"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6A66927D"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7C0EA47E"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58C962DE"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40E2CA78"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7</w:t>
            </w:r>
          </w:p>
        </w:tc>
        <w:tc>
          <w:tcPr>
            <w:tcW w:w="622" w:type="pct"/>
            <w:shd w:val="clear" w:color="auto" w:fill="auto"/>
            <w:noWrap/>
            <w:vAlign w:val="center"/>
            <w:hideMark/>
          </w:tcPr>
          <w:p w14:paraId="577E460B"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451.41</w:t>
            </w:r>
          </w:p>
        </w:tc>
        <w:tc>
          <w:tcPr>
            <w:tcW w:w="679" w:type="pct"/>
            <w:vAlign w:val="center"/>
          </w:tcPr>
          <w:p w14:paraId="7EAA916D" w14:textId="134B3D4D"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2251F5C8" w14:textId="441BEEF2"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0.91%</w:t>
            </w:r>
          </w:p>
        </w:tc>
      </w:tr>
      <w:tr w:rsidR="006F640E" w:rsidRPr="006F640E" w14:paraId="33AC07EE" w14:textId="77777777" w:rsidTr="00B27F8F">
        <w:trPr>
          <w:trHeight w:val="330"/>
        </w:trPr>
        <w:tc>
          <w:tcPr>
            <w:tcW w:w="525" w:type="pct"/>
            <w:shd w:val="clear" w:color="auto" w:fill="auto"/>
            <w:noWrap/>
            <w:vAlign w:val="center"/>
            <w:hideMark/>
          </w:tcPr>
          <w:p w14:paraId="0E912050"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C1</w:t>
            </w:r>
          </w:p>
        </w:tc>
        <w:tc>
          <w:tcPr>
            <w:tcW w:w="672" w:type="pct"/>
            <w:shd w:val="clear" w:color="auto" w:fill="auto"/>
            <w:noWrap/>
            <w:vAlign w:val="center"/>
            <w:hideMark/>
          </w:tcPr>
          <w:p w14:paraId="70914645"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78.83</w:t>
            </w:r>
          </w:p>
        </w:tc>
        <w:tc>
          <w:tcPr>
            <w:tcW w:w="525" w:type="pct"/>
            <w:shd w:val="clear" w:color="auto" w:fill="auto"/>
            <w:noWrap/>
            <w:vAlign w:val="center"/>
            <w:hideMark/>
          </w:tcPr>
          <w:p w14:paraId="1041C187"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5AA0048"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两室两厅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5D9926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100</w:t>
            </w:r>
          </w:p>
        </w:tc>
        <w:tc>
          <w:tcPr>
            <w:tcW w:w="622" w:type="pct"/>
            <w:shd w:val="clear" w:color="auto" w:fill="auto"/>
            <w:noWrap/>
            <w:vAlign w:val="center"/>
            <w:hideMark/>
          </w:tcPr>
          <w:p w14:paraId="26D1BDB4" w14:textId="77777777" w:rsidR="00B27F8F" w:rsidRPr="006F640E" w:rsidRDefault="00B27F8F" w:rsidP="00B27F8F">
            <w:pPr>
              <w:jc w:val="center"/>
              <w:rPr>
                <w:rFonts w:ascii="Arial" w:hAnsi="Arial" w:cs="Arial"/>
                <w:sz w:val="18"/>
                <w:szCs w:val="18"/>
              </w:rPr>
            </w:pPr>
            <w:r w:rsidRPr="006F640E">
              <w:rPr>
                <w:rFonts w:ascii="Arial" w:hAnsi="Arial" w:cs="Arial"/>
                <w:sz w:val="18"/>
                <w:szCs w:val="18"/>
              </w:rPr>
              <w:t>7883</w:t>
            </w:r>
          </w:p>
        </w:tc>
        <w:tc>
          <w:tcPr>
            <w:tcW w:w="679" w:type="pct"/>
            <w:vAlign w:val="center"/>
          </w:tcPr>
          <w:p w14:paraId="605039DF" w14:textId="57770FFA" w:rsidR="00B27F8F" w:rsidRPr="006F640E" w:rsidRDefault="00B27F8F" w:rsidP="00B27F8F">
            <w:pPr>
              <w:jc w:val="center"/>
              <w:rPr>
                <w:rFonts w:ascii="Arial" w:hAnsi="Arial" w:cs="Arial"/>
                <w:sz w:val="18"/>
                <w:szCs w:val="18"/>
              </w:rPr>
            </w:pPr>
            <w:r w:rsidRPr="006F640E">
              <w:rPr>
                <w:rFonts w:ascii="Arial" w:hAnsi="Arial" w:cs="Arial"/>
                <w:sz w:val="18"/>
                <w:szCs w:val="18"/>
              </w:rPr>
              <w:t>4#</w:t>
            </w:r>
            <w:r w:rsidRPr="006F640E">
              <w:rPr>
                <w:rFonts w:ascii="Arial" w:hAnsi="Arial" w:cs="Arial"/>
                <w:sz w:val="18"/>
                <w:szCs w:val="18"/>
              </w:rPr>
              <w:t>、</w:t>
            </w:r>
            <w:r w:rsidRPr="006F640E">
              <w:rPr>
                <w:rFonts w:ascii="Arial" w:hAnsi="Arial" w:cs="Arial"/>
                <w:sz w:val="18"/>
                <w:szCs w:val="18"/>
              </w:rPr>
              <w:t>7#</w:t>
            </w:r>
            <w:r w:rsidRPr="006F640E">
              <w:rPr>
                <w:rFonts w:ascii="Arial" w:hAnsi="Arial" w:cs="Arial"/>
                <w:sz w:val="18"/>
                <w:szCs w:val="18"/>
              </w:rPr>
              <w:t>、</w:t>
            </w:r>
            <w:r w:rsidRPr="006F640E">
              <w:rPr>
                <w:rFonts w:ascii="Arial" w:hAnsi="Arial" w:cs="Arial"/>
                <w:sz w:val="18"/>
                <w:szCs w:val="18"/>
              </w:rPr>
              <w:t>10#</w:t>
            </w:r>
            <w:r w:rsidRPr="006F640E">
              <w:rPr>
                <w:rFonts w:ascii="Arial" w:hAnsi="Arial" w:cs="Arial"/>
                <w:sz w:val="18"/>
                <w:szCs w:val="18"/>
              </w:rPr>
              <w:t>、</w:t>
            </w:r>
            <w:r w:rsidRPr="006F640E">
              <w:rPr>
                <w:rFonts w:ascii="Arial" w:hAnsi="Arial" w:cs="Arial"/>
                <w:sz w:val="18"/>
                <w:szCs w:val="18"/>
              </w:rPr>
              <w:t>13#</w:t>
            </w:r>
            <w:r w:rsidRPr="006F640E">
              <w:rPr>
                <w:rFonts w:ascii="Arial" w:hAnsi="Arial" w:cs="Arial"/>
                <w:sz w:val="18"/>
                <w:szCs w:val="18"/>
              </w:rPr>
              <w:t>、</w:t>
            </w:r>
            <w:r w:rsidRPr="006F640E">
              <w:rPr>
                <w:rFonts w:ascii="Arial" w:hAnsi="Arial" w:cs="Arial"/>
                <w:sz w:val="18"/>
                <w:szCs w:val="18"/>
              </w:rPr>
              <w:t>16#</w:t>
            </w:r>
          </w:p>
        </w:tc>
        <w:tc>
          <w:tcPr>
            <w:tcW w:w="539" w:type="pct"/>
            <w:shd w:val="clear" w:color="auto" w:fill="auto"/>
            <w:noWrap/>
            <w:vAlign w:val="center"/>
            <w:hideMark/>
          </w:tcPr>
          <w:p w14:paraId="57675EC8" w14:textId="709A08CB" w:rsidR="00B27F8F" w:rsidRPr="006F640E" w:rsidRDefault="00B27F8F" w:rsidP="00B27F8F">
            <w:pPr>
              <w:jc w:val="center"/>
              <w:rPr>
                <w:rFonts w:ascii="Arial" w:hAnsi="Arial" w:cs="Arial"/>
                <w:sz w:val="18"/>
                <w:szCs w:val="18"/>
              </w:rPr>
            </w:pPr>
            <w:r w:rsidRPr="006F640E">
              <w:rPr>
                <w:rFonts w:ascii="Arial" w:hAnsi="Arial" w:cs="Arial"/>
                <w:sz w:val="18"/>
                <w:szCs w:val="18"/>
              </w:rPr>
              <w:t>12.99%</w:t>
            </w:r>
          </w:p>
        </w:tc>
      </w:tr>
      <w:tr w:rsidR="006F640E" w:rsidRPr="006F640E" w14:paraId="7406CD62" w14:textId="77777777" w:rsidTr="00B27F8F">
        <w:trPr>
          <w:trHeight w:val="330"/>
        </w:trPr>
        <w:tc>
          <w:tcPr>
            <w:tcW w:w="525" w:type="pct"/>
            <w:shd w:val="clear" w:color="auto" w:fill="auto"/>
            <w:noWrap/>
            <w:vAlign w:val="center"/>
            <w:hideMark/>
          </w:tcPr>
          <w:p w14:paraId="69B9172A"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7CBAA110"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1EC1D7DA"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0D82958C"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65AFDD0C"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100</w:t>
            </w:r>
          </w:p>
        </w:tc>
        <w:tc>
          <w:tcPr>
            <w:tcW w:w="622" w:type="pct"/>
            <w:shd w:val="clear" w:color="auto" w:fill="auto"/>
            <w:noWrap/>
            <w:vAlign w:val="center"/>
            <w:hideMark/>
          </w:tcPr>
          <w:p w14:paraId="26BFF040"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7883</w:t>
            </w:r>
          </w:p>
        </w:tc>
        <w:tc>
          <w:tcPr>
            <w:tcW w:w="679" w:type="pct"/>
            <w:vAlign w:val="center"/>
          </w:tcPr>
          <w:p w14:paraId="3C78CB96" w14:textId="420D5054"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2C708764" w14:textId="00C91009"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12.99%</w:t>
            </w:r>
          </w:p>
        </w:tc>
      </w:tr>
      <w:tr w:rsidR="00B27F8F" w:rsidRPr="006F640E" w14:paraId="07AA2E4E" w14:textId="77777777" w:rsidTr="00B27F8F">
        <w:trPr>
          <w:trHeight w:val="330"/>
        </w:trPr>
        <w:tc>
          <w:tcPr>
            <w:tcW w:w="525" w:type="pct"/>
            <w:shd w:val="clear" w:color="auto" w:fill="auto"/>
            <w:noWrap/>
            <w:vAlign w:val="center"/>
            <w:hideMark/>
          </w:tcPr>
          <w:p w14:paraId="4402226F"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合计</w:t>
            </w:r>
          </w:p>
        </w:tc>
        <w:tc>
          <w:tcPr>
            <w:tcW w:w="672" w:type="pct"/>
            <w:shd w:val="clear" w:color="auto" w:fill="auto"/>
            <w:noWrap/>
            <w:vAlign w:val="center"/>
            <w:hideMark/>
          </w:tcPr>
          <w:p w14:paraId="20EFE3A7"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2DFD43A7"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68192A2B"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28739EEC"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770</w:t>
            </w:r>
          </w:p>
        </w:tc>
        <w:tc>
          <w:tcPr>
            <w:tcW w:w="622" w:type="pct"/>
            <w:shd w:val="clear" w:color="auto" w:fill="auto"/>
            <w:noWrap/>
            <w:vAlign w:val="center"/>
            <w:hideMark/>
          </w:tcPr>
          <w:p w14:paraId="76A47B67" w14:textId="77777777"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68237.69</w:t>
            </w:r>
          </w:p>
        </w:tc>
        <w:tc>
          <w:tcPr>
            <w:tcW w:w="679" w:type="pct"/>
            <w:vAlign w:val="center"/>
          </w:tcPr>
          <w:p w14:paraId="54373457" w14:textId="13CF76C4"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1F1F1D0D" w14:textId="01271AAE" w:rsidR="00B27F8F" w:rsidRPr="006F640E" w:rsidRDefault="00B27F8F" w:rsidP="00B27F8F">
            <w:pPr>
              <w:jc w:val="center"/>
              <w:rPr>
                <w:rFonts w:ascii="Arial" w:hAnsi="Arial" w:cs="Arial"/>
                <w:b/>
                <w:bCs/>
                <w:sz w:val="18"/>
                <w:szCs w:val="18"/>
              </w:rPr>
            </w:pPr>
            <w:r w:rsidRPr="006F640E">
              <w:rPr>
                <w:rFonts w:ascii="Arial" w:hAnsi="Arial" w:cs="Arial"/>
                <w:b/>
                <w:bCs/>
                <w:sz w:val="18"/>
                <w:szCs w:val="18"/>
              </w:rPr>
              <w:t>100%</w:t>
            </w:r>
          </w:p>
        </w:tc>
      </w:tr>
    </w:tbl>
    <w:p w14:paraId="3CC2361C" w14:textId="77777777" w:rsidR="00FB39DF" w:rsidRPr="006F640E" w:rsidRDefault="00FB39DF">
      <w:pPr>
        <w:overflowPunct w:val="0"/>
        <w:adjustRightInd w:val="0"/>
        <w:snapToGrid w:val="0"/>
        <w:ind w:firstLineChars="200" w:firstLine="360"/>
        <w:jc w:val="both"/>
        <w:rPr>
          <w:rFonts w:ascii="Arial" w:hAnsi="Arial" w:cs="Arial"/>
          <w:kern w:val="2"/>
          <w:sz w:val="18"/>
          <w:szCs w:val="18"/>
        </w:rPr>
      </w:pPr>
    </w:p>
    <w:p w14:paraId="4711D040" w14:textId="77777777" w:rsidR="00BD69BA" w:rsidRPr="006F640E" w:rsidRDefault="00000000">
      <w:pPr>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于价值时点，估价对象已竣工备案，室内装修情况为全装修。</w:t>
      </w:r>
    </w:p>
    <w:p w14:paraId="116EFAB9" w14:textId="36867659" w:rsidR="00174C5B" w:rsidRPr="006F640E" w:rsidRDefault="00000000">
      <w:pPr>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参照</w:t>
      </w:r>
      <w:proofErr w:type="gramStart"/>
      <w:r w:rsidRPr="006F640E">
        <w:rPr>
          <w:rFonts w:ascii="Arial" w:hAnsi="Arial" w:cs="Arial"/>
          <w:kern w:val="2"/>
          <w:sz w:val="21"/>
          <w:szCs w:val="21"/>
        </w:rPr>
        <w:t>《</w:t>
      </w:r>
      <w:proofErr w:type="gramEnd"/>
      <w:r w:rsidRPr="006F640E">
        <w:rPr>
          <w:rFonts w:ascii="Arial" w:hAnsi="Arial" w:cs="Arial"/>
          <w:kern w:val="2"/>
          <w:sz w:val="21"/>
          <w:szCs w:val="21"/>
        </w:rPr>
        <w:t>关于发布</w:t>
      </w:r>
      <w:proofErr w:type="gramStart"/>
      <w:r w:rsidRPr="006F640E">
        <w:rPr>
          <w:rFonts w:ascii="Arial" w:hAnsi="Arial" w:cs="Arial"/>
          <w:kern w:val="2"/>
          <w:sz w:val="21"/>
          <w:szCs w:val="21"/>
        </w:rPr>
        <w:t>《</w:t>
      </w:r>
      <w:proofErr w:type="gramEnd"/>
      <w:r w:rsidRPr="006F640E">
        <w:rPr>
          <w:rFonts w:ascii="Arial" w:hAnsi="Arial" w:cs="Arial"/>
          <w:kern w:val="2"/>
          <w:sz w:val="21"/>
          <w:szCs w:val="21"/>
        </w:rPr>
        <w:t>北京市共有产权住房价格评估技术指引</w:t>
      </w:r>
      <w:proofErr w:type="gramStart"/>
      <w:r w:rsidRPr="006F640E">
        <w:rPr>
          <w:rFonts w:ascii="Arial" w:hAnsi="Arial" w:cs="Arial"/>
          <w:kern w:val="2"/>
          <w:sz w:val="21"/>
          <w:szCs w:val="21"/>
        </w:rPr>
        <w:t>》</w:t>
      </w:r>
      <w:proofErr w:type="gramEnd"/>
      <w:r w:rsidRPr="006F640E">
        <w:rPr>
          <w:rFonts w:ascii="Arial" w:hAnsi="Arial" w:cs="Arial"/>
          <w:kern w:val="2"/>
          <w:sz w:val="21"/>
          <w:szCs w:val="21"/>
        </w:rPr>
        <w:t>的通知</w:t>
      </w:r>
      <w:proofErr w:type="gramStart"/>
      <w:r w:rsidRPr="006F640E">
        <w:rPr>
          <w:rFonts w:ascii="Arial" w:hAnsi="Arial" w:cs="Arial"/>
          <w:kern w:val="2"/>
          <w:sz w:val="21"/>
          <w:szCs w:val="21"/>
        </w:rPr>
        <w:t>》</w:t>
      </w:r>
      <w:proofErr w:type="gramEnd"/>
      <w:r w:rsidRPr="006F640E">
        <w:rPr>
          <w:rFonts w:ascii="Arial" w:hAnsi="Arial" w:cs="Arial"/>
          <w:sz w:val="21"/>
          <w:szCs w:val="21"/>
        </w:rPr>
        <w:t>[</w:t>
      </w:r>
      <w:proofErr w:type="gramStart"/>
      <w:r w:rsidRPr="006F640E">
        <w:rPr>
          <w:rFonts w:ascii="Arial" w:hAnsi="Arial" w:cs="Arial"/>
          <w:sz w:val="21"/>
          <w:szCs w:val="21"/>
        </w:rPr>
        <w:t>北估秘</w:t>
      </w:r>
      <w:proofErr w:type="gramEnd"/>
      <w:r w:rsidRPr="006F640E">
        <w:rPr>
          <w:rFonts w:ascii="Arial" w:hAnsi="Arial" w:cs="Arial"/>
          <w:sz w:val="21"/>
          <w:szCs w:val="21"/>
        </w:rPr>
        <w:t>[2023]002</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kern w:val="2"/>
          <w:sz w:val="21"/>
          <w:szCs w:val="21"/>
        </w:rPr>
        <w:t>及</w:t>
      </w:r>
      <w:r w:rsidR="00AF2743" w:rsidRPr="006F640E">
        <w:rPr>
          <w:rFonts w:ascii="Arial" w:hAnsi="Arial" w:cs="Arial"/>
          <w:kern w:val="2"/>
          <w:sz w:val="21"/>
          <w:szCs w:val="21"/>
        </w:rPr>
        <w:t>《轩景家园共有产权房房源表》</w:t>
      </w:r>
      <w:r w:rsidR="00AF2743" w:rsidRPr="006F640E">
        <w:rPr>
          <w:rFonts w:ascii="Arial" w:hAnsi="Arial" w:cs="Arial"/>
          <w:sz w:val="21"/>
          <w:szCs w:val="21"/>
        </w:rPr>
        <w:t>复印件</w:t>
      </w:r>
      <w:r w:rsidRPr="006F640E">
        <w:rPr>
          <w:rFonts w:ascii="Arial" w:hAnsi="Arial" w:cs="Arial"/>
          <w:kern w:val="2"/>
          <w:sz w:val="21"/>
          <w:szCs w:val="21"/>
        </w:rPr>
        <w:t>，本次估价按照众数原则设定具有代表性的标准房屋，具体标准房详见下表：</w:t>
      </w:r>
      <w:r w:rsidRPr="006F640E">
        <w:rPr>
          <w:rFonts w:ascii="Arial" w:hAnsi="Arial" w:cs="Arial"/>
          <w:kern w:val="2"/>
          <w:sz w:val="21"/>
          <w:szCs w:val="21"/>
        </w:rPr>
        <w:t xml:space="preserve"> </w:t>
      </w:r>
    </w:p>
    <w:p w14:paraId="5F77185C" w14:textId="77777777" w:rsidR="00174C5B" w:rsidRPr="006F640E" w:rsidRDefault="00174C5B">
      <w:pPr>
        <w:rPr>
          <w:rFonts w:ascii="Arial" w:hAnsi="Arial" w:cs="Arial"/>
          <w:kern w:val="2"/>
          <w:sz w:val="21"/>
          <w:szCs w:val="21"/>
        </w:rPr>
      </w:pPr>
      <w:r w:rsidRPr="006F640E">
        <w:rPr>
          <w:rFonts w:ascii="Arial" w:hAnsi="Arial" w:cs="Arial"/>
          <w:kern w:val="2"/>
          <w:sz w:val="21"/>
          <w:szCs w:val="21"/>
        </w:rPr>
        <w:br w:type="page"/>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4503"/>
        <w:gridCol w:w="4795"/>
      </w:tblGrid>
      <w:tr w:rsidR="006F640E" w:rsidRPr="006F640E" w14:paraId="47D097D0" w14:textId="77777777" w:rsidTr="00174C5B">
        <w:trPr>
          <w:trHeight w:val="20"/>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69954C05"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lastRenderedPageBreak/>
              <w:t>项目</w:t>
            </w:r>
          </w:p>
        </w:tc>
        <w:tc>
          <w:tcPr>
            <w:tcW w:w="4795" w:type="dxa"/>
            <w:tcBorders>
              <w:top w:val="single" w:sz="4" w:space="0" w:color="000000"/>
              <w:left w:val="single" w:sz="4" w:space="0" w:color="000000"/>
              <w:bottom w:val="single" w:sz="4" w:space="0" w:color="000000"/>
              <w:right w:val="single" w:sz="4" w:space="0" w:color="000000"/>
            </w:tcBorders>
            <w:vAlign w:val="center"/>
          </w:tcPr>
          <w:p w14:paraId="1F923A3A"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标准房</w:t>
            </w:r>
          </w:p>
        </w:tc>
      </w:tr>
      <w:tr w:rsidR="006F640E" w:rsidRPr="006F640E" w14:paraId="179C065E" w14:textId="77777777" w:rsidTr="00174C5B">
        <w:trPr>
          <w:trHeight w:val="193"/>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285CF11D"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楼层</w:t>
            </w:r>
          </w:p>
        </w:tc>
        <w:tc>
          <w:tcPr>
            <w:tcW w:w="4795" w:type="dxa"/>
            <w:tcBorders>
              <w:top w:val="single" w:sz="4" w:space="0" w:color="000000"/>
              <w:left w:val="single" w:sz="4" w:space="0" w:color="000000"/>
              <w:bottom w:val="single" w:sz="4" w:space="0" w:color="000000"/>
              <w:right w:val="single" w:sz="4" w:space="0" w:color="000000"/>
            </w:tcBorders>
            <w:vAlign w:val="center"/>
          </w:tcPr>
          <w:p w14:paraId="109AA441" w14:textId="77777777" w:rsidR="00BD69BA" w:rsidRPr="006F640E" w:rsidRDefault="00000000">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lang w:bidi="ar"/>
              </w:rPr>
              <w:t>中楼层</w:t>
            </w:r>
          </w:p>
        </w:tc>
      </w:tr>
      <w:tr w:rsidR="006F640E" w:rsidRPr="006F640E" w14:paraId="2E39A07F" w14:textId="77777777" w:rsidTr="00174C5B">
        <w:trPr>
          <w:trHeight w:val="20"/>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7ACF2D4"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户型</w:t>
            </w:r>
          </w:p>
        </w:tc>
        <w:tc>
          <w:tcPr>
            <w:tcW w:w="4795" w:type="dxa"/>
            <w:tcBorders>
              <w:top w:val="single" w:sz="4" w:space="0" w:color="000000"/>
              <w:left w:val="single" w:sz="4" w:space="0" w:color="000000"/>
              <w:bottom w:val="single" w:sz="4" w:space="0" w:color="000000"/>
              <w:right w:val="single" w:sz="4" w:space="0" w:color="000000"/>
            </w:tcBorders>
            <w:vAlign w:val="center"/>
          </w:tcPr>
          <w:p w14:paraId="20EC8F13" w14:textId="77777777" w:rsidR="00BD69BA" w:rsidRPr="006F640E" w:rsidRDefault="00000000">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lang w:bidi="ar"/>
              </w:rPr>
              <w:t>三室两厅</w:t>
            </w:r>
            <w:proofErr w:type="gramStart"/>
            <w:r w:rsidRPr="006F640E">
              <w:rPr>
                <w:rFonts w:ascii="Arial" w:eastAsia="华文细黑" w:hAnsi="Arial" w:cs="Arial"/>
                <w:sz w:val="18"/>
                <w:szCs w:val="18"/>
                <w:lang w:bidi="ar"/>
              </w:rPr>
              <w:t>一</w:t>
            </w:r>
            <w:proofErr w:type="gramEnd"/>
            <w:r w:rsidRPr="006F640E">
              <w:rPr>
                <w:rFonts w:ascii="Arial" w:eastAsia="华文细黑" w:hAnsi="Arial" w:cs="Arial"/>
                <w:sz w:val="18"/>
                <w:szCs w:val="18"/>
                <w:lang w:bidi="ar"/>
              </w:rPr>
              <w:t>卫</w:t>
            </w:r>
          </w:p>
        </w:tc>
      </w:tr>
      <w:tr w:rsidR="006F640E" w:rsidRPr="006F640E" w14:paraId="6385FA31" w14:textId="77777777" w:rsidTr="00174C5B">
        <w:trPr>
          <w:trHeight w:val="20"/>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73CF04BF"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面积</w:t>
            </w:r>
          </w:p>
        </w:tc>
        <w:tc>
          <w:tcPr>
            <w:tcW w:w="4795" w:type="dxa"/>
            <w:tcBorders>
              <w:top w:val="single" w:sz="4" w:space="0" w:color="000000"/>
              <w:left w:val="single" w:sz="4" w:space="0" w:color="000000"/>
              <w:bottom w:val="single" w:sz="4" w:space="0" w:color="000000"/>
              <w:right w:val="single" w:sz="4" w:space="0" w:color="000000"/>
            </w:tcBorders>
            <w:vAlign w:val="center"/>
          </w:tcPr>
          <w:p w14:paraId="67F600B4" w14:textId="3323AC47" w:rsidR="00BD69BA" w:rsidRPr="006F640E" w:rsidRDefault="008A5880">
            <w:pPr>
              <w:adjustRightInd w:val="0"/>
              <w:snapToGrid w:val="0"/>
              <w:spacing w:line="240" w:lineRule="exact"/>
              <w:jc w:val="center"/>
              <w:textAlignment w:val="center"/>
              <w:rPr>
                <w:rFonts w:ascii="Arial" w:hAnsi="Arial" w:cs="Arial"/>
                <w:sz w:val="18"/>
                <w:szCs w:val="18"/>
              </w:rPr>
            </w:pPr>
            <w:r w:rsidRPr="006F640E">
              <w:rPr>
                <w:rFonts w:ascii="Arial" w:eastAsia="华文细黑" w:hAnsi="Arial" w:cs="Arial"/>
                <w:sz w:val="18"/>
                <w:szCs w:val="18"/>
                <w:lang w:bidi="ar"/>
              </w:rPr>
              <w:t>87.72-89.55</w:t>
            </w:r>
            <w:r w:rsidRPr="006F640E">
              <w:rPr>
                <w:rStyle w:val="af8"/>
                <w:rFonts w:ascii="Arial" w:hAnsi="Arial" w:cs="Arial"/>
                <w:sz w:val="18"/>
                <w:szCs w:val="18"/>
              </w:rPr>
              <w:t>（㎡）</w:t>
            </w:r>
          </w:p>
        </w:tc>
      </w:tr>
      <w:tr w:rsidR="006F640E" w:rsidRPr="006F640E" w14:paraId="65745D30" w14:textId="77777777" w:rsidTr="00174C5B">
        <w:trPr>
          <w:trHeight w:val="20"/>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25DC0CDC"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朝向</w:t>
            </w:r>
          </w:p>
        </w:tc>
        <w:tc>
          <w:tcPr>
            <w:tcW w:w="4795" w:type="dxa"/>
            <w:tcBorders>
              <w:top w:val="single" w:sz="4" w:space="0" w:color="000000"/>
              <w:left w:val="single" w:sz="4" w:space="0" w:color="000000"/>
              <w:bottom w:val="single" w:sz="4" w:space="0" w:color="000000"/>
              <w:right w:val="single" w:sz="4" w:space="0" w:color="000000"/>
            </w:tcBorders>
            <w:vAlign w:val="center"/>
          </w:tcPr>
          <w:p w14:paraId="05E60C59" w14:textId="77777777" w:rsidR="00BD69BA" w:rsidRPr="006F640E" w:rsidRDefault="00000000">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lang w:bidi="ar"/>
              </w:rPr>
              <w:t>南北</w:t>
            </w:r>
          </w:p>
        </w:tc>
      </w:tr>
      <w:tr w:rsidR="006F640E" w:rsidRPr="006F640E" w14:paraId="6351E953" w14:textId="77777777" w:rsidTr="00174C5B">
        <w:trPr>
          <w:trHeight w:val="20"/>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3C27F6BE"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装修</w:t>
            </w:r>
          </w:p>
        </w:tc>
        <w:tc>
          <w:tcPr>
            <w:tcW w:w="4795" w:type="dxa"/>
            <w:tcBorders>
              <w:top w:val="single" w:sz="4" w:space="0" w:color="000000"/>
              <w:left w:val="single" w:sz="4" w:space="0" w:color="000000"/>
              <w:bottom w:val="single" w:sz="4" w:space="0" w:color="000000"/>
              <w:right w:val="single" w:sz="4" w:space="0" w:color="000000"/>
            </w:tcBorders>
            <w:vAlign w:val="center"/>
          </w:tcPr>
          <w:p w14:paraId="6431BDF9" w14:textId="77777777" w:rsidR="00BD69BA" w:rsidRPr="006F640E" w:rsidRDefault="00000000">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lang w:bidi="ar"/>
              </w:rPr>
              <w:t>全装修</w:t>
            </w:r>
          </w:p>
        </w:tc>
      </w:tr>
      <w:tr w:rsidR="006F640E" w:rsidRPr="006F640E" w14:paraId="3521D7B3" w14:textId="77777777" w:rsidTr="00174C5B">
        <w:trPr>
          <w:trHeight w:val="20"/>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870F642"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设备设施</w:t>
            </w:r>
          </w:p>
        </w:tc>
        <w:tc>
          <w:tcPr>
            <w:tcW w:w="4795" w:type="dxa"/>
            <w:tcBorders>
              <w:top w:val="single" w:sz="4" w:space="0" w:color="000000"/>
              <w:left w:val="single" w:sz="4" w:space="0" w:color="000000"/>
              <w:bottom w:val="single" w:sz="4" w:space="0" w:color="000000"/>
              <w:right w:val="single" w:sz="4" w:space="0" w:color="000000"/>
            </w:tcBorders>
            <w:vAlign w:val="center"/>
          </w:tcPr>
          <w:p w14:paraId="00A42B68"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齐全</w:t>
            </w:r>
          </w:p>
        </w:tc>
      </w:tr>
      <w:bookmarkEnd w:id="4"/>
    </w:tbl>
    <w:p w14:paraId="6E5CBA3A" w14:textId="77777777" w:rsidR="00BD69BA" w:rsidRPr="006F640E" w:rsidRDefault="00BD69BA">
      <w:pPr>
        <w:adjustRightInd w:val="0"/>
        <w:snapToGrid w:val="0"/>
        <w:ind w:firstLineChars="200" w:firstLine="361"/>
        <w:jc w:val="both"/>
        <w:rPr>
          <w:rFonts w:ascii="Arial" w:hAnsi="Arial" w:cs="Arial"/>
          <w:b/>
          <w:bCs/>
          <w:sz w:val="18"/>
          <w:szCs w:val="18"/>
        </w:rPr>
      </w:pPr>
    </w:p>
    <w:p w14:paraId="7661445B" w14:textId="77777777" w:rsidR="00BD69BA" w:rsidRPr="006F640E" w:rsidRDefault="00000000">
      <w:pPr>
        <w:spacing w:beforeLines="50" w:before="120" w:line="480" w:lineRule="auto"/>
        <w:ind w:firstLineChars="200" w:firstLine="422"/>
        <w:jc w:val="both"/>
        <w:rPr>
          <w:rFonts w:ascii="Arial" w:hAnsi="Arial" w:cs="Arial"/>
          <w:kern w:val="2"/>
          <w:sz w:val="21"/>
          <w:szCs w:val="21"/>
        </w:rPr>
      </w:pPr>
      <w:r w:rsidRPr="006F640E">
        <w:rPr>
          <w:rFonts w:ascii="Arial" w:hAnsi="Arial" w:cs="Arial"/>
          <w:b/>
          <w:bCs/>
          <w:sz w:val="21"/>
          <w:szCs w:val="21"/>
        </w:rPr>
        <w:t>估价目的：</w:t>
      </w:r>
      <w:r w:rsidRPr="006F640E">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6F640E">
        <w:rPr>
          <w:rFonts w:ascii="Arial" w:hAnsi="Arial" w:cs="Arial"/>
          <w:kern w:val="2"/>
          <w:sz w:val="21"/>
          <w:szCs w:val="21"/>
        </w:rPr>
        <w:t>2017</w:t>
      </w:r>
      <w:r w:rsidRPr="006F640E">
        <w:rPr>
          <w:rFonts w:ascii="Arial" w:hAnsi="Arial" w:cs="Arial"/>
          <w:kern w:val="2"/>
          <w:sz w:val="21"/>
          <w:szCs w:val="21"/>
        </w:rPr>
        <w:t>〕</w:t>
      </w:r>
      <w:r w:rsidRPr="006F640E">
        <w:rPr>
          <w:rFonts w:ascii="Arial" w:hAnsi="Arial" w:cs="Arial"/>
          <w:kern w:val="2"/>
          <w:sz w:val="21"/>
          <w:szCs w:val="21"/>
        </w:rPr>
        <w:t>16</w:t>
      </w:r>
      <w:r w:rsidRPr="006F640E">
        <w:rPr>
          <w:rFonts w:ascii="Arial" w:hAnsi="Arial" w:cs="Arial"/>
          <w:kern w:val="2"/>
          <w:sz w:val="21"/>
          <w:szCs w:val="21"/>
        </w:rPr>
        <w:t>号）、《关于规范共有产权住房出租管理工作的通知（试行）》、《房地产估价规范》（</w:t>
      </w:r>
      <w:r w:rsidRPr="006F640E">
        <w:rPr>
          <w:rFonts w:ascii="Arial" w:hAnsi="Arial" w:cs="Arial"/>
          <w:kern w:val="2"/>
          <w:sz w:val="21"/>
          <w:szCs w:val="21"/>
        </w:rPr>
        <w:t>GB/T 50291-2015</w:t>
      </w:r>
      <w:r w:rsidRPr="006F640E">
        <w:rPr>
          <w:rFonts w:ascii="Arial" w:hAnsi="Arial" w:cs="Arial"/>
          <w:kern w:val="2"/>
          <w:sz w:val="21"/>
          <w:szCs w:val="21"/>
        </w:rPr>
        <w:t>）、</w:t>
      </w:r>
      <w:proofErr w:type="gramStart"/>
      <w:r w:rsidRPr="006F640E">
        <w:rPr>
          <w:rFonts w:ascii="Arial" w:hAnsi="Arial" w:cs="Arial"/>
          <w:kern w:val="2"/>
          <w:sz w:val="21"/>
          <w:szCs w:val="21"/>
        </w:rPr>
        <w:t>《</w:t>
      </w:r>
      <w:proofErr w:type="gramEnd"/>
      <w:r w:rsidRPr="006F640E">
        <w:rPr>
          <w:rFonts w:ascii="Arial" w:hAnsi="Arial" w:cs="Arial"/>
          <w:kern w:val="2"/>
          <w:sz w:val="21"/>
          <w:szCs w:val="21"/>
        </w:rPr>
        <w:t>关于发布</w:t>
      </w:r>
      <w:proofErr w:type="gramStart"/>
      <w:r w:rsidRPr="006F640E">
        <w:rPr>
          <w:rFonts w:ascii="Arial" w:hAnsi="Arial" w:cs="Arial"/>
          <w:kern w:val="2"/>
          <w:sz w:val="21"/>
          <w:szCs w:val="21"/>
        </w:rPr>
        <w:t>《</w:t>
      </w:r>
      <w:proofErr w:type="gramEnd"/>
      <w:r w:rsidRPr="006F640E">
        <w:rPr>
          <w:rFonts w:ascii="Arial" w:hAnsi="Arial" w:cs="Arial"/>
          <w:kern w:val="2"/>
          <w:sz w:val="21"/>
          <w:szCs w:val="21"/>
        </w:rPr>
        <w:t>北京市共有产权住房价格评估技术指引</w:t>
      </w:r>
      <w:proofErr w:type="gramStart"/>
      <w:r w:rsidRPr="006F640E">
        <w:rPr>
          <w:rFonts w:ascii="Arial" w:hAnsi="Arial" w:cs="Arial"/>
          <w:kern w:val="2"/>
          <w:sz w:val="21"/>
          <w:szCs w:val="21"/>
        </w:rPr>
        <w:t>》</w:t>
      </w:r>
      <w:proofErr w:type="gramEnd"/>
      <w:r w:rsidRPr="006F640E">
        <w:rPr>
          <w:rFonts w:ascii="Arial" w:hAnsi="Arial" w:cs="Arial"/>
          <w:kern w:val="2"/>
          <w:sz w:val="21"/>
          <w:szCs w:val="21"/>
        </w:rPr>
        <w:t>的通知</w:t>
      </w:r>
      <w:proofErr w:type="gramStart"/>
      <w:r w:rsidRPr="006F640E">
        <w:rPr>
          <w:rFonts w:ascii="Arial" w:hAnsi="Arial" w:cs="Arial"/>
          <w:kern w:val="2"/>
          <w:sz w:val="21"/>
          <w:szCs w:val="21"/>
        </w:rPr>
        <w:t>》</w:t>
      </w:r>
      <w:proofErr w:type="gramEnd"/>
      <w:r w:rsidRPr="006F640E">
        <w:rPr>
          <w:rFonts w:ascii="Arial" w:hAnsi="Arial" w:cs="Arial"/>
          <w:sz w:val="21"/>
          <w:szCs w:val="21"/>
        </w:rPr>
        <w:t>[</w:t>
      </w:r>
      <w:proofErr w:type="gramStart"/>
      <w:r w:rsidRPr="006F640E">
        <w:rPr>
          <w:rFonts w:ascii="Arial" w:hAnsi="Arial" w:cs="Arial"/>
          <w:sz w:val="21"/>
          <w:szCs w:val="21"/>
        </w:rPr>
        <w:t>北估秘</w:t>
      </w:r>
      <w:proofErr w:type="gramEnd"/>
      <w:r w:rsidRPr="006F640E">
        <w:rPr>
          <w:rFonts w:ascii="Arial" w:hAnsi="Arial" w:cs="Arial"/>
          <w:sz w:val="21"/>
          <w:szCs w:val="21"/>
        </w:rPr>
        <w:t>[2023]002</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kern w:val="2"/>
          <w:sz w:val="21"/>
          <w:szCs w:val="21"/>
        </w:rPr>
        <w:t>、参照</w:t>
      </w:r>
      <w:proofErr w:type="gramStart"/>
      <w:r w:rsidRPr="006F640E">
        <w:rPr>
          <w:rFonts w:ascii="Arial" w:hAnsi="Arial" w:cs="Arial"/>
          <w:kern w:val="2"/>
          <w:sz w:val="21"/>
          <w:szCs w:val="21"/>
        </w:rPr>
        <w:t>《</w:t>
      </w:r>
      <w:proofErr w:type="gramEnd"/>
      <w:r w:rsidRPr="006F640E">
        <w:rPr>
          <w:rFonts w:ascii="Arial" w:hAnsi="Arial" w:cs="Arial"/>
          <w:kern w:val="2"/>
          <w:sz w:val="21"/>
          <w:szCs w:val="21"/>
        </w:rPr>
        <w:t>关于发布</w:t>
      </w:r>
      <w:proofErr w:type="gramStart"/>
      <w:r w:rsidRPr="006F640E">
        <w:rPr>
          <w:rFonts w:ascii="Arial" w:hAnsi="Arial" w:cs="Arial"/>
          <w:kern w:val="2"/>
          <w:sz w:val="21"/>
          <w:szCs w:val="21"/>
        </w:rPr>
        <w:t>《</w:t>
      </w:r>
      <w:proofErr w:type="gramEnd"/>
      <w:r w:rsidRPr="006F640E">
        <w:rPr>
          <w:rFonts w:ascii="Arial" w:hAnsi="Arial" w:cs="Arial"/>
          <w:kern w:val="2"/>
          <w:sz w:val="21"/>
          <w:szCs w:val="21"/>
        </w:rPr>
        <w:t>北京市公共租赁住房项目市场租金评估技术指引</w:t>
      </w:r>
      <w:proofErr w:type="gramStart"/>
      <w:r w:rsidRPr="006F640E">
        <w:rPr>
          <w:rFonts w:ascii="Arial" w:hAnsi="Arial" w:cs="Arial"/>
          <w:kern w:val="2"/>
          <w:sz w:val="21"/>
          <w:szCs w:val="21"/>
        </w:rPr>
        <w:t>》</w:t>
      </w:r>
      <w:proofErr w:type="gramEnd"/>
      <w:r w:rsidRPr="006F640E">
        <w:rPr>
          <w:rFonts w:ascii="Arial" w:hAnsi="Arial" w:cs="Arial"/>
          <w:kern w:val="2"/>
          <w:sz w:val="21"/>
          <w:szCs w:val="21"/>
        </w:rPr>
        <w:t>的通知</w:t>
      </w:r>
      <w:proofErr w:type="gramStart"/>
      <w:r w:rsidRPr="006F640E">
        <w:rPr>
          <w:rFonts w:ascii="Arial" w:hAnsi="Arial" w:cs="Arial"/>
          <w:kern w:val="2"/>
          <w:sz w:val="21"/>
          <w:szCs w:val="21"/>
        </w:rPr>
        <w:t>》</w:t>
      </w:r>
      <w:proofErr w:type="gramEnd"/>
      <w:r w:rsidRPr="006F640E">
        <w:rPr>
          <w:rFonts w:ascii="Arial" w:hAnsi="Arial" w:cs="Arial"/>
          <w:kern w:val="2"/>
          <w:sz w:val="21"/>
          <w:szCs w:val="21"/>
        </w:rPr>
        <w:t xml:space="preserve"> [</w:t>
      </w:r>
      <w:proofErr w:type="gramStart"/>
      <w:r w:rsidRPr="006F640E">
        <w:rPr>
          <w:rFonts w:ascii="Arial" w:hAnsi="Arial" w:cs="Arial"/>
          <w:kern w:val="2"/>
          <w:sz w:val="21"/>
          <w:szCs w:val="21"/>
        </w:rPr>
        <w:t>北估秘</w:t>
      </w:r>
      <w:proofErr w:type="gramEnd"/>
      <w:r w:rsidRPr="006F640E">
        <w:rPr>
          <w:rFonts w:ascii="Arial" w:hAnsi="Arial" w:cs="Arial"/>
          <w:kern w:val="2"/>
          <w:sz w:val="21"/>
          <w:szCs w:val="21"/>
        </w:rPr>
        <w:t>[2019]020</w:t>
      </w:r>
      <w:r w:rsidRPr="006F640E">
        <w:rPr>
          <w:rFonts w:ascii="Arial" w:hAnsi="Arial" w:cs="Arial"/>
          <w:kern w:val="2"/>
          <w:sz w:val="21"/>
          <w:szCs w:val="21"/>
        </w:rPr>
        <w:t>号</w:t>
      </w:r>
      <w:r w:rsidRPr="006F640E">
        <w:rPr>
          <w:rFonts w:ascii="Arial" w:hAnsi="Arial" w:cs="Arial"/>
          <w:kern w:val="2"/>
          <w:sz w:val="21"/>
          <w:szCs w:val="21"/>
        </w:rPr>
        <w:t>]</w:t>
      </w:r>
      <w:r w:rsidRPr="006F640E">
        <w:rPr>
          <w:rFonts w:ascii="Arial" w:hAnsi="Arial" w:cs="Arial"/>
          <w:kern w:val="2"/>
          <w:sz w:val="21"/>
          <w:szCs w:val="21"/>
        </w:rPr>
        <w:t>，为估价委托人确定共有产权住房项目市场租金提供价格参考依据。</w:t>
      </w:r>
    </w:p>
    <w:p w14:paraId="0C885444" w14:textId="2AB49699" w:rsidR="00BD69BA" w:rsidRPr="006F640E" w:rsidRDefault="00000000">
      <w:pPr>
        <w:spacing w:line="480" w:lineRule="auto"/>
        <w:ind w:firstLineChars="196" w:firstLine="413"/>
        <w:jc w:val="both"/>
        <w:rPr>
          <w:rFonts w:ascii="Arial" w:hAnsi="Arial" w:cs="Arial"/>
          <w:kern w:val="2"/>
          <w:sz w:val="21"/>
          <w:szCs w:val="21"/>
        </w:rPr>
      </w:pPr>
      <w:r w:rsidRPr="006F640E">
        <w:rPr>
          <w:rFonts w:ascii="Arial" w:hAnsi="Arial" w:cs="Arial"/>
          <w:b/>
          <w:kern w:val="2"/>
          <w:sz w:val="21"/>
          <w:szCs w:val="21"/>
        </w:rPr>
        <w:t>价值时点：</w:t>
      </w:r>
      <w:r w:rsidR="00AF2743" w:rsidRPr="006F640E">
        <w:rPr>
          <w:rFonts w:ascii="Arial" w:hAnsi="Arial" w:cs="Arial"/>
          <w:kern w:val="2"/>
          <w:sz w:val="21"/>
          <w:szCs w:val="21"/>
        </w:rPr>
        <w:t>2023</w:t>
      </w:r>
      <w:r w:rsidR="00AF2743" w:rsidRPr="006F640E">
        <w:rPr>
          <w:rFonts w:ascii="Arial" w:hAnsi="Arial" w:cs="Arial"/>
          <w:kern w:val="2"/>
          <w:sz w:val="21"/>
          <w:szCs w:val="21"/>
        </w:rPr>
        <w:t>年</w:t>
      </w:r>
      <w:r w:rsidR="00AF2743" w:rsidRPr="006F640E">
        <w:rPr>
          <w:rFonts w:ascii="Arial" w:hAnsi="Arial" w:cs="Arial"/>
          <w:kern w:val="2"/>
          <w:sz w:val="21"/>
          <w:szCs w:val="21"/>
        </w:rPr>
        <w:t>12</w:t>
      </w:r>
      <w:r w:rsidR="00AF2743" w:rsidRPr="006F640E">
        <w:rPr>
          <w:rFonts w:ascii="Arial" w:hAnsi="Arial" w:cs="Arial"/>
          <w:kern w:val="2"/>
          <w:sz w:val="21"/>
          <w:szCs w:val="21"/>
        </w:rPr>
        <w:t>月</w:t>
      </w:r>
      <w:r w:rsidR="00AF2743" w:rsidRPr="006F640E">
        <w:rPr>
          <w:rFonts w:ascii="Arial" w:hAnsi="Arial" w:cs="Arial"/>
          <w:kern w:val="2"/>
          <w:sz w:val="21"/>
          <w:szCs w:val="21"/>
        </w:rPr>
        <w:t>5</w:t>
      </w:r>
      <w:r w:rsidR="00AF2743" w:rsidRPr="006F640E">
        <w:rPr>
          <w:rFonts w:ascii="Arial" w:hAnsi="Arial" w:cs="Arial"/>
          <w:kern w:val="2"/>
          <w:sz w:val="21"/>
          <w:szCs w:val="21"/>
        </w:rPr>
        <w:t>日</w:t>
      </w:r>
      <w:r w:rsidRPr="006F640E">
        <w:rPr>
          <w:rFonts w:ascii="Arial" w:hAnsi="Arial" w:cs="Arial"/>
          <w:kern w:val="2"/>
          <w:sz w:val="21"/>
          <w:szCs w:val="21"/>
        </w:rPr>
        <w:t>（实地查勘之日）</w:t>
      </w:r>
    </w:p>
    <w:p w14:paraId="65157C42" w14:textId="41F0CB44" w:rsidR="00BD69BA" w:rsidRPr="006F640E" w:rsidRDefault="00000000">
      <w:pPr>
        <w:tabs>
          <w:tab w:val="left" w:pos="709"/>
        </w:tabs>
        <w:overflowPunct w:val="0"/>
        <w:spacing w:line="480" w:lineRule="auto"/>
        <w:ind w:firstLineChars="200" w:firstLine="422"/>
        <w:jc w:val="both"/>
        <w:rPr>
          <w:rFonts w:ascii="Arial" w:hAnsi="Arial" w:cs="Arial"/>
          <w:sz w:val="21"/>
          <w:szCs w:val="21"/>
        </w:rPr>
      </w:pPr>
      <w:r w:rsidRPr="006F640E">
        <w:rPr>
          <w:rFonts w:ascii="Arial" w:hAnsi="Arial" w:cs="Arial"/>
          <w:b/>
          <w:bCs/>
          <w:sz w:val="21"/>
          <w:szCs w:val="21"/>
        </w:rPr>
        <w:t>估价时段：</w:t>
      </w:r>
      <w:r w:rsidRPr="006F640E">
        <w:rPr>
          <w:rFonts w:ascii="Arial" w:hAnsi="Arial" w:cs="Arial"/>
          <w:sz w:val="21"/>
          <w:szCs w:val="21"/>
        </w:rPr>
        <w:t>估价时段为价值时点前</w:t>
      </w:r>
      <w:r w:rsidRPr="006F640E">
        <w:rPr>
          <w:rFonts w:ascii="Arial" w:hAnsi="Arial" w:cs="Arial"/>
          <w:sz w:val="21"/>
          <w:szCs w:val="21"/>
        </w:rPr>
        <w:t>12</w:t>
      </w:r>
      <w:r w:rsidRPr="006F640E">
        <w:rPr>
          <w:rFonts w:ascii="Arial" w:hAnsi="Arial" w:cs="Arial"/>
          <w:sz w:val="21"/>
          <w:szCs w:val="21"/>
        </w:rPr>
        <w:t>个月（</w:t>
      </w:r>
      <w:r w:rsidR="00AF2743" w:rsidRPr="006F640E">
        <w:rPr>
          <w:rFonts w:ascii="Arial" w:hAnsi="Arial" w:cs="Arial"/>
          <w:sz w:val="21"/>
          <w:szCs w:val="21"/>
        </w:rPr>
        <w:t>2022</w:t>
      </w:r>
      <w:r w:rsidR="00AF2743" w:rsidRPr="006F640E">
        <w:rPr>
          <w:rFonts w:ascii="Arial" w:hAnsi="Arial" w:cs="Arial"/>
          <w:sz w:val="21"/>
          <w:szCs w:val="21"/>
        </w:rPr>
        <w:t>年</w:t>
      </w:r>
      <w:r w:rsidR="00AF2743" w:rsidRPr="006F640E">
        <w:rPr>
          <w:rFonts w:ascii="Arial" w:hAnsi="Arial" w:cs="Arial"/>
          <w:sz w:val="21"/>
          <w:szCs w:val="21"/>
        </w:rPr>
        <w:t>12</w:t>
      </w:r>
      <w:r w:rsidR="00AF2743" w:rsidRPr="006F640E">
        <w:rPr>
          <w:rFonts w:ascii="Arial" w:hAnsi="Arial" w:cs="Arial"/>
          <w:sz w:val="21"/>
          <w:szCs w:val="21"/>
        </w:rPr>
        <w:t>月至</w:t>
      </w:r>
      <w:r w:rsidR="00AF2743" w:rsidRPr="006F640E">
        <w:rPr>
          <w:rFonts w:ascii="Arial" w:hAnsi="Arial" w:cs="Arial"/>
          <w:sz w:val="21"/>
          <w:szCs w:val="21"/>
        </w:rPr>
        <w:t>2023</w:t>
      </w:r>
      <w:r w:rsidR="00AF2743" w:rsidRPr="006F640E">
        <w:rPr>
          <w:rFonts w:ascii="Arial" w:hAnsi="Arial" w:cs="Arial"/>
          <w:sz w:val="21"/>
          <w:szCs w:val="21"/>
        </w:rPr>
        <w:t>年</w:t>
      </w:r>
      <w:r w:rsidR="00AF2743" w:rsidRPr="006F640E">
        <w:rPr>
          <w:rFonts w:ascii="Arial" w:hAnsi="Arial" w:cs="Arial"/>
          <w:sz w:val="21"/>
          <w:szCs w:val="21"/>
        </w:rPr>
        <w:t>11</w:t>
      </w:r>
      <w:r w:rsidR="00AF2743" w:rsidRPr="006F640E">
        <w:rPr>
          <w:rFonts w:ascii="Arial" w:hAnsi="Arial" w:cs="Arial"/>
          <w:sz w:val="21"/>
          <w:szCs w:val="21"/>
        </w:rPr>
        <w:t>月</w:t>
      </w:r>
      <w:r w:rsidRPr="006F640E">
        <w:rPr>
          <w:rFonts w:ascii="Arial" w:hAnsi="Arial" w:cs="Arial"/>
          <w:sz w:val="21"/>
          <w:szCs w:val="21"/>
        </w:rPr>
        <w:t>）</w:t>
      </w:r>
    </w:p>
    <w:p w14:paraId="044CDBBA" w14:textId="606BD9D6" w:rsidR="00BD69BA" w:rsidRPr="006F640E" w:rsidRDefault="00000000">
      <w:pPr>
        <w:overflowPunct w:val="0"/>
        <w:spacing w:line="480" w:lineRule="auto"/>
        <w:ind w:firstLineChars="200" w:firstLine="422"/>
        <w:jc w:val="both"/>
        <w:rPr>
          <w:rFonts w:ascii="Arial" w:hAnsi="Arial" w:cs="Arial"/>
          <w:sz w:val="21"/>
          <w:szCs w:val="21"/>
        </w:rPr>
      </w:pPr>
      <w:r w:rsidRPr="006F640E">
        <w:rPr>
          <w:rFonts w:ascii="Arial" w:hAnsi="Arial" w:cs="Arial"/>
          <w:b/>
          <w:bCs/>
          <w:sz w:val="21"/>
          <w:szCs w:val="21"/>
        </w:rPr>
        <w:t>价值类型：</w:t>
      </w:r>
      <w:r w:rsidRPr="006F640E">
        <w:rPr>
          <w:rFonts w:ascii="Arial" w:hAnsi="Arial" w:cs="Arial"/>
          <w:sz w:val="21"/>
          <w:szCs w:val="21"/>
        </w:rPr>
        <w:t>根据房地产评估的技术规程和本次估价目的，本次估价采用的是市场价值标准。估价结果中的房地产租金价格是指估价对象在估价时段（</w:t>
      </w:r>
      <w:r w:rsidR="00AF2743" w:rsidRPr="006F640E">
        <w:rPr>
          <w:rFonts w:ascii="Arial" w:hAnsi="Arial" w:cs="Arial"/>
          <w:sz w:val="21"/>
          <w:szCs w:val="21"/>
        </w:rPr>
        <w:t>2022</w:t>
      </w:r>
      <w:r w:rsidR="00AF2743" w:rsidRPr="006F640E">
        <w:rPr>
          <w:rFonts w:ascii="Arial" w:hAnsi="Arial" w:cs="Arial"/>
          <w:sz w:val="21"/>
          <w:szCs w:val="21"/>
        </w:rPr>
        <w:t>年</w:t>
      </w:r>
      <w:r w:rsidR="00AF2743" w:rsidRPr="006F640E">
        <w:rPr>
          <w:rFonts w:ascii="Arial" w:hAnsi="Arial" w:cs="Arial"/>
          <w:sz w:val="21"/>
          <w:szCs w:val="21"/>
        </w:rPr>
        <w:t>12</w:t>
      </w:r>
      <w:r w:rsidR="00AF2743" w:rsidRPr="006F640E">
        <w:rPr>
          <w:rFonts w:ascii="Arial" w:hAnsi="Arial" w:cs="Arial"/>
          <w:sz w:val="21"/>
          <w:szCs w:val="21"/>
        </w:rPr>
        <w:t>月至</w:t>
      </w:r>
      <w:r w:rsidR="00AF2743" w:rsidRPr="006F640E">
        <w:rPr>
          <w:rFonts w:ascii="Arial" w:hAnsi="Arial" w:cs="Arial"/>
          <w:sz w:val="21"/>
          <w:szCs w:val="21"/>
        </w:rPr>
        <w:t>2023</w:t>
      </w:r>
      <w:r w:rsidR="00AF2743" w:rsidRPr="006F640E">
        <w:rPr>
          <w:rFonts w:ascii="Arial" w:hAnsi="Arial" w:cs="Arial"/>
          <w:sz w:val="21"/>
          <w:szCs w:val="21"/>
        </w:rPr>
        <w:t>年</w:t>
      </w:r>
      <w:r w:rsidR="00AF2743" w:rsidRPr="006F640E">
        <w:rPr>
          <w:rFonts w:ascii="Arial" w:hAnsi="Arial" w:cs="Arial"/>
          <w:sz w:val="21"/>
          <w:szCs w:val="21"/>
        </w:rPr>
        <w:t>11</w:t>
      </w:r>
      <w:r w:rsidR="00AF2743" w:rsidRPr="006F640E">
        <w:rPr>
          <w:rFonts w:ascii="Arial" w:hAnsi="Arial" w:cs="Arial"/>
          <w:sz w:val="21"/>
          <w:szCs w:val="21"/>
        </w:rPr>
        <w:t>月</w:t>
      </w:r>
      <w:r w:rsidRPr="006F640E">
        <w:rPr>
          <w:rFonts w:ascii="Arial" w:hAnsi="Arial" w:cs="Arial"/>
          <w:sz w:val="21"/>
          <w:szCs w:val="21"/>
        </w:rPr>
        <w:t>）规划利用条件及下述设定条件下的市场平均租金价格：</w:t>
      </w:r>
      <w:r w:rsidRPr="006F640E">
        <w:rPr>
          <w:rFonts w:ascii="Arial" w:hAnsi="Arial" w:cs="Arial"/>
          <w:sz w:val="21"/>
          <w:szCs w:val="21"/>
        </w:rPr>
        <w:t xml:space="preserve"> </w:t>
      </w:r>
    </w:p>
    <w:p w14:paraId="139629B1" w14:textId="77777777"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r w:rsidRPr="006F640E">
        <w:rPr>
          <w:rFonts w:ascii="Arial" w:hAnsi="Arial" w:cs="Arial"/>
          <w:sz w:val="21"/>
          <w:szCs w:val="21"/>
        </w:rPr>
        <w:t xml:space="preserve"> </w:t>
      </w:r>
    </w:p>
    <w:p w14:paraId="02CA2AD8" w14:textId="77777777"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1</w:t>
      </w:r>
      <w:r w:rsidRPr="006F640E">
        <w:rPr>
          <w:rFonts w:ascii="Arial" w:hAnsi="Arial" w:cs="Arial"/>
          <w:sz w:val="21"/>
          <w:szCs w:val="21"/>
        </w:rPr>
        <w:t>）同地段是指按照就近原则，能够满足共有产权住房项目市场租金评估所需要的可比小区数量所形成的同质区域。</w:t>
      </w:r>
      <w:r w:rsidRPr="006F640E">
        <w:rPr>
          <w:rFonts w:ascii="Arial" w:hAnsi="Arial" w:cs="Arial"/>
          <w:sz w:val="21"/>
          <w:szCs w:val="21"/>
        </w:rPr>
        <w:t xml:space="preserve"> </w:t>
      </w:r>
    </w:p>
    <w:p w14:paraId="20DA5525" w14:textId="77777777"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2</w:t>
      </w:r>
      <w:r w:rsidRPr="006F640E">
        <w:rPr>
          <w:rFonts w:ascii="Arial" w:hAnsi="Arial" w:cs="Arial"/>
          <w:sz w:val="21"/>
          <w:szCs w:val="21"/>
        </w:rPr>
        <w:t>）同类型是指使用功能、建筑结构、面积、户型、装修、家具家电设备及周边环境与</w:t>
      </w:r>
      <w:proofErr w:type="gramStart"/>
      <w:r w:rsidRPr="006F640E">
        <w:rPr>
          <w:rFonts w:ascii="Arial" w:hAnsi="Arial" w:cs="Arial"/>
          <w:sz w:val="21"/>
          <w:szCs w:val="21"/>
        </w:rPr>
        <w:t>配套相同</w:t>
      </w:r>
      <w:proofErr w:type="gramEnd"/>
      <w:r w:rsidRPr="006F640E">
        <w:rPr>
          <w:rFonts w:ascii="Arial" w:hAnsi="Arial" w:cs="Arial"/>
          <w:sz w:val="21"/>
          <w:szCs w:val="21"/>
        </w:rPr>
        <w:t>或相似的住房。</w:t>
      </w:r>
      <w:r w:rsidRPr="006F640E">
        <w:rPr>
          <w:rFonts w:ascii="Arial" w:hAnsi="Arial" w:cs="Arial"/>
          <w:sz w:val="21"/>
          <w:szCs w:val="21"/>
        </w:rPr>
        <w:t xml:space="preserve"> </w:t>
      </w:r>
    </w:p>
    <w:p w14:paraId="73013A84" w14:textId="63A2BE7C"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3</w:t>
      </w:r>
      <w:r w:rsidRPr="006F640E">
        <w:rPr>
          <w:rFonts w:ascii="Arial" w:hAnsi="Arial" w:cs="Arial"/>
          <w:sz w:val="21"/>
          <w:szCs w:val="21"/>
        </w:rPr>
        <w:t>）估价时段是指价值时点前一年（</w:t>
      </w:r>
      <w:r w:rsidR="00AF2743" w:rsidRPr="006F640E">
        <w:rPr>
          <w:rFonts w:ascii="Arial" w:hAnsi="Arial" w:cs="Arial"/>
          <w:sz w:val="21"/>
          <w:szCs w:val="21"/>
        </w:rPr>
        <w:t>2022</w:t>
      </w:r>
      <w:r w:rsidR="00AF2743" w:rsidRPr="006F640E">
        <w:rPr>
          <w:rFonts w:ascii="Arial" w:hAnsi="Arial" w:cs="Arial"/>
          <w:sz w:val="21"/>
          <w:szCs w:val="21"/>
        </w:rPr>
        <w:t>年</w:t>
      </w:r>
      <w:r w:rsidR="00AF2743" w:rsidRPr="006F640E">
        <w:rPr>
          <w:rFonts w:ascii="Arial" w:hAnsi="Arial" w:cs="Arial"/>
          <w:sz w:val="21"/>
          <w:szCs w:val="21"/>
        </w:rPr>
        <w:t>12</w:t>
      </w:r>
      <w:r w:rsidR="00AF2743" w:rsidRPr="006F640E">
        <w:rPr>
          <w:rFonts w:ascii="Arial" w:hAnsi="Arial" w:cs="Arial"/>
          <w:sz w:val="21"/>
          <w:szCs w:val="21"/>
        </w:rPr>
        <w:t>月至</w:t>
      </w:r>
      <w:r w:rsidR="00AF2743" w:rsidRPr="006F640E">
        <w:rPr>
          <w:rFonts w:ascii="Arial" w:hAnsi="Arial" w:cs="Arial"/>
          <w:sz w:val="21"/>
          <w:szCs w:val="21"/>
        </w:rPr>
        <w:t>2023</w:t>
      </w:r>
      <w:r w:rsidR="00AF2743" w:rsidRPr="006F640E">
        <w:rPr>
          <w:rFonts w:ascii="Arial" w:hAnsi="Arial" w:cs="Arial"/>
          <w:sz w:val="21"/>
          <w:szCs w:val="21"/>
        </w:rPr>
        <w:t>年</w:t>
      </w:r>
      <w:r w:rsidR="00AF2743" w:rsidRPr="006F640E">
        <w:rPr>
          <w:rFonts w:ascii="Arial" w:hAnsi="Arial" w:cs="Arial"/>
          <w:sz w:val="21"/>
          <w:szCs w:val="21"/>
        </w:rPr>
        <w:t>11</w:t>
      </w:r>
      <w:r w:rsidR="00AF2743" w:rsidRPr="006F640E">
        <w:rPr>
          <w:rFonts w:ascii="Arial" w:hAnsi="Arial" w:cs="Arial"/>
          <w:sz w:val="21"/>
          <w:szCs w:val="21"/>
        </w:rPr>
        <w:t>月</w:t>
      </w:r>
      <w:r w:rsidRPr="006F640E">
        <w:rPr>
          <w:rFonts w:ascii="Arial" w:hAnsi="Arial" w:cs="Arial"/>
          <w:sz w:val="21"/>
          <w:szCs w:val="21"/>
        </w:rPr>
        <w:t>）。</w:t>
      </w:r>
    </w:p>
    <w:p w14:paraId="112ED523" w14:textId="77777777"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4</w:t>
      </w:r>
      <w:r w:rsidRPr="006F640E">
        <w:rPr>
          <w:rFonts w:ascii="Arial" w:hAnsi="Arial" w:cs="Arial"/>
          <w:sz w:val="21"/>
          <w:szCs w:val="21"/>
        </w:rPr>
        <w:t>）装修状况依据共有产权住房现状条件设定为全装修。</w:t>
      </w:r>
    </w:p>
    <w:bookmarkEnd w:id="3"/>
    <w:p w14:paraId="4CB36ADE" w14:textId="77777777" w:rsidR="00BD69BA" w:rsidRPr="006F640E" w:rsidRDefault="00000000">
      <w:pPr>
        <w:overflowPunct w:val="0"/>
        <w:spacing w:line="480" w:lineRule="auto"/>
        <w:ind w:firstLineChars="200" w:firstLine="422"/>
        <w:jc w:val="both"/>
        <w:rPr>
          <w:rFonts w:ascii="Arial" w:hAnsi="Arial" w:cs="Arial"/>
          <w:sz w:val="21"/>
          <w:szCs w:val="21"/>
        </w:rPr>
      </w:pPr>
      <w:r w:rsidRPr="006F640E">
        <w:rPr>
          <w:rFonts w:ascii="Arial" w:hAnsi="Arial" w:cs="Arial"/>
          <w:b/>
          <w:bCs/>
          <w:sz w:val="21"/>
          <w:szCs w:val="21"/>
        </w:rPr>
        <w:lastRenderedPageBreak/>
        <w:t>估价方法：</w:t>
      </w:r>
      <w:r w:rsidRPr="006F640E">
        <w:rPr>
          <w:rFonts w:ascii="Arial" w:hAnsi="Arial" w:cs="Arial"/>
          <w:sz w:val="21"/>
          <w:szCs w:val="21"/>
        </w:rPr>
        <w:t>比较法</w:t>
      </w:r>
    </w:p>
    <w:p w14:paraId="1A17A79C" w14:textId="00324EEE" w:rsidR="00BD69BA" w:rsidRPr="006F640E" w:rsidRDefault="00000000">
      <w:pPr>
        <w:overflowPunct w:val="0"/>
        <w:spacing w:line="480" w:lineRule="auto"/>
        <w:ind w:firstLineChars="200" w:firstLine="422"/>
        <w:jc w:val="both"/>
        <w:rPr>
          <w:rFonts w:ascii="Arial" w:hAnsi="Arial" w:cs="Arial"/>
          <w:sz w:val="21"/>
          <w:szCs w:val="21"/>
        </w:rPr>
      </w:pPr>
      <w:r w:rsidRPr="006F640E">
        <w:rPr>
          <w:rFonts w:ascii="Arial" w:hAnsi="Arial" w:cs="Arial"/>
          <w:b/>
          <w:bCs/>
          <w:sz w:val="21"/>
          <w:szCs w:val="21"/>
        </w:rPr>
        <w:t>估价结果：</w:t>
      </w:r>
      <w:r w:rsidRPr="006F640E">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AF2743" w:rsidRPr="006F640E">
        <w:rPr>
          <w:rFonts w:ascii="Arial" w:hAnsi="Arial" w:cs="Arial"/>
          <w:sz w:val="21"/>
          <w:szCs w:val="21"/>
        </w:rPr>
        <w:t>2023</w:t>
      </w:r>
      <w:r w:rsidR="00AF2743" w:rsidRPr="006F640E">
        <w:rPr>
          <w:rFonts w:ascii="Arial" w:hAnsi="Arial" w:cs="Arial"/>
          <w:sz w:val="21"/>
          <w:szCs w:val="21"/>
        </w:rPr>
        <w:t>年</w:t>
      </w:r>
      <w:r w:rsidR="00AF2743" w:rsidRPr="006F640E">
        <w:rPr>
          <w:rFonts w:ascii="Arial" w:hAnsi="Arial" w:cs="Arial"/>
          <w:sz w:val="21"/>
          <w:szCs w:val="21"/>
        </w:rPr>
        <w:t>12</w:t>
      </w:r>
      <w:r w:rsidR="00AF2743" w:rsidRPr="006F640E">
        <w:rPr>
          <w:rFonts w:ascii="Arial" w:hAnsi="Arial" w:cs="Arial"/>
          <w:sz w:val="21"/>
          <w:szCs w:val="21"/>
        </w:rPr>
        <w:t>月</w:t>
      </w:r>
      <w:r w:rsidR="00AF2743" w:rsidRPr="006F640E">
        <w:rPr>
          <w:rFonts w:ascii="Arial" w:hAnsi="Arial" w:cs="Arial"/>
          <w:sz w:val="21"/>
          <w:szCs w:val="21"/>
        </w:rPr>
        <w:t>5</w:t>
      </w:r>
      <w:r w:rsidR="00AF2743" w:rsidRPr="006F640E">
        <w:rPr>
          <w:rFonts w:ascii="Arial" w:hAnsi="Arial" w:cs="Arial"/>
          <w:sz w:val="21"/>
          <w:szCs w:val="21"/>
        </w:rPr>
        <w:t>日</w:t>
      </w:r>
      <w:r w:rsidRPr="006F640E">
        <w:rPr>
          <w:rFonts w:ascii="Arial" w:hAnsi="Arial" w:cs="Arial"/>
          <w:sz w:val="21"/>
          <w:szCs w:val="21"/>
        </w:rPr>
        <w:t>前</w:t>
      </w:r>
      <w:r w:rsidRPr="006F640E">
        <w:rPr>
          <w:rFonts w:ascii="Arial" w:hAnsi="Arial" w:cs="Arial"/>
          <w:sz w:val="21"/>
          <w:szCs w:val="21"/>
        </w:rPr>
        <w:t>12</w:t>
      </w:r>
      <w:r w:rsidRPr="006F640E">
        <w:rPr>
          <w:rFonts w:ascii="Arial" w:hAnsi="Arial" w:cs="Arial"/>
          <w:sz w:val="21"/>
          <w:szCs w:val="21"/>
        </w:rPr>
        <w:t>个月的平均市场租金水平为：</w:t>
      </w:r>
      <w:r w:rsidRPr="006F640E">
        <w:rPr>
          <w:rFonts w:ascii="Arial" w:hAnsi="Arial" w:cs="Arial"/>
          <w:sz w:val="21"/>
          <w:szCs w:val="21"/>
        </w:rPr>
        <w:t xml:space="preserve"> </w:t>
      </w:r>
    </w:p>
    <w:p w14:paraId="1885C0CC" w14:textId="30E603C4" w:rsidR="00BD69BA" w:rsidRPr="006F640E" w:rsidRDefault="00000000">
      <w:pPr>
        <w:overflowPunct w:val="0"/>
        <w:spacing w:line="480" w:lineRule="auto"/>
        <w:ind w:firstLineChars="200" w:firstLine="422"/>
        <w:rPr>
          <w:rFonts w:ascii="Arial" w:hAnsi="Arial" w:cs="Arial"/>
          <w:b/>
          <w:bCs/>
          <w:sz w:val="21"/>
          <w:szCs w:val="21"/>
        </w:rPr>
      </w:pPr>
      <w:r w:rsidRPr="006F640E">
        <w:rPr>
          <w:rFonts w:ascii="Arial" w:hAnsi="Arial" w:cs="Arial"/>
          <w:b/>
          <w:bCs/>
          <w:sz w:val="21"/>
          <w:szCs w:val="21"/>
        </w:rPr>
        <w:t>租金单价：</w:t>
      </w:r>
      <w:r w:rsidR="001E4B8E" w:rsidRPr="006F640E">
        <w:rPr>
          <w:rFonts w:ascii="Arial" w:hAnsi="Arial" w:cs="Arial"/>
          <w:b/>
          <w:bCs/>
          <w:sz w:val="21"/>
          <w:szCs w:val="21"/>
        </w:rPr>
        <w:t>41.3</w:t>
      </w:r>
      <w:r w:rsidRPr="006F640E">
        <w:rPr>
          <w:rFonts w:ascii="Arial" w:hAnsi="Arial" w:cs="Arial"/>
          <w:b/>
          <w:bCs/>
          <w:sz w:val="21"/>
          <w:szCs w:val="21"/>
        </w:rPr>
        <w:t>元</w:t>
      </w:r>
      <w:r w:rsidRPr="006F640E">
        <w:rPr>
          <w:rFonts w:ascii="Arial" w:hAnsi="Arial" w:cs="Arial"/>
          <w:b/>
          <w:bCs/>
          <w:sz w:val="21"/>
          <w:szCs w:val="21"/>
        </w:rPr>
        <w:t>/</w:t>
      </w:r>
      <w:r w:rsidRPr="006F640E">
        <w:rPr>
          <w:rFonts w:ascii="Arial" w:hAnsi="Arial" w:cs="Arial"/>
          <w:b/>
          <w:bCs/>
          <w:sz w:val="21"/>
          <w:szCs w:val="21"/>
        </w:rPr>
        <w:t>平方米</w:t>
      </w:r>
      <w:r w:rsidRPr="006F640E">
        <w:rPr>
          <w:rFonts w:ascii="Arial" w:hAnsi="Arial" w:cs="Arial"/>
          <w:b/>
          <w:bCs/>
          <w:sz w:val="21"/>
          <w:szCs w:val="21"/>
        </w:rPr>
        <w:t>·</w:t>
      </w:r>
      <w:r w:rsidRPr="006F640E">
        <w:rPr>
          <w:rFonts w:ascii="Arial" w:hAnsi="Arial" w:cs="Arial"/>
          <w:b/>
          <w:bCs/>
          <w:sz w:val="21"/>
          <w:szCs w:val="21"/>
        </w:rPr>
        <w:t>月（货币种类：人民币）</w:t>
      </w:r>
    </w:p>
    <w:p w14:paraId="5E4223A1" w14:textId="77777777" w:rsidR="00BD69BA" w:rsidRPr="006F640E" w:rsidRDefault="00000000">
      <w:pPr>
        <w:overflowPunct w:val="0"/>
        <w:spacing w:line="480" w:lineRule="auto"/>
        <w:ind w:firstLineChars="200" w:firstLine="360"/>
        <w:jc w:val="both"/>
        <w:rPr>
          <w:rFonts w:ascii="Arial" w:hAnsi="Arial" w:cs="Arial"/>
          <w:sz w:val="18"/>
          <w:szCs w:val="18"/>
        </w:rPr>
      </w:pPr>
      <w:r w:rsidRPr="006F640E">
        <w:rPr>
          <w:rFonts w:ascii="Arial" w:hAnsi="Arial" w:cs="Arial"/>
          <w:sz w:val="18"/>
          <w:szCs w:val="18"/>
        </w:rPr>
        <w:t>注：</w:t>
      </w:r>
      <w:r w:rsidRPr="006F640E">
        <w:rPr>
          <w:rFonts w:ascii="Arial" w:hAnsi="Arial" w:cs="Arial"/>
          <w:sz w:val="18"/>
          <w:szCs w:val="18"/>
        </w:rPr>
        <w:t>1</w:t>
      </w:r>
      <w:r w:rsidRPr="006F640E">
        <w:rPr>
          <w:rFonts w:ascii="Arial" w:hAnsi="Arial" w:cs="Arial"/>
          <w:sz w:val="18"/>
          <w:szCs w:val="18"/>
        </w:rPr>
        <w:t>、评估的详细结果、过程及有关说明，见附后的《估价结果报告》及《估价技术报告》。</w:t>
      </w:r>
    </w:p>
    <w:p w14:paraId="2A5DC94E" w14:textId="77777777" w:rsidR="00BD69BA" w:rsidRPr="006F640E" w:rsidRDefault="00000000">
      <w:pPr>
        <w:overflowPunct w:val="0"/>
        <w:spacing w:line="480" w:lineRule="auto"/>
        <w:ind w:firstLineChars="200" w:firstLine="360"/>
        <w:jc w:val="both"/>
        <w:rPr>
          <w:rFonts w:ascii="Arial" w:hAnsi="Arial" w:cs="Arial"/>
          <w:sz w:val="18"/>
          <w:szCs w:val="18"/>
        </w:rPr>
      </w:pPr>
      <w:r w:rsidRPr="006F640E">
        <w:rPr>
          <w:rFonts w:ascii="Arial" w:hAnsi="Arial" w:cs="Arial"/>
          <w:sz w:val="18"/>
          <w:szCs w:val="18"/>
        </w:rPr>
        <w:t xml:space="preserve">    2</w:t>
      </w:r>
      <w:r w:rsidRPr="006F640E">
        <w:rPr>
          <w:rFonts w:ascii="Arial" w:hAnsi="Arial" w:cs="Arial"/>
          <w:sz w:val="18"/>
          <w:szCs w:val="18"/>
        </w:rPr>
        <w:t>、估价结果为项目同地段、同类型普通住宅前</w:t>
      </w:r>
      <w:r w:rsidRPr="006F640E">
        <w:rPr>
          <w:rFonts w:ascii="Arial" w:hAnsi="Arial" w:cs="Arial"/>
          <w:sz w:val="18"/>
          <w:szCs w:val="18"/>
        </w:rPr>
        <w:t>12</w:t>
      </w:r>
      <w:r w:rsidRPr="006F640E">
        <w:rPr>
          <w:rFonts w:ascii="Arial" w:hAnsi="Arial" w:cs="Arial"/>
          <w:sz w:val="18"/>
          <w:szCs w:val="18"/>
        </w:rPr>
        <w:t>个月的市场平均月租金价格。</w:t>
      </w:r>
    </w:p>
    <w:p w14:paraId="6B008BCD" w14:textId="77777777" w:rsidR="00BD69BA" w:rsidRPr="006F640E" w:rsidRDefault="00000000">
      <w:pPr>
        <w:overflowPunct w:val="0"/>
        <w:spacing w:line="480" w:lineRule="auto"/>
        <w:ind w:leftChars="150" w:left="707" w:hangingChars="193" w:hanging="347"/>
        <w:jc w:val="both"/>
        <w:rPr>
          <w:rFonts w:ascii="Arial" w:hAnsi="Arial" w:cs="Arial"/>
          <w:sz w:val="18"/>
          <w:szCs w:val="18"/>
        </w:rPr>
      </w:pPr>
      <w:r w:rsidRPr="006F640E">
        <w:rPr>
          <w:rFonts w:ascii="Arial" w:hAnsi="Arial" w:cs="Arial"/>
          <w:sz w:val="18"/>
          <w:szCs w:val="18"/>
        </w:rPr>
        <w:t xml:space="preserve">    3</w:t>
      </w:r>
      <w:r w:rsidRPr="006F640E">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0F0028D8" w14:textId="77777777" w:rsidR="00BD69BA" w:rsidRPr="006F640E" w:rsidRDefault="00BD69BA">
      <w:pPr>
        <w:spacing w:line="480" w:lineRule="auto"/>
        <w:ind w:firstLineChars="2000" w:firstLine="4200"/>
        <w:jc w:val="both"/>
        <w:rPr>
          <w:rFonts w:ascii="Arial" w:hAnsi="Arial" w:cs="Arial"/>
          <w:sz w:val="21"/>
          <w:szCs w:val="21"/>
        </w:rPr>
      </w:pPr>
    </w:p>
    <w:p w14:paraId="142B9334" w14:textId="77777777" w:rsidR="00BD69BA" w:rsidRPr="006F640E" w:rsidRDefault="00BD69BA">
      <w:pPr>
        <w:spacing w:line="480" w:lineRule="auto"/>
        <w:ind w:firstLineChars="2000" w:firstLine="4200"/>
        <w:jc w:val="both"/>
        <w:rPr>
          <w:rFonts w:ascii="Arial" w:hAnsi="Arial" w:cs="Arial"/>
          <w:sz w:val="21"/>
          <w:szCs w:val="21"/>
        </w:rPr>
      </w:pPr>
    </w:p>
    <w:p w14:paraId="66BAF639" w14:textId="77777777" w:rsidR="00BD69BA" w:rsidRPr="006F640E" w:rsidRDefault="00BD69BA">
      <w:pPr>
        <w:spacing w:line="480" w:lineRule="auto"/>
        <w:ind w:firstLineChars="2000" w:firstLine="4200"/>
        <w:jc w:val="both"/>
        <w:rPr>
          <w:rFonts w:ascii="Arial" w:hAnsi="Arial" w:cs="Arial"/>
          <w:sz w:val="21"/>
          <w:szCs w:val="21"/>
        </w:rPr>
      </w:pPr>
    </w:p>
    <w:p w14:paraId="2D84DBB9" w14:textId="77777777" w:rsidR="00BD69BA" w:rsidRPr="006F640E" w:rsidRDefault="00BD69BA">
      <w:pPr>
        <w:spacing w:line="480" w:lineRule="auto"/>
        <w:ind w:firstLineChars="2000" w:firstLine="4200"/>
        <w:jc w:val="both"/>
        <w:rPr>
          <w:rFonts w:ascii="Arial" w:hAnsi="Arial" w:cs="Arial"/>
          <w:sz w:val="21"/>
          <w:szCs w:val="21"/>
        </w:rPr>
      </w:pPr>
    </w:p>
    <w:p w14:paraId="5CEE1B14" w14:textId="77777777" w:rsidR="00BD69BA" w:rsidRPr="006F640E" w:rsidRDefault="00BD69BA">
      <w:pPr>
        <w:spacing w:line="480" w:lineRule="auto"/>
        <w:ind w:firstLineChars="2000" w:firstLine="4200"/>
        <w:jc w:val="both"/>
        <w:rPr>
          <w:rFonts w:ascii="Arial" w:hAnsi="Arial" w:cs="Arial"/>
          <w:sz w:val="21"/>
          <w:szCs w:val="21"/>
        </w:rPr>
      </w:pPr>
    </w:p>
    <w:p w14:paraId="3591A40F" w14:textId="77777777" w:rsidR="00BD69BA" w:rsidRPr="006F640E" w:rsidRDefault="00BD69BA">
      <w:pPr>
        <w:spacing w:line="480" w:lineRule="auto"/>
        <w:ind w:firstLineChars="2000" w:firstLine="4200"/>
        <w:jc w:val="both"/>
        <w:rPr>
          <w:rFonts w:ascii="Arial" w:hAnsi="Arial" w:cs="Arial"/>
          <w:sz w:val="21"/>
          <w:szCs w:val="21"/>
        </w:rPr>
      </w:pPr>
    </w:p>
    <w:p w14:paraId="2F4FAC77" w14:textId="77777777" w:rsidR="00BD69BA" w:rsidRPr="006F640E" w:rsidRDefault="00BD69BA">
      <w:pPr>
        <w:spacing w:line="480" w:lineRule="auto"/>
        <w:ind w:firstLineChars="2000" w:firstLine="4200"/>
        <w:jc w:val="both"/>
        <w:rPr>
          <w:rFonts w:ascii="Arial" w:hAnsi="Arial" w:cs="Arial"/>
          <w:sz w:val="21"/>
          <w:szCs w:val="21"/>
        </w:rPr>
      </w:pPr>
    </w:p>
    <w:p w14:paraId="1E9822FB" w14:textId="77777777" w:rsidR="00BD69BA" w:rsidRPr="006F640E" w:rsidRDefault="00BD69BA">
      <w:pPr>
        <w:spacing w:line="480" w:lineRule="auto"/>
        <w:ind w:firstLineChars="2000" w:firstLine="4200"/>
        <w:jc w:val="both"/>
        <w:rPr>
          <w:rFonts w:ascii="Arial" w:hAnsi="Arial" w:cs="Arial"/>
          <w:sz w:val="21"/>
          <w:szCs w:val="21"/>
        </w:rPr>
      </w:pPr>
    </w:p>
    <w:p w14:paraId="4D82B12D" w14:textId="45896102" w:rsidR="00BD69BA" w:rsidRPr="006F640E" w:rsidRDefault="00BD69BA">
      <w:pPr>
        <w:spacing w:line="480" w:lineRule="auto"/>
        <w:rPr>
          <w:rFonts w:ascii="Arial" w:eastAsia="楷体" w:hAnsi="Arial" w:cs="Arial"/>
          <w:sz w:val="21"/>
          <w:szCs w:val="21"/>
        </w:rPr>
      </w:pPr>
    </w:p>
    <w:p w14:paraId="29D3FBD1" w14:textId="77777777" w:rsidR="00BD69BA" w:rsidRPr="006F640E" w:rsidRDefault="00000000">
      <w:pPr>
        <w:spacing w:line="480" w:lineRule="auto"/>
        <w:ind w:firstLineChars="2000" w:firstLine="4200"/>
        <w:jc w:val="both"/>
        <w:rPr>
          <w:rFonts w:ascii="Arial" w:hAnsi="Arial" w:cs="Arial"/>
          <w:sz w:val="21"/>
          <w:szCs w:val="21"/>
        </w:rPr>
      </w:pPr>
      <w:r w:rsidRPr="006F640E">
        <w:rPr>
          <w:rFonts w:ascii="Arial" w:hAnsi="Arial" w:cs="Arial"/>
          <w:sz w:val="21"/>
          <w:szCs w:val="21"/>
        </w:rPr>
        <w:t>顺致</w:t>
      </w:r>
    </w:p>
    <w:p w14:paraId="44704D0E"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商祺</w:t>
      </w:r>
    </w:p>
    <w:p w14:paraId="2348DA8B" w14:textId="77777777" w:rsidR="00BD69BA" w:rsidRPr="006F640E" w:rsidRDefault="00BD69B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6F640E" w:rsidRPr="006F640E" w14:paraId="1746CC53" w14:textId="77777777">
        <w:tc>
          <w:tcPr>
            <w:tcW w:w="3402" w:type="dxa"/>
            <w:shd w:val="clear" w:color="auto" w:fill="auto"/>
          </w:tcPr>
          <w:p w14:paraId="3CF4D2C6" w14:textId="77777777" w:rsidR="00BD69BA" w:rsidRPr="006F640E" w:rsidRDefault="00000000">
            <w:pPr>
              <w:spacing w:line="480" w:lineRule="auto"/>
              <w:rPr>
                <w:rFonts w:ascii="Arial" w:hAnsi="Arial" w:cs="Arial"/>
                <w:sz w:val="21"/>
                <w:szCs w:val="21"/>
              </w:rPr>
            </w:pPr>
            <w:proofErr w:type="gramStart"/>
            <w:r w:rsidRPr="006F640E">
              <w:rPr>
                <w:rFonts w:ascii="Arial" w:hAnsi="Arial" w:cs="Arial"/>
                <w:sz w:val="21"/>
                <w:szCs w:val="21"/>
              </w:rPr>
              <w:t>北京康正宏</w:t>
            </w:r>
            <w:proofErr w:type="gramEnd"/>
            <w:r w:rsidRPr="006F640E">
              <w:rPr>
                <w:rFonts w:ascii="Arial" w:hAnsi="Arial" w:cs="Arial"/>
                <w:sz w:val="21"/>
                <w:szCs w:val="21"/>
              </w:rPr>
              <w:t>基房地产评估有限公司</w:t>
            </w:r>
          </w:p>
        </w:tc>
      </w:tr>
      <w:tr w:rsidR="006F640E" w:rsidRPr="006F640E" w14:paraId="70261894" w14:textId="77777777">
        <w:trPr>
          <w:trHeight w:val="1431"/>
        </w:trPr>
        <w:tc>
          <w:tcPr>
            <w:tcW w:w="3402" w:type="dxa"/>
            <w:shd w:val="clear" w:color="auto" w:fill="auto"/>
          </w:tcPr>
          <w:p w14:paraId="12195031" w14:textId="77777777" w:rsidR="00BD69BA" w:rsidRPr="006F640E" w:rsidRDefault="00000000">
            <w:pPr>
              <w:spacing w:line="480" w:lineRule="auto"/>
              <w:rPr>
                <w:rFonts w:ascii="Arial" w:hAnsi="Arial" w:cs="Arial"/>
                <w:sz w:val="21"/>
                <w:szCs w:val="21"/>
              </w:rPr>
            </w:pPr>
            <w:r w:rsidRPr="006F640E">
              <w:rPr>
                <w:rFonts w:ascii="Arial" w:hAnsi="Arial" w:cs="Arial"/>
                <w:sz w:val="21"/>
                <w:szCs w:val="21"/>
              </w:rPr>
              <w:t>法定代表人：</w:t>
            </w:r>
          </w:p>
        </w:tc>
      </w:tr>
      <w:tr w:rsidR="006F640E" w:rsidRPr="006F640E" w14:paraId="40F57EB5" w14:textId="77777777">
        <w:tc>
          <w:tcPr>
            <w:tcW w:w="3402" w:type="dxa"/>
            <w:shd w:val="clear" w:color="auto" w:fill="auto"/>
          </w:tcPr>
          <w:p w14:paraId="0089C920" w14:textId="7F9417F3" w:rsidR="00BD69BA" w:rsidRPr="006F640E" w:rsidRDefault="00000000">
            <w:pPr>
              <w:spacing w:line="480" w:lineRule="auto"/>
              <w:jc w:val="right"/>
              <w:rPr>
                <w:rFonts w:ascii="Arial" w:hAnsi="Arial" w:cs="Arial"/>
                <w:sz w:val="21"/>
                <w:szCs w:val="21"/>
              </w:rPr>
            </w:pPr>
            <w:r w:rsidRPr="006F640E">
              <w:rPr>
                <w:rFonts w:ascii="Arial" w:hAnsi="Arial" w:cs="Arial"/>
                <w:sz w:val="21"/>
                <w:szCs w:val="21"/>
              </w:rPr>
              <w:t>二〇二三年</w:t>
            </w:r>
            <w:r w:rsidR="00AF2743" w:rsidRPr="006F640E">
              <w:rPr>
                <w:rFonts w:ascii="Arial" w:hAnsi="Arial" w:cs="Arial"/>
                <w:sz w:val="21"/>
                <w:szCs w:val="21"/>
              </w:rPr>
              <w:t>十二</w:t>
            </w:r>
            <w:r w:rsidRPr="006F640E">
              <w:rPr>
                <w:rFonts w:ascii="Arial" w:hAnsi="Arial" w:cs="Arial"/>
                <w:sz w:val="21"/>
                <w:szCs w:val="21"/>
              </w:rPr>
              <w:t>月</w:t>
            </w:r>
            <w:r w:rsidR="00AF2743" w:rsidRPr="006F640E">
              <w:rPr>
                <w:rFonts w:ascii="Arial" w:hAnsi="Arial" w:cs="Arial"/>
                <w:sz w:val="21"/>
                <w:szCs w:val="21"/>
              </w:rPr>
              <w:t>八</w:t>
            </w:r>
            <w:r w:rsidRPr="006F640E">
              <w:rPr>
                <w:rFonts w:ascii="Arial" w:hAnsi="Arial" w:cs="Arial"/>
                <w:sz w:val="21"/>
                <w:szCs w:val="21"/>
              </w:rPr>
              <w:t>日</w:t>
            </w:r>
          </w:p>
        </w:tc>
      </w:tr>
    </w:tbl>
    <w:p w14:paraId="250AB46F" w14:textId="77777777" w:rsidR="00BD69BA" w:rsidRPr="006F640E" w:rsidRDefault="00BD69BA">
      <w:pPr>
        <w:spacing w:line="480" w:lineRule="auto"/>
        <w:rPr>
          <w:rFonts w:ascii="Arial" w:hAnsi="Arial" w:cs="Arial"/>
          <w:sz w:val="21"/>
          <w:szCs w:val="21"/>
        </w:rPr>
        <w:sectPr w:rsidR="00BD69BA" w:rsidRPr="006F640E">
          <w:headerReference w:type="default" r:id="rId12"/>
          <w:pgSz w:w="11907" w:h="16840"/>
          <w:pgMar w:top="1843" w:right="1304" w:bottom="1134" w:left="1304" w:header="1134" w:footer="907" w:gutter="0"/>
          <w:pgNumType w:start="1"/>
          <w:cols w:space="0"/>
          <w:docGrid w:linePitch="326"/>
        </w:sectPr>
      </w:pPr>
    </w:p>
    <w:p w14:paraId="26B8BAA0" w14:textId="77777777" w:rsidR="00BD69BA" w:rsidRPr="006F640E" w:rsidRDefault="00000000">
      <w:pPr>
        <w:spacing w:line="480" w:lineRule="auto"/>
        <w:jc w:val="center"/>
        <w:outlineLvl w:val="0"/>
        <w:rPr>
          <w:rFonts w:ascii="Arial" w:eastAsia="方正黑体简体" w:hAnsi="Arial" w:cs="Arial"/>
          <w:sz w:val="32"/>
          <w:szCs w:val="32"/>
        </w:rPr>
      </w:pPr>
      <w:r w:rsidRPr="006F640E">
        <w:rPr>
          <w:rFonts w:ascii="Arial" w:eastAsia="方正黑体简体" w:hAnsi="Arial" w:cs="Arial"/>
          <w:sz w:val="32"/>
          <w:szCs w:val="32"/>
        </w:rPr>
        <w:lastRenderedPageBreak/>
        <w:t>目</w:t>
      </w:r>
      <w:r w:rsidRPr="006F640E">
        <w:rPr>
          <w:rFonts w:ascii="Arial" w:eastAsia="方正黑体简体" w:hAnsi="Arial" w:cs="Arial"/>
          <w:sz w:val="32"/>
          <w:szCs w:val="32"/>
        </w:rPr>
        <w:t xml:space="preserve">   </w:t>
      </w:r>
      <w:r w:rsidRPr="006F640E">
        <w:rPr>
          <w:rFonts w:ascii="Arial" w:eastAsia="方正黑体简体" w:hAnsi="Arial" w:cs="Arial"/>
          <w:sz w:val="32"/>
          <w:szCs w:val="32"/>
        </w:rPr>
        <w:t>录</w:t>
      </w:r>
    </w:p>
    <w:p w14:paraId="17DC5DBA" w14:textId="5DE3487E" w:rsidR="00BD69BA" w:rsidRPr="006F640E" w:rsidRDefault="00000000">
      <w:pPr>
        <w:pStyle w:val="TOC1"/>
        <w:rPr>
          <w:rFonts w:ascii="Arial" w:eastAsia="宋体" w:hAnsi="Arial" w:cs="Arial"/>
          <w:b w:val="0"/>
          <w:bCs w:val="0"/>
          <w:noProof/>
          <w:kern w:val="2"/>
          <w:sz w:val="24"/>
          <w:szCs w:val="24"/>
        </w:rPr>
      </w:pPr>
      <w:r w:rsidRPr="006F640E">
        <w:rPr>
          <w:rFonts w:ascii="Arial" w:eastAsia="宋体" w:hAnsi="Arial" w:cs="Arial"/>
          <w:sz w:val="24"/>
          <w:szCs w:val="24"/>
          <w:shd w:val="clear" w:color="auto" w:fill="FFFF00"/>
        </w:rPr>
        <w:fldChar w:fldCharType="begin"/>
      </w:r>
      <w:r w:rsidRPr="006F640E">
        <w:rPr>
          <w:rFonts w:ascii="Arial" w:eastAsia="宋体" w:hAnsi="Arial" w:cs="Arial"/>
          <w:sz w:val="24"/>
          <w:szCs w:val="24"/>
          <w:shd w:val="clear" w:color="auto" w:fill="FFFF00"/>
        </w:rPr>
        <w:instrText xml:space="preserve"> TOC \o "1-3" \h \z </w:instrText>
      </w:r>
      <w:r w:rsidRPr="006F640E">
        <w:rPr>
          <w:rFonts w:ascii="Arial" w:eastAsia="宋体" w:hAnsi="Arial" w:cs="Arial"/>
          <w:sz w:val="24"/>
          <w:szCs w:val="24"/>
          <w:shd w:val="clear" w:color="auto" w:fill="FFFF00"/>
        </w:rPr>
        <w:fldChar w:fldCharType="separate"/>
      </w:r>
      <w:hyperlink w:anchor="_Toc525655414" w:history="1">
        <w:r w:rsidRPr="006F640E">
          <w:rPr>
            <w:rStyle w:val="af7"/>
            <w:rFonts w:ascii="Arial" w:eastAsia="宋体" w:hAnsi="Arial" w:cs="Arial"/>
            <w:noProof/>
            <w:color w:val="auto"/>
            <w:sz w:val="24"/>
            <w:szCs w:val="24"/>
          </w:rPr>
          <w:t>致估价委托人函</w:t>
        </w:r>
        <w:r w:rsidRPr="006F640E">
          <w:rPr>
            <w:rFonts w:ascii="Arial" w:eastAsia="宋体" w:hAnsi="Arial" w:cs="Arial"/>
            <w:noProof/>
            <w:sz w:val="24"/>
            <w:szCs w:val="24"/>
          </w:rPr>
          <w:tab/>
        </w:r>
        <w:r w:rsidRPr="006F640E">
          <w:rPr>
            <w:rFonts w:ascii="Arial" w:eastAsia="宋体" w:hAnsi="Arial" w:cs="Arial"/>
            <w:noProof/>
            <w:sz w:val="24"/>
            <w:szCs w:val="24"/>
          </w:rPr>
          <w:fldChar w:fldCharType="begin"/>
        </w:r>
        <w:r w:rsidRPr="006F640E">
          <w:rPr>
            <w:rFonts w:ascii="Arial" w:eastAsia="宋体" w:hAnsi="Arial" w:cs="Arial"/>
            <w:noProof/>
            <w:sz w:val="24"/>
            <w:szCs w:val="24"/>
          </w:rPr>
          <w:instrText xml:space="preserve"> PAGEREF _Toc525655414 \h </w:instrText>
        </w:r>
        <w:r w:rsidRPr="006F640E">
          <w:rPr>
            <w:rFonts w:ascii="Arial" w:eastAsia="宋体" w:hAnsi="Arial" w:cs="Arial"/>
            <w:noProof/>
            <w:sz w:val="24"/>
            <w:szCs w:val="24"/>
          </w:rPr>
        </w:r>
        <w:r w:rsidRPr="006F640E">
          <w:rPr>
            <w:rFonts w:ascii="Arial" w:eastAsia="宋体" w:hAnsi="Arial" w:cs="Arial"/>
            <w:noProof/>
            <w:sz w:val="24"/>
            <w:szCs w:val="24"/>
          </w:rPr>
          <w:fldChar w:fldCharType="separate"/>
        </w:r>
        <w:r w:rsidR="006F640E">
          <w:rPr>
            <w:rFonts w:ascii="Arial" w:eastAsia="宋体" w:hAnsi="Arial" w:cs="Arial"/>
            <w:noProof/>
            <w:sz w:val="24"/>
            <w:szCs w:val="24"/>
          </w:rPr>
          <w:t>1</w:t>
        </w:r>
        <w:r w:rsidRPr="006F640E">
          <w:rPr>
            <w:rFonts w:ascii="Arial" w:eastAsia="宋体" w:hAnsi="Arial" w:cs="Arial"/>
            <w:noProof/>
            <w:sz w:val="24"/>
            <w:szCs w:val="24"/>
          </w:rPr>
          <w:fldChar w:fldCharType="end"/>
        </w:r>
      </w:hyperlink>
    </w:p>
    <w:p w14:paraId="7C0454A0" w14:textId="10C88194" w:rsidR="00BD69BA" w:rsidRPr="006F640E" w:rsidRDefault="00000000">
      <w:pPr>
        <w:pStyle w:val="TOC1"/>
        <w:rPr>
          <w:rFonts w:ascii="Arial" w:eastAsia="宋体" w:hAnsi="Arial" w:cs="Arial"/>
          <w:b w:val="0"/>
          <w:bCs w:val="0"/>
          <w:noProof/>
          <w:kern w:val="2"/>
          <w:sz w:val="24"/>
          <w:szCs w:val="24"/>
        </w:rPr>
      </w:pPr>
      <w:hyperlink w:anchor="_Toc525655415" w:history="1">
        <w:r w:rsidRPr="006F640E">
          <w:rPr>
            <w:rStyle w:val="af7"/>
            <w:rFonts w:ascii="Arial" w:eastAsia="宋体" w:hAnsi="Arial" w:cs="Arial"/>
            <w:noProof/>
            <w:color w:val="auto"/>
            <w:sz w:val="24"/>
            <w:szCs w:val="24"/>
          </w:rPr>
          <w:t>估价师声明</w:t>
        </w:r>
        <w:r w:rsidRPr="006F640E">
          <w:rPr>
            <w:rFonts w:ascii="Arial" w:eastAsia="宋体" w:hAnsi="Arial" w:cs="Arial"/>
            <w:noProof/>
            <w:sz w:val="24"/>
            <w:szCs w:val="24"/>
          </w:rPr>
          <w:tab/>
        </w:r>
        <w:r w:rsidRPr="006F640E">
          <w:rPr>
            <w:rFonts w:ascii="Arial" w:eastAsia="宋体" w:hAnsi="Arial" w:cs="Arial"/>
            <w:noProof/>
            <w:sz w:val="24"/>
            <w:szCs w:val="24"/>
          </w:rPr>
          <w:fldChar w:fldCharType="begin"/>
        </w:r>
        <w:r w:rsidRPr="006F640E">
          <w:rPr>
            <w:rFonts w:ascii="Arial" w:eastAsia="宋体" w:hAnsi="Arial" w:cs="Arial"/>
            <w:noProof/>
            <w:sz w:val="24"/>
            <w:szCs w:val="24"/>
          </w:rPr>
          <w:instrText xml:space="preserve"> PAGEREF _Toc525655415 \h </w:instrText>
        </w:r>
        <w:r w:rsidRPr="006F640E">
          <w:rPr>
            <w:rFonts w:ascii="Arial" w:eastAsia="宋体" w:hAnsi="Arial" w:cs="Arial"/>
            <w:noProof/>
            <w:sz w:val="24"/>
            <w:szCs w:val="24"/>
          </w:rPr>
        </w:r>
        <w:r w:rsidRPr="006F640E">
          <w:rPr>
            <w:rFonts w:ascii="Arial" w:eastAsia="宋体" w:hAnsi="Arial" w:cs="Arial"/>
            <w:noProof/>
            <w:sz w:val="24"/>
            <w:szCs w:val="24"/>
          </w:rPr>
          <w:fldChar w:fldCharType="separate"/>
        </w:r>
        <w:r w:rsidR="006F640E">
          <w:rPr>
            <w:rFonts w:ascii="Arial" w:eastAsia="宋体" w:hAnsi="Arial" w:cs="Arial"/>
            <w:noProof/>
            <w:sz w:val="24"/>
            <w:szCs w:val="24"/>
          </w:rPr>
          <w:t>6</w:t>
        </w:r>
        <w:r w:rsidRPr="006F640E">
          <w:rPr>
            <w:rFonts w:ascii="Arial" w:eastAsia="宋体" w:hAnsi="Arial" w:cs="Arial"/>
            <w:noProof/>
            <w:sz w:val="24"/>
            <w:szCs w:val="24"/>
          </w:rPr>
          <w:fldChar w:fldCharType="end"/>
        </w:r>
      </w:hyperlink>
    </w:p>
    <w:p w14:paraId="4D2F76D6" w14:textId="5D79D4D6" w:rsidR="00BD69BA" w:rsidRPr="006F640E" w:rsidRDefault="00000000">
      <w:pPr>
        <w:pStyle w:val="TOC1"/>
        <w:rPr>
          <w:rFonts w:ascii="Arial" w:eastAsia="宋体" w:hAnsi="Arial" w:cs="Arial"/>
          <w:b w:val="0"/>
          <w:bCs w:val="0"/>
          <w:noProof/>
          <w:kern w:val="2"/>
          <w:sz w:val="24"/>
          <w:szCs w:val="24"/>
        </w:rPr>
      </w:pPr>
      <w:hyperlink w:anchor="_Toc525655416" w:history="1">
        <w:r w:rsidRPr="006F640E">
          <w:rPr>
            <w:rStyle w:val="af7"/>
            <w:rFonts w:ascii="Arial" w:eastAsia="宋体" w:hAnsi="Arial" w:cs="Arial"/>
            <w:noProof/>
            <w:color w:val="auto"/>
            <w:sz w:val="24"/>
            <w:szCs w:val="24"/>
          </w:rPr>
          <w:t>估价假设和限制条件</w:t>
        </w:r>
        <w:r w:rsidRPr="006F640E">
          <w:rPr>
            <w:rFonts w:ascii="Arial" w:eastAsia="宋体" w:hAnsi="Arial" w:cs="Arial"/>
            <w:noProof/>
            <w:sz w:val="24"/>
            <w:szCs w:val="24"/>
          </w:rPr>
          <w:tab/>
        </w:r>
        <w:r w:rsidRPr="006F640E">
          <w:rPr>
            <w:rFonts w:ascii="Arial" w:eastAsia="宋体" w:hAnsi="Arial" w:cs="Arial"/>
            <w:noProof/>
            <w:sz w:val="24"/>
            <w:szCs w:val="24"/>
          </w:rPr>
          <w:fldChar w:fldCharType="begin"/>
        </w:r>
        <w:r w:rsidRPr="006F640E">
          <w:rPr>
            <w:rFonts w:ascii="Arial" w:eastAsia="宋体" w:hAnsi="Arial" w:cs="Arial"/>
            <w:noProof/>
            <w:sz w:val="24"/>
            <w:szCs w:val="24"/>
          </w:rPr>
          <w:instrText xml:space="preserve"> PAGEREF _Toc525655416 \h </w:instrText>
        </w:r>
        <w:r w:rsidRPr="006F640E">
          <w:rPr>
            <w:rFonts w:ascii="Arial" w:eastAsia="宋体" w:hAnsi="Arial" w:cs="Arial"/>
            <w:noProof/>
            <w:sz w:val="24"/>
            <w:szCs w:val="24"/>
          </w:rPr>
        </w:r>
        <w:r w:rsidRPr="006F640E">
          <w:rPr>
            <w:rFonts w:ascii="Arial" w:eastAsia="宋体" w:hAnsi="Arial" w:cs="Arial"/>
            <w:noProof/>
            <w:sz w:val="24"/>
            <w:szCs w:val="24"/>
          </w:rPr>
          <w:fldChar w:fldCharType="separate"/>
        </w:r>
        <w:r w:rsidR="006F640E">
          <w:rPr>
            <w:rFonts w:ascii="Arial" w:eastAsia="宋体" w:hAnsi="Arial" w:cs="Arial"/>
            <w:noProof/>
            <w:sz w:val="24"/>
            <w:szCs w:val="24"/>
          </w:rPr>
          <w:t>8</w:t>
        </w:r>
        <w:r w:rsidRPr="006F640E">
          <w:rPr>
            <w:rFonts w:ascii="Arial" w:eastAsia="宋体" w:hAnsi="Arial" w:cs="Arial"/>
            <w:noProof/>
            <w:sz w:val="24"/>
            <w:szCs w:val="24"/>
          </w:rPr>
          <w:fldChar w:fldCharType="end"/>
        </w:r>
      </w:hyperlink>
    </w:p>
    <w:p w14:paraId="30EEBB32" w14:textId="403BF53C" w:rsidR="00BD69BA" w:rsidRPr="006F640E" w:rsidRDefault="00000000">
      <w:pPr>
        <w:pStyle w:val="TOC1"/>
        <w:rPr>
          <w:rFonts w:ascii="Arial" w:eastAsia="宋体" w:hAnsi="Arial" w:cs="Arial"/>
          <w:b w:val="0"/>
          <w:bCs w:val="0"/>
          <w:noProof/>
          <w:kern w:val="2"/>
          <w:sz w:val="24"/>
          <w:szCs w:val="24"/>
        </w:rPr>
      </w:pPr>
      <w:hyperlink w:anchor="_Toc525655417" w:history="1">
        <w:r w:rsidRPr="006F640E">
          <w:rPr>
            <w:rStyle w:val="af7"/>
            <w:rFonts w:ascii="Arial" w:eastAsia="宋体" w:hAnsi="Arial" w:cs="Arial"/>
            <w:noProof/>
            <w:color w:val="auto"/>
            <w:sz w:val="24"/>
            <w:szCs w:val="24"/>
          </w:rPr>
          <w:t>估价结果报告</w:t>
        </w:r>
        <w:r w:rsidRPr="006F640E">
          <w:rPr>
            <w:rFonts w:ascii="Arial" w:eastAsia="宋体" w:hAnsi="Arial" w:cs="Arial"/>
            <w:noProof/>
            <w:sz w:val="24"/>
            <w:szCs w:val="24"/>
          </w:rPr>
          <w:tab/>
        </w:r>
        <w:r w:rsidRPr="006F640E">
          <w:rPr>
            <w:rFonts w:ascii="Arial" w:eastAsia="宋体" w:hAnsi="Arial" w:cs="Arial"/>
            <w:noProof/>
            <w:sz w:val="24"/>
            <w:szCs w:val="24"/>
          </w:rPr>
          <w:fldChar w:fldCharType="begin"/>
        </w:r>
        <w:r w:rsidRPr="006F640E">
          <w:rPr>
            <w:rFonts w:ascii="Arial" w:eastAsia="宋体" w:hAnsi="Arial" w:cs="Arial"/>
            <w:noProof/>
            <w:sz w:val="24"/>
            <w:szCs w:val="24"/>
          </w:rPr>
          <w:instrText xml:space="preserve"> PAGEREF _Toc525655417 \h </w:instrText>
        </w:r>
        <w:r w:rsidRPr="006F640E">
          <w:rPr>
            <w:rFonts w:ascii="Arial" w:eastAsia="宋体" w:hAnsi="Arial" w:cs="Arial"/>
            <w:noProof/>
            <w:sz w:val="24"/>
            <w:szCs w:val="24"/>
          </w:rPr>
        </w:r>
        <w:r w:rsidRPr="006F640E">
          <w:rPr>
            <w:rFonts w:ascii="Arial" w:eastAsia="宋体" w:hAnsi="Arial" w:cs="Arial"/>
            <w:noProof/>
            <w:sz w:val="24"/>
            <w:szCs w:val="24"/>
          </w:rPr>
          <w:fldChar w:fldCharType="separate"/>
        </w:r>
        <w:r w:rsidR="006F640E">
          <w:rPr>
            <w:rFonts w:ascii="Arial" w:eastAsia="宋体" w:hAnsi="Arial" w:cs="Arial"/>
            <w:noProof/>
            <w:sz w:val="24"/>
            <w:szCs w:val="24"/>
          </w:rPr>
          <w:t>12</w:t>
        </w:r>
        <w:r w:rsidRPr="006F640E">
          <w:rPr>
            <w:rFonts w:ascii="Arial" w:eastAsia="宋体" w:hAnsi="Arial" w:cs="Arial"/>
            <w:noProof/>
            <w:sz w:val="24"/>
            <w:szCs w:val="24"/>
          </w:rPr>
          <w:fldChar w:fldCharType="end"/>
        </w:r>
      </w:hyperlink>
    </w:p>
    <w:p w14:paraId="519043A1" w14:textId="4FC46BF2" w:rsidR="00BD69BA" w:rsidRPr="006F640E" w:rsidRDefault="00000000">
      <w:pPr>
        <w:pStyle w:val="TOC2"/>
        <w:rPr>
          <w:rFonts w:ascii="Arial" w:eastAsia="宋体" w:hAnsi="Arial" w:cs="Arial"/>
          <w:noProof/>
          <w:kern w:val="2"/>
          <w:sz w:val="21"/>
          <w:szCs w:val="21"/>
        </w:rPr>
      </w:pPr>
      <w:hyperlink w:anchor="_Toc525655418" w:history="1">
        <w:r w:rsidRPr="006F640E">
          <w:rPr>
            <w:rStyle w:val="af7"/>
            <w:rFonts w:ascii="Arial" w:eastAsia="宋体" w:hAnsi="Arial" w:cs="Arial"/>
            <w:noProof/>
            <w:color w:val="auto"/>
            <w:sz w:val="21"/>
            <w:szCs w:val="21"/>
          </w:rPr>
          <w:t>一、估价委托人</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_Toc525655418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12</w:t>
        </w:r>
        <w:r w:rsidRPr="006F640E">
          <w:rPr>
            <w:rFonts w:ascii="Arial" w:eastAsia="宋体" w:hAnsi="Arial" w:cs="Arial"/>
            <w:noProof/>
            <w:sz w:val="21"/>
            <w:szCs w:val="21"/>
          </w:rPr>
          <w:fldChar w:fldCharType="end"/>
        </w:r>
      </w:hyperlink>
    </w:p>
    <w:p w14:paraId="267F68DB" w14:textId="4B57CADA" w:rsidR="00BD69BA" w:rsidRPr="006F640E" w:rsidRDefault="00000000">
      <w:pPr>
        <w:pStyle w:val="TOC2"/>
        <w:rPr>
          <w:rFonts w:ascii="Arial" w:eastAsia="宋体" w:hAnsi="Arial" w:cs="Arial"/>
          <w:noProof/>
          <w:kern w:val="2"/>
          <w:sz w:val="21"/>
          <w:szCs w:val="21"/>
        </w:rPr>
      </w:pPr>
      <w:hyperlink w:anchor="_Toc525655419" w:history="1">
        <w:r w:rsidRPr="006F640E">
          <w:rPr>
            <w:rStyle w:val="af7"/>
            <w:rFonts w:ascii="Arial" w:eastAsia="宋体" w:hAnsi="Arial" w:cs="Arial"/>
            <w:noProof/>
            <w:color w:val="auto"/>
            <w:sz w:val="21"/>
            <w:szCs w:val="21"/>
          </w:rPr>
          <w:t>二、房地产估价机构</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_Toc525655419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12</w:t>
        </w:r>
        <w:r w:rsidRPr="006F640E">
          <w:rPr>
            <w:rFonts w:ascii="Arial" w:eastAsia="宋体" w:hAnsi="Arial" w:cs="Arial"/>
            <w:noProof/>
            <w:sz w:val="21"/>
            <w:szCs w:val="21"/>
          </w:rPr>
          <w:fldChar w:fldCharType="end"/>
        </w:r>
      </w:hyperlink>
    </w:p>
    <w:p w14:paraId="00E66C95" w14:textId="4DE33078" w:rsidR="00BD69BA" w:rsidRPr="006F640E" w:rsidRDefault="00000000">
      <w:pPr>
        <w:pStyle w:val="TOC2"/>
        <w:rPr>
          <w:rFonts w:ascii="Arial" w:eastAsia="宋体" w:hAnsi="Arial" w:cs="Arial"/>
          <w:noProof/>
          <w:kern w:val="2"/>
          <w:sz w:val="21"/>
          <w:szCs w:val="21"/>
        </w:rPr>
      </w:pPr>
      <w:hyperlink w:anchor="_Toc525655420" w:history="1">
        <w:r w:rsidRPr="006F640E">
          <w:rPr>
            <w:rStyle w:val="af7"/>
            <w:rFonts w:ascii="Arial" w:eastAsia="宋体" w:hAnsi="Arial" w:cs="Arial"/>
            <w:noProof/>
            <w:color w:val="auto"/>
            <w:sz w:val="21"/>
            <w:szCs w:val="21"/>
          </w:rPr>
          <w:t>三、估价目的</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_Toc525655420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12</w:t>
        </w:r>
        <w:r w:rsidRPr="006F640E">
          <w:rPr>
            <w:rFonts w:ascii="Arial" w:eastAsia="宋体" w:hAnsi="Arial" w:cs="Arial"/>
            <w:noProof/>
            <w:sz w:val="21"/>
            <w:szCs w:val="21"/>
          </w:rPr>
          <w:fldChar w:fldCharType="end"/>
        </w:r>
      </w:hyperlink>
    </w:p>
    <w:p w14:paraId="22E04D7F" w14:textId="085D5D68" w:rsidR="00BD69BA" w:rsidRPr="006F640E" w:rsidRDefault="00000000">
      <w:pPr>
        <w:pStyle w:val="TOC2"/>
        <w:rPr>
          <w:rFonts w:ascii="Arial" w:eastAsia="宋体" w:hAnsi="Arial" w:cs="Arial"/>
          <w:noProof/>
          <w:kern w:val="2"/>
          <w:sz w:val="21"/>
          <w:szCs w:val="21"/>
        </w:rPr>
      </w:pPr>
      <w:hyperlink w:anchor="_Toc525655421" w:history="1">
        <w:r w:rsidRPr="006F640E">
          <w:rPr>
            <w:rStyle w:val="af7"/>
            <w:rFonts w:ascii="Arial" w:eastAsia="宋体" w:hAnsi="Arial" w:cs="Arial"/>
            <w:noProof/>
            <w:color w:val="auto"/>
            <w:sz w:val="21"/>
            <w:szCs w:val="21"/>
          </w:rPr>
          <w:t>四、估价对象</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_Toc525655421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12</w:t>
        </w:r>
        <w:r w:rsidRPr="006F640E">
          <w:rPr>
            <w:rFonts w:ascii="Arial" w:eastAsia="宋体" w:hAnsi="Arial" w:cs="Arial"/>
            <w:noProof/>
            <w:sz w:val="21"/>
            <w:szCs w:val="21"/>
          </w:rPr>
          <w:fldChar w:fldCharType="end"/>
        </w:r>
      </w:hyperlink>
    </w:p>
    <w:p w14:paraId="1209D1EA" w14:textId="68E428BB" w:rsidR="00BD69BA" w:rsidRPr="006F640E" w:rsidRDefault="00000000">
      <w:pPr>
        <w:pStyle w:val="TOC2"/>
        <w:rPr>
          <w:rFonts w:ascii="Arial" w:eastAsia="宋体" w:hAnsi="Arial" w:cs="Arial"/>
          <w:noProof/>
          <w:kern w:val="2"/>
          <w:sz w:val="21"/>
          <w:szCs w:val="21"/>
        </w:rPr>
      </w:pPr>
      <w:hyperlink w:anchor="_Toc525655422" w:history="1">
        <w:r w:rsidRPr="006F640E">
          <w:rPr>
            <w:rStyle w:val="af7"/>
            <w:rFonts w:ascii="Arial" w:eastAsia="宋体" w:hAnsi="Arial" w:cs="Arial"/>
            <w:noProof/>
            <w:color w:val="auto"/>
            <w:sz w:val="21"/>
            <w:szCs w:val="21"/>
          </w:rPr>
          <w:t>五、价值时点</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_Toc525655422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18</w:t>
        </w:r>
        <w:r w:rsidRPr="006F640E">
          <w:rPr>
            <w:rFonts w:ascii="Arial" w:eastAsia="宋体" w:hAnsi="Arial" w:cs="Arial"/>
            <w:noProof/>
            <w:sz w:val="21"/>
            <w:szCs w:val="21"/>
          </w:rPr>
          <w:fldChar w:fldCharType="end"/>
        </w:r>
      </w:hyperlink>
    </w:p>
    <w:p w14:paraId="1DC6B5A5" w14:textId="240A6A4D" w:rsidR="00BD69BA" w:rsidRPr="006F640E" w:rsidRDefault="00000000">
      <w:pPr>
        <w:pStyle w:val="TOC2"/>
        <w:rPr>
          <w:rFonts w:ascii="Arial" w:eastAsia="宋体" w:hAnsi="Arial" w:cs="Arial"/>
          <w:noProof/>
          <w:kern w:val="2"/>
          <w:sz w:val="21"/>
          <w:szCs w:val="21"/>
        </w:rPr>
      </w:pPr>
      <w:hyperlink w:anchor="_Toc525655423" w:history="1">
        <w:r w:rsidRPr="006F640E">
          <w:rPr>
            <w:rStyle w:val="af7"/>
            <w:rFonts w:ascii="Arial" w:eastAsia="宋体" w:hAnsi="Arial" w:cs="Arial"/>
            <w:noProof/>
            <w:color w:val="auto"/>
            <w:sz w:val="21"/>
            <w:szCs w:val="21"/>
          </w:rPr>
          <w:t>六、价值类型</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_Toc525655423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18</w:t>
        </w:r>
        <w:r w:rsidRPr="006F640E">
          <w:rPr>
            <w:rFonts w:ascii="Arial" w:eastAsia="宋体" w:hAnsi="Arial" w:cs="Arial"/>
            <w:noProof/>
            <w:sz w:val="21"/>
            <w:szCs w:val="21"/>
          </w:rPr>
          <w:fldChar w:fldCharType="end"/>
        </w:r>
      </w:hyperlink>
    </w:p>
    <w:p w14:paraId="6B333C8A" w14:textId="2C9387F7" w:rsidR="00BD69BA" w:rsidRPr="006F640E" w:rsidRDefault="00000000">
      <w:pPr>
        <w:pStyle w:val="TOC2"/>
        <w:rPr>
          <w:rFonts w:ascii="Arial" w:eastAsia="宋体" w:hAnsi="Arial" w:cs="Arial"/>
          <w:noProof/>
          <w:kern w:val="2"/>
          <w:sz w:val="21"/>
          <w:szCs w:val="21"/>
        </w:rPr>
      </w:pPr>
      <w:hyperlink w:anchor="_Toc525655424" w:history="1">
        <w:r w:rsidRPr="006F640E">
          <w:rPr>
            <w:rStyle w:val="af7"/>
            <w:rFonts w:ascii="Arial" w:eastAsia="宋体" w:hAnsi="Arial" w:cs="Arial"/>
            <w:noProof/>
            <w:color w:val="auto"/>
            <w:sz w:val="21"/>
            <w:szCs w:val="21"/>
          </w:rPr>
          <w:t>七、估价原则</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_Toc525655424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18</w:t>
        </w:r>
        <w:r w:rsidRPr="006F640E">
          <w:rPr>
            <w:rFonts w:ascii="Arial" w:eastAsia="宋体" w:hAnsi="Arial" w:cs="Arial"/>
            <w:noProof/>
            <w:sz w:val="21"/>
            <w:szCs w:val="21"/>
          </w:rPr>
          <w:fldChar w:fldCharType="end"/>
        </w:r>
      </w:hyperlink>
    </w:p>
    <w:p w14:paraId="27A6682B" w14:textId="6D5B6013" w:rsidR="00BD69BA" w:rsidRPr="006F640E" w:rsidRDefault="00000000">
      <w:pPr>
        <w:pStyle w:val="TOC2"/>
        <w:rPr>
          <w:rFonts w:ascii="Arial" w:eastAsia="宋体" w:hAnsi="Arial" w:cs="Arial"/>
          <w:noProof/>
          <w:kern w:val="2"/>
          <w:sz w:val="21"/>
          <w:szCs w:val="21"/>
        </w:rPr>
      </w:pPr>
      <w:hyperlink w:anchor="_Toc525655425" w:history="1">
        <w:r w:rsidRPr="006F640E">
          <w:rPr>
            <w:rStyle w:val="af7"/>
            <w:rFonts w:ascii="Arial" w:eastAsia="宋体" w:hAnsi="Arial" w:cs="Arial"/>
            <w:noProof/>
            <w:color w:val="auto"/>
            <w:sz w:val="21"/>
            <w:szCs w:val="21"/>
          </w:rPr>
          <w:t>八、估价依据</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_Toc525655425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20</w:t>
        </w:r>
        <w:r w:rsidRPr="006F640E">
          <w:rPr>
            <w:rFonts w:ascii="Arial" w:eastAsia="宋体" w:hAnsi="Arial" w:cs="Arial"/>
            <w:noProof/>
            <w:sz w:val="21"/>
            <w:szCs w:val="21"/>
          </w:rPr>
          <w:fldChar w:fldCharType="end"/>
        </w:r>
      </w:hyperlink>
    </w:p>
    <w:p w14:paraId="35F6F664" w14:textId="2185BC64" w:rsidR="00BD69BA" w:rsidRPr="006F640E" w:rsidRDefault="00000000">
      <w:pPr>
        <w:pStyle w:val="TOC2"/>
        <w:rPr>
          <w:rFonts w:ascii="Arial" w:eastAsia="宋体" w:hAnsi="Arial" w:cs="Arial"/>
          <w:noProof/>
          <w:kern w:val="2"/>
          <w:sz w:val="21"/>
          <w:szCs w:val="21"/>
        </w:rPr>
      </w:pPr>
      <w:hyperlink w:anchor="_Toc525655426" w:history="1">
        <w:r w:rsidRPr="006F640E">
          <w:rPr>
            <w:rStyle w:val="af7"/>
            <w:rFonts w:ascii="Arial" w:eastAsia="宋体" w:hAnsi="Arial" w:cs="Arial"/>
            <w:noProof/>
            <w:color w:val="auto"/>
            <w:sz w:val="21"/>
            <w:szCs w:val="21"/>
          </w:rPr>
          <w:t>九、估价方法</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_Toc525655426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22</w:t>
        </w:r>
        <w:r w:rsidRPr="006F640E">
          <w:rPr>
            <w:rFonts w:ascii="Arial" w:eastAsia="宋体" w:hAnsi="Arial" w:cs="Arial"/>
            <w:noProof/>
            <w:sz w:val="21"/>
            <w:szCs w:val="21"/>
          </w:rPr>
          <w:fldChar w:fldCharType="end"/>
        </w:r>
      </w:hyperlink>
    </w:p>
    <w:p w14:paraId="5E5719B7" w14:textId="3071B4B1" w:rsidR="00BD69BA" w:rsidRPr="006F640E" w:rsidRDefault="00000000">
      <w:pPr>
        <w:pStyle w:val="TOC2"/>
        <w:rPr>
          <w:rFonts w:ascii="Arial" w:eastAsia="宋体" w:hAnsi="Arial" w:cs="Arial"/>
          <w:noProof/>
          <w:kern w:val="2"/>
          <w:sz w:val="21"/>
          <w:szCs w:val="21"/>
        </w:rPr>
      </w:pPr>
      <w:hyperlink w:anchor="_Toc525655427" w:history="1">
        <w:r w:rsidRPr="006F640E">
          <w:rPr>
            <w:rStyle w:val="af7"/>
            <w:rFonts w:ascii="Arial" w:eastAsia="宋体" w:hAnsi="Arial" w:cs="Arial"/>
            <w:noProof/>
            <w:color w:val="auto"/>
            <w:sz w:val="21"/>
            <w:szCs w:val="21"/>
          </w:rPr>
          <w:t>十、估价结果</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_Toc525655427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23</w:t>
        </w:r>
        <w:r w:rsidRPr="006F640E">
          <w:rPr>
            <w:rFonts w:ascii="Arial" w:eastAsia="宋体" w:hAnsi="Arial" w:cs="Arial"/>
            <w:noProof/>
            <w:sz w:val="21"/>
            <w:szCs w:val="21"/>
          </w:rPr>
          <w:fldChar w:fldCharType="end"/>
        </w:r>
      </w:hyperlink>
    </w:p>
    <w:p w14:paraId="4E8274F2" w14:textId="2DC476B3" w:rsidR="00BD69BA" w:rsidRPr="006F640E" w:rsidRDefault="00000000">
      <w:pPr>
        <w:pStyle w:val="TOC2"/>
        <w:rPr>
          <w:rFonts w:ascii="Arial" w:eastAsia="宋体" w:hAnsi="Arial" w:cs="Arial"/>
          <w:noProof/>
          <w:kern w:val="2"/>
          <w:sz w:val="21"/>
          <w:szCs w:val="21"/>
        </w:rPr>
      </w:pPr>
      <w:hyperlink w:anchor="_Toc525655428" w:history="1">
        <w:r w:rsidRPr="006F640E">
          <w:rPr>
            <w:rStyle w:val="af7"/>
            <w:rFonts w:ascii="Arial" w:eastAsia="宋体" w:hAnsi="Arial" w:cs="Arial"/>
            <w:noProof/>
            <w:color w:val="auto"/>
            <w:sz w:val="21"/>
            <w:szCs w:val="21"/>
          </w:rPr>
          <w:t>十一、参与本次估价工作的评估专业人员</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_Toc525655428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24</w:t>
        </w:r>
        <w:r w:rsidRPr="006F640E">
          <w:rPr>
            <w:rFonts w:ascii="Arial" w:eastAsia="宋体" w:hAnsi="Arial" w:cs="Arial"/>
            <w:noProof/>
            <w:sz w:val="21"/>
            <w:szCs w:val="21"/>
          </w:rPr>
          <w:fldChar w:fldCharType="end"/>
        </w:r>
      </w:hyperlink>
    </w:p>
    <w:p w14:paraId="7DCD3E3A" w14:textId="204A7D7A" w:rsidR="00BD69BA" w:rsidRPr="006F640E" w:rsidRDefault="00000000">
      <w:pPr>
        <w:pStyle w:val="TOC2"/>
        <w:rPr>
          <w:rFonts w:ascii="Arial" w:eastAsia="宋体" w:hAnsi="Arial" w:cs="Arial"/>
          <w:noProof/>
          <w:kern w:val="2"/>
          <w:sz w:val="21"/>
          <w:szCs w:val="21"/>
        </w:rPr>
      </w:pPr>
      <w:hyperlink w:anchor="_Toc525655429" w:history="1">
        <w:r w:rsidRPr="006F640E">
          <w:rPr>
            <w:rStyle w:val="af7"/>
            <w:rFonts w:ascii="Arial" w:eastAsia="宋体" w:hAnsi="Arial" w:cs="Arial"/>
            <w:noProof/>
            <w:color w:val="auto"/>
            <w:sz w:val="21"/>
            <w:szCs w:val="21"/>
          </w:rPr>
          <w:t>十二、实地查勘期</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_Toc525655429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24</w:t>
        </w:r>
        <w:r w:rsidRPr="006F640E">
          <w:rPr>
            <w:rFonts w:ascii="Arial" w:eastAsia="宋体" w:hAnsi="Arial" w:cs="Arial"/>
            <w:noProof/>
            <w:sz w:val="21"/>
            <w:szCs w:val="21"/>
          </w:rPr>
          <w:fldChar w:fldCharType="end"/>
        </w:r>
      </w:hyperlink>
    </w:p>
    <w:p w14:paraId="45D940DD" w14:textId="74E7D7B6" w:rsidR="00BD69BA" w:rsidRPr="006F640E" w:rsidRDefault="00000000">
      <w:pPr>
        <w:pStyle w:val="TOC2"/>
        <w:rPr>
          <w:rFonts w:ascii="Arial" w:eastAsia="宋体" w:hAnsi="Arial" w:cs="Arial"/>
          <w:noProof/>
          <w:kern w:val="2"/>
          <w:szCs w:val="24"/>
        </w:rPr>
      </w:pPr>
      <w:hyperlink w:anchor="_Toc525655430" w:history="1">
        <w:r w:rsidRPr="006F640E">
          <w:rPr>
            <w:rStyle w:val="af7"/>
            <w:rFonts w:ascii="Arial" w:eastAsia="宋体" w:hAnsi="Arial" w:cs="Arial"/>
            <w:noProof/>
            <w:color w:val="auto"/>
            <w:sz w:val="21"/>
            <w:szCs w:val="21"/>
          </w:rPr>
          <w:t>十三、估价作业期</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_Toc525655430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24</w:t>
        </w:r>
        <w:r w:rsidRPr="006F640E">
          <w:rPr>
            <w:rFonts w:ascii="Arial" w:eastAsia="宋体" w:hAnsi="Arial" w:cs="Arial"/>
            <w:noProof/>
            <w:sz w:val="21"/>
            <w:szCs w:val="21"/>
          </w:rPr>
          <w:fldChar w:fldCharType="end"/>
        </w:r>
      </w:hyperlink>
    </w:p>
    <w:p w14:paraId="3A9A39A0" w14:textId="455BA610" w:rsidR="00BD69BA" w:rsidRPr="006F640E" w:rsidRDefault="00000000">
      <w:pPr>
        <w:pStyle w:val="TOC1"/>
        <w:rPr>
          <w:rFonts w:ascii="Arial" w:eastAsia="宋体" w:hAnsi="Arial" w:cs="Arial"/>
          <w:b w:val="0"/>
          <w:bCs w:val="0"/>
          <w:noProof/>
          <w:kern w:val="2"/>
          <w:sz w:val="24"/>
          <w:szCs w:val="24"/>
        </w:rPr>
      </w:pPr>
      <w:hyperlink w:anchor="_Toc525655431" w:history="1">
        <w:r w:rsidRPr="006F640E">
          <w:rPr>
            <w:rStyle w:val="af7"/>
            <w:rFonts w:ascii="Arial" w:eastAsia="宋体" w:hAnsi="Arial" w:cs="Arial"/>
            <w:noProof/>
            <w:color w:val="auto"/>
            <w:sz w:val="24"/>
            <w:szCs w:val="24"/>
          </w:rPr>
          <w:t>估价技术报告</w:t>
        </w:r>
        <w:r w:rsidRPr="006F640E">
          <w:rPr>
            <w:rFonts w:ascii="Arial" w:eastAsia="宋体" w:hAnsi="Arial" w:cs="Arial"/>
            <w:noProof/>
            <w:sz w:val="24"/>
            <w:szCs w:val="24"/>
          </w:rPr>
          <w:tab/>
        </w:r>
        <w:r w:rsidRPr="006F640E">
          <w:rPr>
            <w:rFonts w:ascii="Arial" w:eastAsia="宋体" w:hAnsi="Arial" w:cs="Arial"/>
            <w:noProof/>
            <w:sz w:val="24"/>
            <w:szCs w:val="24"/>
          </w:rPr>
          <w:fldChar w:fldCharType="begin"/>
        </w:r>
        <w:r w:rsidRPr="006F640E">
          <w:rPr>
            <w:rFonts w:ascii="Arial" w:eastAsia="宋体" w:hAnsi="Arial" w:cs="Arial"/>
            <w:noProof/>
            <w:sz w:val="24"/>
            <w:szCs w:val="24"/>
          </w:rPr>
          <w:instrText xml:space="preserve"> PAGEREF _Toc525655431 \h </w:instrText>
        </w:r>
        <w:r w:rsidRPr="006F640E">
          <w:rPr>
            <w:rFonts w:ascii="Arial" w:eastAsia="宋体" w:hAnsi="Arial" w:cs="Arial"/>
            <w:noProof/>
            <w:sz w:val="24"/>
            <w:szCs w:val="24"/>
          </w:rPr>
        </w:r>
        <w:r w:rsidRPr="006F640E">
          <w:rPr>
            <w:rFonts w:ascii="Arial" w:eastAsia="宋体" w:hAnsi="Arial" w:cs="Arial"/>
            <w:noProof/>
            <w:sz w:val="24"/>
            <w:szCs w:val="24"/>
          </w:rPr>
          <w:fldChar w:fldCharType="separate"/>
        </w:r>
        <w:r w:rsidR="006F640E">
          <w:rPr>
            <w:rFonts w:ascii="Arial" w:eastAsia="宋体" w:hAnsi="Arial" w:cs="Arial"/>
            <w:noProof/>
            <w:sz w:val="24"/>
            <w:szCs w:val="24"/>
          </w:rPr>
          <w:t>25</w:t>
        </w:r>
        <w:r w:rsidRPr="006F640E">
          <w:rPr>
            <w:rFonts w:ascii="Arial" w:eastAsia="宋体" w:hAnsi="Arial" w:cs="Arial"/>
            <w:noProof/>
            <w:sz w:val="24"/>
            <w:szCs w:val="24"/>
          </w:rPr>
          <w:fldChar w:fldCharType="end"/>
        </w:r>
      </w:hyperlink>
    </w:p>
    <w:p w14:paraId="49A172B6" w14:textId="4805867F" w:rsidR="00BD69BA" w:rsidRPr="006F640E" w:rsidRDefault="00000000">
      <w:pPr>
        <w:pStyle w:val="TOC2"/>
        <w:rPr>
          <w:rFonts w:ascii="Arial" w:eastAsia="宋体" w:hAnsi="Arial" w:cs="Arial"/>
          <w:noProof/>
          <w:kern w:val="2"/>
          <w:sz w:val="21"/>
          <w:szCs w:val="21"/>
        </w:rPr>
      </w:pPr>
      <w:hyperlink w:anchor="_Toc525655432" w:history="1">
        <w:r w:rsidRPr="006F640E">
          <w:rPr>
            <w:rStyle w:val="af7"/>
            <w:rFonts w:ascii="Arial" w:eastAsia="宋体" w:hAnsi="Arial" w:cs="Arial"/>
            <w:noProof/>
            <w:color w:val="auto"/>
            <w:sz w:val="21"/>
            <w:szCs w:val="21"/>
          </w:rPr>
          <w:t>一、估价对象描述与分析</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_Toc525655432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25</w:t>
        </w:r>
        <w:r w:rsidRPr="006F640E">
          <w:rPr>
            <w:rFonts w:ascii="Arial" w:eastAsia="宋体" w:hAnsi="Arial" w:cs="Arial"/>
            <w:noProof/>
            <w:sz w:val="21"/>
            <w:szCs w:val="21"/>
          </w:rPr>
          <w:fldChar w:fldCharType="end"/>
        </w:r>
      </w:hyperlink>
    </w:p>
    <w:p w14:paraId="51BA83D0" w14:textId="78B651D2" w:rsidR="00BD69BA" w:rsidRPr="006F640E" w:rsidRDefault="00000000">
      <w:pPr>
        <w:pStyle w:val="TOC2"/>
        <w:rPr>
          <w:rFonts w:ascii="Arial" w:eastAsia="宋体" w:hAnsi="Arial" w:cs="Arial"/>
          <w:noProof/>
          <w:kern w:val="2"/>
          <w:sz w:val="21"/>
          <w:szCs w:val="21"/>
        </w:rPr>
      </w:pPr>
      <w:hyperlink w:anchor="_Toc525655433" w:history="1">
        <w:r w:rsidRPr="006F640E">
          <w:rPr>
            <w:rStyle w:val="af7"/>
            <w:rFonts w:ascii="Arial" w:eastAsia="宋体" w:hAnsi="Arial" w:cs="Arial"/>
            <w:noProof/>
            <w:color w:val="auto"/>
            <w:sz w:val="21"/>
            <w:szCs w:val="21"/>
          </w:rPr>
          <w:t>（一）区位状况分析</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_Toc525655433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25</w:t>
        </w:r>
        <w:r w:rsidRPr="006F640E">
          <w:rPr>
            <w:rFonts w:ascii="Arial" w:eastAsia="宋体" w:hAnsi="Arial" w:cs="Arial"/>
            <w:noProof/>
            <w:sz w:val="21"/>
            <w:szCs w:val="21"/>
          </w:rPr>
          <w:fldChar w:fldCharType="end"/>
        </w:r>
      </w:hyperlink>
    </w:p>
    <w:p w14:paraId="7B5F9847" w14:textId="7E829431" w:rsidR="00BD69BA" w:rsidRPr="006F640E" w:rsidRDefault="00000000">
      <w:pPr>
        <w:pStyle w:val="TOC2"/>
        <w:rPr>
          <w:rFonts w:ascii="Arial" w:eastAsia="宋体" w:hAnsi="Arial" w:cs="Arial"/>
          <w:noProof/>
          <w:kern w:val="2"/>
          <w:sz w:val="21"/>
          <w:szCs w:val="21"/>
        </w:rPr>
      </w:pPr>
      <w:hyperlink w:anchor="_Toc525655435" w:history="1">
        <w:r w:rsidRPr="006F640E">
          <w:rPr>
            <w:rStyle w:val="af7"/>
            <w:rFonts w:ascii="Arial" w:eastAsia="宋体" w:hAnsi="Arial" w:cs="Arial"/>
            <w:noProof/>
            <w:color w:val="auto"/>
            <w:sz w:val="21"/>
            <w:szCs w:val="21"/>
          </w:rPr>
          <w:t>（二）实物状况分析</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_Toc525655435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26</w:t>
        </w:r>
        <w:r w:rsidRPr="006F640E">
          <w:rPr>
            <w:rFonts w:ascii="Arial" w:eastAsia="宋体" w:hAnsi="Arial" w:cs="Arial"/>
            <w:noProof/>
            <w:sz w:val="21"/>
            <w:szCs w:val="21"/>
          </w:rPr>
          <w:fldChar w:fldCharType="end"/>
        </w:r>
      </w:hyperlink>
    </w:p>
    <w:p w14:paraId="1D61D435" w14:textId="4ED85189" w:rsidR="00BD69BA" w:rsidRPr="006F640E" w:rsidRDefault="00000000">
      <w:pPr>
        <w:pStyle w:val="TOC2"/>
        <w:rPr>
          <w:rFonts w:ascii="Arial" w:eastAsia="宋体" w:hAnsi="Arial" w:cs="Arial"/>
          <w:noProof/>
          <w:kern w:val="2"/>
          <w:sz w:val="21"/>
          <w:szCs w:val="21"/>
        </w:rPr>
      </w:pPr>
      <w:hyperlink w:anchor="_Toc525655436" w:history="1">
        <w:r w:rsidRPr="006F640E">
          <w:rPr>
            <w:rStyle w:val="af7"/>
            <w:rFonts w:ascii="Arial" w:eastAsia="宋体" w:hAnsi="Arial" w:cs="Arial"/>
            <w:noProof/>
            <w:color w:val="auto"/>
            <w:sz w:val="21"/>
            <w:szCs w:val="21"/>
          </w:rPr>
          <w:t>（三）权益状况分析</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_Toc525655436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29</w:t>
        </w:r>
        <w:r w:rsidRPr="006F640E">
          <w:rPr>
            <w:rFonts w:ascii="Arial" w:eastAsia="宋体" w:hAnsi="Arial" w:cs="Arial"/>
            <w:noProof/>
            <w:sz w:val="21"/>
            <w:szCs w:val="21"/>
          </w:rPr>
          <w:fldChar w:fldCharType="end"/>
        </w:r>
      </w:hyperlink>
    </w:p>
    <w:p w14:paraId="4D16A4D5" w14:textId="151C29A1" w:rsidR="00BD69BA" w:rsidRPr="006F640E" w:rsidRDefault="00000000">
      <w:pPr>
        <w:pStyle w:val="TOC2"/>
        <w:rPr>
          <w:rFonts w:ascii="Arial" w:eastAsia="宋体" w:hAnsi="Arial" w:cs="Arial"/>
          <w:noProof/>
          <w:kern w:val="2"/>
          <w:sz w:val="21"/>
          <w:szCs w:val="21"/>
        </w:rPr>
      </w:pPr>
      <w:hyperlink w:anchor="_Toc525655437" w:history="1">
        <w:r w:rsidRPr="006F640E">
          <w:rPr>
            <w:rStyle w:val="af7"/>
            <w:rFonts w:ascii="Arial" w:eastAsia="宋体" w:hAnsi="Arial" w:cs="Arial"/>
            <w:noProof/>
            <w:color w:val="auto"/>
            <w:sz w:val="21"/>
            <w:szCs w:val="21"/>
          </w:rPr>
          <w:t>二、市场背景描述与分析</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_Toc525655437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29</w:t>
        </w:r>
        <w:r w:rsidRPr="006F640E">
          <w:rPr>
            <w:rFonts w:ascii="Arial" w:eastAsia="宋体" w:hAnsi="Arial" w:cs="Arial"/>
            <w:noProof/>
            <w:sz w:val="21"/>
            <w:szCs w:val="21"/>
          </w:rPr>
          <w:fldChar w:fldCharType="end"/>
        </w:r>
      </w:hyperlink>
    </w:p>
    <w:p w14:paraId="78BE6654" w14:textId="51F7EB72" w:rsidR="00BD69BA" w:rsidRPr="006F640E" w:rsidRDefault="00000000">
      <w:pPr>
        <w:pStyle w:val="TOC2"/>
        <w:rPr>
          <w:rFonts w:ascii="Arial" w:eastAsia="宋体" w:hAnsi="Arial" w:cs="Arial"/>
          <w:noProof/>
          <w:kern w:val="2"/>
          <w:sz w:val="21"/>
          <w:szCs w:val="21"/>
        </w:rPr>
      </w:pPr>
      <w:hyperlink w:anchor="_Toc525655438" w:history="1">
        <w:r w:rsidRPr="006F640E">
          <w:rPr>
            <w:rStyle w:val="af7"/>
            <w:rFonts w:ascii="Arial" w:eastAsia="宋体" w:hAnsi="Arial" w:cs="Arial"/>
            <w:noProof/>
            <w:color w:val="auto"/>
            <w:sz w:val="21"/>
            <w:szCs w:val="21"/>
          </w:rPr>
          <w:t>三、最高最佳利用分析</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_Toc525655438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44</w:t>
        </w:r>
        <w:r w:rsidRPr="006F640E">
          <w:rPr>
            <w:rFonts w:ascii="Arial" w:eastAsia="宋体" w:hAnsi="Arial" w:cs="Arial"/>
            <w:noProof/>
            <w:sz w:val="21"/>
            <w:szCs w:val="21"/>
          </w:rPr>
          <w:fldChar w:fldCharType="end"/>
        </w:r>
      </w:hyperlink>
    </w:p>
    <w:p w14:paraId="3B689462" w14:textId="2EF0FC59" w:rsidR="00BD69BA" w:rsidRPr="006F640E" w:rsidRDefault="00000000">
      <w:pPr>
        <w:pStyle w:val="TOC2"/>
        <w:rPr>
          <w:rFonts w:ascii="Arial" w:eastAsia="宋体" w:hAnsi="Arial" w:cs="Arial"/>
          <w:noProof/>
          <w:kern w:val="2"/>
          <w:sz w:val="21"/>
          <w:szCs w:val="21"/>
        </w:rPr>
      </w:pPr>
      <w:hyperlink w:anchor="_Toc525655439" w:history="1">
        <w:r w:rsidRPr="006F640E">
          <w:rPr>
            <w:rStyle w:val="af7"/>
            <w:rFonts w:ascii="Arial" w:eastAsia="宋体" w:hAnsi="Arial" w:cs="Arial"/>
            <w:noProof/>
            <w:color w:val="auto"/>
            <w:sz w:val="21"/>
            <w:szCs w:val="21"/>
          </w:rPr>
          <w:t>四、估价方法适用性分析</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_Toc525655439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47</w:t>
        </w:r>
        <w:r w:rsidRPr="006F640E">
          <w:rPr>
            <w:rFonts w:ascii="Arial" w:eastAsia="宋体" w:hAnsi="Arial" w:cs="Arial"/>
            <w:noProof/>
            <w:sz w:val="21"/>
            <w:szCs w:val="21"/>
          </w:rPr>
          <w:fldChar w:fldCharType="end"/>
        </w:r>
      </w:hyperlink>
    </w:p>
    <w:p w14:paraId="361154C9" w14:textId="52E338B7" w:rsidR="00BD69BA" w:rsidRPr="006F640E" w:rsidRDefault="00000000">
      <w:pPr>
        <w:pStyle w:val="TOC2"/>
        <w:rPr>
          <w:rFonts w:ascii="Arial" w:eastAsia="宋体" w:hAnsi="Arial" w:cs="Arial"/>
          <w:noProof/>
          <w:kern w:val="2"/>
          <w:sz w:val="21"/>
          <w:szCs w:val="21"/>
        </w:rPr>
      </w:pPr>
      <w:hyperlink w:anchor="_Toc525655440" w:history="1">
        <w:r w:rsidRPr="006F640E">
          <w:rPr>
            <w:rStyle w:val="af7"/>
            <w:rFonts w:ascii="Arial" w:eastAsia="宋体" w:hAnsi="Arial" w:cs="Arial"/>
            <w:noProof/>
            <w:color w:val="auto"/>
            <w:sz w:val="21"/>
            <w:szCs w:val="21"/>
          </w:rPr>
          <w:t>五、估价测算过程</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_Toc525655440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49</w:t>
        </w:r>
        <w:r w:rsidRPr="006F640E">
          <w:rPr>
            <w:rFonts w:ascii="Arial" w:eastAsia="宋体" w:hAnsi="Arial" w:cs="Arial"/>
            <w:noProof/>
            <w:sz w:val="21"/>
            <w:szCs w:val="21"/>
          </w:rPr>
          <w:fldChar w:fldCharType="end"/>
        </w:r>
      </w:hyperlink>
    </w:p>
    <w:p w14:paraId="51EE6D0C" w14:textId="60EDECF8" w:rsidR="00BD69BA" w:rsidRPr="006F640E" w:rsidRDefault="00000000">
      <w:pPr>
        <w:pStyle w:val="TOC2"/>
        <w:rPr>
          <w:rFonts w:ascii="Arial" w:eastAsia="宋体" w:hAnsi="Arial" w:cs="Arial"/>
          <w:noProof/>
          <w:kern w:val="2"/>
          <w:szCs w:val="24"/>
        </w:rPr>
      </w:pPr>
      <w:hyperlink w:anchor="_Toc525655441" w:history="1">
        <w:r w:rsidRPr="006F640E">
          <w:rPr>
            <w:rStyle w:val="af7"/>
            <w:rFonts w:ascii="Arial" w:eastAsia="宋体" w:hAnsi="Arial" w:cs="Arial"/>
            <w:noProof/>
            <w:color w:val="auto"/>
            <w:sz w:val="21"/>
            <w:szCs w:val="21"/>
          </w:rPr>
          <w:t>六、估价结果确定</w:t>
        </w:r>
        <w:r w:rsidRPr="006F640E">
          <w:rPr>
            <w:rFonts w:ascii="Arial" w:eastAsia="宋体" w:hAnsi="Arial" w:cs="Arial"/>
            <w:noProof/>
            <w:sz w:val="21"/>
            <w:szCs w:val="21"/>
          </w:rPr>
          <w:tab/>
        </w:r>
        <w:r w:rsidRPr="006F640E">
          <w:rPr>
            <w:rFonts w:ascii="Arial" w:eastAsia="宋体" w:hAnsi="Arial" w:cs="Arial"/>
            <w:noProof/>
            <w:sz w:val="21"/>
            <w:szCs w:val="21"/>
          </w:rPr>
          <w:fldChar w:fldCharType="begin"/>
        </w:r>
        <w:r w:rsidRPr="006F640E">
          <w:rPr>
            <w:rFonts w:ascii="Arial" w:eastAsia="宋体" w:hAnsi="Arial" w:cs="Arial"/>
            <w:noProof/>
            <w:sz w:val="21"/>
            <w:szCs w:val="21"/>
          </w:rPr>
          <w:instrText xml:space="preserve"> PAGEREF _Toc525655441 \h </w:instrText>
        </w:r>
        <w:r w:rsidRPr="006F640E">
          <w:rPr>
            <w:rFonts w:ascii="Arial" w:eastAsia="宋体" w:hAnsi="Arial" w:cs="Arial"/>
            <w:noProof/>
            <w:sz w:val="21"/>
            <w:szCs w:val="21"/>
          </w:rPr>
        </w:r>
        <w:r w:rsidRPr="006F640E">
          <w:rPr>
            <w:rFonts w:ascii="Arial" w:eastAsia="宋体" w:hAnsi="Arial" w:cs="Arial"/>
            <w:noProof/>
            <w:sz w:val="21"/>
            <w:szCs w:val="21"/>
          </w:rPr>
          <w:fldChar w:fldCharType="separate"/>
        </w:r>
        <w:r w:rsidR="006F640E">
          <w:rPr>
            <w:rFonts w:ascii="Arial" w:eastAsia="宋体" w:hAnsi="Arial" w:cs="Arial"/>
            <w:noProof/>
            <w:sz w:val="21"/>
            <w:szCs w:val="21"/>
          </w:rPr>
          <w:t>64</w:t>
        </w:r>
        <w:r w:rsidRPr="006F640E">
          <w:rPr>
            <w:rFonts w:ascii="Arial" w:eastAsia="宋体" w:hAnsi="Arial" w:cs="Arial"/>
            <w:noProof/>
            <w:sz w:val="21"/>
            <w:szCs w:val="21"/>
          </w:rPr>
          <w:fldChar w:fldCharType="end"/>
        </w:r>
      </w:hyperlink>
    </w:p>
    <w:p w14:paraId="42DA50E2" w14:textId="0A4D3EB3" w:rsidR="00BD69BA" w:rsidRPr="006F640E" w:rsidRDefault="00000000">
      <w:pPr>
        <w:pStyle w:val="TOC1"/>
        <w:rPr>
          <w:rFonts w:ascii="Arial" w:eastAsia="宋体" w:hAnsi="Arial" w:cs="Arial"/>
          <w:b w:val="0"/>
          <w:bCs w:val="0"/>
          <w:noProof/>
          <w:kern w:val="2"/>
          <w:sz w:val="24"/>
          <w:szCs w:val="24"/>
        </w:rPr>
      </w:pPr>
      <w:hyperlink w:anchor="_Toc525655442" w:history="1">
        <w:r w:rsidRPr="006F640E">
          <w:rPr>
            <w:rStyle w:val="af7"/>
            <w:rFonts w:ascii="Arial" w:eastAsia="宋体" w:hAnsi="Arial" w:cs="Arial"/>
            <w:noProof/>
            <w:color w:val="auto"/>
            <w:sz w:val="24"/>
            <w:szCs w:val="24"/>
          </w:rPr>
          <w:t>附</w:t>
        </w:r>
        <w:r w:rsidRPr="006F640E">
          <w:rPr>
            <w:rStyle w:val="af7"/>
            <w:rFonts w:ascii="Arial" w:eastAsia="宋体" w:hAnsi="Arial" w:cs="Arial"/>
            <w:noProof/>
            <w:color w:val="auto"/>
            <w:sz w:val="24"/>
            <w:szCs w:val="24"/>
          </w:rPr>
          <w:t xml:space="preserve">   </w:t>
        </w:r>
        <w:r w:rsidRPr="006F640E">
          <w:rPr>
            <w:rStyle w:val="af7"/>
            <w:rFonts w:ascii="Arial" w:eastAsia="宋体" w:hAnsi="Arial" w:cs="Arial"/>
            <w:noProof/>
            <w:color w:val="auto"/>
            <w:sz w:val="24"/>
            <w:szCs w:val="24"/>
          </w:rPr>
          <w:t>件</w:t>
        </w:r>
        <w:r w:rsidRPr="006F640E">
          <w:rPr>
            <w:rFonts w:ascii="Arial" w:eastAsia="宋体" w:hAnsi="Arial" w:cs="Arial"/>
            <w:noProof/>
            <w:sz w:val="24"/>
            <w:szCs w:val="24"/>
          </w:rPr>
          <w:tab/>
        </w:r>
        <w:r w:rsidRPr="006F640E">
          <w:rPr>
            <w:rFonts w:ascii="Arial" w:eastAsia="宋体" w:hAnsi="Arial" w:cs="Arial"/>
            <w:noProof/>
            <w:sz w:val="24"/>
            <w:szCs w:val="24"/>
          </w:rPr>
          <w:fldChar w:fldCharType="begin"/>
        </w:r>
        <w:r w:rsidRPr="006F640E">
          <w:rPr>
            <w:rFonts w:ascii="Arial" w:eastAsia="宋体" w:hAnsi="Arial" w:cs="Arial"/>
            <w:noProof/>
            <w:sz w:val="24"/>
            <w:szCs w:val="24"/>
          </w:rPr>
          <w:instrText xml:space="preserve"> PAGEREF _Toc525655442 \h </w:instrText>
        </w:r>
        <w:r w:rsidRPr="006F640E">
          <w:rPr>
            <w:rFonts w:ascii="Arial" w:eastAsia="宋体" w:hAnsi="Arial" w:cs="Arial"/>
            <w:noProof/>
            <w:sz w:val="24"/>
            <w:szCs w:val="24"/>
          </w:rPr>
        </w:r>
        <w:r w:rsidRPr="006F640E">
          <w:rPr>
            <w:rFonts w:ascii="Arial" w:eastAsia="宋体" w:hAnsi="Arial" w:cs="Arial"/>
            <w:noProof/>
            <w:sz w:val="24"/>
            <w:szCs w:val="24"/>
          </w:rPr>
          <w:fldChar w:fldCharType="separate"/>
        </w:r>
        <w:r w:rsidR="006F640E">
          <w:rPr>
            <w:rFonts w:ascii="Arial" w:eastAsia="宋体" w:hAnsi="Arial" w:cs="Arial"/>
            <w:noProof/>
            <w:sz w:val="24"/>
            <w:szCs w:val="24"/>
          </w:rPr>
          <w:t>66</w:t>
        </w:r>
        <w:r w:rsidRPr="006F640E">
          <w:rPr>
            <w:rFonts w:ascii="Arial" w:eastAsia="宋体" w:hAnsi="Arial" w:cs="Arial"/>
            <w:noProof/>
            <w:sz w:val="24"/>
            <w:szCs w:val="24"/>
          </w:rPr>
          <w:fldChar w:fldCharType="end"/>
        </w:r>
      </w:hyperlink>
    </w:p>
    <w:p w14:paraId="4C5DBAAE" w14:textId="77777777" w:rsidR="00BD69BA" w:rsidRPr="006F640E" w:rsidRDefault="00000000">
      <w:pPr>
        <w:numPr>
          <w:ilvl w:val="0"/>
          <w:numId w:val="5"/>
        </w:numPr>
        <w:spacing w:line="360" w:lineRule="auto"/>
        <w:jc w:val="both"/>
        <w:rPr>
          <w:rFonts w:ascii="Arial" w:hAnsi="Arial" w:cs="Arial"/>
          <w:sz w:val="21"/>
          <w:szCs w:val="21"/>
          <w:shd w:val="clear" w:color="auto" w:fill="FFFF00"/>
        </w:rPr>
      </w:pPr>
      <w:r w:rsidRPr="006F640E">
        <w:rPr>
          <w:rFonts w:ascii="Arial" w:hAnsi="Arial" w:cs="Arial"/>
          <w:shd w:val="clear" w:color="auto" w:fill="FFFF00"/>
        </w:rPr>
        <w:fldChar w:fldCharType="end"/>
      </w:r>
      <w:r w:rsidRPr="006F640E">
        <w:rPr>
          <w:rFonts w:ascii="Arial" w:hAnsi="Arial" w:cs="Arial"/>
          <w:sz w:val="21"/>
          <w:szCs w:val="21"/>
          <w:shd w:val="clear" w:color="auto" w:fill="FFFF00"/>
        </w:rPr>
        <w:t>《估价委托书》复印件</w:t>
      </w:r>
    </w:p>
    <w:p w14:paraId="42CF711D" w14:textId="77777777" w:rsidR="00BD69BA" w:rsidRPr="006F640E" w:rsidRDefault="00000000">
      <w:pPr>
        <w:numPr>
          <w:ilvl w:val="0"/>
          <w:numId w:val="5"/>
        </w:numPr>
        <w:spacing w:line="360" w:lineRule="auto"/>
        <w:jc w:val="both"/>
        <w:rPr>
          <w:rFonts w:ascii="Arial" w:hAnsi="Arial" w:cs="Arial"/>
          <w:sz w:val="21"/>
          <w:szCs w:val="21"/>
        </w:rPr>
      </w:pPr>
      <w:r w:rsidRPr="006F640E">
        <w:rPr>
          <w:rFonts w:ascii="Arial" w:hAnsi="Arial" w:cs="Arial"/>
          <w:sz w:val="21"/>
          <w:szCs w:val="21"/>
        </w:rPr>
        <w:t>估价对象所在位置示意图</w:t>
      </w:r>
    </w:p>
    <w:p w14:paraId="2B333F73" w14:textId="77777777" w:rsidR="00BD69BA" w:rsidRPr="006F640E" w:rsidRDefault="00000000">
      <w:pPr>
        <w:numPr>
          <w:ilvl w:val="0"/>
          <w:numId w:val="5"/>
        </w:numPr>
        <w:spacing w:line="360" w:lineRule="auto"/>
        <w:jc w:val="both"/>
        <w:rPr>
          <w:rFonts w:ascii="Arial" w:hAnsi="Arial" w:cs="Arial"/>
          <w:sz w:val="21"/>
          <w:szCs w:val="21"/>
        </w:rPr>
      </w:pPr>
      <w:r w:rsidRPr="006F640E">
        <w:rPr>
          <w:rFonts w:ascii="Arial" w:hAnsi="Arial" w:cs="Arial"/>
          <w:sz w:val="21"/>
          <w:szCs w:val="21"/>
        </w:rPr>
        <w:lastRenderedPageBreak/>
        <w:t>估价对象现状相关照片</w:t>
      </w:r>
    </w:p>
    <w:p w14:paraId="6815F76A" w14:textId="1C4805FF" w:rsidR="00BD69BA" w:rsidRPr="006F640E" w:rsidRDefault="00047246">
      <w:pPr>
        <w:numPr>
          <w:ilvl w:val="0"/>
          <w:numId w:val="5"/>
        </w:numPr>
        <w:spacing w:line="360" w:lineRule="auto"/>
        <w:jc w:val="both"/>
        <w:rPr>
          <w:rFonts w:ascii="Arial" w:hAnsi="Arial" w:cs="Arial"/>
          <w:sz w:val="21"/>
          <w:szCs w:val="21"/>
        </w:rPr>
      </w:pPr>
      <w:r w:rsidRPr="006F640E">
        <w:rPr>
          <w:rFonts w:ascii="Arial" w:hAnsi="Arial" w:cs="Arial"/>
          <w:sz w:val="21"/>
          <w:szCs w:val="21"/>
        </w:rPr>
        <w:t>《关于房山区拱辰街道</w:t>
      </w:r>
      <w:r w:rsidRPr="006F640E">
        <w:rPr>
          <w:rFonts w:ascii="Arial" w:hAnsi="Arial" w:cs="Arial"/>
          <w:sz w:val="21"/>
          <w:szCs w:val="21"/>
        </w:rPr>
        <w:t>FS00-LX09-6001</w:t>
      </w:r>
      <w:r w:rsidRPr="006F640E">
        <w:rPr>
          <w:rFonts w:ascii="Arial" w:hAnsi="Arial" w:cs="Arial"/>
          <w:sz w:val="21"/>
          <w:szCs w:val="21"/>
        </w:rPr>
        <w:t>地块</w:t>
      </w:r>
      <w:r w:rsidRPr="006F640E">
        <w:rPr>
          <w:rFonts w:ascii="Arial" w:hAnsi="Arial" w:cs="Arial"/>
          <w:sz w:val="21"/>
          <w:szCs w:val="21"/>
        </w:rPr>
        <w:t>R2</w:t>
      </w:r>
      <w:r w:rsidRPr="006F640E">
        <w:rPr>
          <w:rFonts w:ascii="Arial" w:hAnsi="Arial" w:cs="Arial"/>
          <w:sz w:val="21"/>
          <w:szCs w:val="21"/>
        </w:rPr>
        <w:t>二类居住用地、</w:t>
      </w:r>
      <w:r w:rsidRPr="006F640E">
        <w:rPr>
          <w:rFonts w:ascii="Arial" w:hAnsi="Arial" w:cs="Arial"/>
          <w:sz w:val="21"/>
          <w:szCs w:val="21"/>
        </w:rPr>
        <w:t>FS00-LX09-6003</w:t>
      </w:r>
      <w:r w:rsidRPr="006F640E">
        <w:rPr>
          <w:rFonts w:ascii="Arial" w:hAnsi="Arial" w:cs="Arial"/>
          <w:sz w:val="21"/>
          <w:szCs w:val="21"/>
        </w:rPr>
        <w:t>地块</w:t>
      </w:r>
      <w:r w:rsidRPr="006F640E">
        <w:rPr>
          <w:rFonts w:ascii="Arial" w:hAnsi="Arial" w:cs="Arial"/>
          <w:sz w:val="21"/>
          <w:szCs w:val="21"/>
        </w:rPr>
        <w:t>A33</w:t>
      </w:r>
      <w:r w:rsidRPr="006F640E">
        <w:rPr>
          <w:rFonts w:ascii="Arial" w:hAnsi="Arial" w:cs="Arial"/>
          <w:sz w:val="21"/>
          <w:szCs w:val="21"/>
        </w:rPr>
        <w:t>基础教育用地项目</w:t>
      </w:r>
      <w:r w:rsidRPr="006F640E">
        <w:rPr>
          <w:rFonts w:ascii="Arial" w:hAnsi="Arial" w:cs="Arial"/>
          <w:sz w:val="21"/>
          <w:szCs w:val="21"/>
        </w:rPr>
        <w:t>“</w:t>
      </w:r>
      <w:r w:rsidRPr="006F640E">
        <w:rPr>
          <w:rFonts w:ascii="Arial" w:hAnsi="Arial" w:cs="Arial"/>
          <w:sz w:val="21"/>
          <w:szCs w:val="21"/>
        </w:rPr>
        <w:t>多规合一</w:t>
      </w:r>
      <w:r w:rsidRPr="006F640E">
        <w:rPr>
          <w:rFonts w:ascii="Arial" w:hAnsi="Arial" w:cs="Arial"/>
          <w:sz w:val="21"/>
          <w:szCs w:val="21"/>
        </w:rPr>
        <w:t>”</w:t>
      </w:r>
      <w:r w:rsidRPr="006F640E">
        <w:rPr>
          <w:rFonts w:ascii="Arial" w:hAnsi="Arial" w:cs="Arial"/>
          <w:sz w:val="21"/>
          <w:szCs w:val="21"/>
        </w:rPr>
        <w:t>协同平台综合会商意见的函》</w:t>
      </w:r>
      <w:r w:rsidRPr="006F640E">
        <w:rPr>
          <w:rFonts w:ascii="Arial" w:hAnsi="Arial" w:cs="Arial"/>
          <w:sz w:val="21"/>
          <w:szCs w:val="21"/>
        </w:rPr>
        <w:t>[</w:t>
      </w:r>
      <w:r w:rsidRPr="006F640E">
        <w:rPr>
          <w:rFonts w:ascii="Arial" w:hAnsi="Arial" w:cs="Arial"/>
          <w:sz w:val="21"/>
          <w:szCs w:val="21"/>
        </w:rPr>
        <w:t>京</w:t>
      </w:r>
      <w:proofErr w:type="gramStart"/>
      <w:r w:rsidRPr="006F640E">
        <w:rPr>
          <w:rFonts w:ascii="Arial" w:hAnsi="Arial" w:cs="Arial"/>
          <w:sz w:val="21"/>
          <w:szCs w:val="21"/>
        </w:rPr>
        <w:t>规</w:t>
      </w:r>
      <w:proofErr w:type="gramEnd"/>
      <w:r w:rsidRPr="006F640E">
        <w:rPr>
          <w:rFonts w:ascii="Arial" w:hAnsi="Arial" w:cs="Arial"/>
          <w:sz w:val="21"/>
          <w:szCs w:val="21"/>
        </w:rPr>
        <w:t>自（房）</w:t>
      </w:r>
      <w:proofErr w:type="gramStart"/>
      <w:r w:rsidRPr="006F640E">
        <w:rPr>
          <w:rFonts w:ascii="Arial" w:hAnsi="Arial" w:cs="Arial"/>
          <w:sz w:val="21"/>
          <w:szCs w:val="21"/>
        </w:rPr>
        <w:t>综审函</w:t>
      </w:r>
      <w:proofErr w:type="gramEnd"/>
      <w:r w:rsidRPr="006F640E">
        <w:rPr>
          <w:rFonts w:ascii="Arial" w:hAnsi="Arial" w:cs="Arial"/>
          <w:sz w:val="21"/>
          <w:szCs w:val="21"/>
        </w:rPr>
        <w:t>[2020]0027</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p>
    <w:p w14:paraId="771CC8AD" w14:textId="436E8D79" w:rsidR="00BD69BA" w:rsidRPr="006F640E" w:rsidRDefault="00047246">
      <w:pPr>
        <w:numPr>
          <w:ilvl w:val="0"/>
          <w:numId w:val="5"/>
        </w:numPr>
        <w:spacing w:line="360" w:lineRule="auto"/>
        <w:jc w:val="both"/>
        <w:rPr>
          <w:rFonts w:ascii="Arial" w:hAnsi="Arial" w:cs="Arial"/>
          <w:sz w:val="21"/>
          <w:szCs w:val="21"/>
        </w:rPr>
      </w:pPr>
      <w:r w:rsidRPr="006F640E">
        <w:rPr>
          <w:rFonts w:ascii="Arial" w:hAnsi="Arial" w:cs="Arial"/>
          <w:sz w:val="21"/>
          <w:szCs w:val="21"/>
        </w:rPr>
        <w:t>《建设工程规划许可证》</w:t>
      </w:r>
      <w:r w:rsidRPr="006F640E">
        <w:rPr>
          <w:rFonts w:ascii="Arial" w:hAnsi="Arial" w:cs="Arial"/>
          <w:sz w:val="21"/>
          <w:szCs w:val="21"/>
        </w:rPr>
        <w:t>[2020</w:t>
      </w:r>
      <w:proofErr w:type="gramStart"/>
      <w:r w:rsidRPr="006F640E">
        <w:rPr>
          <w:rFonts w:ascii="Arial" w:hAnsi="Arial" w:cs="Arial"/>
          <w:sz w:val="21"/>
          <w:szCs w:val="21"/>
        </w:rPr>
        <w:t>规</w:t>
      </w:r>
      <w:proofErr w:type="gramEnd"/>
      <w:r w:rsidRPr="006F640E">
        <w:rPr>
          <w:rFonts w:ascii="Arial" w:hAnsi="Arial" w:cs="Arial"/>
          <w:sz w:val="21"/>
          <w:szCs w:val="21"/>
        </w:rPr>
        <w:t>自（房）建字</w:t>
      </w:r>
      <w:r w:rsidRPr="006F640E">
        <w:rPr>
          <w:rFonts w:ascii="Arial" w:hAnsi="Arial" w:cs="Arial"/>
          <w:sz w:val="21"/>
          <w:szCs w:val="21"/>
        </w:rPr>
        <w:t>0021</w:t>
      </w:r>
      <w:r w:rsidRPr="006F640E">
        <w:rPr>
          <w:rFonts w:ascii="Arial" w:hAnsi="Arial" w:cs="Arial"/>
          <w:sz w:val="21"/>
          <w:szCs w:val="21"/>
        </w:rPr>
        <w:t>、</w:t>
      </w:r>
      <w:r w:rsidRPr="006F640E">
        <w:rPr>
          <w:rFonts w:ascii="Arial" w:hAnsi="Arial" w:cs="Arial"/>
          <w:sz w:val="21"/>
          <w:szCs w:val="21"/>
        </w:rPr>
        <w:t>0024</w:t>
      </w:r>
      <w:r w:rsidRPr="006F640E">
        <w:rPr>
          <w:rFonts w:ascii="Arial" w:hAnsi="Arial" w:cs="Arial"/>
          <w:sz w:val="21"/>
          <w:szCs w:val="21"/>
        </w:rPr>
        <w:t>、</w:t>
      </w:r>
      <w:r w:rsidRPr="006F640E">
        <w:rPr>
          <w:rFonts w:ascii="Arial" w:hAnsi="Arial" w:cs="Arial"/>
          <w:sz w:val="21"/>
          <w:szCs w:val="21"/>
        </w:rPr>
        <w:t>0046</w:t>
      </w:r>
      <w:r w:rsidRPr="006F640E">
        <w:rPr>
          <w:rFonts w:ascii="Arial" w:hAnsi="Arial" w:cs="Arial"/>
          <w:sz w:val="21"/>
          <w:szCs w:val="21"/>
        </w:rPr>
        <w:t>、</w:t>
      </w:r>
      <w:r w:rsidRPr="006F640E">
        <w:rPr>
          <w:rFonts w:ascii="Arial" w:hAnsi="Arial" w:cs="Arial"/>
          <w:sz w:val="21"/>
          <w:szCs w:val="21"/>
        </w:rPr>
        <w:t>0047</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及附件复印件</w:t>
      </w:r>
    </w:p>
    <w:p w14:paraId="264B8372" w14:textId="203228F5" w:rsidR="00BD69BA" w:rsidRPr="006F640E" w:rsidRDefault="00BC2CC3">
      <w:pPr>
        <w:numPr>
          <w:ilvl w:val="0"/>
          <w:numId w:val="5"/>
        </w:numPr>
        <w:spacing w:line="360" w:lineRule="auto"/>
        <w:jc w:val="both"/>
        <w:rPr>
          <w:rFonts w:ascii="Arial" w:hAnsi="Arial" w:cs="Arial"/>
          <w:sz w:val="21"/>
          <w:szCs w:val="21"/>
        </w:rPr>
      </w:pPr>
      <w:r w:rsidRPr="006F640E">
        <w:rPr>
          <w:rFonts w:ascii="Arial" w:hAnsi="Arial" w:cs="Arial"/>
          <w:sz w:val="21"/>
          <w:szCs w:val="21"/>
        </w:rPr>
        <w:t>《建筑工程施工许可证》</w:t>
      </w:r>
      <w:r w:rsidRPr="006F640E">
        <w:rPr>
          <w:rFonts w:ascii="Arial" w:hAnsi="Arial" w:cs="Arial"/>
          <w:sz w:val="21"/>
          <w:szCs w:val="21"/>
        </w:rPr>
        <w:t>[</w:t>
      </w:r>
      <w:r w:rsidRPr="006F640E">
        <w:rPr>
          <w:rFonts w:ascii="Arial" w:hAnsi="Arial" w:cs="Arial"/>
          <w:sz w:val="21"/>
          <w:szCs w:val="21"/>
        </w:rPr>
        <w:t>编号：</w:t>
      </w:r>
      <w:r w:rsidRPr="006F640E">
        <w:rPr>
          <w:rFonts w:ascii="Arial" w:hAnsi="Arial" w:cs="Arial"/>
          <w:sz w:val="21"/>
          <w:szCs w:val="21"/>
        </w:rPr>
        <w:t>[2020]</w:t>
      </w:r>
      <w:r w:rsidRPr="006F640E">
        <w:rPr>
          <w:rFonts w:ascii="Arial" w:hAnsi="Arial" w:cs="Arial"/>
          <w:sz w:val="21"/>
          <w:szCs w:val="21"/>
        </w:rPr>
        <w:t>施</w:t>
      </w:r>
      <w:r w:rsidRPr="006F640E">
        <w:rPr>
          <w:rFonts w:ascii="Arial" w:hAnsi="Arial" w:cs="Arial"/>
          <w:sz w:val="21"/>
          <w:szCs w:val="21"/>
        </w:rPr>
        <w:t>[</w:t>
      </w:r>
      <w:r w:rsidRPr="006F640E">
        <w:rPr>
          <w:rFonts w:ascii="Arial" w:hAnsi="Arial" w:cs="Arial"/>
          <w:sz w:val="21"/>
          <w:szCs w:val="21"/>
        </w:rPr>
        <w:t>房</w:t>
      </w:r>
      <w:r w:rsidRPr="006F640E">
        <w:rPr>
          <w:rFonts w:ascii="Arial" w:hAnsi="Arial" w:cs="Arial"/>
          <w:sz w:val="21"/>
          <w:szCs w:val="21"/>
        </w:rPr>
        <w:t>]</w:t>
      </w:r>
      <w:r w:rsidRPr="006F640E">
        <w:rPr>
          <w:rFonts w:ascii="Arial" w:hAnsi="Arial" w:cs="Arial"/>
          <w:sz w:val="21"/>
          <w:szCs w:val="21"/>
        </w:rPr>
        <w:t>建字</w:t>
      </w:r>
      <w:r w:rsidRPr="006F640E">
        <w:rPr>
          <w:rFonts w:ascii="Arial" w:hAnsi="Arial" w:cs="Arial"/>
          <w:sz w:val="21"/>
          <w:szCs w:val="21"/>
        </w:rPr>
        <w:t>0071</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及附件复印件</w:t>
      </w:r>
    </w:p>
    <w:p w14:paraId="39FE63C9" w14:textId="792EDB79" w:rsidR="00BD69BA" w:rsidRPr="006F640E" w:rsidRDefault="00047246">
      <w:pPr>
        <w:numPr>
          <w:ilvl w:val="0"/>
          <w:numId w:val="5"/>
        </w:numPr>
        <w:spacing w:line="360" w:lineRule="auto"/>
        <w:jc w:val="both"/>
        <w:rPr>
          <w:rFonts w:ascii="Arial" w:hAnsi="Arial" w:cs="Arial"/>
          <w:sz w:val="21"/>
          <w:szCs w:val="21"/>
        </w:rPr>
      </w:pPr>
      <w:r w:rsidRPr="006F640E">
        <w:rPr>
          <w:rFonts w:ascii="Arial" w:hAnsi="Arial" w:cs="Arial"/>
          <w:sz w:val="21"/>
          <w:szCs w:val="21"/>
        </w:rPr>
        <w:t>《工程竣工验收备案表》</w:t>
      </w:r>
      <w:r w:rsidRPr="006F640E">
        <w:rPr>
          <w:rFonts w:ascii="Arial" w:hAnsi="Arial" w:cs="Arial"/>
          <w:sz w:val="21"/>
          <w:szCs w:val="21"/>
        </w:rPr>
        <w:t>[</w:t>
      </w:r>
      <w:r w:rsidRPr="006F640E">
        <w:rPr>
          <w:rFonts w:ascii="Arial" w:hAnsi="Arial" w:cs="Arial"/>
          <w:sz w:val="21"/>
          <w:szCs w:val="21"/>
        </w:rPr>
        <w:t>备案编号：</w:t>
      </w:r>
      <w:r w:rsidRPr="006F640E">
        <w:rPr>
          <w:rFonts w:ascii="Arial" w:hAnsi="Arial" w:cs="Arial"/>
          <w:sz w:val="21"/>
          <w:szCs w:val="21"/>
        </w:rPr>
        <w:t>0396</w:t>
      </w:r>
      <w:proofErr w:type="gramStart"/>
      <w:r w:rsidRPr="006F640E">
        <w:rPr>
          <w:rFonts w:ascii="Arial" w:hAnsi="Arial" w:cs="Arial"/>
          <w:sz w:val="21"/>
          <w:szCs w:val="21"/>
        </w:rPr>
        <w:t>房竣</w:t>
      </w:r>
      <w:proofErr w:type="gramEnd"/>
      <w:r w:rsidRPr="006F640E">
        <w:rPr>
          <w:rFonts w:ascii="Arial" w:hAnsi="Arial" w:cs="Arial"/>
          <w:sz w:val="21"/>
          <w:szCs w:val="21"/>
        </w:rPr>
        <w:t>2023</w:t>
      </w:r>
      <w:r w:rsidRPr="006F640E">
        <w:rPr>
          <w:rFonts w:ascii="Arial" w:hAnsi="Arial" w:cs="Arial"/>
          <w:sz w:val="21"/>
          <w:szCs w:val="21"/>
        </w:rPr>
        <w:t>（建）</w:t>
      </w:r>
      <w:r w:rsidRPr="006F640E">
        <w:rPr>
          <w:rFonts w:ascii="Arial" w:hAnsi="Arial" w:cs="Arial"/>
          <w:sz w:val="21"/>
          <w:szCs w:val="21"/>
        </w:rPr>
        <w:t>0020</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p>
    <w:p w14:paraId="1F3CD756" w14:textId="536EB62B" w:rsidR="00047246" w:rsidRPr="006F640E" w:rsidRDefault="00000000" w:rsidP="00047246">
      <w:pPr>
        <w:numPr>
          <w:ilvl w:val="0"/>
          <w:numId w:val="5"/>
        </w:numPr>
        <w:spacing w:line="360" w:lineRule="auto"/>
        <w:jc w:val="both"/>
        <w:rPr>
          <w:rFonts w:ascii="Arial" w:hAnsi="Arial" w:cs="Arial"/>
          <w:sz w:val="21"/>
          <w:szCs w:val="21"/>
        </w:rPr>
      </w:pPr>
      <w:r w:rsidRPr="006F640E">
        <w:rPr>
          <w:rFonts w:ascii="Arial" w:hAnsi="Arial" w:cs="Arial"/>
          <w:sz w:val="21"/>
          <w:szCs w:val="21"/>
        </w:rPr>
        <w:t>《不动产权证书》</w:t>
      </w:r>
      <w:r w:rsidRPr="006F640E">
        <w:rPr>
          <w:rFonts w:ascii="Arial" w:hAnsi="Arial" w:cs="Arial"/>
          <w:sz w:val="21"/>
          <w:szCs w:val="21"/>
        </w:rPr>
        <w:t>[</w:t>
      </w:r>
      <w:r w:rsidR="00C617DA" w:rsidRPr="006F640E">
        <w:rPr>
          <w:rFonts w:ascii="Arial" w:hAnsi="Arial" w:cs="Arial"/>
          <w:sz w:val="21"/>
          <w:szCs w:val="21"/>
        </w:rPr>
        <w:t>京（</w:t>
      </w:r>
      <w:r w:rsidR="00C617DA" w:rsidRPr="006F640E">
        <w:rPr>
          <w:rFonts w:ascii="Arial" w:hAnsi="Arial" w:cs="Arial"/>
          <w:sz w:val="21"/>
          <w:szCs w:val="21"/>
        </w:rPr>
        <w:t>2020</w:t>
      </w:r>
      <w:r w:rsidR="00C617DA" w:rsidRPr="006F640E">
        <w:rPr>
          <w:rFonts w:ascii="Arial" w:hAnsi="Arial" w:cs="Arial"/>
          <w:sz w:val="21"/>
          <w:szCs w:val="21"/>
        </w:rPr>
        <w:t>）房不动产权第</w:t>
      </w:r>
      <w:r w:rsidR="00C617DA" w:rsidRPr="006F640E">
        <w:rPr>
          <w:rFonts w:ascii="Arial" w:hAnsi="Arial" w:cs="Arial"/>
          <w:sz w:val="21"/>
          <w:szCs w:val="21"/>
        </w:rPr>
        <w:t>0017054</w:t>
      </w:r>
      <w:r w:rsidR="00C617DA"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p>
    <w:p w14:paraId="3A4EF526" w14:textId="021F8621" w:rsidR="00047246" w:rsidRPr="006F640E" w:rsidRDefault="00047246" w:rsidP="00047246">
      <w:pPr>
        <w:numPr>
          <w:ilvl w:val="0"/>
          <w:numId w:val="5"/>
        </w:numPr>
        <w:spacing w:line="360" w:lineRule="auto"/>
        <w:jc w:val="both"/>
        <w:rPr>
          <w:rFonts w:ascii="Arial" w:hAnsi="Arial" w:cs="Arial"/>
          <w:sz w:val="21"/>
          <w:szCs w:val="21"/>
        </w:rPr>
      </w:pPr>
      <w:r w:rsidRPr="006F640E">
        <w:rPr>
          <w:rFonts w:ascii="Arial" w:hAnsi="Arial" w:cs="Arial"/>
          <w:kern w:val="2"/>
          <w:sz w:val="21"/>
          <w:szCs w:val="21"/>
        </w:rPr>
        <w:t>《轩景家园共有产权房房源表》</w:t>
      </w:r>
      <w:r w:rsidRPr="006F640E">
        <w:rPr>
          <w:rFonts w:ascii="Arial" w:hAnsi="Arial" w:cs="Arial"/>
          <w:sz w:val="21"/>
          <w:szCs w:val="21"/>
        </w:rPr>
        <w:t>复印件</w:t>
      </w:r>
    </w:p>
    <w:p w14:paraId="74DF2903" w14:textId="1205F70B" w:rsidR="002A575C" w:rsidRPr="006F640E" w:rsidRDefault="002A575C" w:rsidP="00047246">
      <w:pPr>
        <w:numPr>
          <w:ilvl w:val="0"/>
          <w:numId w:val="5"/>
        </w:numPr>
        <w:spacing w:line="360" w:lineRule="auto"/>
        <w:jc w:val="both"/>
        <w:rPr>
          <w:rFonts w:ascii="Arial" w:hAnsi="Arial" w:cs="Arial"/>
          <w:sz w:val="21"/>
          <w:szCs w:val="21"/>
        </w:rPr>
      </w:pPr>
      <w:r w:rsidRPr="006F640E">
        <w:rPr>
          <w:rFonts w:ascii="Arial" w:hAnsi="Arial" w:cs="Arial"/>
          <w:sz w:val="21"/>
          <w:szCs w:val="21"/>
        </w:rPr>
        <w:t>《北京市门楼牌编号证明信》</w:t>
      </w:r>
      <w:r w:rsidRPr="006F640E">
        <w:rPr>
          <w:rFonts w:ascii="Arial" w:hAnsi="Arial" w:cs="Arial"/>
          <w:sz w:val="21"/>
          <w:szCs w:val="21"/>
        </w:rPr>
        <w:t>[(1100)</w:t>
      </w:r>
      <w:r w:rsidRPr="006F640E">
        <w:rPr>
          <w:rFonts w:ascii="Arial" w:hAnsi="Arial" w:cs="Arial"/>
          <w:sz w:val="21"/>
          <w:szCs w:val="21"/>
        </w:rPr>
        <w:t>房山分局</w:t>
      </w:r>
      <w:r w:rsidRPr="006F640E">
        <w:rPr>
          <w:rFonts w:ascii="Arial" w:hAnsi="Arial" w:cs="Arial"/>
          <w:sz w:val="21"/>
          <w:szCs w:val="21"/>
        </w:rPr>
        <w:t>066</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p>
    <w:p w14:paraId="10C2AD35" w14:textId="70834696" w:rsidR="00BD69BA" w:rsidRPr="006F640E" w:rsidRDefault="00DE6A70">
      <w:pPr>
        <w:numPr>
          <w:ilvl w:val="0"/>
          <w:numId w:val="5"/>
        </w:numPr>
        <w:spacing w:line="360" w:lineRule="auto"/>
        <w:jc w:val="both"/>
        <w:rPr>
          <w:rFonts w:ascii="Arial" w:hAnsi="Arial" w:cs="Arial"/>
          <w:sz w:val="21"/>
          <w:szCs w:val="21"/>
        </w:rPr>
      </w:pPr>
      <w:r w:rsidRPr="006F640E">
        <w:rPr>
          <w:rFonts w:ascii="Arial" w:hAnsi="Arial" w:cs="Arial"/>
          <w:sz w:val="21"/>
          <w:szCs w:val="21"/>
        </w:rPr>
        <w:t>估价委托人《营业执照（副本）》复印件</w:t>
      </w:r>
    </w:p>
    <w:p w14:paraId="177B85AD" w14:textId="77777777" w:rsidR="00BD69BA" w:rsidRPr="006F640E" w:rsidRDefault="00000000">
      <w:pPr>
        <w:numPr>
          <w:ilvl w:val="0"/>
          <w:numId w:val="5"/>
        </w:numPr>
        <w:spacing w:line="360" w:lineRule="auto"/>
        <w:jc w:val="both"/>
        <w:rPr>
          <w:rFonts w:ascii="Arial" w:hAnsi="Arial" w:cs="Arial"/>
          <w:sz w:val="21"/>
          <w:szCs w:val="21"/>
        </w:rPr>
      </w:pPr>
      <w:r w:rsidRPr="006F640E">
        <w:rPr>
          <w:rFonts w:ascii="Arial" w:hAnsi="Arial" w:cs="Arial"/>
          <w:sz w:val="21"/>
          <w:szCs w:val="21"/>
        </w:rPr>
        <w:t>房地产估价机构《营业执照（副本）》复印件</w:t>
      </w:r>
    </w:p>
    <w:p w14:paraId="78C3F2E5" w14:textId="77777777" w:rsidR="00BD69BA" w:rsidRPr="006F640E" w:rsidRDefault="00000000">
      <w:pPr>
        <w:numPr>
          <w:ilvl w:val="0"/>
          <w:numId w:val="5"/>
        </w:numPr>
        <w:spacing w:line="360" w:lineRule="auto"/>
        <w:jc w:val="both"/>
        <w:rPr>
          <w:rFonts w:ascii="Arial" w:hAnsi="Arial" w:cs="Arial"/>
          <w:sz w:val="21"/>
          <w:szCs w:val="21"/>
        </w:rPr>
      </w:pPr>
      <w:r w:rsidRPr="006F640E">
        <w:rPr>
          <w:rFonts w:ascii="Arial" w:hAnsi="Arial" w:cs="Arial"/>
          <w:sz w:val="21"/>
          <w:szCs w:val="21"/>
        </w:rPr>
        <w:t>估价机构资质证书复印件</w:t>
      </w:r>
    </w:p>
    <w:p w14:paraId="104A2C1D" w14:textId="77777777" w:rsidR="00BD69BA" w:rsidRPr="006F640E" w:rsidRDefault="00000000">
      <w:pPr>
        <w:numPr>
          <w:ilvl w:val="0"/>
          <w:numId w:val="5"/>
        </w:numPr>
        <w:spacing w:line="360" w:lineRule="auto"/>
        <w:jc w:val="both"/>
        <w:rPr>
          <w:rFonts w:ascii="Arial" w:hAnsi="Arial" w:cs="Arial"/>
          <w:sz w:val="21"/>
          <w:szCs w:val="21"/>
        </w:rPr>
      </w:pPr>
      <w:r w:rsidRPr="006F640E">
        <w:rPr>
          <w:rFonts w:ascii="Arial" w:hAnsi="Arial" w:cs="Arial"/>
          <w:sz w:val="21"/>
          <w:szCs w:val="21"/>
        </w:rPr>
        <w:t>评估专业人员执业证书复印件</w:t>
      </w:r>
    </w:p>
    <w:p w14:paraId="088AFDD3" w14:textId="77777777" w:rsidR="00BD69BA" w:rsidRPr="006F640E" w:rsidRDefault="00BD69BA">
      <w:pPr>
        <w:pStyle w:val="1"/>
        <w:spacing w:line="480" w:lineRule="auto"/>
        <w:jc w:val="center"/>
        <w:rPr>
          <w:rFonts w:eastAsia="方正黑体简体"/>
          <w:b w:val="0"/>
          <w:kern w:val="2"/>
          <w:sz w:val="32"/>
          <w:szCs w:val="32"/>
        </w:rPr>
        <w:sectPr w:rsidR="00BD69BA" w:rsidRPr="006F640E">
          <w:headerReference w:type="default" r:id="rId13"/>
          <w:headerReference w:type="first" r:id="rId14"/>
          <w:footerReference w:type="first" r:id="rId15"/>
          <w:pgSz w:w="11907" w:h="16840"/>
          <w:pgMar w:top="1843" w:right="1304" w:bottom="1134" w:left="1304" w:header="1134" w:footer="907" w:gutter="0"/>
          <w:cols w:space="0"/>
          <w:docGrid w:linePitch="326"/>
        </w:sectPr>
      </w:pPr>
      <w:bookmarkStart w:id="5" w:name="_Toc379795041"/>
      <w:bookmarkStart w:id="6" w:name="_Toc525655415"/>
    </w:p>
    <w:p w14:paraId="57383E59" w14:textId="77777777" w:rsidR="00BD69BA" w:rsidRPr="006F640E" w:rsidRDefault="00000000">
      <w:pPr>
        <w:pStyle w:val="1"/>
        <w:spacing w:line="480" w:lineRule="auto"/>
        <w:jc w:val="center"/>
        <w:rPr>
          <w:rFonts w:eastAsia="方正黑体简体"/>
          <w:b w:val="0"/>
          <w:kern w:val="2"/>
          <w:sz w:val="32"/>
          <w:szCs w:val="32"/>
        </w:rPr>
      </w:pPr>
      <w:bookmarkStart w:id="7" w:name="_Toc168225811"/>
      <w:bookmarkEnd w:id="5"/>
      <w:bookmarkEnd w:id="6"/>
      <w:r w:rsidRPr="006F640E">
        <w:rPr>
          <w:rFonts w:eastAsia="方正黑体简体"/>
          <w:b w:val="0"/>
          <w:kern w:val="2"/>
          <w:sz w:val="32"/>
          <w:szCs w:val="32"/>
        </w:rPr>
        <w:lastRenderedPageBreak/>
        <w:t>估价师声明</w:t>
      </w:r>
    </w:p>
    <w:p w14:paraId="23BCCD1A" w14:textId="77777777" w:rsidR="00BD69BA" w:rsidRPr="006F640E" w:rsidRDefault="00000000">
      <w:pPr>
        <w:spacing w:line="480" w:lineRule="auto"/>
        <w:jc w:val="both"/>
        <w:outlineLvl w:val="0"/>
        <w:rPr>
          <w:rFonts w:ascii="Arial" w:hAnsi="Arial" w:cs="Arial"/>
          <w:kern w:val="2"/>
          <w:sz w:val="21"/>
          <w:szCs w:val="21"/>
        </w:rPr>
      </w:pPr>
      <w:r w:rsidRPr="006F640E">
        <w:rPr>
          <w:rFonts w:ascii="Arial" w:hAnsi="Arial" w:cs="Arial"/>
          <w:kern w:val="2"/>
          <w:sz w:val="21"/>
          <w:szCs w:val="21"/>
        </w:rPr>
        <w:t>注册房地产估价师郑重声明：</w:t>
      </w:r>
    </w:p>
    <w:p w14:paraId="1D152016" w14:textId="77777777" w:rsidR="00BD69BA" w:rsidRPr="006F640E" w:rsidRDefault="00000000">
      <w:pPr>
        <w:spacing w:line="480" w:lineRule="auto"/>
        <w:jc w:val="both"/>
        <w:outlineLvl w:val="0"/>
        <w:rPr>
          <w:rFonts w:ascii="Arial" w:hAnsi="Arial" w:cs="Arial"/>
          <w:kern w:val="2"/>
          <w:sz w:val="21"/>
          <w:szCs w:val="21"/>
        </w:rPr>
      </w:pPr>
      <w:r w:rsidRPr="006F640E">
        <w:rPr>
          <w:rFonts w:ascii="Arial" w:hAnsi="Arial" w:cs="Arial"/>
          <w:kern w:val="2"/>
          <w:sz w:val="21"/>
          <w:szCs w:val="21"/>
        </w:rPr>
        <w:t>（一）注册房地产估价师在本估价报告中对事实的说明是真实的和准确的，没有虚假记载、误导性陈述和重大遗漏。</w:t>
      </w:r>
    </w:p>
    <w:p w14:paraId="4E7CA3F7" w14:textId="77777777" w:rsidR="00BD69BA" w:rsidRPr="006F640E" w:rsidRDefault="00000000">
      <w:pPr>
        <w:spacing w:line="480" w:lineRule="auto"/>
        <w:jc w:val="both"/>
        <w:outlineLvl w:val="0"/>
        <w:rPr>
          <w:rFonts w:ascii="Arial" w:hAnsi="Arial" w:cs="Arial"/>
          <w:kern w:val="2"/>
          <w:sz w:val="21"/>
          <w:szCs w:val="21"/>
        </w:rPr>
      </w:pPr>
      <w:r w:rsidRPr="006F640E">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1EAB0882" w14:textId="242A8C72" w:rsidR="00BD69BA" w:rsidRPr="006F640E" w:rsidRDefault="00000000">
      <w:pPr>
        <w:spacing w:line="480" w:lineRule="auto"/>
        <w:jc w:val="both"/>
        <w:outlineLvl w:val="0"/>
        <w:rPr>
          <w:rFonts w:ascii="Arial" w:hAnsi="Arial" w:cs="Arial"/>
          <w:kern w:val="2"/>
          <w:sz w:val="21"/>
          <w:szCs w:val="21"/>
        </w:rPr>
      </w:pPr>
      <w:r w:rsidRPr="006F640E">
        <w:rPr>
          <w:rFonts w:ascii="Arial" w:hAnsi="Arial" w:cs="Arial"/>
          <w:kern w:val="2"/>
          <w:sz w:val="21"/>
          <w:szCs w:val="21"/>
        </w:rPr>
        <w:t>（三）评估专业人员已于</w:t>
      </w:r>
      <w:r w:rsidR="00AF2743" w:rsidRPr="006F640E">
        <w:rPr>
          <w:rFonts w:ascii="Arial" w:hAnsi="Arial" w:cs="Arial"/>
          <w:kern w:val="2"/>
          <w:sz w:val="21"/>
          <w:szCs w:val="21"/>
        </w:rPr>
        <w:t>2023</w:t>
      </w:r>
      <w:r w:rsidR="00AF2743" w:rsidRPr="006F640E">
        <w:rPr>
          <w:rFonts w:ascii="Arial" w:hAnsi="Arial" w:cs="Arial"/>
          <w:kern w:val="2"/>
          <w:sz w:val="21"/>
          <w:szCs w:val="21"/>
        </w:rPr>
        <w:t>年</w:t>
      </w:r>
      <w:r w:rsidR="00AF2743" w:rsidRPr="006F640E">
        <w:rPr>
          <w:rFonts w:ascii="Arial" w:hAnsi="Arial" w:cs="Arial"/>
          <w:kern w:val="2"/>
          <w:sz w:val="21"/>
          <w:szCs w:val="21"/>
        </w:rPr>
        <w:t>12</w:t>
      </w:r>
      <w:r w:rsidR="00AF2743" w:rsidRPr="006F640E">
        <w:rPr>
          <w:rFonts w:ascii="Arial" w:hAnsi="Arial" w:cs="Arial"/>
          <w:kern w:val="2"/>
          <w:sz w:val="21"/>
          <w:szCs w:val="21"/>
        </w:rPr>
        <w:t>月</w:t>
      </w:r>
      <w:r w:rsidR="00AF2743" w:rsidRPr="006F640E">
        <w:rPr>
          <w:rFonts w:ascii="Arial" w:hAnsi="Arial" w:cs="Arial"/>
          <w:kern w:val="2"/>
          <w:sz w:val="21"/>
          <w:szCs w:val="21"/>
        </w:rPr>
        <w:t>5</w:t>
      </w:r>
      <w:r w:rsidR="00AF2743" w:rsidRPr="006F640E">
        <w:rPr>
          <w:rFonts w:ascii="Arial" w:hAnsi="Arial" w:cs="Arial"/>
          <w:kern w:val="2"/>
          <w:sz w:val="21"/>
          <w:szCs w:val="21"/>
        </w:rPr>
        <w:t>日</w:t>
      </w:r>
      <w:r w:rsidRPr="006F640E">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22722B89" w14:textId="77777777" w:rsidR="00BD69BA" w:rsidRPr="006F640E" w:rsidRDefault="00000000">
      <w:pPr>
        <w:spacing w:line="480" w:lineRule="auto"/>
        <w:jc w:val="both"/>
        <w:outlineLvl w:val="0"/>
        <w:rPr>
          <w:rFonts w:ascii="Arial" w:hAnsi="Arial" w:cs="Arial"/>
          <w:kern w:val="2"/>
          <w:sz w:val="21"/>
          <w:szCs w:val="21"/>
        </w:rPr>
      </w:pPr>
      <w:r w:rsidRPr="006F640E">
        <w:rPr>
          <w:rFonts w:ascii="Arial" w:hAnsi="Arial" w:cs="Arial"/>
          <w:kern w:val="2"/>
          <w:sz w:val="21"/>
          <w:szCs w:val="21"/>
        </w:rPr>
        <w:t>（四）注册房地产估价师依照中华人民共和国国家标准《房地产估价规范》</w:t>
      </w:r>
      <w:r w:rsidRPr="006F640E">
        <w:rPr>
          <w:rFonts w:ascii="Arial" w:hAnsi="Arial" w:cs="Arial"/>
          <w:kern w:val="2"/>
          <w:sz w:val="21"/>
          <w:szCs w:val="21"/>
        </w:rPr>
        <w:t>[GB/T 50291-2015]</w:t>
      </w:r>
      <w:r w:rsidRPr="006F640E">
        <w:rPr>
          <w:rFonts w:ascii="Arial" w:hAnsi="Arial" w:cs="Arial"/>
          <w:kern w:val="2"/>
          <w:sz w:val="21"/>
          <w:szCs w:val="21"/>
        </w:rPr>
        <w:t>、《房地产估价基本术语标准》</w:t>
      </w:r>
      <w:r w:rsidRPr="006F640E">
        <w:rPr>
          <w:rFonts w:ascii="Arial" w:hAnsi="Arial" w:cs="Arial"/>
          <w:kern w:val="2"/>
          <w:sz w:val="21"/>
          <w:szCs w:val="21"/>
        </w:rPr>
        <w:t>[GB/T 50899-2013]</w:t>
      </w:r>
      <w:r w:rsidRPr="006F640E">
        <w:rPr>
          <w:rFonts w:ascii="Arial" w:hAnsi="Arial" w:cs="Arial"/>
          <w:kern w:val="2"/>
          <w:sz w:val="21"/>
          <w:szCs w:val="21"/>
        </w:rPr>
        <w:t>、参照</w:t>
      </w:r>
      <w:proofErr w:type="gramStart"/>
      <w:r w:rsidRPr="006F640E">
        <w:rPr>
          <w:rFonts w:ascii="Arial" w:hAnsi="Arial" w:cs="Arial"/>
          <w:sz w:val="21"/>
          <w:szCs w:val="21"/>
        </w:rPr>
        <w:t>《</w:t>
      </w:r>
      <w:proofErr w:type="gramEnd"/>
      <w:r w:rsidRPr="006F640E">
        <w:rPr>
          <w:rFonts w:ascii="Arial" w:hAnsi="Arial" w:cs="Arial"/>
          <w:sz w:val="21"/>
          <w:szCs w:val="21"/>
        </w:rPr>
        <w:t>关于发布</w:t>
      </w:r>
      <w:proofErr w:type="gramStart"/>
      <w:r w:rsidRPr="006F640E">
        <w:rPr>
          <w:rFonts w:ascii="Arial" w:hAnsi="Arial" w:cs="Arial"/>
          <w:sz w:val="21"/>
          <w:szCs w:val="21"/>
        </w:rPr>
        <w:t>《</w:t>
      </w:r>
      <w:proofErr w:type="gramEnd"/>
      <w:r w:rsidRPr="006F640E">
        <w:rPr>
          <w:rFonts w:ascii="Arial" w:hAnsi="Arial" w:cs="Arial"/>
          <w:sz w:val="21"/>
          <w:szCs w:val="21"/>
        </w:rPr>
        <w:t>北京市公共租赁住房项目市场租金评估技术指引</w:t>
      </w:r>
      <w:proofErr w:type="gramStart"/>
      <w:r w:rsidRPr="006F640E">
        <w:rPr>
          <w:rFonts w:ascii="Arial" w:hAnsi="Arial" w:cs="Arial"/>
          <w:sz w:val="21"/>
          <w:szCs w:val="21"/>
        </w:rPr>
        <w:t>》</w:t>
      </w:r>
      <w:proofErr w:type="gramEnd"/>
      <w:r w:rsidRPr="006F640E">
        <w:rPr>
          <w:rFonts w:ascii="Arial" w:hAnsi="Arial" w:cs="Arial"/>
          <w:sz w:val="21"/>
          <w:szCs w:val="21"/>
        </w:rPr>
        <w:t>的通知</w:t>
      </w:r>
      <w:proofErr w:type="gramStart"/>
      <w:r w:rsidRPr="006F640E">
        <w:rPr>
          <w:rFonts w:ascii="Arial" w:hAnsi="Arial" w:cs="Arial"/>
          <w:sz w:val="21"/>
          <w:szCs w:val="21"/>
        </w:rPr>
        <w:t>》</w:t>
      </w:r>
      <w:proofErr w:type="gramEnd"/>
      <w:r w:rsidRPr="006F640E">
        <w:rPr>
          <w:rFonts w:ascii="Arial" w:hAnsi="Arial" w:cs="Arial"/>
          <w:sz w:val="21"/>
          <w:szCs w:val="21"/>
        </w:rPr>
        <w:t xml:space="preserve"> [</w:t>
      </w:r>
      <w:proofErr w:type="gramStart"/>
      <w:r w:rsidRPr="006F640E">
        <w:rPr>
          <w:rFonts w:ascii="Arial" w:hAnsi="Arial" w:cs="Arial"/>
          <w:sz w:val="21"/>
          <w:szCs w:val="21"/>
        </w:rPr>
        <w:t>北估秘</w:t>
      </w:r>
      <w:proofErr w:type="gramEnd"/>
      <w:r w:rsidRPr="006F640E">
        <w:rPr>
          <w:rFonts w:ascii="Arial" w:hAnsi="Arial" w:cs="Arial"/>
          <w:sz w:val="21"/>
          <w:szCs w:val="21"/>
        </w:rPr>
        <w:t>[2019]020</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kern w:val="2"/>
          <w:sz w:val="21"/>
          <w:szCs w:val="21"/>
        </w:rPr>
        <w:t>以及相关房地产估价专项标准进行估价工作，撰写本估价报告。</w:t>
      </w:r>
    </w:p>
    <w:p w14:paraId="10FCE51D" w14:textId="77777777" w:rsidR="00BD69BA" w:rsidRPr="006F640E" w:rsidRDefault="00BD69BA">
      <w:pPr>
        <w:rPr>
          <w:rFonts w:ascii="Arial" w:eastAsia="楷体_GB2312" w:hAnsi="Arial" w:cs="Arial"/>
          <w:kern w:val="2"/>
          <w:sz w:val="28"/>
        </w:rPr>
        <w:sectPr w:rsidR="00BD69BA" w:rsidRPr="006F640E">
          <w:pgSz w:w="11907" w:h="16840"/>
          <w:pgMar w:top="1843" w:right="1304" w:bottom="1134" w:left="1304" w:header="1134" w:footer="907" w:gutter="0"/>
          <w:cols w:space="0"/>
          <w:docGrid w:linePitch="326"/>
        </w:sectPr>
      </w:pPr>
    </w:p>
    <w:p w14:paraId="50EE41CE" w14:textId="77777777" w:rsidR="00BD69BA" w:rsidRPr="006F640E" w:rsidRDefault="00000000">
      <w:pPr>
        <w:pStyle w:val="1"/>
        <w:spacing w:line="480" w:lineRule="auto"/>
        <w:jc w:val="center"/>
        <w:rPr>
          <w:rFonts w:eastAsia="方正黑体简体"/>
          <w:b w:val="0"/>
          <w:kern w:val="2"/>
          <w:sz w:val="32"/>
          <w:szCs w:val="32"/>
        </w:rPr>
      </w:pPr>
      <w:bookmarkStart w:id="8" w:name="_Toc525655416"/>
      <w:bookmarkStart w:id="9" w:name="_Toc379795042"/>
      <w:r w:rsidRPr="006F640E">
        <w:rPr>
          <w:rFonts w:eastAsia="方正黑体简体"/>
          <w:b w:val="0"/>
          <w:kern w:val="2"/>
          <w:sz w:val="32"/>
          <w:szCs w:val="32"/>
        </w:rPr>
        <w:lastRenderedPageBreak/>
        <w:t>估价假设和限制条件</w:t>
      </w:r>
      <w:bookmarkEnd w:id="8"/>
      <w:bookmarkEnd w:id="9"/>
    </w:p>
    <w:p w14:paraId="5F5F657C" w14:textId="77777777" w:rsidR="00BD69BA" w:rsidRPr="006F640E" w:rsidRDefault="00000000">
      <w:pPr>
        <w:spacing w:line="480" w:lineRule="auto"/>
        <w:jc w:val="both"/>
        <w:outlineLvl w:val="0"/>
        <w:rPr>
          <w:rFonts w:ascii="Arial" w:hAnsi="Arial" w:cs="Arial"/>
          <w:b/>
          <w:kern w:val="2"/>
          <w:sz w:val="21"/>
          <w:szCs w:val="21"/>
        </w:rPr>
      </w:pPr>
      <w:r w:rsidRPr="006F640E">
        <w:rPr>
          <w:rFonts w:ascii="Arial" w:hAnsi="Arial" w:cs="Arial"/>
          <w:b/>
          <w:kern w:val="2"/>
          <w:sz w:val="21"/>
          <w:szCs w:val="21"/>
        </w:rPr>
        <w:t>（一）本次估价的一般假设</w:t>
      </w:r>
    </w:p>
    <w:p w14:paraId="69C5243B"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1.</w:t>
      </w:r>
      <w:r w:rsidRPr="006F640E">
        <w:rPr>
          <w:rFonts w:ascii="Arial" w:hAnsi="Arial" w:cs="Arial"/>
          <w:kern w:val="2"/>
          <w:sz w:val="21"/>
          <w:szCs w:val="21"/>
        </w:rPr>
        <w:t>在调查时段的房地产租赁市场为公开、平等、自愿的交易市场。</w:t>
      </w:r>
    </w:p>
    <w:p w14:paraId="4B0BD1A3"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2.</w:t>
      </w:r>
      <w:r w:rsidRPr="006F640E">
        <w:rPr>
          <w:rFonts w:ascii="Arial" w:hAnsi="Arial" w:cs="Arial"/>
          <w:kern w:val="2"/>
          <w:sz w:val="21"/>
          <w:szCs w:val="21"/>
        </w:rPr>
        <w:t>以估价对象符合规划设计条件，能够按规划共有产权住房用途持续使用，对外出租为假设前提。</w:t>
      </w:r>
    </w:p>
    <w:p w14:paraId="1F762AC4"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3.</w:t>
      </w:r>
      <w:r w:rsidRPr="006F640E">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3535ECC" w14:textId="240CE9A6"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kern w:val="2"/>
          <w:sz w:val="21"/>
          <w:szCs w:val="21"/>
        </w:rPr>
        <w:t xml:space="preserve">4. </w:t>
      </w:r>
      <w:r w:rsidRPr="006F640E">
        <w:rPr>
          <w:rFonts w:ascii="Arial" w:hAnsi="Arial" w:cs="Arial"/>
          <w:kern w:val="2"/>
          <w:sz w:val="21"/>
          <w:szCs w:val="21"/>
        </w:rPr>
        <w:t>本次估价结果是在满足全部假设与限制条件下，于价值时点</w:t>
      </w:r>
      <w:r w:rsidR="00AF2743" w:rsidRPr="006F640E">
        <w:rPr>
          <w:rFonts w:ascii="Arial" w:hAnsi="Arial" w:cs="Arial"/>
          <w:kern w:val="2"/>
          <w:sz w:val="21"/>
          <w:szCs w:val="21"/>
        </w:rPr>
        <w:t>2023</w:t>
      </w:r>
      <w:r w:rsidR="00AF2743" w:rsidRPr="006F640E">
        <w:rPr>
          <w:rFonts w:ascii="Arial" w:hAnsi="Arial" w:cs="Arial"/>
          <w:kern w:val="2"/>
          <w:sz w:val="21"/>
          <w:szCs w:val="21"/>
        </w:rPr>
        <w:t>年</w:t>
      </w:r>
      <w:r w:rsidR="00AF2743" w:rsidRPr="006F640E">
        <w:rPr>
          <w:rFonts w:ascii="Arial" w:hAnsi="Arial" w:cs="Arial"/>
          <w:kern w:val="2"/>
          <w:sz w:val="21"/>
          <w:szCs w:val="21"/>
        </w:rPr>
        <w:t>12</w:t>
      </w:r>
      <w:r w:rsidR="00AF2743" w:rsidRPr="006F640E">
        <w:rPr>
          <w:rFonts w:ascii="Arial" w:hAnsi="Arial" w:cs="Arial"/>
          <w:kern w:val="2"/>
          <w:sz w:val="21"/>
          <w:szCs w:val="21"/>
        </w:rPr>
        <w:t>月</w:t>
      </w:r>
      <w:r w:rsidR="00AF2743" w:rsidRPr="006F640E">
        <w:rPr>
          <w:rFonts w:ascii="Arial" w:hAnsi="Arial" w:cs="Arial"/>
          <w:kern w:val="2"/>
          <w:sz w:val="21"/>
          <w:szCs w:val="21"/>
        </w:rPr>
        <w:t>5</w:t>
      </w:r>
      <w:r w:rsidR="00AF2743" w:rsidRPr="006F640E">
        <w:rPr>
          <w:rFonts w:ascii="Arial" w:hAnsi="Arial" w:cs="Arial"/>
          <w:kern w:val="2"/>
          <w:sz w:val="21"/>
          <w:szCs w:val="21"/>
        </w:rPr>
        <w:t>日</w:t>
      </w:r>
      <w:r w:rsidRPr="006F640E">
        <w:rPr>
          <w:rFonts w:ascii="Arial" w:hAnsi="Arial" w:cs="Arial"/>
          <w:kern w:val="2"/>
          <w:sz w:val="21"/>
          <w:szCs w:val="21"/>
        </w:rPr>
        <w:t>前</w:t>
      </w:r>
      <w:r w:rsidRPr="006F640E">
        <w:rPr>
          <w:rFonts w:ascii="Arial" w:hAnsi="Arial" w:cs="Arial"/>
          <w:kern w:val="2"/>
          <w:sz w:val="21"/>
          <w:szCs w:val="21"/>
        </w:rPr>
        <w:t>12</w:t>
      </w:r>
      <w:r w:rsidRPr="006F640E">
        <w:rPr>
          <w:rFonts w:ascii="Arial" w:hAnsi="Arial" w:cs="Arial"/>
          <w:kern w:val="2"/>
          <w:sz w:val="21"/>
          <w:szCs w:val="21"/>
        </w:rPr>
        <w:t>个月估价对象同地段、同类型普通住房的市场平均租金价格水平，估价结果</w:t>
      </w:r>
      <w:r w:rsidRPr="006F640E">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0068776E" w14:textId="3E67B880"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5.</w:t>
      </w:r>
      <w:r w:rsidRPr="006F640E">
        <w:rPr>
          <w:rFonts w:ascii="Arial" w:hAnsi="Arial" w:cs="Arial"/>
          <w:kern w:val="2"/>
          <w:sz w:val="21"/>
          <w:szCs w:val="21"/>
        </w:rPr>
        <w:t>估价对象户型、建筑面积、套数等情况均以估价委托人提供的</w:t>
      </w:r>
      <w:r w:rsidRPr="006F640E">
        <w:rPr>
          <w:rFonts w:ascii="Arial" w:hAnsi="Arial" w:cs="Arial"/>
          <w:sz w:val="21"/>
          <w:szCs w:val="21"/>
        </w:rPr>
        <w:t>《不动产权证书》</w:t>
      </w:r>
      <w:r w:rsidRPr="006F640E">
        <w:rPr>
          <w:rFonts w:ascii="Arial" w:hAnsi="Arial" w:cs="Arial"/>
          <w:sz w:val="21"/>
          <w:szCs w:val="21"/>
        </w:rPr>
        <w:t>[</w:t>
      </w:r>
      <w:r w:rsidR="00C617DA" w:rsidRPr="006F640E">
        <w:rPr>
          <w:rFonts w:ascii="Arial" w:hAnsi="Arial" w:cs="Arial"/>
          <w:sz w:val="21"/>
          <w:szCs w:val="21"/>
        </w:rPr>
        <w:t>京（</w:t>
      </w:r>
      <w:r w:rsidR="00C617DA" w:rsidRPr="006F640E">
        <w:rPr>
          <w:rFonts w:ascii="Arial" w:hAnsi="Arial" w:cs="Arial"/>
          <w:sz w:val="21"/>
          <w:szCs w:val="21"/>
        </w:rPr>
        <w:t>2020</w:t>
      </w:r>
      <w:r w:rsidR="00C617DA" w:rsidRPr="006F640E">
        <w:rPr>
          <w:rFonts w:ascii="Arial" w:hAnsi="Arial" w:cs="Arial"/>
          <w:sz w:val="21"/>
          <w:szCs w:val="21"/>
        </w:rPr>
        <w:t>）房不动产权第</w:t>
      </w:r>
      <w:r w:rsidR="00C617DA" w:rsidRPr="006F640E">
        <w:rPr>
          <w:rFonts w:ascii="Arial" w:hAnsi="Arial" w:cs="Arial"/>
          <w:sz w:val="21"/>
          <w:szCs w:val="21"/>
        </w:rPr>
        <w:t>0017054</w:t>
      </w:r>
      <w:r w:rsidR="00C617DA" w:rsidRPr="006F640E">
        <w:rPr>
          <w:rFonts w:ascii="Arial" w:hAnsi="Arial" w:cs="Arial"/>
          <w:sz w:val="21"/>
          <w:szCs w:val="21"/>
        </w:rPr>
        <w:t>号</w:t>
      </w:r>
      <w:r w:rsidRPr="006F640E">
        <w:rPr>
          <w:rFonts w:ascii="Arial" w:hAnsi="Arial" w:cs="Arial"/>
          <w:sz w:val="21"/>
          <w:szCs w:val="21"/>
        </w:rPr>
        <w:t>]</w:t>
      </w:r>
      <w:r w:rsidR="00047246" w:rsidRPr="006F640E">
        <w:rPr>
          <w:rFonts w:ascii="Arial" w:hAnsi="Arial" w:cs="Arial"/>
          <w:sz w:val="21"/>
          <w:szCs w:val="21"/>
        </w:rPr>
        <w:t>复印件、</w:t>
      </w:r>
      <w:r w:rsidR="00047246" w:rsidRPr="006F640E">
        <w:rPr>
          <w:rFonts w:ascii="Arial" w:hAnsi="Arial" w:cs="Arial"/>
          <w:kern w:val="2"/>
          <w:sz w:val="21"/>
          <w:szCs w:val="21"/>
        </w:rPr>
        <w:t>《轩景家园共有产权房房源表》</w:t>
      </w:r>
      <w:r w:rsidR="00047246" w:rsidRPr="006F640E">
        <w:rPr>
          <w:rFonts w:ascii="Arial" w:hAnsi="Arial" w:cs="Arial"/>
          <w:sz w:val="21"/>
          <w:szCs w:val="21"/>
        </w:rPr>
        <w:t>复印件</w:t>
      </w:r>
      <w:r w:rsidRPr="006F640E">
        <w:rPr>
          <w:rFonts w:ascii="Arial" w:hAnsi="Arial" w:cs="Arial"/>
          <w:sz w:val="21"/>
          <w:szCs w:val="21"/>
        </w:rPr>
        <w:t>及《估价委托书》</w:t>
      </w:r>
      <w:r w:rsidRPr="006F640E">
        <w:rPr>
          <w:rFonts w:ascii="Arial" w:hAnsi="Arial" w:cs="Arial"/>
          <w:kern w:val="2"/>
          <w:sz w:val="21"/>
          <w:szCs w:val="21"/>
        </w:rPr>
        <w:t>为</w:t>
      </w:r>
      <w:r w:rsidRPr="006F640E">
        <w:rPr>
          <w:rFonts w:ascii="Arial" w:hAnsi="Arial" w:cs="Arial"/>
          <w:sz w:val="21"/>
          <w:szCs w:val="21"/>
        </w:rPr>
        <w:t>依据。</w:t>
      </w:r>
    </w:p>
    <w:p w14:paraId="42BA56BB" w14:textId="3A7D2ECD"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sz w:val="21"/>
          <w:szCs w:val="21"/>
        </w:rPr>
        <w:t>6.</w:t>
      </w:r>
      <w:r w:rsidRPr="006F640E">
        <w:rPr>
          <w:rFonts w:ascii="Arial" w:hAnsi="Arial" w:cs="Arial"/>
          <w:kern w:val="2"/>
          <w:sz w:val="21"/>
          <w:szCs w:val="21"/>
        </w:rPr>
        <w:t>评估专业人员于</w:t>
      </w:r>
      <w:r w:rsidR="00AF2743" w:rsidRPr="006F640E">
        <w:rPr>
          <w:rFonts w:ascii="Arial" w:hAnsi="Arial" w:cs="Arial"/>
          <w:kern w:val="2"/>
          <w:sz w:val="21"/>
          <w:szCs w:val="21"/>
        </w:rPr>
        <w:t>2023</w:t>
      </w:r>
      <w:r w:rsidR="00AF2743" w:rsidRPr="006F640E">
        <w:rPr>
          <w:rFonts w:ascii="Arial" w:hAnsi="Arial" w:cs="Arial"/>
          <w:kern w:val="2"/>
          <w:sz w:val="21"/>
          <w:szCs w:val="21"/>
        </w:rPr>
        <w:t>年</w:t>
      </w:r>
      <w:r w:rsidR="00AF2743" w:rsidRPr="006F640E">
        <w:rPr>
          <w:rFonts w:ascii="Arial" w:hAnsi="Arial" w:cs="Arial"/>
          <w:kern w:val="2"/>
          <w:sz w:val="21"/>
          <w:szCs w:val="21"/>
        </w:rPr>
        <w:t>12</w:t>
      </w:r>
      <w:r w:rsidR="00AF2743" w:rsidRPr="006F640E">
        <w:rPr>
          <w:rFonts w:ascii="Arial" w:hAnsi="Arial" w:cs="Arial"/>
          <w:kern w:val="2"/>
          <w:sz w:val="21"/>
          <w:szCs w:val="21"/>
        </w:rPr>
        <w:t>月</w:t>
      </w:r>
      <w:r w:rsidR="00AF2743" w:rsidRPr="006F640E">
        <w:rPr>
          <w:rFonts w:ascii="Arial" w:hAnsi="Arial" w:cs="Arial"/>
          <w:kern w:val="2"/>
          <w:sz w:val="21"/>
          <w:szCs w:val="21"/>
        </w:rPr>
        <w:t>5</w:t>
      </w:r>
      <w:r w:rsidR="00AF2743" w:rsidRPr="006F640E">
        <w:rPr>
          <w:rFonts w:ascii="Arial" w:hAnsi="Arial" w:cs="Arial"/>
          <w:kern w:val="2"/>
          <w:sz w:val="21"/>
          <w:szCs w:val="21"/>
        </w:rPr>
        <w:t>日</w:t>
      </w:r>
      <w:r w:rsidRPr="006F640E">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19E1E61"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7.</w:t>
      </w:r>
      <w:r w:rsidRPr="006F640E">
        <w:rPr>
          <w:rFonts w:ascii="Arial" w:hAnsi="Arial" w:cs="Arial"/>
          <w:kern w:val="2"/>
          <w:sz w:val="21"/>
          <w:szCs w:val="21"/>
        </w:rPr>
        <w:t>任何有关估价对象的运作方式、程序符合国家、地方的有关法律、法规。</w:t>
      </w:r>
    </w:p>
    <w:p w14:paraId="2A0013F4"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8.</w:t>
      </w:r>
      <w:r w:rsidRPr="006F640E">
        <w:rPr>
          <w:rFonts w:ascii="Arial" w:hAnsi="Arial" w:cs="Arial"/>
          <w:kern w:val="2"/>
          <w:sz w:val="21"/>
          <w:szCs w:val="21"/>
        </w:rPr>
        <w:t>本次估价结果未考虑国家宏观政策发生重大变化以及遇有自然力和其他不可抗力对估价结果的影响。</w:t>
      </w:r>
    </w:p>
    <w:p w14:paraId="600A51A1"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9.</w:t>
      </w:r>
      <w:r w:rsidRPr="006F640E">
        <w:rPr>
          <w:rFonts w:ascii="Arial" w:hAnsi="Arial" w:cs="Arial"/>
          <w:kern w:val="2"/>
          <w:sz w:val="21"/>
          <w:szCs w:val="21"/>
        </w:rPr>
        <w:t>估价结果未考虑估价对象及其运营企业已承担的债务、或有债务及经营决策失误或市场运作失当对其租赁价格水平的影响。</w:t>
      </w:r>
    </w:p>
    <w:p w14:paraId="06EA789A"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10.</w:t>
      </w:r>
      <w:r w:rsidRPr="006F640E">
        <w:rPr>
          <w:rFonts w:ascii="Arial" w:hAnsi="Arial" w:cs="Arial"/>
          <w:kern w:val="2"/>
          <w:sz w:val="21"/>
          <w:szCs w:val="21"/>
        </w:rPr>
        <w:t>根据估价目的，本次估价设定估价对象于价值时点不存在抵押、地役、查封等他项权利限制。</w:t>
      </w:r>
    </w:p>
    <w:p w14:paraId="6C216557" w14:textId="77777777" w:rsidR="00BD69BA" w:rsidRPr="006F640E" w:rsidRDefault="00000000">
      <w:pPr>
        <w:spacing w:line="480" w:lineRule="auto"/>
        <w:jc w:val="both"/>
        <w:outlineLvl w:val="0"/>
        <w:rPr>
          <w:rFonts w:ascii="Arial" w:hAnsi="Arial" w:cs="Arial"/>
          <w:b/>
          <w:kern w:val="2"/>
          <w:sz w:val="21"/>
          <w:szCs w:val="21"/>
        </w:rPr>
      </w:pPr>
      <w:r w:rsidRPr="006F640E">
        <w:rPr>
          <w:rFonts w:ascii="Arial" w:hAnsi="Arial" w:cs="Arial"/>
          <w:b/>
          <w:kern w:val="2"/>
          <w:sz w:val="21"/>
          <w:szCs w:val="21"/>
        </w:rPr>
        <w:t>（二）本次估价的未定事项假设</w:t>
      </w:r>
    </w:p>
    <w:p w14:paraId="583999B0"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无。</w:t>
      </w:r>
    </w:p>
    <w:p w14:paraId="34C9E21C" w14:textId="77777777" w:rsidR="00BD69BA" w:rsidRPr="006F640E" w:rsidRDefault="00000000">
      <w:pPr>
        <w:spacing w:line="480" w:lineRule="auto"/>
        <w:jc w:val="both"/>
        <w:outlineLvl w:val="0"/>
        <w:rPr>
          <w:rFonts w:ascii="Arial" w:hAnsi="Arial" w:cs="Arial"/>
          <w:b/>
          <w:kern w:val="2"/>
          <w:sz w:val="21"/>
          <w:szCs w:val="21"/>
        </w:rPr>
      </w:pPr>
      <w:r w:rsidRPr="006F640E">
        <w:rPr>
          <w:rFonts w:ascii="Arial" w:hAnsi="Arial" w:cs="Arial"/>
          <w:b/>
          <w:kern w:val="2"/>
          <w:sz w:val="21"/>
          <w:szCs w:val="21"/>
        </w:rPr>
        <w:lastRenderedPageBreak/>
        <w:t>（三）本次估价的背离事实假设</w:t>
      </w:r>
    </w:p>
    <w:p w14:paraId="3FF41899"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sz w:val="21"/>
          <w:szCs w:val="21"/>
        </w:rPr>
        <w:t>无。</w:t>
      </w:r>
    </w:p>
    <w:p w14:paraId="126089EA" w14:textId="77777777" w:rsidR="00BD69BA" w:rsidRPr="006F640E" w:rsidRDefault="00000000">
      <w:pPr>
        <w:spacing w:line="480" w:lineRule="auto"/>
        <w:jc w:val="both"/>
        <w:outlineLvl w:val="0"/>
        <w:rPr>
          <w:rFonts w:ascii="Arial" w:hAnsi="Arial" w:cs="Arial"/>
          <w:b/>
          <w:kern w:val="2"/>
          <w:sz w:val="21"/>
          <w:szCs w:val="21"/>
        </w:rPr>
      </w:pPr>
      <w:r w:rsidRPr="006F640E">
        <w:rPr>
          <w:rFonts w:ascii="Arial" w:hAnsi="Arial" w:cs="Arial"/>
          <w:b/>
          <w:kern w:val="2"/>
          <w:sz w:val="21"/>
          <w:szCs w:val="21"/>
        </w:rPr>
        <w:t>（四）本次估价的不相一致假设</w:t>
      </w:r>
    </w:p>
    <w:p w14:paraId="6209430D" w14:textId="1312C8D2" w:rsidR="00BC2CC3" w:rsidRPr="006F640E" w:rsidRDefault="00BC2CC3" w:rsidP="008735AD">
      <w:pPr>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1.</w:t>
      </w:r>
      <w:r w:rsidRPr="006F640E">
        <w:rPr>
          <w:rFonts w:ascii="Arial" w:hAnsi="Arial" w:cs="Arial"/>
          <w:kern w:val="2"/>
          <w:sz w:val="21"/>
          <w:szCs w:val="21"/>
        </w:rPr>
        <w:t>根据估价委托人提供的《北京市门楼牌编号证明信》</w:t>
      </w:r>
      <w:r w:rsidRPr="006F640E">
        <w:rPr>
          <w:rFonts w:ascii="Arial" w:hAnsi="Arial" w:cs="Arial"/>
          <w:kern w:val="2"/>
          <w:sz w:val="21"/>
          <w:szCs w:val="21"/>
        </w:rPr>
        <w:t>[(1100)</w:t>
      </w:r>
      <w:r w:rsidRPr="006F640E">
        <w:rPr>
          <w:rFonts w:ascii="Arial" w:hAnsi="Arial" w:cs="Arial"/>
          <w:kern w:val="2"/>
          <w:sz w:val="21"/>
          <w:szCs w:val="21"/>
        </w:rPr>
        <w:t>房山分局</w:t>
      </w:r>
      <w:r w:rsidRPr="006F640E">
        <w:rPr>
          <w:rFonts w:ascii="Arial" w:hAnsi="Arial" w:cs="Arial"/>
          <w:kern w:val="2"/>
          <w:sz w:val="21"/>
          <w:szCs w:val="21"/>
        </w:rPr>
        <w:t>066</w:t>
      </w:r>
      <w:r w:rsidRPr="006F640E">
        <w:rPr>
          <w:rFonts w:ascii="Arial" w:hAnsi="Arial" w:cs="Arial"/>
          <w:kern w:val="2"/>
          <w:sz w:val="21"/>
          <w:szCs w:val="21"/>
        </w:rPr>
        <w:t>号</w:t>
      </w:r>
      <w:r w:rsidRPr="006F640E">
        <w:rPr>
          <w:rFonts w:ascii="Arial" w:hAnsi="Arial" w:cs="Arial"/>
          <w:kern w:val="2"/>
          <w:sz w:val="21"/>
          <w:szCs w:val="21"/>
        </w:rPr>
        <w:t>]</w:t>
      </w:r>
      <w:r w:rsidRPr="006F640E">
        <w:rPr>
          <w:rFonts w:ascii="Arial" w:hAnsi="Arial" w:cs="Arial"/>
          <w:kern w:val="2"/>
          <w:sz w:val="21"/>
          <w:szCs w:val="21"/>
        </w:rPr>
        <w:t>复印件，规划施工号与现状门牌楼牌编号不一致，</w:t>
      </w:r>
      <w:r w:rsidR="002A575C" w:rsidRPr="006F640E">
        <w:rPr>
          <w:rFonts w:ascii="Arial" w:hAnsi="Arial" w:cs="Arial"/>
          <w:kern w:val="2"/>
          <w:sz w:val="21"/>
          <w:szCs w:val="21"/>
        </w:rPr>
        <w:t>本</w:t>
      </w:r>
      <w:r w:rsidR="008A5880" w:rsidRPr="006F640E">
        <w:rPr>
          <w:rFonts w:ascii="Arial" w:hAnsi="Arial" w:cs="Arial"/>
          <w:kern w:val="2"/>
          <w:sz w:val="21"/>
          <w:szCs w:val="21"/>
        </w:rPr>
        <w:t>评估</w:t>
      </w:r>
      <w:r w:rsidR="002A575C" w:rsidRPr="006F640E">
        <w:rPr>
          <w:rFonts w:ascii="Arial" w:hAnsi="Arial" w:cs="Arial"/>
          <w:kern w:val="2"/>
          <w:sz w:val="21"/>
          <w:szCs w:val="21"/>
        </w:rPr>
        <w:t>报告相关楼牌号描述以</w:t>
      </w:r>
      <w:proofErr w:type="gramStart"/>
      <w:r w:rsidR="002A575C" w:rsidRPr="006F640E">
        <w:rPr>
          <w:rFonts w:ascii="Arial" w:hAnsi="Arial" w:cs="Arial"/>
          <w:kern w:val="2"/>
          <w:sz w:val="21"/>
          <w:szCs w:val="21"/>
        </w:rPr>
        <w:t>现状楼牌号，</w:t>
      </w:r>
      <w:r w:rsidR="008A5880" w:rsidRPr="006F640E">
        <w:rPr>
          <w:rFonts w:ascii="Arial" w:hAnsi="Arial" w:cs="Arial"/>
          <w:kern w:val="2"/>
          <w:sz w:val="21"/>
          <w:szCs w:val="21"/>
        </w:rPr>
        <w:t>即</w:t>
      </w:r>
      <w:r w:rsidR="002A575C" w:rsidRPr="006F640E">
        <w:rPr>
          <w:rFonts w:ascii="Arial" w:hAnsi="Arial" w:cs="Arial"/>
          <w:kern w:val="2"/>
          <w:sz w:val="21"/>
          <w:szCs w:val="21"/>
        </w:rPr>
        <w:t>门牌楼</w:t>
      </w:r>
      <w:proofErr w:type="gramEnd"/>
      <w:r w:rsidR="002A575C" w:rsidRPr="006F640E">
        <w:rPr>
          <w:rFonts w:ascii="Arial" w:hAnsi="Arial" w:cs="Arial"/>
          <w:kern w:val="2"/>
          <w:sz w:val="21"/>
          <w:szCs w:val="21"/>
        </w:rPr>
        <w:t>牌编号为准，</w:t>
      </w:r>
      <w:r w:rsidRPr="006F640E">
        <w:rPr>
          <w:rFonts w:ascii="Arial" w:hAnsi="Arial" w:cs="Arial"/>
          <w:kern w:val="2"/>
          <w:sz w:val="21"/>
          <w:szCs w:val="21"/>
        </w:rPr>
        <w:t>具体对照关系如下：</w:t>
      </w:r>
    </w:p>
    <w:tbl>
      <w:tblPr>
        <w:tblW w:w="5000" w:type="pct"/>
        <w:tblLook w:val="04A0" w:firstRow="1" w:lastRow="0" w:firstColumn="1" w:lastColumn="0" w:noHBand="0" w:noVBand="1"/>
      </w:tblPr>
      <w:tblGrid>
        <w:gridCol w:w="1638"/>
        <w:gridCol w:w="1351"/>
        <w:gridCol w:w="1768"/>
        <w:gridCol w:w="4758"/>
      </w:tblGrid>
      <w:tr w:rsidR="006F640E" w:rsidRPr="006F640E" w14:paraId="51303DE0" w14:textId="77777777" w:rsidTr="008C2D49">
        <w:trPr>
          <w:trHeight w:val="230"/>
        </w:trPr>
        <w:tc>
          <w:tcPr>
            <w:tcW w:w="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43F75" w14:textId="77777777" w:rsidR="008C2D49" w:rsidRPr="006F640E" w:rsidRDefault="008C2D49" w:rsidP="008C2D49">
            <w:pPr>
              <w:jc w:val="center"/>
              <w:rPr>
                <w:rFonts w:ascii="Arial" w:hAnsi="Arial" w:cs="Arial"/>
                <w:b/>
                <w:bCs/>
                <w:sz w:val="18"/>
                <w:szCs w:val="18"/>
              </w:rPr>
            </w:pPr>
            <w:r w:rsidRPr="006F640E">
              <w:rPr>
                <w:rFonts w:ascii="Arial" w:hAnsi="Arial" w:cs="Arial"/>
                <w:b/>
                <w:bCs/>
                <w:sz w:val="18"/>
                <w:szCs w:val="18"/>
              </w:rPr>
              <w:t>序号</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C1318D6" w14:textId="77777777" w:rsidR="008C2D49" w:rsidRPr="006F640E" w:rsidRDefault="008C2D49" w:rsidP="008C2D49">
            <w:pPr>
              <w:jc w:val="center"/>
              <w:rPr>
                <w:rFonts w:ascii="Arial" w:hAnsi="Arial" w:cs="Arial"/>
                <w:b/>
                <w:bCs/>
                <w:sz w:val="18"/>
                <w:szCs w:val="18"/>
              </w:rPr>
            </w:pPr>
            <w:r w:rsidRPr="006F640E">
              <w:rPr>
                <w:rFonts w:ascii="Arial" w:hAnsi="Arial" w:cs="Arial"/>
                <w:b/>
                <w:bCs/>
                <w:sz w:val="18"/>
                <w:szCs w:val="18"/>
              </w:rPr>
              <w:t>规划施工号</w:t>
            </w:r>
          </w:p>
        </w:tc>
        <w:tc>
          <w:tcPr>
            <w:tcW w:w="929" w:type="pct"/>
            <w:tcBorders>
              <w:top w:val="single" w:sz="4" w:space="0" w:color="auto"/>
              <w:left w:val="nil"/>
              <w:bottom w:val="single" w:sz="4" w:space="0" w:color="auto"/>
              <w:right w:val="single" w:sz="4" w:space="0" w:color="auto"/>
            </w:tcBorders>
            <w:shd w:val="clear" w:color="auto" w:fill="auto"/>
            <w:noWrap/>
            <w:vAlign w:val="center"/>
            <w:hideMark/>
          </w:tcPr>
          <w:p w14:paraId="63AC9F75" w14:textId="77777777" w:rsidR="008C2D49" w:rsidRPr="006F640E" w:rsidRDefault="008C2D49" w:rsidP="008C2D49">
            <w:pPr>
              <w:jc w:val="center"/>
              <w:rPr>
                <w:rFonts w:ascii="Arial" w:hAnsi="Arial" w:cs="Arial"/>
                <w:b/>
                <w:bCs/>
                <w:sz w:val="18"/>
                <w:szCs w:val="18"/>
              </w:rPr>
            </w:pPr>
            <w:r w:rsidRPr="006F640E">
              <w:rPr>
                <w:rFonts w:ascii="Arial" w:hAnsi="Arial" w:cs="Arial"/>
                <w:b/>
                <w:bCs/>
                <w:sz w:val="18"/>
                <w:szCs w:val="18"/>
              </w:rPr>
              <w:t>门牌楼牌编号</w:t>
            </w:r>
          </w:p>
        </w:tc>
        <w:tc>
          <w:tcPr>
            <w:tcW w:w="2500" w:type="pct"/>
            <w:tcBorders>
              <w:top w:val="single" w:sz="4" w:space="0" w:color="auto"/>
              <w:left w:val="nil"/>
              <w:bottom w:val="single" w:sz="4" w:space="0" w:color="auto"/>
              <w:right w:val="single" w:sz="4" w:space="0" w:color="auto"/>
            </w:tcBorders>
            <w:shd w:val="clear" w:color="auto" w:fill="auto"/>
            <w:noWrap/>
            <w:vAlign w:val="center"/>
            <w:hideMark/>
          </w:tcPr>
          <w:p w14:paraId="706E43E9" w14:textId="77777777" w:rsidR="008C2D49" w:rsidRPr="006F640E" w:rsidRDefault="008C2D49" w:rsidP="008C2D49">
            <w:pPr>
              <w:jc w:val="center"/>
              <w:rPr>
                <w:rFonts w:ascii="Arial" w:hAnsi="Arial" w:cs="Arial"/>
                <w:b/>
                <w:bCs/>
                <w:sz w:val="18"/>
                <w:szCs w:val="18"/>
              </w:rPr>
            </w:pPr>
            <w:r w:rsidRPr="006F640E">
              <w:rPr>
                <w:rFonts w:ascii="Arial" w:hAnsi="Arial" w:cs="Arial"/>
                <w:b/>
                <w:bCs/>
                <w:sz w:val="18"/>
                <w:szCs w:val="18"/>
              </w:rPr>
              <w:t>建设工程规划许可证号</w:t>
            </w:r>
          </w:p>
        </w:tc>
      </w:tr>
      <w:tr w:rsidR="006F640E" w:rsidRPr="006F640E" w14:paraId="61F81B98" w14:textId="77777777" w:rsidTr="008C2D49">
        <w:trPr>
          <w:trHeight w:val="54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42C29A82"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w:t>
            </w:r>
          </w:p>
        </w:tc>
        <w:tc>
          <w:tcPr>
            <w:tcW w:w="710" w:type="pct"/>
            <w:tcBorders>
              <w:top w:val="nil"/>
              <w:left w:val="nil"/>
              <w:bottom w:val="single" w:sz="4" w:space="0" w:color="auto"/>
              <w:right w:val="single" w:sz="4" w:space="0" w:color="auto"/>
            </w:tcBorders>
            <w:shd w:val="clear" w:color="auto" w:fill="auto"/>
            <w:noWrap/>
            <w:vAlign w:val="center"/>
            <w:hideMark/>
          </w:tcPr>
          <w:p w14:paraId="3EAE48CA"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2#</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3F2B45E0"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w:t>
            </w:r>
          </w:p>
        </w:tc>
        <w:tc>
          <w:tcPr>
            <w:tcW w:w="2500" w:type="pct"/>
            <w:tcBorders>
              <w:top w:val="nil"/>
              <w:left w:val="nil"/>
              <w:bottom w:val="single" w:sz="4" w:space="0" w:color="auto"/>
              <w:right w:val="single" w:sz="4" w:space="0" w:color="auto"/>
            </w:tcBorders>
            <w:shd w:val="clear" w:color="auto" w:fill="auto"/>
            <w:vAlign w:val="center"/>
            <w:hideMark/>
          </w:tcPr>
          <w:p w14:paraId="7A2469B4"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0021 </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0046 </w:t>
            </w:r>
            <w:r w:rsidRPr="006F640E">
              <w:rPr>
                <w:rFonts w:ascii="Arial" w:hAnsi="Arial" w:cs="Arial"/>
                <w:sz w:val="18"/>
                <w:szCs w:val="18"/>
              </w:rPr>
              <w:t>号</w:t>
            </w:r>
          </w:p>
        </w:tc>
      </w:tr>
      <w:tr w:rsidR="006F640E" w:rsidRPr="006F640E" w14:paraId="607E564C"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06478424"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2</w:t>
            </w:r>
          </w:p>
        </w:tc>
        <w:tc>
          <w:tcPr>
            <w:tcW w:w="710" w:type="pct"/>
            <w:tcBorders>
              <w:top w:val="nil"/>
              <w:left w:val="nil"/>
              <w:bottom w:val="single" w:sz="4" w:space="0" w:color="auto"/>
              <w:right w:val="single" w:sz="4" w:space="0" w:color="auto"/>
            </w:tcBorders>
            <w:shd w:val="clear" w:color="auto" w:fill="auto"/>
            <w:noWrap/>
            <w:vAlign w:val="center"/>
            <w:hideMark/>
          </w:tcPr>
          <w:p w14:paraId="00A51E77"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598E7659"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2</w:t>
            </w:r>
          </w:p>
        </w:tc>
        <w:tc>
          <w:tcPr>
            <w:tcW w:w="2500" w:type="pct"/>
            <w:tcBorders>
              <w:top w:val="nil"/>
              <w:left w:val="nil"/>
              <w:bottom w:val="single" w:sz="4" w:space="0" w:color="auto"/>
              <w:right w:val="single" w:sz="4" w:space="0" w:color="auto"/>
            </w:tcBorders>
            <w:shd w:val="clear" w:color="auto" w:fill="auto"/>
            <w:vAlign w:val="center"/>
            <w:hideMark/>
          </w:tcPr>
          <w:p w14:paraId="495F1A3C"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0021 </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0046 </w:t>
            </w:r>
            <w:r w:rsidRPr="006F640E">
              <w:rPr>
                <w:rFonts w:ascii="Arial" w:hAnsi="Arial" w:cs="Arial"/>
                <w:sz w:val="18"/>
                <w:szCs w:val="18"/>
              </w:rPr>
              <w:t>号</w:t>
            </w:r>
          </w:p>
        </w:tc>
      </w:tr>
      <w:tr w:rsidR="006F640E" w:rsidRPr="006F640E" w14:paraId="2BA60019"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69C18E07"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3</w:t>
            </w:r>
          </w:p>
        </w:tc>
        <w:tc>
          <w:tcPr>
            <w:tcW w:w="710" w:type="pct"/>
            <w:tcBorders>
              <w:top w:val="nil"/>
              <w:left w:val="nil"/>
              <w:bottom w:val="single" w:sz="4" w:space="0" w:color="auto"/>
              <w:right w:val="single" w:sz="4" w:space="0" w:color="auto"/>
            </w:tcBorders>
            <w:shd w:val="clear" w:color="auto" w:fill="auto"/>
            <w:noWrap/>
            <w:vAlign w:val="center"/>
            <w:hideMark/>
          </w:tcPr>
          <w:p w14:paraId="41729C60"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3#</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64E5F60D"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3</w:t>
            </w:r>
          </w:p>
        </w:tc>
        <w:tc>
          <w:tcPr>
            <w:tcW w:w="2500" w:type="pct"/>
            <w:tcBorders>
              <w:top w:val="nil"/>
              <w:left w:val="nil"/>
              <w:bottom w:val="single" w:sz="4" w:space="0" w:color="auto"/>
              <w:right w:val="single" w:sz="4" w:space="0" w:color="auto"/>
            </w:tcBorders>
            <w:shd w:val="clear" w:color="auto" w:fill="auto"/>
            <w:vAlign w:val="center"/>
            <w:hideMark/>
          </w:tcPr>
          <w:p w14:paraId="651D2F21"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0021 </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0046 </w:t>
            </w:r>
            <w:r w:rsidRPr="006F640E">
              <w:rPr>
                <w:rFonts w:ascii="Arial" w:hAnsi="Arial" w:cs="Arial"/>
                <w:sz w:val="18"/>
                <w:szCs w:val="18"/>
              </w:rPr>
              <w:t>号</w:t>
            </w:r>
          </w:p>
        </w:tc>
      </w:tr>
      <w:tr w:rsidR="006F640E" w:rsidRPr="006F640E" w14:paraId="6F02F9BA"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1A5E8345"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4</w:t>
            </w:r>
          </w:p>
        </w:tc>
        <w:tc>
          <w:tcPr>
            <w:tcW w:w="710" w:type="pct"/>
            <w:tcBorders>
              <w:top w:val="nil"/>
              <w:left w:val="nil"/>
              <w:bottom w:val="single" w:sz="4" w:space="0" w:color="auto"/>
              <w:right w:val="single" w:sz="4" w:space="0" w:color="auto"/>
            </w:tcBorders>
            <w:shd w:val="clear" w:color="auto" w:fill="auto"/>
            <w:noWrap/>
            <w:vAlign w:val="center"/>
            <w:hideMark/>
          </w:tcPr>
          <w:p w14:paraId="36DEACC8"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4#</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17974FC6"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4</w:t>
            </w:r>
          </w:p>
        </w:tc>
        <w:tc>
          <w:tcPr>
            <w:tcW w:w="2500" w:type="pct"/>
            <w:tcBorders>
              <w:top w:val="nil"/>
              <w:left w:val="nil"/>
              <w:bottom w:val="single" w:sz="4" w:space="0" w:color="auto"/>
              <w:right w:val="single" w:sz="4" w:space="0" w:color="auto"/>
            </w:tcBorders>
            <w:shd w:val="clear" w:color="auto" w:fill="auto"/>
            <w:vAlign w:val="center"/>
            <w:hideMark/>
          </w:tcPr>
          <w:p w14:paraId="22DC0D9D"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0021 </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0046 </w:t>
            </w:r>
            <w:r w:rsidRPr="006F640E">
              <w:rPr>
                <w:rFonts w:ascii="Arial" w:hAnsi="Arial" w:cs="Arial"/>
                <w:sz w:val="18"/>
                <w:szCs w:val="18"/>
              </w:rPr>
              <w:t>号</w:t>
            </w:r>
          </w:p>
        </w:tc>
      </w:tr>
      <w:tr w:rsidR="006F640E" w:rsidRPr="006F640E" w14:paraId="10699AB9"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60334F87"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5</w:t>
            </w:r>
          </w:p>
        </w:tc>
        <w:tc>
          <w:tcPr>
            <w:tcW w:w="710" w:type="pct"/>
            <w:tcBorders>
              <w:top w:val="nil"/>
              <w:left w:val="nil"/>
              <w:bottom w:val="single" w:sz="4" w:space="0" w:color="auto"/>
              <w:right w:val="single" w:sz="4" w:space="0" w:color="auto"/>
            </w:tcBorders>
            <w:shd w:val="clear" w:color="auto" w:fill="auto"/>
            <w:noWrap/>
            <w:vAlign w:val="center"/>
            <w:hideMark/>
          </w:tcPr>
          <w:p w14:paraId="2B7ECABB"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5#</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3A3435DC"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5</w:t>
            </w:r>
          </w:p>
        </w:tc>
        <w:tc>
          <w:tcPr>
            <w:tcW w:w="2500" w:type="pct"/>
            <w:tcBorders>
              <w:top w:val="nil"/>
              <w:left w:val="nil"/>
              <w:bottom w:val="single" w:sz="4" w:space="0" w:color="auto"/>
              <w:right w:val="single" w:sz="4" w:space="0" w:color="auto"/>
            </w:tcBorders>
            <w:shd w:val="clear" w:color="auto" w:fill="auto"/>
            <w:vAlign w:val="center"/>
            <w:hideMark/>
          </w:tcPr>
          <w:p w14:paraId="00030F2B"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0021 </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0046 </w:t>
            </w:r>
            <w:r w:rsidRPr="006F640E">
              <w:rPr>
                <w:rFonts w:ascii="Arial" w:hAnsi="Arial" w:cs="Arial"/>
                <w:sz w:val="18"/>
                <w:szCs w:val="18"/>
              </w:rPr>
              <w:t>号</w:t>
            </w:r>
          </w:p>
        </w:tc>
      </w:tr>
      <w:tr w:rsidR="006F640E" w:rsidRPr="006F640E" w14:paraId="126C483C"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3E61643B"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6</w:t>
            </w:r>
          </w:p>
        </w:tc>
        <w:tc>
          <w:tcPr>
            <w:tcW w:w="710" w:type="pct"/>
            <w:tcBorders>
              <w:top w:val="nil"/>
              <w:left w:val="nil"/>
              <w:bottom w:val="single" w:sz="4" w:space="0" w:color="auto"/>
              <w:right w:val="single" w:sz="4" w:space="0" w:color="auto"/>
            </w:tcBorders>
            <w:shd w:val="clear" w:color="auto" w:fill="auto"/>
            <w:noWrap/>
            <w:vAlign w:val="center"/>
            <w:hideMark/>
          </w:tcPr>
          <w:p w14:paraId="394EF580"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6#</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252D0B5D"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6</w:t>
            </w:r>
          </w:p>
        </w:tc>
        <w:tc>
          <w:tcPr>
            <w:tcW w:w="2500" w:type="pct"/>
            <w:tcBorders>
              <w:top w:val="nil"/>
              <w:left w:val="nil"/>
              <w:bottom w:val="single" w:sz="4" w:space="0" w:color="auto"/>
              <w:right w:val="single" w:sz="4" w:space="0" w:color="auto"/>
            </w:tcBorders>
            <w:shd w:val="clear" w:color="auto" w:fill="auto"/>
            <w:vAlign w:val="center"/>
            <w:hideMark/>
          </w:tcPr>
          <w:p w14:paraId="4C19BCC9"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0021 </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0046 </w:t>
            </w:r>
            <w:r w:rsidRPr="006F640E">
              <w:rPr>
                <w:rFonts w:ascii="Arial" w:hAnsi="Arial" w:cs="Arial"/>
                <w:sz w:val="18"/>
                <w:szCs w:val="18"/>
              </w:rPr>
              <w:t>号</w:t>
            </w:r>
          </w:p>
        </w:tc>
      </w:tr>
      <w:tr w:rsidR="006F640E" w:rsidRPr="006F640E" w14:paraId="51AB0777"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5F1BD7C6"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7</w:t>
            </w:r>
          </w:p>
        </w:tc>
        <w:tc>
          <w:tcPr>
            <w:tcW w:w="710" w:type="pct"/>
            <w:tcBorders>
              <w:top w:val="nil"/>
              <w:left w:val="nil"/>
              <w:bottom w:val="single" w:sz="4" w:space="0" w:color="auto"/>
              <w:right w:val="single" w:sz="4" w:space="0" w:color="auto"/>
            </w:tcBorders>
            <w:shd w:val="clear" w:color="auto" w:fill="auto"/>
            <w:noWrap/>
            <w:vAlign w:val="center"/>
            <w:hideMark/>
          </w:tcPr>
          <w:p w14:paraId="4A31A6B0"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7#</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6DD48D05"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7</w:t>
            </w:r>
          </w:p>
        </w:tc>
        <w:tc>
          <w:tcPr>
            <w:tcW w:w="2500" w:type="pct"/>
            <w:tcBorders>
              <w:top w:val="nil"/>
              <w:left w:val="nil"/>
              <w:bottom w:val="single" w:sz="4" w:space="0" w:color="auto"/>
              <w:right w:val="single" w:sz="4" w:space="0" w:color="auto"/>
            </w:tcBorders>
            <w:shd w:val="clear" w:color="auto" w:fill="auto"/>
            <w:vAlign w:val="center"/>
            <w:hideMark/>
          </w:tcPr>
          <w:p w14:paraId="0E32E5EA"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0024</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0047</w:t>
            </w:r>
            <w:r w:rsidRPr="006F640E">
              <w:rPr>
                <w:rFonts w:ascii="Arial" w:hAnsi="Arial" w:cs="Arial"/>
                <w:sz w:val="18"/>
                <w:szCs w:val="18"/>
              </w:rPr>
              <w:t>号</w:t>
            </w:r>
          </w:p>
        </w:tc>
      </w:tr>
      <w:tr w:rsidR="006F640E" w:rsidRPr="006F640E" w14:paraId="3B0F0259"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294A48AF"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8</w:t>
            </w:r>
          </w:p>
        </w:tc>
        <w:tc>
          <w:tcPr>
            <w:tcW w:w="710" w:type="pct"/>
            <w:tcBorders>
              <w:top w:val="nil"/>
              <w:left w:val="nil"/>
              <w:bottom w:val="single" w:sz="4" w:space="0" w:color="auto"/>
              <w:right w:val="single" w:sz="4" w:space="0" w:color="auto"/>
            </w:tcBorders>
            <w:shd w:val="clear" w:color="auto" w:fill="auto"/>
            <w:noWrap/>
            <w:vAlign w:val="center"/>
            <w:hideMark/>
          </w:tcPr>
          <w:p w14:paraId="21D31CFF"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8#</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3B0C17B0"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8</w:t>
            </w:r>
          </w:p>
        </w:tc>
        <w:tc>
          <w:tcPr>
            <w:tcW w:w="2500" w:type="pct"/>
            <w:tcBorders>
              <w:top w:val="nil"/>
              <w:left w:val="nil"/>
              <w:bottom w:val="single" w:sz="4" w:space="0" w:color="auto"/>
              <w:right w:val="single" w:sz="4" w:space="0" w:color="auto"/>
            </w:tcBorders>
            <w:shd w:val="clear" w:color="auto" w:fill="auto"/>
            <w:vAlign w:val="center"/>
            <w:hideMark/>
          </w:tcPr>
          <w:p w14:paraId="59F5857D"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0024</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0047</w:t>
            </w:r>
            <w:r w:rsidRPr="006F640E">
              <w:rPr>
                <w:rFonts w:ascii="Arial" w:hAnsi="Arial" w:cs="Arial"/>
                <w:sz w:val="18"/>
                <w:szCs w:val="18"/>
              </w:rPr>
              <w:t>号</w:t>
            </w:r>
          </w:p>
        </w:tc>
      </w:tr>
      <w:tr w:rsidR="006F640E" w:rsidRPr="006F640E" w14:paraId="488A202B"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49D9E66D"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9</w:t>
            </w:r>
          </w:p>
        </w:tc>
        <w:tc>
          <w:tcPr>
            <w:tcW w:w="710" w:type="pct"/>
            <w:tcBorders>
              <w:top w:val="nil"/>
              <w:left w:val="nil"/>
              <w:bottom w:val="single" w:sz="4" w:space="0" w:color="auto"/>
              <w:right w:val="single" w:sz="4" w:space="0" w:color="auto"/>
            </w:tcBorders>
            <w:shd w:val="clear" w:color="auto" w:fill="auto"/>
            <w:noWrap/>
            <w:vAlign w:val="center"/>
            <w:hideMark/>
          </w:tcPr>
          <w:p w14:paraId="4769B21F"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9#</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3CE336E3"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9</w:t>
            </w:r>
          </w:p>
        </w:tc>
        <w:tc>
          <w:tcPr>
            <w:tcW w:w="2500" w:type="pct"/>
            <w:tcBorders>
              <w:top w:val="nil"/>
              <w:left w:val="nil"/>
              <w:bottom w:val="single" w:sz="4" w:space="0" w:color="auto"/>
              <w:right w:val="single" w:sz="4" w:space="0" w:color="auto"/>
            </w:tcBorders>
            <w:shd w:val="clear" w:color="auto" w:fill="auto"/>
            <w:vAlign w:val="center"/>
            <w:hideMark/>
          </w:tcPr>
          <w:p w14:paraId="73BD8452"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0024</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0047</w:t>
            </w:r>
            <w:r w:rsidRPr="006F640E">
              <w:rPr>
                <w:rFonts w:ascii="Arial" w:hAnsi="Arial" w:cs="Arial"/>
                <w:sz w:val="18"/>
                <w:szCs w:val="18"/>
              </w:rPr>
              <w:t>号</w:t>
            </w:r>
          </w:p>
        </w:tc>
      </w:tr>
      <w:tr w:rsidR="006F640E" w:rsidRPr="006F640E" w14:paraId="2326B3C3"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7600FE7D"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10</w:t>
            </w:r>
          </w:p>
        </w:tc>
        <w:tc>
          <w:tcPr>
            <w:tcW w:w="710" w:type="pct"/>
            <w:tcBorders>
              <w:top w:val="nil"/>
              <w:left w:val="nil"/>
              <w:bottom w:val="single" w:sz="4" w:space="0" w:color="auto"/>
              <w:right w:val="single" w:sz="4" w:space="0" w:color="auto"/>
            </w:tcBorders>
            <w:shd w:val="clear" w:color="auto" w:fill="auto"/>
            <w:noWrap/>
            <w:vAlign w:val="center"/>
            <w:hideMark/>
          </w:tcPr>
          <w:p w14:paraId="1F2FFEB1"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10#</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0F4A9AC1"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10</w:t>
            </w:r>
          </w:p>
        </w:tc>
        <w:tc>
          <w:tcPr>
            <w:tcW w:w="2500" w:type="pct"/>
            <w:tcBorders>
              <w:top w:val="nil"/>
              <w:left w:val="nil"/>
              <w:bottom w:val="single" w:sz="4" w:space="0" w:color="auto"/>
              <w:right w:val="single" w:sz="4" w:space="0" w:color="auto"/>
            </w:tcBorders>
            <w:shd w:val="clear" w:color="auto" w:fill="auto"/>
            <w:vAlign w:val="center"/>
            <w:hideMark/>
          </w:tcPr>
          <w:p w14:paraId="3C1F9868"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0024</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0047</w:t>
            </w:r>
            <w:r w:rsidRPr="006F640E">
              <w:rPr>
                <w:rFonts w:ascii="Arial" w:hAnsi="Arial" w:cs="Arial"/>
                <w:sz w:val="18"/>
                <w:szCs w:val="18"/>
              </w:rPr>
              <w:t>号</w:t>
            </w:r>
          </w:p>
        </w:tc>
      </w:tr>
      <w:tr w:rsidR="006F640E" w:rsidRPr="006F640E" w14:paraId="690BFDDD"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1ECAFB7C"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11</w:t>
            </w:r>
          </w:p>
        </w:tc>
        <w:tc>
          <w:tcPr>
            <w:tcW w:w="710" w:type="pct"/>
            <w:tcBorders>
              <w:top w:val="nil"/>
              <w:left w:val="nil"/>
              <w:bottom w:val="single" w:sz="4" w:space="0" w:color="auto"/>
              <w:right w:val="single" w:sz="4" w:space="0" w:color="auto"/>
            </w:tcBorders>
            <w:shd w:val="clear" w:color="auto" w:fill="auto"/>
            <w:noWrap/>
            <w:vAlign w:val="center"/>
            <w:hideMark/>
          </w:tcPr>
          <w:p w14:paraId="6C1E8E00"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11#</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6B3A7A8D"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11</w:t>
            </w:r>
          </w:p>
        </w:tc>
        <w:tc>
          <w:tcPr>
            <w:tcW w:w="2500" w:type="pct"/>
            <w:tcBorders>
              <w:top w:val="nil"/>
              <w:left w:val="nil"/>
              <w:bottom w:val="single" w:sz="4" w:space="0" w:color="auto"/>
              <w:right w:val="single" w:sz="4" w:space="0" w:color="auto"/>
            </w:tcBorders>
            <w:shd w:val="clear" w:color="auto" w:fill="auto"/>
            <w:vAlign w:val="center"/>
            <w:hideMark/>
          </w:tcPr>
          <w:p w14:paraId="3D7C6A6F"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0024</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0047</w:t>
            </w:r>
            <w:r w:rsidRPr="006F640E">
              <w:rPr>
                <w:rFonts w:ascii="Arial" w:hAnsi="Arial" w:cs="Arial"/>
                <w:sz w:val="18"/>
                <w:szCs w:val="18"/>
              </w:rPr>
              <w:t>号</w:t>
            </w:r>
          </w:p>
        </w:tc>
      </w:tr>
      <w:tr w:rsidR="006F640E" w:rsidRPr="006F640E" w14:paraId="35100E43"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0C16E373"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12</w:t>
            </w:r>
          </w:p>
        </w:tc>
        <w:tc>
          <w:tcPr>
            <w:tcW w:w="710" w:type="pct"/>
            <w:tcBorders>
              <w:top w:val="nil"/>
              <w:left w:val="nil"/>
              <w:bottom w:val="single" w:sz="4" w:space="0" w:color="auto"/>
              <w:right w:val="single" w:sz="4" w:space="0" w:color="auto"/>
            </w:tcBorders>
            <w:shd w:val="clear" w:color="auto" w:fill="auto"/>
            <w:noWrap/>
            <w:vAlign w:val="center"/>
            <w:hideMark/>
          </w:tcPr>
          <w:p w14:paraId="65207649"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12#</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2966C19C"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12</w:t>
            </w:r>
          </w:p>
        </w:tc>
        <w:tc>
          <w:tcPr>
            <w:tcW w:w="2500" w:type="pct"/>
            <w:tcBorders>
              <w:top w:val="nil"/>
              <w:left w:val="nil"/>
              <w:bottom w:val="single" w:sz="4" w:space="0" w:color="auto"/>
              <w:right w:val="single" w:sz="4" w:space="0" w:color="auto"/>
            </w:tcBorders>
            <w:shd w:val="clear" w:color="auto" w:fill="auto"/>
            <w:vAlign w:val="center"/>
            <w:hideMark/>
          </w:tcPr>
          <w:p w14:paraId="661E5782"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0024</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0047</w:t>
            </w:r>
            <w:r w:rsidRPr="006F640E">
              <w:rPr>
                <w:rFonts w:ascii="Arial" w:hAnsi="Arial" w:cs="Arial"/>
                <w:sz w:val="18"/>
                <w:szCs w:val="18"/>
              </w:rPr>
              <w:t>号</w:t>
            </w:r>
          </w:p>
        </w:tc>
      </w:tr>
      <w:tr w:rsidR="006F640E" w:rsidRPr="006F640E" w14:paraId="26F3040A"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43FFF9BB"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13</w:t>
            </w:r>
          </w:p>
        </w:tc>
        <w:tc>
          <w:tcPr>
            <w:tcW w:w="710" w:type="pct"/>
            <w:tcBorders>
              <w:top w:val="nil"/>
              <w:left w:val="nil"/>
              <w:bottom w:val="single" w:sz="4" w:space="0" w:color="auto"/>
              <w:right w:val="single" w:sz="4" w:space="0" w:color="auto"/>
            </w:tcBorders>
            <w:shd w:val="clear" w:color="auto" w:fill="auto"/>
            <w:noWrap/>
            <w:vAlign w:val="center"/>
            <w:hideMark/>
          </w:tcPr>
          <w:p w14:paraId="4E1C4928"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13#</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2E2F75A6"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13</w:t>
            </w:r>
          </w:p>
        </w:tc>
        <w:tc>
          <w:tcPr>
            <w:tcW w:w="2500" w:type="pct"/>
            <w:tcBorders>
              <w:top w:val="nil"/>
              <w:left w:val="nil"/>
              <w:bottom w:val="single" w:sz="4" w:space="0" w:color="auto"/>
              <w:right w:val="single" w:sz="4" w:space="0" w:color="auto"/>
            </w:tcBorders>
            <w:shd w:val="clear" w:color="auto" w:fill="auto"/>
            <w:vAlign w:val="center"/>
            <w:hideMark/>
          </w:tcPr>
          <w:p w14:paraId="6DC12D48"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0024</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0047</w:t>
            </w:r>
            <w:r w:rsidRPr="006F640E">
              <w:rPr>
                <w:rFonts w:ascii="Arial" w:hAnsi="Arial" w:cs="Arial"/>
                <w:sz w:val="18"/>
                <w:szCs w:val="18"/>
              </w:rPr>
              <w:t>号</w:t>
            </w:r>
          </w:p>
        </w:tc>
      </w:tr>
      <w:tr w:rsidR="006F640E" w:rsidRPr="006F640E" w14:paraId="2E9AD9A8"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53EEC83A"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14</w:t>
            </w:r>
          </w:p>
        </w:tc>
        <w:tc>
          <w:tcPr>
            <w:tcW w:w="710" w:type="pct"/>
            <w:tcBorders>
              <w:top w:val="nil"/>
              <w:left w:val="nil"/>
              <w:bottom w:val="single" w:sz="4" w:space="0" w:color="auto"/>
              <w:right w:val="single" w:sz="4" w:space="0" w:color="auto"/>
            </w:tcBorders>
            <w:shd w:val="clear" w:color="auto" w:fill="auto"/>
            <w:noWrap/>
            <w:vAlign w:val="center"/>
            <w:hideMark/>
          </w:tcPr>
          <w:p w14:paraId="0A8435AF"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14#</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0D0C4189"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14</w:t>
            </w:r>
          </w:p>
        </w:tc>
        <w:tc>
          <w:tcPr>
            <w:tcW w:w="2500" w:type="pct"/>
            <w:tcBorders>
              <w:top w:val="nil"/>
              <w:left w:val="nil"/>
              <w:bottom w:val="single" w:sz="4" w:space="0" w:color="auto"/>
              <w:right w:val="single" w:sz="4" w:space="0" w:color="auto"/>
            </w:tcBorders>
            <w:shd w:val="clear" w:color="auto" w:fill="auto"/>
            <w:vAlign w:val="center"/>
            <w:hideMark/>
          </w:tcPr>
          <w:p w14:paraId="2A3AD8C5"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0024</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0047</w:t>
            </w:r>
            <w:r w:rsidRPr="006F640E">
              <w:rPr>
                <w:rFonts w:ascii="Arial" w:hAnsi="Arial" w:cs="Arial"/>
                <w:sz w:val="18"/>
                <w:szCs w:val="18"/>
              </w:rPr>
              <w:t>号</w:t>
            </w:r>
          </w:p>
        </w:tc>
      </w:tr>
      <w:tr w:rsidR="006F640E" w:rsidRPr="006F640E" w14:paraId="0591977C"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059CBE94"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15</w:t>
            </w:r>
          </w:p>
        </w:tc>
        <w:tc>
          <w:tcPr>
            <w:tcW w:w="710" w:type="pct"/>
            <w:tcBorders>
              <w:top w:val="nil"/>
              <w:left w:val="nil"/>
              <w:bottom w:val="single" w:sz="4" w:space="0" w:color="auto"/>
              <w:right w:val="single" w:sz="4" w:space="0" w:color="auto"/>
            </w:tcBorders>
            <w:shd w:val="clear" w:color="auto" w:fill="auto"/>
            <w:noWrap/>
            <w:vAlign w:val="center"/>
            <w:hideMark/>
          </w:tcPr>
          <w:p w14:paraId="6947DE3F"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15#</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052616B8"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15</w:t>
            </w:r>
          </w:p>
        </w:tc>
        <w:tc>
          <w:tcPr>
            <w:tcW w:w="2500" w:type="pct"/>
            <w:tcBorders>
              <w:top w:val="nil"/>
              <w:left w:val="nil"/>
              <w:bottom w:val="single" w:sz="4" w:space="0" w:color="auto"/>
              <w:right w:val="single" w:sz="4" w:space="0" w:color="auto"/>
            </w:tcBorders>
            <w:shd w:val="clear" w:color="auto" w:fill="auto"/>
            <w:vAlign w:val="center"/>
            <w:hideMark/>
          </w:tcPr>
          <w:p w14:paraId="21423FAD"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0024</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0047</w:t>
            </w:r>
            <w:r w:rsidRPr="006F640E">
              <w:rPr>
                <w:rFonts w:ascii="Arial" w:hAnsi="Arial" w:cs="Arial"/>
                <w:sz w:val="18"/>
                <w:szCs w:val="18"/>
              </w:rPr>
              <w:t>号</w:t>
            </w:r>
          </w:p>
        </w:tc>
      </w:tr>
      <w:tr w:rsidR="008C2D49" w:rsidRPr="006F640E" w14:paraId="4A61CAAD" w14:textId="77777777" w:rsidTr="008C2D49">
        <w:trPr>
          <w:trHeight w:val="460"/>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3D6D1609"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16</w:t>
            </w:r>
          </w:p>
        </w:tc>
        <w:tc>
          <w:tcPr>
            <w:tcW w:w="710" w:type="pct"/>
            <w:tcBorders>
              <w:top w:val="nil"/>
              <w:left w:val="nil"/>
              <w:bottom w:val="single" w:sz="4" w:space="0" w:color="auto"/>
              <w:right w:val="single" w:sz="4" w:space="0" w:color="auto"/>
            </w:tcBorders>
            <w:shd w:val="clear" w:color="auto" w:fill="auto"/>
            <w:noWrap/>
            <w:vAlign w:val="center"/>
            <w:hideMark/>
          </w:tcPr>
          <w:p w14:paraId="1CF334A2"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16#</w:t>
            </w:r>
            <w:r w:rsidRPr="006F640E">
              <w:rPr>
                <w:rFonts w:ascii="Arial" w:hAnsi="Arial" w:cs="Arial"/>
                <w:sz w:val="18"/>
                <w:szCs w:val="18"/>
              </w:rPr>
              <w:t>住宅楼</w:t>
            </w:r>
          </w:p>
        </w:tc>
        <w:tc>
          <w:tcPr>
            <w:tcW w:w="929" w:type="pct"/>
            <w:tcBorders>
              <w:top w:val="nil"/>
              <w:left w:val="nil"/>
              <w:bottom w:val="single" w:sz="4" w:space="0" w:color="auto"/>
              <w:right w:val="single" w:sz="4" w:space="0" w:color="auto"/>
            </w:tcBorders>
            <w:shd w:val="clear" w:color="auto" w:fill="auto"/>
            <w:noWrap/>
            <w:vAlign w:val="center"/>
            <w:hideMark/>
          </w:tcPr>
          <w:p w14:paraId="3936EAC4"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16</w:t>
            </w:r>
          </w:p>
        </w:tc>
        <w:tc>
          <w:tcPr>
            <w:tcW w:w="2500" w:type="pct"/>
            <w:tcBorders>
              <w:top w:val="nil"/>
              <w:left w:val="nil"/>
              <w:bottom w:val="single" w:sz="4" w:space="0" w:color="auto"/>
              <w:right w:val="single" w:sz="4" w:space="0" w:color="auto"/>
            </w:tcBorders>
            <w:shd w:val="clear" w:color="auto" w:fill="auto"/>
            <w:vAlign w:val="center"/>
            <w:hideMark/>
          </w:tcPr>
          <w:p w14:paraId="0AD938B9" w14:textId="77777777" w:rsidR="008C2D49" w:rsidRPr="006F640E" w:rsidRDefault="008C2D49" w:rsidP="008C2D49">
            <w:pPr>
              <w:jc w:val="center"/>
              <w:rPr>
                <w:rFonts w:ascii="Arial" w:hAnsi="Arial" w:cs="Arial"/>
                <w:sz w:val="18"/>
                <w:szCs w:val="18"/>
              </w:rPr>
            </w:pPr>
            <w:r w:rsidRPr="006F640E">
              <w:rPr>
                <w:rFonts w:ascii="Arial" w:hAnsi="Arial" w:cs="Arial"/>
                <w:sz w:val="18"/>
                <w:szCs w:val="18"/>
              </w:rP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0024</w:t>
            </w:r>
            <w:r w:rsidRPr="006F640E">
              <w:rPr>
                <w:rFonts w:ascii="Arial" w:hAnsi="Arial" w:cs="Arial"/>
                <w:sz w:val="18"/>
                <w:szCs w:val="18"/>
              </w:rPr>
              <w:t>号</w:t>
            </w:r>
            <w:r w:rsidRPr="006F640E">
              <w:rPr>
                <w:rFonts w:ascii="Arial" w:hAnsi="Arial" w:cs="Arial"/>
                <w:sz w:val="18"/>
                <w:szCs w:val="18"/>
              </w:rPr>
              <w:br/>
              <w:t xml:space="preserve">2020 </w:t>
            </w:r>
            <w:proofErr w:type="gramStart"/>
            <w:r w:rsidRPr="006F640E">
              <w:rPr>
                <w:rFonts w:ascii="Arial" w:hAnsi="Arial" w:cs="Arial"/>
                <w:sz w:val="18"/>
                <w:szCs w:val="18"/>
              </w:rPr>
              <w:t>规</w:t>
            </w:r>
            <w:proofErr w:type="gramEnd"/>
            <w:r w:rsidRPr="006F640E">
              <w:rPr>
                <w:rFonts w:ascii="Arial" w:hAnsi="Arial" w:cs="Arial"/>
                <w:sz w:val="18"/>
                <w:szCs w:val="18"/>
              </w:rPr>
              <w:t>自（房）建字</w:t>
            </w:r>
            <w:r w:rsidRPr="006F640E">
              <w:rPr>
                <w:rFonts w:ascii="Arial" w:hAnsi="Arial" w:cs="Arial"/>
                <w:sz w:val="18"/>
                <w:szCs w:val="18"/>
              </w:rPr>
              <w:t xml:space="preserve"> 0047</w:t>
            </w:r>
            <w:r w:rsidRPr="006F640E">
              <w:rPr>
                <w:rFonts w:ascii="Arial" w:hAnsi="Arial" w:cs="Arial"/>
                <w:sz w:val="18"/>
                <w:szCs w:val="18"/>
              </w:rPr>
              <w:t>号</w:t>
            </w:r>
          </w:p>
        </w:tc>
      </w:tr>
    </w:tbl>
    <w:p w14:paraId="67700160" w14:textId="77777777" w:rsidR="00BC2CC3" w:rsidRPr="006F640E" w:rsidRDefault="00BC2CC3" w:rsidP="008735AD">
      <w:pPr>
        <w:overflowPunct w:val="0"/>
        <w:spacing w:line="480" w:lineRule="auto"/>
        <w:ind w:firstLineChars="200" w:firstLine="420"/>
        <w:jc w:val="both"/>
        <w:rPr>
          <w:rFonts w:ascii="Arial" w:hAnsi="Arial" w:cs="Arial"/>
          <w:kern w:val="2"/>
          <w:sz w:val="21"/>
          <w:szCs w:val="21"/>
        </w:rPr>
      </w:pPr>
    </w:p>
    <w:p w14:paraId="750B7FCB" w14:textId="35DF5B55" w:rsidR="00174C5B" w:rsidRPr="006F640E" w:rsidRDefault="00BC2CC3" w:rsidP="008735AD">
      <w:pPr>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2.</w:t>
      </w:r>
      <w:r w:rsidR="00174C5B" w:rsidRPr="006F640E">
        <w:rPr>
          <w:rFonts w:ascii="Arial" w:hAnsi="Arial" w:cs="Arial"/>
          <w:kern w:val="2"/>
          <w:sz w:val="21"/>
          <w:szCs w:val="21"/>
        </w:rPr>
        <w:t xml:space="preserve"> </w:t>
      </w:r>
      <w:r w:rsidR="00174C5B" w:rsidRPr="006F640E">
        <w:rPr>
          <w:rFonts w:ascii="Arial" w:hAnsi="Arial" w:cs="Arial"/>
          <w:kern w:val="2"/>
          <w:sz w:val="21"/>
          <w:szCs w:val="21"/>
        </w:rPr>
        <w:t>根据估价委托人提供的《北京市门楼牌编号证明信》</w:t>
      </w:r>
      <w:r w:rsidR="00174C5B" w:rsidRPr="006F640E">
        <w:rPr>
          <w:rFonts w:ascii="Arial" w:hAnsi="Arial" w:cs="Arial"/>
          <w:kern w:val="2"/>
          <w:sz w:val="21"/>
          <w:szCs w:val="21"/>
        </w:rPr>
        <w:t>[(1100)</w:t>
      </w:r>
      <w:r w:rsidR="00174C5B" w:rsidRPr="006F640E">
        <w:rPr>
          <w:rFonts w:ascii="Arial" w:hAnsi="Arial" w:cs="Arial"/>
          <w:kern w:val="2"/>
          <w:sz w:val="21"/>
          <w:szCs w:val="21"/>
        </w:rPr>
        <w:t>房山分局</w:t>
      </w:r>
      <w:r w:rsidR="00174C5B" w:rsidRPr="006F640E">
        <w:rPr>
          <w:rFonts w:ascii="Arial" w:hAnsi="Arial" w:cs="Arial"/>
          <w:kern w:val="2"/>
          <w:sz w:val="21"/>
          <w:szCs w:val="21"/>
        </w:rPr>
        <w:t>066</w:t>
      </w:r>
      <w:r w:rsidR="00174C5B" w:rsidRPr="006F640E">
        <w:rPr>
          <w:rFonts w:ascii="Arial" w:hAnsi="Arial" w:cs="Arial"/>
          <w:kern w:val="2"/>
          <w:sz w:val="21"/>
          <w:szCs w:val="21"/>
        </w:rPr>
        <w:t>号</w:t>
      </w:r>
      <w:r w:rsidR="00174C5B" w:rsidRPr="006F640E">
        <w:rPr>
          <w:rFonts w:ascii="Arial" w:hAnsi="Arial" w:cs="Arial"/>
          <w:kern w:val="2"/>
          <w:sz w:val="21"/>
          <w:szCs w:val="21"/>
        </w:rPr>
        <w:t>]</w:t>
      </w:r>
      <w:r w:rsidR="00174C5B" w:rsidRPr="006F640E">
        <w:rPr>
          <w:rFonts w:ascii="Arial" w:hAnsi="Arial" w:cs="Arial"/>
          <w:kern w:val="2"/>
          <w:sz w:val="21"/>
          <w:szCs w:val="21"/>
        </w:rPr>
        <w:t>复印件，北京市房山区拱辰街道</w:t>
      </w:r>
      <w:r w:rsidR="00174C5B" w:rsidRPr="006F640E">
        <w:rPr>
          <w:rFonts w:ascii="Arial" w:hAnsi="Arial" w:cs="Arial"/>
          <w:kern w:val="2"/>
          <w:sz w:val="21"/>
          <w:szCs w:val="21"/>
        </w:rPr>
        <w:t>FSO0-LX09-6001</w:t>
      </w:r>
      <w:r w:rsidR="00174C5B" w:rsidRPr="006F640E">
        <w:rPr>
          <w:rFonts w:ascii="Arial" w:hAnsi="Arial" w:cs="Arial"/>
          <w:kern w:val="2"/>
          <w:sz w:val="21"/>
          <w:szCs w:val="21"/>
        </w:rPr>
        <w:t>地块</w:t>
      </w:r>
      <w:r w:rsidR="00174C5B" w:rsidRPr="006F640E">
        <w:rPr>
          <w:rFonts w:ascii="Arial" w:hAnsi="Arial" w:cs="Arial"/>
          <w:kern w:val="2"/>
          <w:sz w:val="21"/>
          <w:szCs w:val="21"/>
        </w:rPr>
        <w:t>R2</w:t>
      </w:r>
      <w:proofErr w:type="gramStart"/>
      <w:r w:rsidR="00174C5B" w:rsidRPr="006F640E">
        <w:rPr>
          <w:rFonts w:ascii="Arial" w:hAnsi="Arial" w:cs="Arial"/>
          <w:kern w:val="2"/>
          <w:sz w:val="21"/>
          <w:szCs w:val="21"/>
        </w:rPr>
        <w:t>二</w:t>
      </w:r>
      <w:proofErr w:type="gramEnd"/>
      <w:r w:rsidR="00174C5B" w:rsidRPr="006F640E">
        <w:rPr>
          <w:rFonts w:ascii="Arial" w:hAnsi="Arial" w:cs="Arial"/>
          <w:kern w:val="2"/>
          <w:sz w:val="21"/>
          <w:szCs w:val="21"/>
        </w:rPr>
        <w:t>类居住用地与文雅街</w:t>
      </w:r>
      <w:r w:rsidR="00174C5B" w:rsidRPr="006F640E">
        <w:rPr>
          <w:rFonts w:ascii="Arial" w:hAnsi="Arial" w:cs="Arial"/>
          <w:kern w:val="2"/>
          <w:sz w:val="21"/>
          <w:szCs w:val="21"/>
        </w:rPr>
        <w:t>1</w:t>
      </w:r>
      <w:r w:rsidR="00174C5B" w:rsidRPr="006F640E">
        <w:rPr>
          <w:rFonts w:ascii="Arial" w:hAnsi="Arial" w:cs="Arial"/>
          <w:kern w:val="2"/>
          <w:sz w:val="21"/>
          <w:szCs w:val="21"/>
        </w:rPr>
        <w:t>号院为同一地址。</w:t>
      </w:r>
    </w:p>
    <w:p w14:paraId="1C9791CE" w14:textId="31897B90" w:rsidR="00BD69BA" w:rsidRPr="006F640E" w:rsidRDefault="00174C5B" w:rsidP="008735AD">
      <w:pPr>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3.</w:t>
      </w:r>
      <w:r w:rsidR="00BC2CC3" w:rsidRPr="006F640E">
        <w:rPr>
          <w:rFonts w:ascii="Arial" w:hAnsi="Arial" w:cs="Arial"/>
          <w:kern w:val="2"/>
          <w:sz w:val="21"/>
          <w:szCs w:val="21"/>
        </w:rPr>
        <w:t>根据估价委托人提供的</w:t>
      </w:r>
      <w:r w:rsidR="008A5880" w:rsidRPr="006F640E">
        <w:rPr>
          <w:rFonts w:ascii="Arial" w:hAnsi="Arial" w:cs="Arial"/>
          <w:sz w:val="21"/>
          <w:szCs w:val="21"/>
        </w:rPr>
        <w:t>《轩景家园共有产权房房源表》复印件</w:t>
      </w:r>
      <w:r w:rsidR="00BC2CC3" w:rsidRPr="006F640E">
        <w:rPr>
          <w:rFonts w:ascii="Arial" w:hAnsi="Arial" w:cs="Arial"/>
          <w:kern w:val="2"/>
          <w:sz w:val="21"/>
          <w:szCs w:val="21"/>
        </w:rPr>
        <w:t>，本次评估估价对象建筑面积为</w:t>
      </w:r>
      <w:r w:rsidR="00DA236F" w:rsidRPr="006F640E">
        <w:rPr>
          <w:rFonts w:ascii="Arial" w:hAnsi="Arial" w:cs="Arial"/>
          <w:kern w:val="2"/>
          <w:sz w:val="21"/>
          <w:szCs w:val="21"/>
        </w:rPr>
        <w:t>87.72-89.55</w:t>
      </w:r>
      <w:r w:rsidR="00BC2CC3" w:rsidRPr="006F640E">
        <w:rPr>
          <w:rFonts w:ascii="Arial" w:hAnsi="Arial" w:cs="Arial"/>
          <w:kern w:val="2"/>
          <w:sz w:val="21"/>
          <w:szCs w:val="21"/>
        </w:rPr>
        <w:t>平方米。根据</w:t>
      </w:r>
      <w:proofErr w:type="gramStart"/>
      <w:r w:rsidR="00BC2CC3" w:rsidRPr="006F640E">
        <w:rPr>
          <w:rFonts w:ascii="Arial" w:hAnsi="Arial" w:cs="Arial"/>
          <w:kern w:val="2"/>
          <w:sz w:val="21"/>
          <w:szCs w:val="21"/>
        </w:rPr>
        <w:t>《</w:t>
      </w:r>
      <w:proofErr w:type="gramEnd"/>
      <w:r w:rsidR="00BC2CC3" w:rsidRPr="006F640E">
        <w:rPr>
          <w:rFonts w:ascii="Arial" w:hAnsi="Arial" w:cs="Arial"/>
          <w:kern w:val="2"/>
          <w:sz w:val="21"/>
          <w:szCs w:val="21"/>
        </w:rPr>
        <w:t>北京市住房和城乡建设委员会</w:t>
      </w:r>
      <w:r w:rsidR="00BC2CC3" w:rsidRPr="006F640E">
        <w:rPr>
          <w:rFonts w:ascii="Arial" w:hAnsi="Arial" w:cs="Arial"/>
          <w:kern w:val="2"/>
          <w:sz w:val="21"/>
          <w:szCs w:val="21"/>
        </w:rPr>
        <w:t xml:space="preserve"> </w:t>
      </w:r>
      <w:r w:rsidR="00BC2CC3" w:rsidRPr="006F640E">
        <w:rPr>
          <w:rFonts w:ascii="Arial" w:hAnsi="Arial" w:cs="Arial"/>
          <w:kern w:val="2"/>
          <w:sz w:val="21"/>
          <w:szCs w:val="21"/>
        </w:rPr>
        <w:t>北京市规划和自然资源委员会关于修订</w:t>
      </w:r>
      <w:proofErr w:type="gramStart"/>
      <w:r w:rsidR="00BC2CC3" w:rsidRPr="006F640E">
        <w:rPr>
          <w:rFonts w:ascii="Arial" w:hAnsi="Arial" w:cs="Arial"/>
          <w:kern w:val="2"/>
          <w:sz w:val="21"/>
          <w:szCs w:val="21"/>
        </w:rPr>
        <w:t>《</w:t>
      </w:r>
      <w:proofErr w:type="gramEnd"/>
      <w:r w:rsidR="00BC2CC3" w:rsidRPr="006F640E">
        <w:rPr>
          <w:rFonts w:ascii="Arial" w:hAnsi="Arial" w:cs="Arial"/>
          <w:kern w:val="2"/>
          <w:sz w:val="21"/>
          <w:szCs w:val="21"/>
        </w:rPr>
        <w:t>北</w:t>
      </w:r>
      <w:r w:rsidR="00BC2CC3" w:rsidRPr="006F640E">
        <w:rPr>
          <w:rFonts w:ascii="Arial" w:hAnsi="Arial" w:cs="Arial"/>
          <w:kern w:val="2"/>
          <w:sz w:val="21"/>
          <w:szCs w:val="21"/>
        </w:rPr>
        <w:lastRenderedPageBreak/>
        <w:t>京市共有产权住房规划设计宜</w:t>
      </w:r>
      <w:proofErr w:type="gramStart"/>
      <w:r w:rsidR="00BC2CC3" w:rsidRPr="006F640E">
        <w:rPr>
          <w:rFonts w:ascii="Arial" w:hAnsi="Arial" w:cs="Arial"/>
          <w:kern w:val="2"/>
          <w:sz w:val="21"/>
          <w:szCs w:val="21"/>
        </w:rPr>
        <w:t>居建设导</w:t>
      </w:r>
      <w:proofErr w:type="gramEnd"/>
      <w:r w:rsidR="00BC2CC3" w:rsidRPr="006F640E">
        <w:rPr>
          <w:rFonts w:ascii="Arial" w:hAnsi="Arial" w:cs="Arial"/>
          <w:kern w:val="2"/>
          <w:sz w:val="21"/>
          <w:szCs w:val="21"/>
        </w:rPr>
        <w:t>则（试行）</w:t>
      </w:r>
      <w:proofErr w:type="gramStart"/>
      <w:r w:rsidR="00BC2CC3" w:rsidRPr="006F640E">
        <w:rPr>
          <w:rFonts w:ascii="Arial" w:hAnsi="Arial" w:cs="Arial"/>
          <w:kern w:val="2"/>
          <w:sz w:val="21"/>
          <w:szCs w:val="21"/>
        </w:rPr>
        <w:t>》</w:t>
      </w:r>
      <w:proofErr w:type="gramEnd"/>
      <w:r w:rsidR="00BC2CC3" w:rsidRPr="006F640E">
        <w:rPr>
          <w:rFonts w:ascii="Arial" w:hAnsi="Arial" w:cs="Arial"/>
          <w:kern w:val="2"/>
          <w:sz w:val="21"/>
          <w:szCs w:val="21"/>
        </w:rPr>
        <w:t>的通知</w:t>
      </w:r>
      <w:proofErr w:type="gramStart"/>
      <w:r w:rsidR="00BC2CC3" w:rsidRPr="006F640E">
        <w:rPr>
          <w:rFonts w:ascii="Arial" w:hAnsi="Arial" w:cs="Arial"/>
          <w:kern w:val="2"/>
          <w:sz w:val="21"/>
          <w:szCs w:val="21"/>
        </w:rPr>
        <w:t>》</w:t>
      </w:r>
      <w:proofErr w:type="gramEnd"/>
      <w:r w:rsidR="00BC2CC3" w:rsidRPr="006F640E">
        <w:rPr>
          <w:rFonts w:ascii="Arial" w:hAnsi="Arial" w:cs="Arial"/>
          <w:kern w:val="2"/>
          <w:sz w:val="21"/>
          <w:szCs w:val="21"/>
        </w:rPr>
        <w:t>[</w:t>
      </w:r>
      <w:r w:rsidR="00BC2CC3" w:rsidRPr="006F640E">
        <w:rPr>
          <w:rFonts w:ascii="Arial" w:hAnsi="Arial" w:cs="Arial"/>
          <w:kern w:val="2"/>
          <w:sz w:val="21"/>
          <w:szCs w:val="21"/>
        </w:rPr>
        <w:t>京建发</w:t>
      </w:r>
      <w:r w:rsidR="00BC2CC3" w:rsidRPr="006F640E">
        <w:rPr>
          <w:rFonts w:ascii="Arial" w:hAnsi="Arial" w:cs="Arial"/>
          <w:kern w:val="2"/>
          <w:sz w:val="21"/>
          <w:szCs w:val="21"/>
        </w:rPr>
        <w:t>[2021]416</w:t>
      </w:r>
      <w:r w:rsidR="00BC2CC3" w:rsidRPr="006F640E">
        <w:rPr>
          <w:rFonts w:ascii="Arial" w:hAnsi="Arial" w:cs="Arial"/>
          <w:kern w:val="2"/>
          <w:sz w:val="21"/>
          <w:szCs w:val="21"/>
        </w:rPr>
        <w:t>号</w:t>
      </w:r>
      <w:r w:rsidR="00BC2CC3" w:rsidRPr="006F640E">
        <w:rPr>
          <w:rFonts w:ascii="Arial" w:hAnsi="Arial" w:cs="Arial"/>
          <w:kern w:val="2"/>
          <w:sz w:val="21"/>
          <w:szCs w:val="21"/>
        </w:rPr>
        <w:t>]</w:t>
      </w:r>
      <w:r w:rsidR="00BC2CC3" w:rsidRPr="006F640E">
        <w:rPr>
          <w:rFonts w:ascii="Arial" w:hAnsi="Arial" w:cs="Arial"/>
          <w:kern w:val="2"/>
          <w:sz w:val="21"/>
          <w:szCs w:val="21"/>
        </w:rPr>
        <w:t>相关规定，中心城区新建项目执行差别化面积标准，十八层</w:t>
      </w:r>
      <w:r w:rsidR="00BC2CC3" w:rsidRPr="006F640E">
        <w:rPr>
          <w:rFonts w:ascii="Arial" w:hAnsi="Arial" w:cs="Arial"/>
          <w:kern w:val="2"/>
          <w:sz w:val="21"/>
          <w:szCs w:val="21"/>
        </w:rPr>
        <w:t>(</w:t>
      </w:r>
      <w:r w:rsidR="00BC2CC3" w:rsidRPr="006F640E">
        <w:rPr>
          <w:rFonts w:ascii="Arial" w:hAnsi="Arial" w:cs="Arial"/>
          <w:kern w:val="2"/>
          <w:sz w:val="21"/>
          <w:szCs w:val="21"/>
        </w:rPr>
        <w:t>含</w:t>
      </w:r>
      <w:r w:rsidR="00BC2CC3" w:rsidRPr="006F640E">
        <w:rPr>
          <w:rFonts w:ascii="Arial" w:hAnsi="Arial" w:cs="Arial"/>
          <w:kern w:val="2"/>
          <w:sz w:val="21"/>
          <w:szCs w:val="21"/>
        </w:rPr>
        <w:t>)</w:t>
      </w:r>
      <w:r w:rsidR="00BC2CC3" w:rsidRPr="006F640E">
        <w:rPr>
          <w:rFonts w:ascii="Arial" w:hAnsi="Arial" w:cs="Arial"/>
          <w:kern w:val="2"/>
          <w:sz w:val="21"/>
          <w:szCs w:val="21"/>
        </w:rPr>
        <w:t>以下的住宅建筑，套型总建筑面积不大于</w:t>
      </w:r>
      <w:r w:rsidR="00BC2CC3" w:rsidRPr="006F640E">
        <w:rPr>
          <w:rFonts w:ascii="Arial" w:hAnsi="Arial" w:cs="Arial"/>
          <w:kern w:val="2"/>
          <w:sz w:val="21"/>
          <w:szCs w:val="21"/>
        </w:rPr>
        <w:t>95</w:t>
      </w:r>
      <w:r w:rsidR="00BC2CC3" w:rsidRPr="006F640E">
        <w:rPr>
          <w:rFonts w:ascii="Arial" w:hAnsi="Arial" w:cs="Arial"/>
          <w:kern w:val="2"/>
          <w:sz w:val="21"/>
          <w:szCs w:val="21"/>
        </w:rPr>
        <w:t>平方米；十八层以上的住宅建筑，套型总建筑面积不大于</w:t>
      </w:r>
      <w:r w:rsidR="00BC2CC3" w:rsidRPr="006F640E">
        <w:rPr>
          <w:rFonts w:ascii="Arial" w:hAnsi="Arial" w:cs="Arial"/>
          <w:kern w:val="2"/>
          <w:sz w:val="21"/>
          <w:szCs w:val="21"/>
        </w:rPr>
        <w:t>100</w:t>
      </w:r>
      <w:r w:rsidR="00BC2CC3" w:rsidRPr="006F640E">
        <w:rPr>
          <w:rFonts w:ascii="Arial" w:hAnsi="Arial" w:cs="Arial"/>
          <w:kern w:val="2"/>
          <w:sz w:val="21"/>
          <w:szCs w:val="21"/>
        </w:rPr>
        <w:t>平方米。其他区新建项目套型总建筑面积原则上不超过</w:t>
      </w:r>
      <w:r w:rsidR="00BC2CC3" w:rsidRPr="006F640E">
        <w:rPr>
          <w:rFonts w:ascii="Arial" w:hAnsi="Arial" w:cs="Arial"/>
          <w:kern w:val="2"/>
          <w:sz w:val="21"/>
          <w:szCs w:val="21"/>
        </w:rPr>
        <w:t>120</w:t>
      </w:r>
      <w:r w:rsidR="00BC2CC3" w:rsidRPr="006F640E">
        <w:rPr>
          <w:rFonts w:ascii="Arial" w:hAnsi="Arial" w:cs="Arial"/>
          <w:kern w:val="2"/>
          <w:sz w:val="21"/>
          <w:szCs w:val="21"/>
        </w:rPr>
        <w:t>平方米。严格限制套型总建筑面积在</w:t>
      </w:r>
      <w:r w:rsidR="00BC2CC3" w:rsidRPr="006F640E">
        <w:rPr>
          <w:rFonts w:ascii="Arial" w:hAnsi="Arial" w:cs="Arial"/>
          <w:kern w:val="2"/>
          <w:sz w:val="21"/>
          <w:szCs w:val="21"/>
        </w:rPr>
        <w:t>60</w:t>
      </w:r>
      <w:r w:rsidR="00BC2CC3" w:rsidRPr="006F640E">
        <w:rPr>
          <w:rFonts w:ascii="Arial" w:hAnsi="Arial" w:cs="Arial"/>
          <w:kern w:val="2"/>
          <w:sz w:val="21"/>
          <w:szCs w:val="21"/>
        </w:rPr>
        <w:t>平方米以下的套型比例。估价对象符合上述导</w:t>
      </w:r>
      <w:proofErr w:type="gramStart"/>
      <w:r w:rsidR="00BC2CC3" w:rsidRPr="006F640E">
        <w:rPr>
          <w:rFonts w:ascii="Arial" w:hAnsi="Arial" w:cs="Arial"/>
          <w:kern w:val="2"/>
          <w:sz w:val="21"/>
          <w:szCs w:val="21"/>
        </w:rPr>
        <w:t>则相关</w:t>
      </w:r>
      <w:proofErr w:type="gramEnd"/>
      <w:r w:rsidR="00BC2CC3" w:rsidRPr="006F640E">
        <w:rPr>
          <w:rFonts w:ascii="Arial" w:hAnsi="Arial" w:cs="Arial"/>
          <w:kern w:val="2"/>
          <w:sz w:val="21"/>
          <w:szCs w:val="21"/>
        </w:rPr>
        <w:t>规定。根据众数原则，估价对象中套数占比最大的为</w:t>
      </w:r>
      <w:r w:rsidR="008A5880" w:rsidRPr="006F640E">
        <w:rPr>
          <w:rFonts w:ascii="Arial" w:hAnsi="Arial" w:cs="Arial"/>
          <w:kern w:val="2"/>
          <w:sz w:val="21"/>
          <w:szCs w:val="21"/>
        </w:rPr>
        <w:t>87.72-89.55</w:t>
      </w:r>
      <w:r w:rsidR="00BC2CC3" w:rsidRPr="006F640E">
        <w:rPr>
          <w:rFonts w:ascii="Arial" w:hAnsi="Arial" w:cs="Arial"/>
          <w:kern w:val="2"/>
          <w:sz w:val="21"/>
          <w:szCs w:val="21"/>
        </w:rPr>
        <w:t>平方米的三居室，故本次租金评估标准房是指参照被评估共有产权房项目的户型、面积、装修设备等因素及</w:t>
      </w:r>
      <w:proofErr w:type="gramStart"/>
      <w:r w:rsidR="00BC2CC3" w:rsidRPr="006F640E">
        <w:rPr>
          <w:rFonts w:ascii="Arial" w:hAnsi="Arial" w:cs="Arial"/>
          <w:bCs/>
          <w:sz w:val="21"/>
        </w:rPr>
        <w:t>《</w:t>
      </w:r>
      <w:proofErr w:type="gramEnd"/>
      <w:r w:rsidR="00BC2CC3" w:rsidRPr="006F640E">
        <w:rPr>
          <w:rFonts w:ascii="Arial" w:hAnsi="Arial" w:cs="Arial"/>
          <w:bCs/>
          <w:sz w:val="21"/>
        </w:rPr>
        <w:t>关于发布</w:t>
      </w:r>
      <w:proofErr w:type="gramStart"/>
      <w:r w:rsidR="00BC2CC3" w:rsidRPr="006F640E">
        <w:rPr>
          <w:rFonts w:ascii="Arial" w:hAnsi="Arial" w:cs="Arial"/>
          <w:bCs/>
          <w:sz w:val="21"/>
        </w:rPr>
        <w:t>《</w:t>
      </w:r>
      <w:proofErr w:type="gramEnd"/>
      <w:r w:rsidR="00BC2CC3" w:rsidRPr="006F640E">
        <w:rPr>
          <w:rFonts w:ascii="Arial" w:hAnsi="Arial" w:cs="Arial"/>
          <w:bCs/>
          <w:sz w:val="21"/>
        </w:rPr>
        <w:t>北京市共有产权住房价格评估技术指引</w:t>
      </w:r>
      <w:proofErr w:type="gramStart"/>
      <w:r w:rsidR="00BC2CC3" w:rsidRPr="006F640E">
        <w:rPr>
          <w:rFonts w:ascii="Arial" w:hAnsi="Arial" w:cs="Arial"/>
          <w:bCs/>
          <w:sz w:val="21"/>
        </w:rPr>
        <w:t>》</w:t>
      </w:r>
      <w:proofErr w:type="gramEnd"/>
      <w:r w:rsidR="00BC2CC3" w:rsidRPr="006F640E">
        <w:rPr>
          <w:rFonts w:ascii="Arial" w:hAnsi="Arial" w:cs="Arial"/>
          <w:bCs/>
          <w:sz w:val="21"/>
        </w:rPr>
        <w:t>的通知</w:t>
      </w:r>
      <w:proofErr w:type="gramStart"/>
      <w:r w:rsidR="00BC2CC3" w:rsidRPr="006F640E">
        <w:rPr>
          <w:rFonts w:ascii="Arial" w:hAnsi="Arial" w:cs="Arial"/>
          <w:bCs/>
          <w:sz w:val="21"/>
        </w:rPr>
        <w:t>》</w:t>
      </w:r>
      <w:proofErr w:type="gramEnd"/>
      <w:r w:rsidR="00BC2CC3" w:rsidRPr="006F640E">
        <w:rPr>
          <w:rFonts w:ascii="Arial" w:hAnsi="Arial" w:cs="Arial"/>
          <w:sz w:val="21"/>
          <w:szCs w:val="21"/>
        </w:rPr>
        <w:t>[</w:t>
      </w:r>
      <w:proofErr w:type="gramStart"/>
      <w:r w:rsidR="00BC2CC3" w:rsidRPr="006F640E">
        <w:rPr>
          <w:rFonts w:ascii="Arial" w:hAnsi="Arial" w:cs="Arial"/>
          <w:sz w:val="21"/>
          <w:szCs w:val="21"/>
        </w:rPr>
        <w:t>北估秘</w:t>
      </w:r>
      <w:proofErr w:type="gramEnd"/>
      <w:r w:rsidR="00BC2CC3" w:rsidRPr="006F640E">
        <w:rPr>
          <w:rFonts w:ascii="Arial" w:hAnsi="Arial" w:cs="Arial"/>
          <w:sz w:val="21"/>
          <w:szCs w:val="21"/>
        </w:rPr>
        <w:t>[2023]002</w:t>
      </w:r>
      <w:r w:rsidR="00BC2CC3" w:rsidRPr="006F640E">
        <w:rPr>
          <w:rFonts w:ascii="Arial" w:hAnsi="Arial" w:cs="Arial"/>
          <w:sz w:val="21"/>
          <w:szCs w:val="21"/>
        </w:rPr>
        <w:t>号</w:t>
      </w:r>
      <w:r w:rsidR="00BC2CC3" w:rsidRPr="006F640E">
        <w:rPr>
          <w:rFonts w:ascii="Arial" w:hAnsi="Arial" w:cs="Arial"/>
          <w:sz w:val="21"/>
          <w:szCs w:val="21"/>
        </w:rPr>
        <w:t>]</w:t>
      </w:r>
      <w:r w:rsidR="00BC2CC3" w:rsidRPr="006F640E">
        <w:rPr>
          <w:rFonts w:ascii="Arial" w:hAnsi="Arial" w:cs="Arial"/>
          <w:kern w:val="2"/>
          <w:sz w:val="21"/>
          <w:szCs w:val="21"/>
        </w:rPr>
        <w:t>设定的房屋状况。</w:t>
      </w:r>
    </w:p>
    <w:p w14:paraId="7DC13D5C" w14:textId="77777777" w:rsidR="00BD69BA" w:rsidRPr="006F640E" w:rsidRDefault="00000000">
      <w:pPr>
        <w:spacing w:line="480" w:lineRule="auto"/>
        <w:jc w:val="both"/>
        <w:outlineLvl w:val="0"/>
        <w:rPr>
          <w:rFonts w:ascii="Arial" w:hAnsi="Arial" w:cs="Arial"/>
          <w:b/>
          <w:kern w:val="2"/>
          <w:sz w:val="21"/>
          <w:szCs w:val="21"/>
        </w:rPr>
      </w:pPr>
      <w:r w:rsidRPr="006F640E">
        <w:rPr>
          <w:rFonts w:ascii="Arial" w:hAnsi="Arial" w:cs="Arial"/>
          <w:b/>
          <w:kern w:val="2"/>
          <w:sz w:val="21"/>
          <w:szCs w:val="21"/>
        </w:rPr>
        <w:t>（五）本次估价的依据不足假设</w:t>
      </w:r>
    </w:p>
    <w:p w14:paraId="795BF518" w14:textId="6DEC4205"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截至本评估报告出具之日，估价委托人未能提供</w:t>
      </w:r>
      <w:r w:rsidR="00047246" w:rsidRPr="006F640E">
        <w:rPr>
          <w:rFonts w:ascii="Arial" w:hAnsi="Arial" w:cs="Arial"/>
          <w:sz w:val="21"/>
          <w:szCs w:val="21"/>
        </w:rPr>
        <w:t>《关于房山区拱辰街道</w:t>
      </w:r>
      <w:r w:rsidR="00047246" w:rsidRPr="006F640E">
        <w:rPr>
          <w:rFonts w:ascii="Arial" w:hAnsi="Arial" w:cs="Arial"/>
          <w:sz w:val="21"/>
          <w:szCs w:val="21"/>
        </w:rPr>
        <w:t>FS00-LX09-6001</w:t>
      </w:r>
      <w:r w:rsidR="00047246" w:rsidRPr="006F640E">
        <w:rPr>
          <w:rFonts w:ascii="Arial" w:hAnsi="Arial" w:cs="Arial"/>
          <w:sz w:val="21"/>
          <w:szCs w:val="21"/>
        </w:rPr>
        <w:t>地块</w:t>
      </w:r>
      <w:r w:rsidR="00047246" w:rsidRPr="006F640E">
        <w:rPr>
          <w:rFonts w:ascii="Arial" w:hAnsi="Arial" w:cs="Arial"/>
          <w:sz w:val="21"/>
          <w:szCs w:val="21"/>
        </w:rPr>
        <w:t>R2</w:t>
      </w:r>
      <w:r w:rsidR="00047246" w:rsidRPr="006F640E">
        <w:rPr>
          <w:rFonts w:ascii="Arial" w:hAnsi="Arial" w:cs="Arial"/>
          <w:sz w:val="21"/>
          <w:szCs w:val="21"/>
        </w:rPr>
        <w:t>二类居住用地、</w:t>
      </w:r>
      <w:r w:rsidR="00047246" w:rsidRPr="006F640E">
        <w:rPr>
          <w:rFonts w:ascii="Arial" w:hAnsi="Arial" w:cs="Arial"/>
          <w:sz w:val="21"/>
          <w:szCs w:val="21"/>
        </w:rPr>
        <w:t>FS00-LX09-6003</w:t>
      </w:r>
      <w:r w:rsidR="00047246" w:rsidRPr="006F640E">
        <w:rPr>
          <w:rFonts w:ascii="Arial" w:hAnsi="Arial" w:cs="Arial"/>
          <w:sz w:val="21"/>
          <w:szCs w:val="21"/>
        </w:rPr>
        <w:t>地块</w:t>
      </w:r>
      <w:r w:rsidR="00047246" w:rsidRPr="006F640E">
        <w:rPr>
          <w:rFonts w:ascii="Arial" w:hAnsi="Arial" w:cs="Arial"/>
          <w:sz w:val="21"/>
          <w:szCs w:val="21"/>
        </w:rPr>
        <w:t>A33</w:t>
      </w:r>
      <w:r w:rsidR="00047246" w:rsidRPr="006F640E">
        <w:rPr>
          <w:rFonts w:ascii="Arial" w:hAnsi="Arial" w:cs="Arial"/>
          <w:sz w:val="21"/>
          <w:szCs w:val="21"/>
        </w:rPr>
        <w:t>基础教育用地项目</w:t>
      </w:r>
      <w:r w:rsidR="00047246" w:rsidRPr="006F640E">
        <w:rPr>
          <w:rFonts w:ascii="Arial" w:hAnsi="Arial" w:cs="Arial"/>
          <w:sz w:val="21"/>
          <w:szCs w:val="21"/>
        </w:rPr>
        <w:t>“</w:t>
      </w:r>
      <w:r w:rsidR="00047246" w:rsidRPr="006F640E">
        <w:rPr>
          <w:rFonts w:ascii="Arial" w:hAnsi="Arial" w:cs="Arial"/>
          <w:sz w:val="21"/>
          <w:szCs w:val="21"/>
        </w:rPr>
        <w:t>多规合一</w:t>
      </w:r>
      <w:r w:rsidR="00047246" w:rsidRPr="006F640E">
        <w:rPr>
          <w:rFonts w:ascii="Arial" w:hAnsi="Arial" w:cs="Arial"/>
          <w:sz w:val="21"/>
          <w:szCs w:val="21"/>
        </w:rPr>
        <w:t>”</w:t>
      </w:r>
      <w:r w:rsidR="00047246" w:rsidRPr="006F640E">
        <w:rPr>
          <w:rFonts w:ascii="Arial" w:hAnsi="Arial" w:cs="Arial"/>
          <w:sz w:val="21"/>
          <w:szCs w:val="21"/>
        </w:rPr>
        <w:t>协同平台综合会商意见的函》</w:t>
      </w:r>
      <w:r w:rsidR="00047246" w:rsidRPr="006F640E">
        <w:rPr>
          <w:rFonts w:ascii="Arial" w:hAnsi="Arial" w:cs="Arial"/>
          <w:sz w:val="21"/>
          <w:szCs w:val="21"/>
        </w:rPr>
        <w:t>[</w:t>
      </w:r>
      <w:r w:rsidR="00047246" w:rsidRPr="006F640E">
        <w:rPr>
          <w:rFonts w:ascii="Arial" w:hAnsi="Arial" w:cs="Arial"/>
          <w:sz w:val="21"/>
          <w:szCs w:val="21"/>
        </w:rPr>
        <w:t>京</w:t>
      </w:r>
      <w:proofErr w:type="gramStart"/>
      <w:r w:rsidR="00047246" w:rsidRPr="006F640E">
        <w:rPr>
          <w:rFonts w:ascii="Arial" w:hAnsi="Arial" w:cs="Arial"/>
          <w:sz w:val="21"/>
          <w:szCs w:val="21"/>
        </w:rPr>
        <w:t>规</w:t>
      </w:r>
      <w:proofErr w:type="gramEnd"/>
      <w:r w:rsidR="00047246" w:rsidRPr="006F640E">
        <w:rPr>
          <w:rFonts w:ascii="Arial" w:hAnsi="Arial" w:cs="Arial"/>
          <w:sz w:val="21"/>
          <w:szCs w:val="21"/>
        </w:rPr>
        <w:t>自（房）</w:t>
      </w:r>
      <w:proofErr w:type="gramStart"/>
      <w:r w:rsidR="00047246" w:rsidRPr="006F640E">
        <w:rPr>
          <w:rFonts w:ascii="Arial" w:hAnsi="Arial" w:cs="Arial"/>
          <w:sz w:val="21"/>
          <w:szCs w:val="21"/>
        </w:rPr>
        <w:t>综审函</w:t>
      </w:r>
      <w:proofErr w:type="gramEnd"/>
      <w:r w:rsidR="00047246" w:rsidRPr="006F640E">
        <w:rPr>
          <w:rFonts w:ascii="Arial" w:hAnsi="Arial" w:cs="Arial"/>
          <w:sz w:val="21"/>
          <w:szCs w:val="21"/>
        </w:rPr>
        <w:t>[2020]0027</w:t>
      </w:r>
      <w:r w:rsidR="00047246" w:rsidRPr="006F640E">
        <w:rPr>
          <w:rFonts w:ascii="Arial" w:hAnsi="Arial" w:cs="Arial"/>
          <w:sz w:val="21"/>
          <w:szCs w:val="21"/>
        </w:rPr>
        <w:t>号</w:t>
      </w:r>
      <w:r w:rsidR="00047246" w:rsidRPr="006F640E">
        <w:rPr>
          <w:rFonts w:ascii="Arial" w:hAnsi="Arial" w:cs="Arial"/>
          <w:sz w:val="21"/>
          <w:szCs w:val="21"/>
        </w:rPr>
        <w:t>]</w:t>
      </w:r>
      <w:r w:rsidRPr="006F640E">
        <w:rPr>
          <w:rFonts w:ascii="Arial" w:hAnsi="Arial" w:cs="Arial"/>
          <w:sz w:val="21"/>
          <w:szCs w:val="21"/>
        </w:rPr>
        <w:t>、</w:t>
      </w:r>
      <w:r w:rsidR="00047246" w:rsidRPr="006F640E">
        <w:rPr>
          <w:rFonts w:ascii="Arial" w:hAnsi="Arial" w:cs="Arial"/>
          <w:sz w:val="21"/>
          <w:szCs w:val="21"/>
        </w:rPr>
        <w:t>《建设工程规划许可证》</w:t>
      </w:r>
      <w:r w:rsidR="00047246" w:rsidRPr="006F640E">
        <w:rPr>
          <w:rFonts w:ascii="Arial" w:hAnsi="Arial" w:cs="Arial"/>
          <w:sz w:val="21"/>
          <w:szCs w:val="21"/>
        </w:rPr>
        <w:t>[2020</w:t>
      </w:r>
      <w:proofErr w:type="gramStart"/>
      <w:r w:rsidR="00047246" w:rsidRPr="006F640E">
        <w:rPr>
          <w:rFonts w:ascii="Arial" w:hAnsi="Arial" w:cs="Arial"/>
          <w:sz w:val="21"/>
          <w:szCs w:val="21"/>
        </w:rPr>
        <w:t>规</w:t>
      </w:r>
      <w:proofErr w:type="gramEnd"/>
      <w:r w:rsidR="00047246" w:rsidRPr="006F640E">
        <w:rPr>
          <w:rFonts w:ascii="Arial" w:hAnsi="Arial" w:cs="Arial"/>
          <w:sz w:val="21"/>
          <w:szCs w:val="21"/>
        </w:rPr>
        <w:t>自（房）建字</w:t>
      </w:r>
      <w:r w:rsidR="00047246" w:rsidRPr="006F640E">
        <w:rPr>
          <w:rFonts w:ascii="Arial" w:hAnsi="Arial" w:cs="Arial"/>
          <w:sz w:val="21"/>
          <w:szCs w:val="21"/>
        </w:rPr>
        <w:t>0021</w:t>
      </w:r>
      <w:r w:rsidR="00047246" w:rsidRPr="006F640E">
        <w:rPr>
          <w:rFonts w:ascii="Arial" w:hAnsi="Arial" w:cs="Arial"/>
          <w:sz w:val="21"/>
          <w:szCs w:val="21"/>
        </w:rPr>
        <w:t>、</w:t>
      </w:r>
      <w:r w:rsidR="00047246" w:rsidRPr="006F640E">
        <w:rPr>
          <w:rFonts w:ascii="Arial" w:hAnsi="Arial" w:cs="Arial"/>
          <w:sz w:val="21"/>
          <w:szCs w:val="21"/>
        </w:rPr>
        <w:t>0024</w:t>
      </w:r>
      <w:r w:rsidR="00047246" w:rsidRPr="006F640E">
        <w:rPr>
          <w:rFonts w:ascii="Arial" w:hAnsi="Arial" w:cs="Arial"/>
          <w:sz w:val="21"/>
          <w:szCs w:val="21"/>
        </w:rPr>
        <w:t>、</w:t>
      </w:r>
      <w:r w:rsidR="00047246" w:rsidRPr="006F640E">
        <w:rPr>
          <w:rFonts w:ascii="Arial" w:hAnsi="Arial" w:cs="Arial"/>
          <w:sz w:val="21"/>
          <w:szCs w:val="21"/>
        </w:rPr>
        <w:t>0046</w:t>
      </w:r>
      <w:r w:rsidR="00047246" w:rsidRPr="006F640E">
        <w:rPr>
          <w:rFonts w:ascii="Arial" w:hAnsi="Arial" w:cs="Arial"/>
          <w:sz w:val="21"/>
          <w:szCs w:val="21"/>
        </w:rPr>
        <w:t>、</w:t>
      </w:r>
      <w:r w:rsidR="00047246" w:rsidRPr="006F640E">
        <w:rPr>
          <w:rFonts w:ascii="Arial" w:hAnsi="Arial" w:cs="Arial"/>
          <w:sz w:val="21"/>
          <w:szCs w:val="21"/>
        </w:rPr>
        <w:t>0047</w:t>
      </w:r>
      <w:r w:rsidR="00047246" w:rsidRPr="006F640E">
        <w:rPr>
          <w:rFonts w:ascii="Arial" w:hAnsi="Arial" w:cs="Arial"/>
          <w:sz w:val="21"/>
          <w:szCs w:val="21"/>
        </w:rPr>
        <w:t>号</w:t>
      </w:r>
      <w:r w:rsidR="00047246" w:rsidRPr="006F640E">
        <w:rPr>
          <w:rFonts w:ascii="Arial" w:hAnsi="Arial" w:cs="Arial"/>
          <w:sz w:val="21"/>
          <w:szCs w:val="21"/>
        </w:rPr>
        <w:t>]</w:t>
      </w:r>
      <w:r w:rsidR="00047246" w:rsidRPr="006F640E">
        <w:rPr>
          <w:rFonts w:ascii="Arial" w:hAnsi="Arial" w:cs="Arial"/>
          <w:sz w:val="21"/>
          <w:szCs w:val="21"/>
        </w:rPr>
        <w:t>及附件</w:t>
      </w:r>
      <w:r w:rsidRPr="006F640E">
        <w:rPr>
          <w:rFonts w:ascii="Arial" w:hAnsi="Arial" w:cs="Arial"/>
          <w:sz w:val="21"/>
          <w:szCs w:val="21"/>
        </w:rPr>
        <w:t>、</w:t>
      </w:r>
      <w:r w:rsidR="00BC2CC3" w:rsidRPr="006F640E">
        <w:rPr>
          <w:rFonts w:ascii="Arial" w:hAnsi="Arial" w:cs="Arial"/>
          <w:sz w:val="21"/>
          <w:szCs w:val="21"/>
        </w:rPr>
        <w:t>《建筑工程施工许可证》</w:t>
      </w:r>
      <w:r w:rsidR="00BC2CC3" w:rsidRPr="006F640E">
        <w:rPr>
          <w:rFonts w:ascii="Arial" w:hAnsi="Arial" w:cs="Arial"/>
          <w:sz w:val="21"/>
          <w:szCs w:val="21"/>
        </w:rPr>
        <w:t>[</w:t>
      </w:r>
      <w:r w:rsidR="00BC2CC3" w:rsidRPr="006F640E">
        <w:rPr>
          <w:rFonts w:ascii="Arial" w:hAnsi="Arial" w:cs="Arial"/>
          <w:sz w:val="21"/>
          <w:szCs w:val="21"/>
        </w:rPr>
        <w:t>编号：</w:t>
      </w:r>
      <w:r w:rsidR="00BC2CC3" w:rsidRPr="006F640E">
        <w:rPr>
          <w:rFonts w:ascii="Arial" w:hAnsi="Arial" w:cs="Arial"/>
          <w:sz w:val="21"/>
          <w:szCs w:val="21"/>
        </w:rPr>
        <w:t>[2020]</w:t>
      </w:r>
      <w:r w:rsidR="00BC2CC3" w:rsidRPr="006F640E">
        <w:rPr>
          <w:rFonts w:ascii="Arial" w:hAnsi="Arial" w:cs="Arial"/>
          <w:sz w:val="21"/>
          <w:szCs w:val="21"/>
        </w:rPr>
        <w:t>施</w:t>
      </w:r>
      <w:r w:rsidR="00BC2CC3" w:rsidRPr="006F640E">
        <w:rPr>
          <w:rFonts w:ascii="Arial" w:hAnsi="Arial" w:cs="Arial"/>
          <w:sz w:val="21"/>
          <w:szCs w:val="21"/>
        </w:rPr>
        <w:t>[</w:t>
      </w:r>
      <w:r w:rsidR="00BC2CC3" w:rsidRPr="006F640E">
        <w:rPr>
          <w:rFonts w:ascii="Arial" w:hAnsi="Arial" w:cs="Arial"/>
          <w:sz w:val="21"/>
          <w:szCs w:val="21"/>
        </w:rPr>
        <w:t>房</w:t>
      </w:r>
      <w:r w:rsidR="00BC2CC3" w:rsidRPr="006F640E">
        <w:rPr>
          <w:rFonts w:ascii="Arial" w:hAnsi="Arial" w:cs="Arial"/>
          <w:sz w:val="21"/>
          <w:szCs w:val="21"/>
        </w:rPr>
        <w:t>]</w:t>
      </w:r>
      <w:r w:rsidR="00BC2CC3" w:rsidRPr="006F640E">
        <w:rPr>
          <w:rFonts w:ascii="Arial" w:hAnsi="Arial" w:cs="Arial"/>
          <w:sz w:val="21"/>
          <w:szCs w:val="21"/>
        </w:rPr>
        <w:t>建字</w:t>
      </w:r>
      <w:r w:rsidR="00BC2CC3" w:rsidRPr="006F640E">
        <w:rPr>
          <w:rFonts w:ascii="Arial" w:hAnsi="Arial" w:cs="Arial"/>
          <w:sz w:val="21"/>
          <w:szCs w:val="21"/>
        </w:rPr>
        <w:t>0071</w:t>
      </w:r>
      <w:r w:rsidR="00BC2CC3" w:rsidRPr="006F640E">
        <w:rPr>
          <w:rFonts w:ascii="Arial" w:hAnsi="Arial" w:cs="Arial"/>
          <w:sz w:val="21"/>
          <w:szCs w:val="21"/>
        </w:rPr>
        <w:t>号</w:t>
      </w:r>
      <w:r w:rsidR="00BC2CC3" w:rsidRPr="006F640E">
        <w:rPr>
          <w:rFonts w:ascii="Arial" w:hAnsi="Arial" w:cs="Arial"/>
          <w:sz w:val="21"/>
          <w:szCs w:val="21"/>
        </w:rPr>
        <w:t>]</w:t>
      </w:r>
      <w:r w:rsidR="00BC2CC3" w:rsidRPr="006F640E">
        <w:rPr>
          <w:rFonts w:ascii="Arial" w:hAnsi="Arial" w:cs="Arial"/>
          <w:sz w:val="21"/>
          <w:szCs w:val="21"/>
        </w:rPr>
        <w:t>及附件</w:t>
      </w:r>
      <w:r w:rsidRPr="006F640E">
        <w:rPr>
          <w:rFonts w:ascii="Arial" w:hAnsi="Arial" w:cs="Arial"/>
          <w:sz w:val="21"/>
          <w:szCs w:val="21"/>
        </w:rPr>
        <w:t>、</w:t>
      </w:r>
      <w:r w:rsidR="00047246" w:rsidRPr="006F640E">
        <w:rPr>
          <w:rFonts w:ascii="Arial" w:hAnsi="Arial" w:cs="Arial"/>
          <w:sz w:val="21"/>
          <w:szCs w:val="21"/>
        </w:rPr>
        <w:t>《工程竣工验收备案表》</w:t>
      </w:r>
      <w:r w:rsidR="00047246" w:rsidRPr="006F640E">
        <w:rPr>
          <w:rFonts w:ascii="Arial" w:hAnsi="Arial" w:cs="Arial"/>
          <w:sz w:val="21"/>
          <w:szCs w:val="21"/>
        </w:rPr>
        <w:t>[</w:t>
      </w:r>
      <w:r w:rsidR="00047246" w:rsidRPr="006F640E">
        <w:rPr>
          <w:rFonts w:ascii="Arial" w:hAnsi="Arial" w:cs="Arial"/>
          <w:sz w:val="21"/>
          <w:szCs w:val="21"/>
        </w:rPr>
        <w:t>备案编号：</w:t>
      </w:r>
      <w:r w:rsidR="00047246" w:rsidRPr="006F640E">
        <w:rPr>
          <w:rFonts w:ascii="Arial" w:hAnsi="Arial" w:cs="Arial"/>
          <w:sz w:val="21"/>
          <w:szCs w:val="21"/>
        </w:rPr>
        <w:t>0396</w:t>
      </w:r>
      <w:proofErr w:type="gramStart"/>
      <w:r w:rsidR="00047246" w:rsidRPr="006F640E">
        <w:rPr>
          <w:rFonts w:ascii="Arial" w:hAnsi="Arial" w:cs="Arial"/>
          <w:sz w:val="21"/>
          <w:szCs w:val="21"/>
        </w:rPr>
        <w:t>房竣</w:t>
      </w:r>
      <w:proofErr w:type="gramEnd"/>
      <w:r w:rsidR="00047246" w:rsidRPr="006F640E">
        <w:rPr>
          <w:rFonts w:ascii="Arial" w:hAnsi="Arial" w:cs="Arial"/>
          <w:sz w:val="21"/>
          <w:szCs w:val="21"/>
        </w:rPr>
        <w:t>2023</w:t>
      </w:r>
      <w:r w:rsidR="00047246" w:rsidRPr="006F640E">
        <w:rPr>
          <w:rFonts w:ascii="Arial" w:hAnsi="Arial" w:cs="Arial"/>
          <w:sz w:val="21"/>
          <w:szCs w:val="21"/>
        </w:rPr>
        <w:t>（建）</w:t>
      </w:r>
      <w:r w:rsidR="00047246" w:rsidRPr="006F640E">
        <w:rPr>
          <w:rFonts w:ascii="Arial" w:hAnsi="Arial" w:cs="Arial"/>
          <w:sz w:val="21"/>
          <w:szCs w:val="21"/>
        </w:rPr>
        <w:t>0020</w:t>
      </w:r>
      <w:r w:rsidR="00047246" w:rsidRPr="006F640E">
        <w:rPr>
          <w:rFonts w:ascii="Arial" w:hAnsi="Arial" w:cs="Arial"/>
          <w:sz w:val="21"/>
          <w:szCs w:val="21"/>
        </w:rPr>
        <w:t>号</w:t>
      </w:r>
      <w:r w:rsidR="00047246" w:rsidRPr="006F640E">
        <w:rPr>
          <w:rFonts w:ascii="Arial" w:hAnsi="Arial" w:cs="Arial"/>
          <w:sz w:val="21"/>
          <w:szCs w:val="21"/>
        </w:rPr>
        <w:t>]</w:t>
      </w:r>
      <w:r w:rsidRPr="006F640E">
        <w:rPr>
          <w:rFonts w:ascii="Arial" w:hAnsi="Arial" w:cs="Arial"/>
          <w:sz w:val="21"/>
          <w:szCs w:val="21"/>
        </w:rPr>
        <w:t>、《不动产权证书》</w:t>
      </w:r>
      <w:r w:rsidRPr="006F640E">
        <w:rPr>
          <w:rFonts w:ascii="Arial" w:hAnsi="Arial" w:cs="Arial"/>
          <w:sz w:val="21"/>
          <w:szCs w:val="21"/>
        </w:rPr>
        <w:t>[</w:t>
      </w:r>
      <w:r w:rsidR="00C617DA" w:rsidRPr="006F640E">
        <w:rPr>
          <w:rFonts w:ascii="Arial" w:hAnsi="Arial" w:cs="Arial"/>
          <w:sz w:val="21"/>
          <w:szCs w:val="21"/>
        </w:rPr>
        <w:t>京（</w:t>
      </w:r>
      <w:r w:rsidR="00C617DA" w:rsidRPr="006F640E">
        <w:rPr>
          <w:rFonts w:ascii="Arial" w:hAnsi="Arial" w:cs="Arial"/>
          <w:sz w:val="21"/>
          <w:szCs w:val="21"/>
        </w:rPr>
        <w:t>2020</w:t>
      </w:r>
      <w:r w:rsidR="00C617DA" w:rsidRPr="006F640E">
        <w:rPr>
          <w:rFonts w:ascii="Arial" w:hAnsi="Arial" w:cs="Arial"/>
          <w:sz w:val="21"/>
          <w:szCs w:val="21"/>
        </w:rPr>
        <w:t>）房不动产权第</w:t>
      </w:r>
      <w:r w:rsidR="00C617DA" w:rsidRPr="006F640E">
        <w:rPr>
          <w:rFonts w:ascii="Arial" w:hAnsi="Arial" w:cs="Arial"/>
          <w:sz w:val="21"/>
          <w:szCs w:val="21"/>
        </w:rPr>
        <w:t>0017054</w:t>
      </w:r>
      <w:r w:rsidR="00C617DA" w:rsidRPr="006F640E">
        <w:rPr>
          <w:rFonts w:ascii="Arial" w:hAnsi="Arial" w:cs="Arial"/>
          <w:sz w:val="21"/>
          <w:szCs w:val="21"/>
        </w:rPr>
        <w:t>号</w:t>
      </w:r>
      <w:r w:rsidRPr="006F640E">
        <w:rPr>
          <w:rFonts w:ascii="Arial" w:hAnsi="Arial" w:cs="Arial"/>
          <w:sz w:val="21"/>
          <w:szCs w:val="21"/>
        </w:rPr>
        <w:t>]</w:t>
      </w:r>
      <w:r w:rsidR="00DA236F" w:rsidRPr="006F640E">
        <w:rPr>
          <w:rFonts w:ascii="Arial" w:hAnsi="Arial" w:cs="Arial"/>
          <w:sz w:val="21"/>
          <w:szCs w:val="21"/>
        </w:rPr>
        <w:t>、《北京市门楼牌编号证明信》</w:t>
      </w:r>
      <w:r w:rsidR="00DA236F" w:rsidRPr="006F640E">
        <w:rPr>
          <w:rFonts w:ascii="Arial" w:hAnsi="Arial" w:cs="Arial"/>
          <w:sz w:val="21"/>
          <w:szCs w:val="21"/>
        </w:rPr>
        <w:t>[(1100)</w:t>
      </w:r>
      <w:r w:rsidR="00DA236F" w:rsidRPr="006F640E">
        <w:rPr>
          <w:rFonts w:ascii="Arial" w:hAnsi="Arial" w:cs="Arial"/>
          <w:sz w:val="21"/>
          <w:szCs w:val="21"/>
        </w:rPr>
        <w:t>房山分局</w:t>
      </w:r>
      <w:r w:rsidR="00DA236F" w:rsidRPr="006F640E">
        <w:rPr>
          <w:rFonts w:ascii="Arial" w:hAnsi="Arial" w:cs="Arial"/>
          <w:sz w:val="21"/>
          <w:szCs w:val="21"/>
        </w:rPr>
        <w:t>066</w:t>
      </w:r>
      <w:r w:rsidR="00DA236F" w:rsidRPr="006F640E">
        <w:rPr>
          <w:rFonts w:ascii="Arial" w:hAnsi="Arial" w:cs="Arial"/>
          <w:sz w:val="21"/>
          <w:szCs w:val="21"/>
        </w:rPr>
        <w:t>号</w:t>
      </w:r>
      <w:r w:rsidR="00DA236F" w:rsidRPr="006F640E">
        <w:rPr>
          <w:rFonts w:ascii="Arial" w:hAnsi="Arial" w:cs="Arial"/>
          <w:sz w:val="21"/>
          <w:szCs w:val="21"/>
        </w:rPr>
        <w:t>]</w:t>
      </w:r>
      <w:r w:rsidR="008A5880" w:rsidRPr="006F640E">
        <w:rPr>
          <w:rFonts w:ascii="Arial" w:hAnsi="Arial" w:cs="Arial"/>
          <w:sz w:val="21"/>
          <w:szCs w:val="21"/>
        </w:rPr>
        <w:t>等资料</w:t>
      </w:r>
      <w:r w:rsidRPr="006F640E">
        <w:rPr>
          <w:rFonts w:ascii="Arial" w:hAnsi="Arial" w:cs="Arial"/>
          <w:sz w:val="21"/>
          <w:szCs w:val="21"/>
        </w:rPr>
        <w:t>原件供评估专业人员核对。本次评估以</w:t>
      </w:r>
      <w:r w:rsidR="008A5880" w:rsidRPr="006F640E">
        <w:rPr>
          <w:rFonts w:ascii="Arial" w:hAnsi="Arial" w:cs="Arial"/>
          <w:sz w:val="21"/>
          <w:szCs w:val="21"/>
        </w:rPr>
        <w:t>估价委托人</w:t>
      </w:r>
      <w:r w:rsidRPr="006F640E">
        <w:rPr>
          <w:rFonts w:ascii="Arial" w:hAnsi="Arial" w:cs="Arial"/>
          <w:sz w:val="21"/>
          <w:szCs w:val="21"/>
        </w:rPr>
        <w:t>提供的</w:t>
      </w:r>
      <w:r w:rsidR="008A5880" w:rsidRPr="006F640E">
        <w:rPr>
          <w:rFonts w:ascii="Arial" w:hAnsi="Arial" w:cs="Arial"/>
          <w:sz w:val="21"/>
          <w:szCs w:val="21"/>
        </w:rPr>
        <w:t>上述资料</w:t>
      </w:r>
      <w:r w:rsidRPr="006F640E">
        <w:rPr>
          <w:rFonts w:ascii="Arial" w:hAnsi="Arial" w:cs="Arial"/>
          <w:sz w:val="21"/>
          <w:szCs w:val="21"/>
        </w:rPr>
        <w:t>复印件与原件一致为估价的假设前提。</w:t>
      </w:r>
    </w:p>
    <w:p w14:paraId="57D69187" w14:textId="77777777" w:rsidR="00BD69BA" w:rsidRPr="006F640E" w:rsidRDefault="00000000">
      <w:pPr>
        <w:spacing w:line="480" w:lineRule="auto"/>
        <w:jc w:val="both"/>
        <w:outlineLvl w:val="0"/>
        <w:rPr>
          <w:rFonts w:ascii="Arial" w:hAnsi="Arial" w:cs="Arial"/>
          <w:b/>
          <w:kern w:val="2"/>
          <w:sz w:val="21"/>
          <w:szCs w:val="21"/>
        </w:rPr>
      </w:pPr>
      <w:r w:rsidRPr="006F640E">
        <w:rPr>
          <w:rFonts w:ascii="Arial" w:hAnsi="Arial" w:cs="Arial"/>
          <w:b/>
          <w:kern w:val="2"/>
          <w:sz w:val="21"/>
          <w:szCs w:val="21"/>
        </w:rPr>
        <w:t>（六）估价报告使用限制</w:t>
      </w:r>
    </w:p>
    <w:p w14:paraId="5D99D2F7"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1.</w:t>
      </w:r>
      <w:r w:rsidRPr="006F640E">
        <w:rPr>
          <w:rFonts w:ascii="Arial" w:hAnsi="Arial" w:cs="Arial"/>
          <w:kern w:val="2"/>
          <w:sz w:val="21"/>
          <w:szCs w:val="21"/>
        </w:rPr>
        <w:t>使用范围：本估价报告只能由估价报告载明的报告使用者使用，且只能用于本报告载明的唯一估价目的和用途。</w:t>
      </w:r>
    </w:p>
    <w:p w14:paraId="713F2F49"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2.</w:t>
      </w:r>
      <w:r w:rsidRPr="006F640E">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005F065"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3.</w:t>
      </w:r>
      <w:r w:rsidRPr="006F640E">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1EE40352"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4.</w:t>
      </w:r>
      <w:r w:rsidRPr="006F640E">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2C603635"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lastRenderedPageBreak/>
        <w:t>5.</w:t>
      </w:r>
      <w:r w:rsidRPr="006F640E">
        <w:rPr>
          <w:rFonts w:ascii="Arial" w:hAnsi="Arial" w:cs="Arial"/>
          <w:kern w:val="2"/>
          <w:sz w:val="21"/>
          <w:szCs w:val="21"/>
        </w:rPr>
        <w:t>本</w:t>
      </w:r>
      <w:r w:rsidRPr="006F640E">
        <w:rPr>
          <w:rFonts w:ascii="Arial" w:hAnsi="Arial" w:cs="Arial"/>
          <w:sz w:val="21"/>
          <w:szCs w:val="21"/>
        </w:rPr>
        <w:t>估价报告</w:t>
      </w:r>
      <w:r w:rsidRPr="006F640E">
        <w:rPr>
          <w:rFonts w:ascii="Arial" w:hAnsi="Arial" w:cs="Arial"/>
          <w:kern w:val="2"/>
          <w:sz w:val="21"/>
          <w:szCs w:val="21"/>
        </w:rPr>
        <w:t>评估目的是</w:t>
      </w:r>
      <w:r w:rsidRPr="006F640E">
        <w:rPr>
          <w:rFonts w:ascii="Arial" w:hAnsi="Arial" w:cs="Arial"/>
          <w:sz w:val="21"/>
          <w:szCs w:val="21"/>
        </w:rPr>
        <w:t>为估价委托人确定共有产权住房项目市场租金提供价格参考依据</w:t>
      </w:r>
      <w:r w:rsidRPr="006F640E">
        <w:rPr>
          <w:rFonts w:ascii="Arial" w:hAnsi="Arial" w:cs="Arial"/>
          <w:kern w:val="2"/>
          <w:sz w:val="21"/>
          <w:szCs w:val="21"/>
        </w:rPr>
        <w:t>，不做其他评估目的之用。如果估价对象的评估条件或目的发生变化，需重新进行评估。</w:t>
      </w:r>
    </w:p>
    <w:p w14:paraId="020C6BCB"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sz w:val="21"/>
          <w:szCs w:val="21"/>
        </w:rPr>
        <w:t>6.</w:t>
      </w:r>
      <w:r w:rsidRPr="006F640E">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31900ABC"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7.</w:t>
      </w:r>
      <w:r w:rsidRPr="006F640E">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7DF8ACC8"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8.</w:t>
      </w:r>
      <w:r w:rsidRPr="006F640E">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809675F"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9.</w:t>
      </w:r>
      <w:r w:rsidRPr="006F640E">
        <w:rPr>
          <w:rFonts w:ascii="Arial" w:hAnsi="Arial" w:cs="Arial"/>
          <w:sz w:val="21"/>
          <w:szCs w:val="21"/>
        </w:rPr>
        <w:t>本估价报告在估价机构盖章和注册房地产估价师签字盖章的条件下有效。</w:t>
      </w:r>
    </w:p>
    <w:p w14:paraId="2BCF84F3"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kern w:val="2"/>
          <w:sz w:val="21"/>
          <w:szCs w:val="21"/>
        </w:rPr>
        <w:t>10.</w:t>
      </w:r>
      <w:r w:rsidRPr="006F640E">
        <w:rPr>
          <w:rFonts w:ascii="Arial" w:hAnsi="Arial" w:cs="Arial"/>
          <w:sz w:val="21"/>
          <w:szCs w:val="21"/>
        </w:rPr>
        <w:t>价值时点后，估价报告有效期内估价对象的质量及价格标准发生变化，并对估价对象租赁价值产生明显影响时，不能直接使用本次估价结论。</w:t>
      </w:r>
    </w:p>
    <w:p w14:paraId="532C2529"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11.</w:t>
      </w:r>
      <w:r w:rsidRPr="006F640E">
        <w:rPr>
          <w:rFonts w:ascii="Arial" w:hAnsi="Arial" w:cs="Arial"/>
          <w:sz w:val="21"/>
          <w:szCs w:val="21"/>
        </w:rPr>
        <w:t>本次估价未考虑特殊交易方式对估价结果的影响。</w:t>
      </w:r>
    </w:p>
    <w:p w14:paraId="5F9A694A"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12.</w:t>
      </w:r>
      <w:r w:rsidRPr="006F640E">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41C61C17" w14:textId="24518FE1"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kern w:val="2"/>
          <w:sz w:val="21"/>
          <w:szCs w:val="21"/>
        </w:rPr>
        <w:t>13.</w:t>
      </w:r>
      <w:r w:rsidRPr="006F640E">
        <w:rPr>
          <w:rFonts w:ascii="Arial" w:hAnsi="Arial" w:cs="Arial"/>
          <w:kern w:val="2"/>
          <w:sz w:val="21"/>
          <w:szCs w:val="21"/>
        </w:rPr>
        <w:t>本估价</w:t>
      </w:r>
      <w:proofErr w:type="gramStart"/>
      <w:r w:rsidRPr="006F640E">
        <w:rPr>
          <w:rFonts w:ascii="Arial" w:hAnsi="Arial" w:cs="Arial"/>
          <w:kern w:val="2"/>
          <w:sz w:val="21"/>
          <w:szCs w:val="21"/>
        </w:rPr>
        <w:t>报告自报告</w:t>
      </w:r>
      <w:proofErr w:type="gramEnd"/>
      <w:r w:rsidRPr="006F640E">
        <w:rPr>
          <w:rFonts w:ascii="Arial" w:hAnsi="Arial" w:cs="Arial"/>
          <w:kern w:val="2"/>
          <w:sz w:val="21"/>
          <w:szCs w:val="21"/>
        </w:rPr>
        <w:t>出具日起计算，自</w:t>
      </w:r>
      <w:r w:rsidR="008A5880" w:rsidRPr="006F640E">
        <w:rPr>
          <w:rFonts w:ascii="Arial" w:hAnsi="Arial" w:cs="Arial"/>
          <w:kern w:val="2"/>
          <w:sz w:val="21"/>
          <w:szCs w:val="21"/>
        </w:rPr>
        <w:t>2023</w:t>
      </w:r>
      <w:r w:rsidR="008A5880" w:rsidRPr="006F640E">
        <w:rPr>
          <w:rFonts w:ascii="Arial" w:hAnsi="Arial" w:cs="Arial"/>
          <w:kern w:val="2"/>
          <w:sz w:val="21"/>
          <w:szCs w:val="21"/>
        </w:rPr>
        <w:t>年</w:t>
      </w:r>
      <w:r w:rsidR="008A5880" w:rsidRPr="006F640E">
        <w:rPr>
          <w:rFonts w:ascii="Arial" w:hAnsi="Arial" w:cs="Arial"/>
          <w:kern w:val="2"/>
          <w:sz w:val="21"/>
          <w:szCs w:val="21"/>
        </w:rPr>
        <w:t>12</w:t>
      </w:r>
      <w:r w:rsidR="008A5880" w:rsidRPr="006F640E">
        <w:rPr>
          <w:rFonts w:ascii="Arial" w:hAnsi="Arial" w:cs="Arial"/>
          <w:kern w:val="2"/>
          <w:sz w:val="21"/>
          <w:szCs w:val="21"/>
        </w:rPr>
        <w:t>月</w:t>
      </w:r>
      <w:r w:rsidR="008A5880" w:rsidRPr="006F640E">
        <w:rPr>
          <w:rFonts w:ascii="Arial" w:hAnsi="Arial" w:cs="Arial"/>
          <w:kern w:val="2"/>
          <w:sz w:val="21"/>
          <w:szCs w:val="21"/>
        </w:rPr>
        <w:t>8</w:t>
      </w:r>
      <w:r w:rsidR="008A5880" w:rsidRPr="006F640E">
        <w:rPr>
          <w:rFonts w:ascii="Arial" w:hAnsi="Arial" w:cs="Arial"/>
          <w:kern w:val="2"/>
          <w:sz w:val="21"/>
          <w:szCs w:val="21"/>
        </w:rPr>
        <w:t>日</w:t>
      </w:r>
      <w:r w:rsidRPr="006F640E">
        <w:rPr>
          <w:rFonts w:ascii="Arial" w:hAnsi="Arial" w:cs="Arial"/>
          <w:kern w:val="2"/>
          <w:sz w:val="21"/>
          <w:szCs w:val="21"/>
        </w:rPr>
        <w:t>至</w:t>
      </w:r>
      <w:r w:rsidR="008A5880" w:rsidRPr="006F640E">
        <w:rPr>
          <w:rFonts w:ascii="Arial" w:hAnsi="Arial" w:cs="Arial"/>
          <w:kern w:val="2"/>
          <w:sz w:val="21"/>
          <w:szCs w:val="21"/>
        </w:rPr>
        <w:t>2024</w:t>
      </w:r>
      <w:r w:rsidR="008A5880" w:rsidRPr="006F640E">
        <w:rPr>
          <w:rFonts w:ascii="Arial" w:hAnsi="Arial" w:cs="Arial"/>
          <w:kern w:val="2"/>
          <w:sz w:val="21"/>
          <w:szCs w:val="21"/>
        </w:rPr>
        <w:t>年</w:t>
      </w:r>
      <w:r w:rsidR="008A5880" w:rsidRPr="006F640E">
        <w:rPr>
          <w:rFonts w:ascii="Arial" w:hAnsi="Arial" w:cs="Arial"/>
          <w:kern w:val="2"/>
          <w:sz w:val="21"/>
          <w:szCs w:val="21"/>
        </w:rPr>
        <w:t>12</w:t>
      </w:r>
      <w:r w:rsidR="008A5880" w:rsidRPr="006F640E">
        <w:rPr>
          <w:rFonts w:ascii="Arial" w:hAnsi="Arial" w:cs="Arial"/>
          <w:kern w:val="2"/>
          <w:sz w:val="21"/>
          <w:szCs w:val="21"/>
        </w:rPr>
        <w:t>月</w:t>
      </w:r>
      <w:r w:rsidR="008A5880" w:rsidRPr="006F640E">
        <w:rPr>
          <w:rFonts w:ascii="Arial" w:hAnsi="Arial" w:cs="Arial"/>
          <w:kern w:val="2"/>
          <w:sz w:val="21"/>
          <w:szCs w:val="21"/>
        </w:rPr>
        <w:t>7</w:t>
      </w:r>
      <w:r w:rsidR="008A5880" w:rsidRPr="006F640E">
        <w:rPr>
          <w:rFonts w:ascii="Arial" w:hAnsi="Arial" w:cs="Arial"/>
          <w:kern w:val="2"/>
          <w:sz w:val="21"/>
          <w:szCs w:val="21"/>
        </w:rPr>
        <w:t>日</w:t>
      </w:r>
      <w:r w:rsidRPr="006F640E">
        <w:rPr>
          <w:rFonts w:ascii="Arial" w:hAnsi="Arial" w:cs="Arial"/>
          <w:kern w:val="2"/>
          <w:sz w:val="21"/>
          <w:szCs w:val="21"/>
        </w:rPr>
        <w:t>有效。</w:t>
      </w:r>
    </w:p>
    <w:bookmarkEnd w:id="7"/>
    <w:p w14:paraId="683080E2" w14:textId="77777777" w:rsidR="00BD69BA" w:rsidRPr="006F640E" w:rsidRDefault="00BD69BA">
      <w:pPr>
        <w:spacing w:line="480" w:lineRule="auto"/>
        <w:ind w:firstLine="560"/>
        <w:jc w:val="both"/>
        <w:rPr>
          <w:rFonts w:ascii="Arial" w:hAnsi="Arial" w:cs="Arial"/>
          <w:kern w:val="2"/>
          <w:sz w:val="21"/>
          <w:szCs w:val="21"/>
        </w:rPr>
        <w:sectPr w:rsidR="00BD69BA" w:rsidRPr="006F640E">
          <w:pgSz w:w="11907" w:h="16840"/>
          <w:pgMar w:top="1843" w:right="1304" w:bottom="1134" w:left="1304" w:header="1134" w:footer="907" w:gutter="0"/>
          <w:cols w:space="0"/>
          <w:docGrid w:linePitch="326"/>
        </w:sectPr>
      </w:pPr>
    </w:p>
    <w:p w14:paraId="27CD58D6" w14:textId="77777777" w:rsidR="00BD69BA" w:rsidRPr="006F640E" w:rsidRDefault="00000000">
      <w:pPr>
        <w:pStyle w:val="1"/>
        <w:spacing w:line="360" w:lineRule="auto"/>
        <w:jc w:val="center"/>
        <w:rPr>
          <w:rFonts w:eastAsia="方正黑体简体"/>
          <w:b w:val="0"/>
          <w:kern w:val="2"/>
          <w:sz w:val="32"/>
          <w:szCs w:val="32"/>
        </w:rPr>
      </w:pPr>
      <w:bookmarkStart w:id="10" w:name="_Toc525655417"/>
      <w:bookmarkStart w:id="11" w:name="_Toc168225812"/>
      <w:r w:rsidRPr="006F640E">
        <w:rPr>
          <w:rFonts w:eastAsia="方正黑体简体"/>
          <w:b w:val="0"/>
          <w:kern w:val="2"/>
          <w:sz w:val="32"/>
          <w:szCs w:val="32"/>
        </w:rPr>
        <w:lastRenderedPageBreak/>
        <w:t>估价结果报告</w:t>
      </w:r>
      <w:bookmarkEnd w:id="10"/>
      <w:bookmarkEnd w:id="11"/>
    </w:p>
    <w:p w14:paraId="0BD5D174" w14:textId="77777777" w:rsidR="00BD69BA" w:rsidRPr="006F640E" w:rsidRDefault="00000000">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2" w:name="_Toc216083223"/>
      <w:bookmarkStart w:id="13" w:name="_Toc525655418"/>
      <w:r w:rsidRPr="006F640E">
        <w:rPr>
          <w:rFonts w:eastAsia="宋体"/>
          <w:kern w:val="2"/>
          <w:sz w:val="21"/>
          <w:szCs w:val="21"/>
        </w:rPr>
        <w:t>一</w:t>
      </w:r>
      <w:bookmarkEnd w:id="12"/>
      <w:r w:rsidRPr="006F640E">
        <w:rPr>
          <w:rFonts w:eastAsia="宋体"/>
          <w:kern w:val="2"/>
          <w:sz w:val="21"/>
          <w:szCs w:val="21"/>
        </w:rPr>
        <w:t>、估价委托人</w:t>
      </w:r>
      <w:bookmarkEnd w:id="13"/>
    </w:p>
    <w:p w14:paraId="24D0FC19"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单位名称：北京市</w:t>
      </w:r>
      <w:proofErr w:type="gramStart"/>
      <w:r w:rsidRPr="006F640E">
        <w:rPr>
          <w:rFonts w:ascii="Arial" w:hAnsi="Arial" w:cs="Arial"/>
          <w:sz w:val="21"/>
          <w:szCs w:val="21"/>
        </w:rPr>
        <w:t>燕房保障</w:t>
      </w:r>
      <w:proofErr w:type="gramEnd"/>
      <w:r w:rsidRPr="006F640E">
        <w:rPr>
          <w:rFonts w:ascii="Arial" w:hAnsi="Arial" w:cs="Arial"/>
          <w:sz w:val="21"/>
          <w:szCs w:val="21"/>
        </w:rPr>
        <w:t>性住房建设投资有限公司</w:t>
      </w:r>
    </w:p>
    <w:p w14:paraId="00642453" w14:textId="77777777" w:rsidR="00BD69BA" w:rsidRPr="006F640E" w:rsidRDefault="00BD69BA">
      <w:pPr>
        <w:wordWrap w:val="0"/>
        <w:overflowPunct w:val="0"/>
        <w:spacing w:line="480" w:lineRule="auto"/>
        <w:ind w:firstLineChars="200" w:firstLine="420"/>
        <w:jc w:val="both"/>
        <w:rPr>
          <w:rFonts w:ascii="Arial" w:hAnsi="Arial" w:cs="Arial"/>
          <w:sz w:val="21"/>
          <w:szCs w:val="21"/>
        </w:rPr>
      </w:pPr>
    </w:p>
    <w:p w14:paraId="1CD24471" w14:textId="77777777" w:rsidR="00BD69BA" w:rsidRPr="006F640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8225814"/>
      <w:bookmarkStart w:id="15" w:name="_Toc525655419"/>
      <w:r w:rsidRPr="006F640E">
        <w:rPr>
          <w:rFonts w:eastAsia="宋体"/>
          <w:kern w:val="2"/>
          <w:sz w:val="21"/>
          <w:szCs w:val="21"/>
        </w:rPr>
        <w:t>二、房地产估价机构</w:t>
      </w:r>
      <w:bookmarkEnd w:id="14"/>
      <w:bookmarkEnd w:id="15"/>
    </w:p>
    <w:p w14:paraId="4998770C"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受托机构：</w:t>
      </w:r>
      <w:proofErr w:type="gramStart"/>
      <w:r w:rsidRPr="006F640E">
        <w:rPr>
          <w:rFonts w:ascii="Arial" w:hAnsi="Arial" w:cs="Arial"/>
          <w:sz w:val="21"/>
          <w:szCs w:val="21"/>
        </w:rPr>
        <w:t>北京康正宏</w:t>
      </w:r>
      <w:proofErr w:type="gramEnd"/>
      <w:r w:rsidRPr="006F640E">
        <w:rPr>
          <w:rFonts w:ascii="Arial" w:hAnsi="Arial" w:cs="Arial"/>
          <w:sz w:val="21"/>
          <w:szCs w:val="21"/>
        </w:rPr>
        <w:t>基房地产评估有限公司</w:t>
      </w:r>
    </w:p>
    <w:p w14:paraId="791BE0F8"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资质级别：壹级</w:t>
      </w:r>
    </w:p>
    <w:p w14:paraId="3D929396"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资格证书号：</w:t>
      </w:r>
      <w:proofErr w:type="gramStart"/>
      <w:r w:rsidRPr="006F640E">
        <w:rPr>
          <w:rFonts w:ascii="Arial" w:hAnsi="Arial" w:cs="Arial"/>
          <w:sz w:val="21"/>
          <w:szCs w:val="21"/>
        </w:rPr>
        <w:t>建房估备字</w:t>
      </w:r>
      <w:proofErr w:type="gramEnd"/>
      <w:r w:rsidRPr="006F640E">
        <w:rPr>
          <w:rFonts w:ascii="Arial" w:hAnsi="Arial" w:cs="Arial"/>
          <w:sz w:val="21"/>
          <w:szCs w:val="21"/>
        </w:rPr>
        <w:t>[2013]081</w:t>
      </w:r>
      <w:r w:rsidRPr="006F640E">
        <w:rPr>
          <w:rFonts w:ascii="Arial" w:hAnsi="Arial" w:cs="Arial"/>
          <w:sz w:val="21"/>
          <w:szCs w:val="21"/>
        </w:rPr>
        <w:t>号</w:t>
      </w:r>
    </w:p>
    <w:p w14:paraId="3B34C752"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有效期限：</w:t>
      </w:r>
      <w:r w:rsidRPr="006F640E">
        <w:rPr>
          <w:rFonts w:ascii="Arial" w:hAnsi="Arial" w:cs="Arial"/>
          <w:sz w:val="21"/>
          <w:szCs w:val="21"/>
        </w:rPr>
        <w:t>2022</w:t>
      </w:r>
      <w:r w:rsidRPr="006F640E">
        <w:rPr>
          <w:rFonts w:ascii="Arial" w:hAnsi="Arial" w:cs="Arial"/>
          <w:sz w:val="21"/>
          <w:szCs w:val="21"/>
        </w:rPr>
        <w:t>年</w:t>
      </w:r>
      <w:r w:rsidRPr="006F640E">
        <w:rPr>
          <w:rFonts w:ascii="Arial" w:hAnsi="Arial" w:cs="Arial"/>
          <w:sz w:val="21"/>
          <w:szCs w:val="21"/>
        </w:rPr>
        <w:t>8</w:t>
      </w:r>
      <w:r w:rsidRPr="006F640E">
        <w:rPr>
          <w:rFonts w:ascii="Arial" w:hAnsi="Arial" w:cs="Arial"/>
          <w:sz w:val="21"/>
          <w:szCs w:val="21"/>
        </w:rPr>
        <w:t>月</w:t>
      </w:r>
      <w:r w:rsidRPr="006F640E">
        <w:rPr>
          <w:rFonts w:ascii="Arial" w:hAnsi="Arial" w:cs="Arial"/>
          <w:sz w:val="21"/>
          <w:szCs w:val="21"/>
        </w:rPr>
        <w:t>30</w:t>
      </w:r>
      <w:r w:rsidRPr="006F640E">
        <w:rPr>
          <w:rFonts w:ascii="Arial" w:hAnsi="Arial" w:cs="Arial"/>
          <w:sz w:val="21"/>
          <w:szCs w:val="21"/>
        </w:rPr>
        <w:t>日至</w:t>
      </w:r>
      <w:r w:rsidRPr="006F640E">
        <w:rPr>
          <w:rFonts w:ascii="Arial" w:hAnsi="Arial" w:cs="Arial"/>
          <w:sz w:val="21"/>
          <w:szCs w:val="21"/>
        </w:rPr>
        <w:t>2025</w:t>
      </w:r>
      <w:r w:rsidRPr="006F640E">
        <w:rPr>
          <w:rFonts w:ascii="Arial" w:hAnsi="Arial" w:cs="Arial"/>
          <w:sz w:val="21"/>
          <w:szCs w:val="21"/>
        </w:rPr>
        <w:t>年</w:t>
      </w:r>
      <w:r w:rsidRPr="006F640E">
        <w:rPr>
          <w:rFonts w:ascii="Arial" w:hAnsi="Arial" w:cs="Arial"/>
          <w:sz w:val="21"/>
          <w:szCs w:val="21"/>
        </w:rPr>
        <w:t>8</w:t>
      </w:r>
      <w:r w:rsidRPr="006F640E">
        <w:rPr>
          <w:rFonts w:ascii="Arial" w:hAnsi="Arial" w:cs="Arial"/>
          <w:sz w:val="21"/>
          <w:szCs w:val="21"/>
        </w:rPr>
        <w:t>月</w:t>
      </w:r>
      <w:r w:rsidRPr="006F640E">
        <w:rPr>
          <w:rFonts w:ascii="Arial" w:hAnsi="Arial" w:cs="Arial"/>
          <w:sz w:val="21"/>
          <w:szCs w:val="21"/>
        </w:rPr>
        <w:t>29</w:t>
      </w:r>
      <w:r w:rsidRPr="006F640E">
        <w:rPr>
          <w:rFonts w:ascii="Arial" w:hAnsi="Arial" w:cs="Arial"/>
          <w:sz w:val="21"/>
          <w:szCs w:val="21"/>
        </w:rPr>
        <w:t>日</w:t>
      </w:r>
    </w:p>
    <w:p w14:paraId="72CF68DB"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注册地址：北京市丰台</w:t>
      </w:r>
      <w:proofErr w:type="gramStart"/>
      <w:r w:rsidRPr="006F640E">
        <w:rPr>
          <w:rFonts w:ascii="Arial" w:hAnsi="Arial" w:cs="Arial"/>
          <w:sz w:val="21"/>
          <w:szCs w:val="21"/>
        </w:rPr>
        <w:t>区芳城园</w:t>
      </w:r>
      <w:proofErr w:type="gramEnd"/>
      <w:r w:rsidRPr="006F640E">
        <w:rPr>
          <w:rFonts w:ascii="Arial" w:hAnsi="Arial" w:cs="Arial"/>
          <w:sz w:val="21"/>
          <w:szCs w:val="21"/>
        </w:rPr>
        <w:t>一区</w:t>
      </w:r>
      <w:r w:rsidRPr="006F640E">
        <w:rPr>
          <w:rFonts w:ascii="Arial" w:hAnsi="Arial" w:cs="Arial"/>
          <w:sz w:val="21"/>
          <w:szCs w:val="21"/>
        </w:rPr>
        <w:t>16</w:t>
      </w:r>
      <w:r w:rsidRPr="006F640E">
        <w:rPr>
          <w:rFonts w:ascii="Arial" w:hAnsi="Arial" w:cs="Arial"/>
          <w:sz w:val="21"/>
          <w:szCs w:val="21"/>
        </w:rPr>
        <w:t>号楼</w:t>
      </w:r>
      <w:r w:rsidRPr="006F640E">
        <w:rPr>
          <w:rFonts w:ascii="Arial" w:hAnsi="Arial" w:cs="Arial"/>
          <w:sz w:val="21"/>
          <w:szCs w:val="21"/>
        </w:rPr>
        <w:t>2</w:t>
      </w:r>
      <w:r w:rsidRPr="006F640E">
        <w:rPr>
          <w:rFonts w:ascii="Arial" w:hAnsi="Arial" w:cs="Arial"/>
          <w:sz w:val="21"/>
          <w:szCs w:val="21"/>
        </w:rPr>
        <w:t>层</w:t>
      </w:r>
      <w:r w:rsidRPr="006F640E">
        <w:rPr>
          <w:rFonts w:ascii="Arial" w:hAnsi="Arial" w:cs="Arial"/>
          <w:sz w:val="21"/>
          <w:szCs w:val="21"/>
        </w:rPr>
        <w:t>2</w:t>
      </w:r>
      <w:r w:rsidRPr="006F640E">
        <w:rPr>
          <w:rFonts w:ascii="Arial" w:hAnsi="Arial" w:cs="Arial"/>
          <w:sz w:val="21"/>
          <w:szCs w:val="21"/>
        </w:rPr>
        <w:t>门配套公建</w:t>
      </w:r>
      <w:r w:rsidRPr="006F640E">
        <w:rPr>
          <w:rFonts w:ascii="Arial" w:hAnsi="Arial" w:cs="Arial"/>
          <w:sz w:val="21"/>
          <w:szCs w:val="21"/>
        </w:rPr>
        <w:t>01</w:t>
      </w:r>
    </w:p>
    <w:p w14:paraId="19F6921F" w14:textId="77777777"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法定代表人：齐宏</w:t>
      </w:r>
    </w:p>
    <w:p w14:paraId="23506CC8"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联</w:t>
      </w:r>
      <w:r w:rsidRPr="006F640E">
        <w:rPr>
          <w:rFonts w:ascii="Arial" w:hAnsi="Arial" w:cs="Arial"/>
          <w:sz w:val="21"/>
          <w:szCs w:val="21"/>
        </w:rPr>
        <w:t xml:space="preserve"> </w:t>
      </w:r>
      <w:r w:rsidRPr="006F640E">
        <w:rPr>
          <w:rFonts w:ascii="Arial" w:hAnsi="Arial" w:cs="Arial"/>
          <w:sz w:val="21"/>
          <w:szCs w:val="21"/>
        </w:rPr>
        <w:t>系</w:t>
      </w:r>
      <w:r w:rsidRPr="006F640E">
        <w:rPr>
          <w:rFonts w:ascii="Arial" w:hAnsi="Arial" w:cs="Arial"/>
          <w:sz w:val="21"/>
          <w:szCs w:val="21"/>
        </w:rPr>
        <w:t xml:space="preserve"> </w:t>
      </w:r>
      <w:r w:rsidRPr="006F640E">
        <w:rPr>
          <w:rFonts w:ascii="Arial" w:hAnsi="Arial" w:cs="Arial"/>
          <w:sz w:val="21"/>
          <w:szCs w:val="21"/>
        </w:rPr>
        <w:t>人：李诗霖</w:t>
      </w:r>
    </w:p>
    <w:p w14:paraId="5F69ED00"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联系电话：</w:t>
      </w:r>
      <w:r w:rsidRPr="006F640E">
        <w:rPr>
          <w:rFonts w:ascii="Arial" w:hAnsi="Arial" w:cs="Arial"/>
          <w:sz w:val="21"/>
          <w:szCs w:val="21"/>
        </w:rPr>
        <w:t>010-82253558</w:t>
      </w:r>
    </w:p>
    <w:p w14:paraId="7DB6099D" w14:textId="77777777" w:rsidR="00BD69BA" w:rsidRPr="006F640E" w:rsidRDefault="00BD69BA">
      <w:pPr>
        <w:wordWrap w:val="0"/>
        <w:overflowPunct w:val="0"/>
        <w:spacing w:line="480" w:lineRule="auto"/>
        <w:ind w:firstLineChars="200" w:firstLine="420"/>
        <w:jc w:val="both"/>
        <w:rPr>
          <w:rFonts w:ascii="Arial" w:hAnsi="Arial" w:cs="Arial"/>
          <w:kern w:val="2"/>
          <w:sz w:val="21"/>
          <w:szCs w:val="21"/>
        </w:rPr>
      </w:pPr>
    </w:p>
    <w:p w14:paraId="4B9BCC76" w14:textId="77777777" w:rsidR="00BD69BA" w:rsidRPr="006F640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5"/>
      <w:bookmarkStart w:id="17" w:name="_Toc525655420"/>
      <w:r w:rsidRPr="006F640E">
        <w:rPr>
          <w:rFonts w:eastAsia="宋体"/>
          <w:kern w:val="2"/>
          <w:sz w:val="21"/>
          <w:szCs w:val="21"/>
        </w:rPr>
        <w:t>三、估价目的</w:t>
      </w:r>
      <w:bookmarkEnd w:id="16"/>
      <w:bookmarkEnd w:id="17"/>
    </w:p>
    <w:p w14:paraId="32FFB198" w14:textId="77777777" w:rsidR="00BD69BA" w:rsidRPr="006F640E" w:rsidRDefault="00000000">
      <w:pPr>
        <w:wordWrap w:val="0"/>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6F640E">
        <w:rPr>
          <w:rFonts w:ascii="Arial" w:hAnsi="Arial" w:cs="Arial"/>
          <w:kern w:val="2"/>
          <w:sz w:val="21"/>
          <w:szCs w:val="21"/>
        </w:rPr>
        <w:t>2017</w:t>
      </w:r>
      <w:r w:rsidRPr="006F640E">
        <w:rPr>
          <w:rFonts w:ascii="Arial" w:hAnsi="Arial" w:cs="Arial"/>
          <w:kern w:val="2"/>
          <w:sz w:val="21"/>
          <w:szCs w:val="21"/>
        </w:rPr>
        <w:t>〕</w:t>
      </w:r>
      <w:r w:rsidRPr="006F640E">
        <w:rPr>
          <w:rFonts w:ascii="Arial" w:hAnsi="Arial" w:cs="Arial"/>
          <w:kern w:val="2"/>
          <w:sz w:val="21"/>
          <w:szCs w:val="21"/>
        </w:rPr>
        <w:t>16</w:t>
      </w:r>
      <w:r w:rsidRPr="006F640E">
        <w:rPr>
          <w:rFonts w:ascii="Arial" w:hAnsi="Arial" w:cs="Arial"/>
          <w:kern w:val="2"/>
          <w:sz w:val="21"/>
          <w:szCs w:val="21"/>
        </w:rPr>
        <w:t>号）、《关于规范共有产权住房出租管理工作的通知（试行）》、《房地产估价规范》（</w:t>
      </w:r>
      <w:r w:rsidRPr="006F640E">
        <w:rPr>
          <w:rFonts w:ascii="Arial" w:hAnsi="Arial" w:cs="Arial"/>
          <w:kern w:val="2"/>
          <w:sz w:val="21"/>
          <w:szCs w:val="21"/>
        </w:rPr>
        <w:t>GB/T 50291-2015</w:t>
      </w:r>
      <w:r w:rsidRPr="006F640E">
        <w:rPr>
          <w:rFonts w:ascii="Arial" w:hAnsi="Arial" w:cs="Arial"/>
          <w:kern w:val="2"/>
          <w:sz w:val="21"/>
          <w:szCs w:val="21"/>
        </w:rPr>
        <w:t>）、</w:t>
      </w:r>
      <w:proofErr w:type="gramStart"/>
      <w:r w:rsidRPr="006F640E">
        <w:rPr>
          <w:rFonts w:ascii="Arial" w:hAnsi="Arial" w:cs="Arial"/>
          <w:kern w:val="2"/>
          <w:sz w:val="21"/>
          <w:szCs w:val="21"/>
        </w:rPr>
        <w:t>《</w:t>
      </w:r>
      <w:proofErr w:type="gramEnd"/>
      <w:r w:rsidRPr="006F640E">
        <w:rPr>
          <w:rFonts w:ascii="Arial" w:hAnsi="Arial" w:cs="Arial"/>
          <w:kern w:val="2"/>
          <w:sz w:val="21"/>
          <w:szCs w:val="21"/>
        </w:rPr>
        <w:t>关于发布</w:t>
      </w:r>
      <w:proofErr w:type="gramStart"/>
      <w:r w:rsidRPr="006F640E">
        <w:rPr>
          <w:rFonts w:ascii="Arial" w:hAnsi="Arial" w:cs="Arial"/>
          <w:kern w:val="2"/>
          <w:sz w:val="21"/>
          <w:szCs w:val="21"/>
        </w:rPr>
        <w:t>《</w:t>
      </w:r>
      <w:proofErr w:type="gramEnd"/>
      <w:r w:rsidRPr="006F640E">
        <w:rPr>
          <w:rFonts w:ascii="Arial" w:hAnsi="Arial" w:cs="Arial"/>
          <w:kern w:val="2"/>
          <w:sz w:val="21"/>
          <w:szCs w:val="21"/>
        </w:rPr>
        <w:t>北京市共有产权住房价格评估技术指引</w:t>
      </w:r>
      <w:proofErr w:type="gramStart"/>
      <w:r w:rsidRPr="006F640E">
        <w:rPr>
          <w:rFonts w:ascii="Arial" w:hAnsi="Arial" w:cs="Arial"/>
          <w:kern w:val="2"/>
          <w:sz w:val="21"/>
          <w:szCs w:val="21"/>
        </w:rPr>
        <w:t>》</w:t>
      </w:r>
      <w:proofErr w:type="gramEnd"/>
      <w:r w:rsidRPr="006F640E">
        <w:rPr>
          <w:rFonts w:ascii="Arial" w:hAnsi="Arial" w:cs="Arial"/>
          <w:kern w:val="2"/>
          <w:sz w:val="21"/>
          <w:szCs w:val="21"/>
        </w:rPr>
        <w:t>的通知</w:t>
      </w:r>
      <w:proofErr w:type="gramStart"/>
      <w:r w:rsidRPr="006F640E">
        <w:rPr>
          <w:rFonts w:ascii="Arial" w:hAnsi="Arial" w:cs="Arial"/>
          <w:kern w:val="2"/>
          <w:sz w:val="21"/>
          <w:szCs w:val="21"/>
        </w:rPr>
        <w:t>》</w:t>
      </w:r>
      <w:proofErr w:type="gramEnd"/>
      <w:r w:rsidRPr="006F640E">
        <w:rPr>
          <w:rFonts w:ascii="Arial" w:hAnsi="Arial" w:cs="Arial"/>
          <w:sz w:val="21"/>
          <w:szCs w:val="21"/>
        </w:rPr>
        <w:t>[</w:t>
      </w:r>
      <w:proofErr w:type="gramStart"/>
      <w:r w:rsidRPr="006F640E">
        <w:rPr>
          <w:rFonts w:ascii="Arial" w:hAnsi="Arial" w:cs="Arial"/>
          <w:sz w:val="21"/>
          <w:szCs w:val="21"/>
        </w:rPr>
        <w:t>北估秘</w:t>
      </w:r>
      <w:proofErr w:type="gramEnd"/>
      <w:r w:rsidRPr="006F640E">
        <w:rPr>
          <w:rFonts w:ascii="Arial" w:hAnsi="Arial" w:cs="Arial"/>
          <w:sz w:val="21"/>
          <w:szCs w:val="21"/>
        </w:rPr>
        <w:t>[2023]002</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kern w:val="2"/>
          <w:sz w:val="21"/>
          <w:szCs w:val="21"/>
        </w:rPr>
        <w:t>、参照</w:t>
      </w:r>
      <w:proofErr w:type="gramStart"/>
      <w:r w:rsidRPr="006F640E">
        <w:rPr>
          <w:rFonts w:ascii="Arial" w:hAnsi="Arial" w:cs="Arial"/>
          <w:kern w:val="2"/>
          <w:sz w:val="21"/>
          <w:szCs w:val="21"/>
        </w:rPr>
        <w:t>《</w:t>
      </w:r>
      <w:proofErr w:type="gramEnd"/>
      <w:r w:rsidRPr="006F640E">
        <w:rPr>
          <w:rFonts w:ascii="Arial" w:hAnsi="Arial" w:cs="Arial"/>
          <w:kern w:val="2"/>
          <w:sz w:val="21"/>
          <w:szCs w:val="21"/>
        </w:rPr>
        <w:t>关于发布</w:t>
      </w:r>
      <w:proofErr w:type="gramStart"/>
      <w:r w:rsidRPr="006F640E">
        <w:rPr>
          <w:rFonts w:ascii="Arial" w:hAnsi="Arial" w:cs="Arial"/>
          <w:kern w:val="2"/>
          <w:sz w:val="21"/>
          <w:szCs w:val="21"/>
        </w:rPr>
        <w:t>《</w:t>
      </w:r>
      <w:proofErr w:type="gramEnd"/>
      <w:r w:rsidRPr="006F640E">
        <w:rPr>
          <w:rFonts w:ascii="Arial" w:hAnsi="Arial" w:cs="Arial"/>
          <w:kern w:val="2"/>
          <w:sz w:val="21"/>
          <w:szCs w:val="21"/>
        </w:rPr>
        <w:t>北京市公共租赁住房项目市场租金评估技术指引</w:t>
      </w:r>
      <w:proofErr w:type="gramStart"/>
      <w:r w:rsidRPr="006F640E">
        <w:rPr>
          <w:rFonts w:ascii="Arial" w:hAnsi="Arial" w:cs="Arial"/>
          <w:kern w:val="2"/>
          <w:sz w:val="21"/>
          <w:szCs w:val="21"/>
        </w:rPr>
        <w:t>》</w:t>
      </w:r>
      <w:proofErr w:type="gramEnd"/>
      <w:r w:rsidRPr="006F640E">
        <w:rPr>
          <w:rFonts w:ascii="Arial" w:hAnsi="Arial" w:cs="Arial"/>
          <w:kern w:val="2"/>
          <w:sz w:val="21"/>
          <w:szCs w:val="21"/>
        </w:rPr>
        <w:t>的通知</w:t>
      </w:r>
      <w:proofErr w:type="gramStart"/>
      <w:r w:rsidRPr="006F640E">
        <w:rPr>
          <w:rFonts w:ascii="Arial" w:hAnsi="Arial" w:cs="Arial"/>
          <w:kern w:val="2"/>
          <w:sz w:val="21"/>
          <w:szCs w:val="21"/>
        </w:rPr>
        <w:t>》</w:t>
      </w:r>
      <w:proofErr w:type="gramEnd"/>
      <w:r w:rsidRPr="006F640E">
        <w:rPr>
          <w:rFonts w:ascii="Arial" w:hAnsi="Arial" w:cs="Arial"/>
          <w:kern w:val="2"/>
          <w:sz w:val="21"/>
          <w:szCs w:val="21"/>
        </w:rPr>
        <w:t xml:space="preserve"> [</w:t>
      </w:r>
      <w:proofErr w:type="gramStart"/>
      <w:r w:rsidRPr="006F640E">
        <w:rPr>
          <w:rFonts w:ascii="Arial" w:hAnsi="Arial" w:cs="Arial"/>
          <w:kern w:val="2"/>
          <w:sz w:val="21"/>
          <w:szCs w:val="21"/>
        </w:rPr>
        <w:t>北估秘</w:t>
      </w:r>
      <w:proofErr w:type="gramEnd"/>
      <w:r w:rsidRPr="006F640E">
        <w:rPr>
          <w:rFonts w:ascii="Arial" w:hAnsi="Arial" w:cs="Arial"/>
          <w:kern w:val="2"/>
          <w:sz w:val="21"/>
          <w:szCs w:val="21"/>
        </w:rPr>
        <w:t>[2019]020</w:t>
      </w:r>
      <w:r w:rsidRPr="006F640E">
        <w:rPr>
          <w:rFonts w:ascii="Arial" w:hAnsi="Arial" w:cs="Arial"/>
          <w:kern w:val="2"/>
          <w:sz w:val="21"/>
          <w:szCs w:val="21"/>
        </w:rPr>
        <w:t>号</w:t>
      </w:r>
      <w:r w:rsidRPr="006F640E">
        <w:rPr>
          <w:rFonts w:ascii="Arial" w:hAnsi="Arial" w:cs="Arial"/>
          <w:kern w:val="2"/>
          <w:sz w:val="21"/>
          <w:szCs w:val="21"/>
        </w:rPr>
        <w:t>]</w:t>
      </w:r>
      <w:r w:rsidRPr="006F640E">
        <w:rPr>
          <w:rFonts w:ascii="Arial" w:hAnsi="Arial" w:cs="Arial"/>
          <w:kern w:val="2"/>
          <w:sz w:val="21"/>
          <w:szCs w:val="21"/>
        </w:rPr>
        <w:t>，为估价委托人确定共有产权住房项目市场租金提供价格参考依据。</w:t>
      </w:r>
    </w:p>
    <w:p w14:paraId="164CEF2F" w14:textId="77777777" w:rsidR="00BD69BA" w:rsidRPr="006F640E" w:rsidRDefault="00BD69BA">
      <w:pPr>
        <w:wordWrap w:val="0"/>
        <w:overflowPunct w:val="0"/>
        <w:spacing w:line="480" w:lineRule="auto"/>
        <w:ind w:firstLineChars="200" w:firstLine="420"/>
        <w:jc w:val="both"/>
        <w:rPr>
          <w:rFonts w:ascii="Arial" w:hAnsi="Arial" w:cs="Arial"/>
          <w:sz w:val="21"/>
          <w:szCs w:val="21"/>
        </w:rPr>
      </w:pPr>
    </w:p>
    <w:p w14:paraId="2080A52F" w14:textId="77777777" w:rsidR="00BD69BA" w:rsidRPr="006F640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525655421"/>
      <w:bookmarkStart w:id="19" w:name="_Toc168225816"/>
      <w:r w:rsidRPr="006F640E">
        <w:rPr>
          <w:rFonts w:eastAsia="宋体"/>
          <w:kern w:val="2"/>
          <w:sz w:val="21"/>
          <w:szCs w:val="21"/>
        </w:rPr>
        <w:t>四、估价对象</w:t>
      </w:r>
      <w:bookmarkEnd w:id="18"/>
      <w:bookmarkEnd w:id="19"/>
    </w:p>
    <w:p w14:paraId="024DBE04" w14:textId="77777777" w:rsidR="00BD69BA" w:rsidRPr="006F640E" w:rsidRDefault="00000000">
      <w:pPr>
        <w:wordWrap w:val="0"/>
        <w:overflowPunct w:val="0"/>
        <w:spacing w:line="480" w:lineRule="auto"/>
        <w:jc w:val="both"/>
        <w:rPr>
          <w:rFonts w:ascii="Arial" w:hAnsi="Arial" w:cs="Arial"/>
          <w:b/>
          <w:kern w:val="2"/>
          <w:sz w:val="21"/>
          <w:szCs w:val="21"/>
        </w:rPr>
      </w:pPr>
      <w:r w:rsidRPr="006F640E">
        <w:rPr>
          <w:rFonts w:ascii="Arial" w:hAnsi="Arial" w:cs="Arial"/>
          <w:b/>
          <w:kern w:val="2"/>
          <w:sz w:val="21"/>
          <w:szCs w:val="21"/>
        </w:rPr>
        <w:t>（一）估价对象范围</w:t>
      </w:r>
    </w:p>
    <w:p w14:paraId="3246ECB9" w14:textId="60FB3A86" w:rsidR="00106F0A" w:rsidRPr="006F640E" w:rsidRDefault="00106F0A" w:rsidP="00106F0A">
      <w:pPr>
        <w:tabs>
          <w:tab w:val="left" w:pos="3544"/>
        </w:tabs>
        <w:overflowPunct w:val="0"/>
        <w:spacing w:line="480" w:lineRule="auto"/>
        <w:ind w:firstLineChars="200" w:firstLine="420"/>
        <w:jc w:val="both"/>
        <w:rPr>
          <w:rStyle w:val="af8"/>
          <w:rFonts w:ascii="Arial" w:hAnsi="Arial" w:cs="Arial"/>
        </w:rPr>
      </w:pPr>
      <w:r w:rsidRPr="006F640E">
        <w:rPr>
          <w:rFonts w:ascii="Arial" w:hAnsi="Arial" w:cs="Arial"/>
          <w:kern w:val="2"/>
          <w:sz w:val="21"/>
          <w:szCs w:val="21"/>
        </w:rPr>
        <w:lastRenderedPageBreak/>
        <w:t>估价对象所属项目</w:t>
      </w:r>
      <w:r w:rsidR="00E07B07" w:rsidRPr="006F640E">
        <w:rPr>
          <w:rFonts w:ascii="Arial" w:hAnsi="Arial" w:cs="Arial"/>
          <w:kern w:val="2"/>
          <w:sz w:val="21"/>
          <w:szCs w:val="21"/>
        </w:rPr>
        <w:t>位于</w:t>
      </w:r>
      <w:r w:rsidRPr="006F640E">
        <w:rPr>
          <w:rFonts w:ascii="Arial" w:hAnsi="Arial" w:cs="Arial"/>
          <w:kern w:val="2"/>
          <w:sz w:val="21"/>
          <w:szCs w:val="21"/>
        </w:rPr>
        <w:t>北京市房山区文雅街</w:t>
      </w:r>
      <w:r w:rsidRPr="006F640E">
        <w:rPr>
          <w:rFonts w:ascii="Arial" w:hAnsi="Arial" w:cs="Arial"/>
          <w:kern w:val="2"/>
          <w:sz w:val="21"/>
          <w:szCs w:val="21"/>
        </w:rPr>
        <w:t>1</w:t>
      </w:r>
      <w:r w:rsidRPr="006F640E">
        <w:rPr>
          <w:rFonts w:ascii="Arial" w:hAnsi="Arial" w:cs="Arial"/>
          <w:kern w:val="2"/>
          <w:sz w:val="21"/>
          <w:szCs w:val="21"/>
        </w:rPr>
        <w:t>号院（</w:t>
      </w:r>
      <w:proofErr w:type="gramStart"/>
      <w:r w:rsidRPr="006F640E">
        <w:rPr>
          <w:rFonts w:ascii="Arial" w:hAnsi="Arial" w:cs="Arial"/>
          <w:kern w:val="2"/>
          <w:sz w:val="21"/>
          <w:szCs w:val="21"/>
        </w:rPr>
        <w:t>轩景家园</w:t>
      </w:r>
      <w:proofErr w:type="gramEnd"/>
      <w:r w:rsidRPr="006F640E">
        <w:rPr>
          <w:rFonts w:ascii="Arial" w:hAnsi="Arial" w:cs="Arial"/>
          <w:kern w:val="2"/>
          <w:sz w:val="21"/>
          <w:szCs w:val="21"/>
        </w:rPr>
        <w:t>共有产权住房），该项目有</w:t>
      </w:r>
      <w:r w:rsidRPr="006F640E">
        <w:rPr>
          <w:rFonts w:ascii="Arial" w:hAnsi="Arial" w:cs="Arial"/>
          <w:kern w:val="2"/>
          <w:sz w:val="21"/>
          <w:szCs w:val="21"/>
        </w:rPr>
        <w:t>1#</w:t>
      </w:r>
      <w:r w:rsidRPr="006F640E">
        <w:rPr>
          <w:rFonts w:ascii="Arial" w:hAnsi="Arial" w:cs="Arial"/>
          <w:kern w:val="2"/>
          <w:sz w:val="21"/>
          <w:szCs w:val="21"/>
        </w:rPr>
        <w:t>至</w:t>
      </w:r>
      <w:r w:rsidRPr="006F640E">
        <w:rPr>
          <w:rFonts w:ascii="Arial" w:hAnsi="Arial" w:cs="Arial"/>
          <w:kern w:val="2"/>
          <w:sz w:val="21"/>
          <w:szCs w:val="21"/>
        </w:rPr>
        <w:t>16#</w:t>
      </w:r>
      <w:r w:rsidRPr="006F640E">
        <w:rPr>
          <w:rFonts w:ascii="Arial" w:hAnsi="Arial" w:cs="Arial"/>
          <w:kern w:val="2"/>
          <w:sz w:val="21"/>
          <w:szCs w:val="21"/>
        </w:rPr>
        <w:t>共</w:t>
      </w:r>
      <w:r w:rsidRPr="006F640E">
        <w:rPr>
          <w:rFonts w:ascii="Arial" w:hAnsi="Arial" w:cs="Arial"/>
          <w:kern w:val="2"/>
          <w:sz w:val="21"/>
          <w:szCs w:val="21"/>
        </w:rPr>
        <w:t>16</w:t>
      </w:r>
      <w:r w:rsidRPr="006F640E">
        <w:rPr>
          <w:rFonts w:ascii="Arial" w:hAnsi="Arial" w:cs="Arial"/>
          <w:kern w:val="2"/>
          <w:sz w:val="21"/>
          <w:szCs w:val="21"/>
        </w:rPr>
        <w:t>栋共有产权住房，建成于</w:t>
      </w:r>
      <w:r w:rsidRPr="006F640E">
        <w:rPr>
          <w:rFonts w:ascii="Arial" w:hAnsi="Arial" w:cs="Arial"/>
          <w:kern w:val="2"/>
          <w:sz w:val="21"/>
          <w:szCs w:val="21"/>
        </w:rPr>
        <w:t>2023</w:t>
      </w:r>
      <w:r w:rsidRPr="006F640E">
        <w:rPr>
          <w:rFonts w:ascii="Arial" w:hAnsi="Arial" w:cs="Arial"/>
          <w:kern w:val="2"/>
          <w:sz w:val="21"/>
          <w:szCs w:val="21"/>
        </w:rPr>
        <w:t>年。根据估价委托人提供的《轩景家园共有产权房房源表》</w:t>
      </w:r>
      <w:r w:rsidRPr="006F640E">
        <w:rPr>
          <w:rFonts w:ascii="Arial" w:hAnsi="Arial" w:cs="Arial"/>
          <w:sz w:val="21"/>
          <w:szCs w:val="21"/>
        </w:rPr>
        <w:t>复印件</w:t>
      </w:r>
      <w:r w:rsidRPr="006F640E">
        <w:rPr>
          <w:rFonts w:ascii="Arial" w:hAnsi="Arial" w:cs="Arial"/>
          <w:kern w:val="2"/>
          <w:sz w:val="21"/>
          <w:szCs w:val="21"/>
        </w:rPr>
        <w:t>，估价对象建筑面积共计</w:t>
      </w:r>
      <w:r w:rsidRPr="006F640E">
        <w:rPr>
          <w:rFonts w:ascii="Arial" w:hAnsi="Arial" w:cs="Arial"/>
          <w:kern w:val="2"/>
          <w:sz w:val="21"/>
          <w:szCs w:val="21"/>
        </w:rPr>
        <w:t>68237.69</w:t>
      </w:r>
      <w:r w:rsidRPr="006F640E">
        <w:rPr>
          <w:rFonts w:ascii="Arial" w:hAnsi="Arial" w:cs="Arial"/>
          <w:kern w:val="2"/>
          <w:sz w:val="21"/>
          <w:szCs w:val="21"/>
        </w:rPr>
        <w:t>平方米，可对外配租房屋共计</w:t>
      </w:r>
      <w:r w:rsidRPr="006F640E">
        <w:rPr>
          <w:rFonts w:ascii="Arial" w:hAnsi="Arial" w:cs="Arial"/>
          <w:kern w:val="2"/>
          <w:sz w:val="21"/>
          <w:szCs w:val="21"/>
        </w:rPr>
        <w:t>770</w:t>
      </w:r>
      <w:r w:rsidRPr="006F640E">
        <w:rPr>
          <w:rFonts w:ascii="Arial" w:hAnsi="Arial" w:cs="Arial"/>
          <w:kern w:val="2"/>
          <w:sz w:val="21"/>
          <w:szCs w:val="21"/>
        </w:rPr>
        <w:t>套。房源具体户型等情况详见下表：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279"/>
        <w:gridCol w:w="999"/>
        <w:gridCol w:w="1736"/>
        <w:gridCol w:w="999"/>
        <w:gridCol w:w="1184"/>
        <w:gridCol w:w="1292"/>
        <w:gridCol w:w="1026"/>
      </w:tblGrid>
      <w:tr w:rsidR="006F640E" w:rsidRPr="006F640E" w14:paraId="7A31D2C4" w14:textId="77777777" w:rsidTr="006E3FE3">
        <w:trPr>
          <w:trHeight w:val="340"/>
          <w:tblHeader/>
        </w:trPr>
        <w:tc>
          <w:tcPr>
            <w:tcW w:w="525" w:type="pct"/>
            <w:shd w:val="clear" w:color="auto" w:fill="auto"/>
            <w:noWrap/>
            <w:vAlign w:val="center"/>
            <w:hideMark/>
          </w:tcPr>
          <w:p w14:paraId="65F44EF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户型</w:t>
            </w:r>
          </w:p>
        </w:tc>
        <w:tc>
          <w:tcPr>
            <w:tcW w:w="672" w:type="pct"/>
            <w:shd w:val="clear" w:color="auto" w:fill="auto"/>
            <w:noWrap/>
            <w:vAlign w:val="center"/>
            <w:hideMark/>
          </w:tcPr>
          <w:p w14:paraId="68867129"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建筑面积</w:t>
            </w:r>
          </w:p>
          <w:p w14:paraId="08B00F69"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（平方米）</w:t>
            </w:r>
          </w:p>
        </w:tc>
        <w:tc>
          <w:tcPr>
            <w:tcW w:w="525" w:type="pct"/>
            <w:shd w:val="clear" w:color="auto" w:fill="auto"/>
            <w:noWrap/>
            <w:vAlign w:val="center"/>
            <w:hideMark/>
          </w:tcPr>
          <w:p w14:paraId="654BD6A1"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朝向</w:t>
            </w:r>
          </w:p>
        </w:tc>
        <w:tc>
          <w:tcPr>
            <w:tcW w:w="912" w:type="pct"/>
            <w:shd w:val="clear" w:color="auto" w:fill="auto"/>
            <w:noWrap/>
            <w:vAlign w:val="center"/>
            <w:hideMark/>
          </w:tcPr>
          <w:p w14:paraId="2975D421"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套型</w:t>
            </w:r>
          </w:p>
        </w:tc>
        <w:tc>
          <w:tcPr>
            <w:tcW w:w="525" w:type="pct"/>
            <w:shd w:val="clear" w:color="auto" w:fill="auto"/>
            <w:noWrap/>
            <w:vAlign w:val="center"/>
            <w:hideMark/>
          </w:tcPr>
          <w:p w14:paraId="2857B036"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套数</w:t>
            </w:r>
          </w:p>
        </w:tc>
        <w:tc>
          <w:tcPr>
            <w:tcW w:w="622" w:type="pct"/>
            <w:shd w:val="clear" w:color="auto" w:fill="auto"/>
            <w:noWrap/>
            <w:vAlign w:val="center"/>
            <w:hideMark/>
          </w:tcPr>
          <w:p w14:paraId="470FC04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总建筑面积</w:t>
            </w:r>
          </w:p>
          <w:p w14:paraId="424FB07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（平方米）</w:t>
            </w:r>
          </w:p>
        </w:tc>
        <w:tc>
          <w:tcPr>
            <w:tcW w:w="679" w:type="pct"/>
          </w:tcPr>
          <w:p w14:paraId="0631B52D"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所属楼宇</w:t>
            </w:r>
          </w:p>
          <w:p w14:paraId="3C00410F"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（现状）</w:t>
            </w:r>
          </w:p>
        </w:tc>
        <w:tc>
          <w:tcPr>
            <w:tcW w:w="539" w:type="pct"/>
            <w:shd w:val="clear" w:color="auto" w:fill="auto"/>
            <w:noWrap/>
            <w:vAlign w:val="center"/>
            <w:hideMark/>
          </w:tcPr>
          <w:p w14:paraId="70CCC1C0"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比例</w:t>
            </w:r>
          </w:p>
        </w:tc>
      </w:tr>
      <w:tr w:rsidR="006F640E" w:rsidRPr="006F640E" w14:paraId="64B4D197" w14:textId="77777777" w:rsidTr="006E3FE3">
        <w:trPr>
          <w:trHeight w:val="340"/>
        </w:trPr>
        <w:tc>
          <w:tcPr>
            <w:tcW w:w="525" w:type="pct"/>
            <w:shd w:val="clear" w:color="auto" w:fill="auto"/>
            <w:noWrap/>
            <w:vAlign w:val="center"/>
            <w:hideMark/>
          </w:tcPr>
          <w:p w14:paraId="646F985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A1</w:t>
            </w:r>
          </w:p>
        </w:tc>
        <w:tc>
          <w:tcPr>
            <w:tcW w:w="672" w:type="pct"/>
            <w:shd w:val="clear" w:color="auto" w:fill="auto"/>
            <w:noWrap/>
            <w:vAlign w:val="center"/>
            <w:hideMark/>
          </w:tcPr>
          <w:p w14:paraId="28336A0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107.05</w:t>
            </w:r>
          </w:p>
        </w:tc>
        <w:tc>
          <w:tcPr>
            <w:tcW w:w="525" w:type="pct"/>
            <w:shd w:val="clear" w:color="auto" w:fill="auto"/>
            <w:noWrap/>
            <w:vAlign w:val="center"/>
            <w:hideMark/>
          </w:tcPr>
          <w:p w14:paraId="5776E85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7BBC64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四室两厅两卫</w:t>
            </w:r>
          </w:p>
        </w:tc>
        <w:tc>
          <w:tcPr>
            <w:tcW w:w="525" w:type="pct"/>
            <w:shd w:val="clear" w:color="auto" w:fill="auto"/>
            <w:noWrap/>
            <w:vAlign w:val="center"/>
            <w:hideMark/>
          </w:tcPr>
          <w:p w14:paraId="49B2F4A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40</w:t>
            </w:r>
          </w:p>
        </w:tc>
        <w:tc>
          <w:tcPr>
            <w:tcW w:w="622" w:type="pct"/>
            <w:shd w:val="clear" w:color="auto" w:fill="auto"/>
            <w:noWrap/>
            <w:vAlign w:val="center"/>
            <w:hideMark/>
          </w:tcPr>
          <w:p w14:paraId="71616AF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4282</w:t>
            </w:r>
          </w:p>
        </w:tc>
        <w:tc>
          <w:tcPr>
            <w:tcW w:w="679" w:type="pct"/>
            <w:vAlign w:val="center"/>
          </w:tcPr>
          <w:p w14:paraId="4152331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w:t>
            </w:r>
          </w:p>
        </w:tc>
        <w:tc>
          <w:tcPr>
            <w:tcW w:w="539" w:type="pct"/>
            <w:shd w:val="clear" w:color="auto" w:fill="auto"/>
            <w:noWrap/>
            <w:vAlign w:val="center"/>
            <w:hideMark/>
          </w:tcPr>
          <w:p w14:paraId="097EE8C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5.19%</w:t>
            </w:r>
          </w:p>
        </w:tc>
      </w:tr>
      <w:tr w:rsidR="006F640E" w:rsidRPr="006F640E" w14:paraId="64E0D250" w14:textId="77777777" w:rsidTr="006E3FE3">
        <w:trPr>
          <w:trHeight w:val="340"/>
        </w:trPr>
        <w:tc>
          <w:tcPr>
            <w:tcW w:w="525" w:type="pct"/>
            <w:shd w:val="clear" w:color="auto" w:fill="auto"/>
            <w:noWrap/>
            <w:vAlign w:val="center"/>
            <w:hideMark/>
          </w:tcPr>
          <w:p w14:paraId="07D969A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A1</w:t>
            </w:r>
          </w:p>
        </w:tc>
        <w:tc>
          <w:tcPr>
            <w:tcW w:w="672" w:type="pct"/>
            <w:shd w:val="clear" w:color="auto" w:fill="auto"/>
            <w:noWrap/>
            <w:vAlign w:val="center"/>
            <w:hideMark/>
          </w:tcPr>
          <w:p w14:paraId="3AB6A5F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107.65</w:t>
            </w:r>
          </w:p>
        </w:tc>
        <w:tc>
          <w:tcPr>
            <w:tcW w:w="525" w:type="pct"/>
            <w:shd w:val="clear" w:color="auto" w:fill="auto"/>
            <w:noWrap/>
            <w:vAlign w:val="center"/>
            <w:hideMark/>
          </w:tcPr>
          <w:p w14:paraId="0C0A22C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BE5775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四室两厅两卫</w:t>
            </w:r>
          </w:p>
        </w:tc>
        <w:tc>
          <w:tcPr>
            <w:tcW w:w="525" w:type="pct"/>
            <w:shd w:val="clear" w:color="auto" w:fill="auto"/>
            <w:noWrap/>
            <w:vAlign w:val="center"/>
            <w:hideMark/>
          </w:tcPr>
          <w:p w14:paraId="2D20749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5126786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2153</w:t>
            </w:r>
          </w:p>
        </w:tc>
        <w:tc>
          <w:tcPr>
            <w:tcW w:w="679" w:type="pct"/>
            <w:vAlign w:val="center"/>
          </w:tcPr>
          <w:p w14:paraId="4BE72C8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w:t>
            </w:r>
          </w:p>
        </w:tc>
        <w:tc>
          <w:tcPr>
            <w:tcW w:w="539" w:type="pct"/>
            <w:shd w:val="clear" w:color="auto" w:fill="auto"/>
            <w:noWrap/>
            <w:vAlign w:val="center"/>
            <w:hideMark/>
          </w:tcPr>
          <w:p w14:paraId="7EA396E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2.60%</w:t>
            </w:r>
          </w:p>
        </w:tc>
      </w:tr>
      <w:tr w:rsidR="006F640E" w:rsidRPr="006F640E" w14:paraId="04548322" w14:textId="77777777" w:rsidTr="006E3FE3">
        <w:trPr>
          <w:trHeight w:val="340"/>
        </w:trPr>
        <w:tc>
          <w:tcPr>
            <w:tcW w:w="525" w:type="pct"/>
            <w:shd w:val="clear" w:color="auto" w:fill="auto"/>
            <w:noWrap/>
            <w:vAlign w:val="center"/>
            <w:hideMark/>
          </w:tcPr>
          <w:p w14:paraId="1FF14279"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058FD5A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7A043C4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0F88B2F4"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0A46019A"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60</w:t>
            </w:r>
          </w:p>
        </w:tc>
        <w:tc>
          <w:tcPr>
            <w:tcW w:w="622" w:type="pct"/>
            <w:shd w:val="clear" w:color="auto" w:fill="auto"/>
            <w:noWrap/>
            <w:vAlign w:val="center"/>
            <w:hideMark/>
          </w:tcPr>
          <w:p w14:paraId="3AB824F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6435</w:t>
            </w:r>
          </w:p>
        </w:tc>
        <w:tc>
          <w:tcPr>
            <w:tcW w:w="679" w:type="pct"/>
            <w:vAlign w:val="center"/>
          </w:tcPr>
          <w:p w14:paraId="456E3400"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2FCDC6E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7.79%</w:t>
            </w:r>
          </w:p>
        </w:tc>
      </w:tr>
      <w:tr w:rsidR="006F640E" w:rsidRPr="006F640E" w14:paraId="33264EC4" w14:textId="77777777" w:rsidTr="006E3FE3">
        <w:trPr>
          <w:trHeight w:val="340"/>
        </w:trPr>
        <w:tc>
          <w:tcPr>
            <w:tcW w:w="525" w:type="pct"/>
            <w:shd w:val="clear" w:color="auto" w:fill="auto"/>
            <w:noWrap/>
            <w:vAlign w:val="center"/>
            <w:hideMark/>
          </w:tcPr>
          <w:p w14:paraId="3937627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CC8D15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87.72</w:t>
            </w:r>
          </w:p>
        </w:tc>
        <w:tc>
          <w:tcPr>
            <w:tcW w:w="525" w:type="pct"/>
            <w:shd w:val="clear" w:color="auto" w:fill="auto"/>
            <w:noWrap/>
            <w:vAlign w:val="center"/>
            <w:hideMark/>
          </w:tcPr>
          <w:p w14:paraId="5F1397D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DB638B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2AB14E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48</w:t>
            </w:r>
          </w:p>
        </w:tc>
        <w:tc>
          <w:tcPr>
            <w:tcW w:w="622" w:type="pct"/>
            <w:shd w:val="clear" w:color="auto" w:fill="auto"/>
            <w:noWrap/>
            <w:vAlign w:val="center"/>
            <w:hideMark/>
          </w:tcPr>
          <w:p w14:paraId="184ED4B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4210.56</w:t>
            </w:r>
          </w:p>
        </w:tc>
        <w:tc>
          <w:tcPr>
            <w:tcW w:w="679" w:type="pct"/>
            <w:vAlign w:val="center"/>
          </w:tcPr>
          <w:p w14:paraId="23442E2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w:t>
            </w:r>
          </w:p>
        </w:tc>
        <w:tc>
          <w:tcPr>
            <w:tcW w:w="539" w:type="pct"/>
            <w:shd w:val="clear" w:color="auto" w:fill="auto"/>
            <w:noWrap/>
            <w:vAlign w:val="center"/>
            <w:hideMark/>
          </w:tcPr>
          <w:p w14:paraId="09AC542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6.23%</w:t>
            </w:r>
          </w:p>
        </w:tc>
      </w:tr>
      <w:tr w:rsidR="006F640E" w:rsidRPr="006F640E" w14:paraId="5F12BD04" w14:textId="77777777" w:rsidTr="006E3FE3">
        <w:trPr>
          <w:trHeight w:val="340"/>
        </w:trPr>
        <w:tc>
          <w:tcPr>
            <w:tcW w:w="525" w:type="pct"/>
            <w:shd w:val="clear" w:color="auto" w:fill="auto"/>
            <w:noWrap/>
            <w:vAlign w:val="center"/>
            <w:hideMark/>
          </w:tcPr>
          <w:p w14:paraId="5FA877D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D0952C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87.89</w:t>
            </w:r>
          </w:p>
        </w:tc>
        <w:tc>
          <w:tcPr>
            <w:tcW w:w="525" w:type="pct"/>
            <w:shd w:val="clear" w:color="auto" w:fill="auto"/>
            <w:noWrap/>
            <w:vAlign w:val="center"/>
            <w:hideMark/>
          </w:tcPr>
          <w:p w14:paraId="49B8C16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FE07FF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299B74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0E19713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175.78</w:t>
            </w:r>
          </w:p>
        </w:tc>
        <w:tc>
          <w:tcPr>
            <w:tcW w:w="679" w:type="pct"/>
            <w:vAlign w:val="center"/>
          </w:tcPr>
          <w:p w14:paraId="0118407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1A6CE82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00412365" w14:textId="77777777" w:rsidTr="006E3FE3">
        <w:trPr>
          <w:trHeight w:val="340"/>
        </w:trPr>
        <w:tc>
          <w:tcPr>
            <w:tcW w:w="525" w:type="pct"/>
            <w:shd w:val="clear" w:color="auto" w:fill="auto"/>
            <w:noWrap/>
            <w:vAlign w:val="center"/>
            <w:hideMark/>
          </w:tcPr>
          <w:p w14:paraId="6CEA252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DA0DB8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88.04</w:t>
            </w:r>
          </w:p>
        </w:tc>
        <w:tc>
          <w:tcPr>
            <w:tcW w:w="525" w:type="pct"/>
            <w:shd w:val="clear" w:color="auto" w:fill="auto"/>
            <w:noWrap/>
            <w:vAlign w:val="center"/>
            <w:hideMark/>
          </w:tcPr>
          <w:p w14:paraId="4F13B70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2610BF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014D1B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54</w:t>
            </w:r>
          </w:p>
        </w:tc>
        <w:tc>
          <w:tcPr>
            <w:tcW w:w="622" w:type="pct"/>
            <w:shd w:val="clear" w:color="auto" w:fill="auto"/>
            <w:noWrap/>
            <w:vAlign w:val="center"/>
            <w:hideMark/>
          </w:tcPr>
          <w:p w14:paraId="59BDD17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4754.16</w:t>
            </w:r>
          </w:p>
        </w:tc>
        <w:tc>
          <w:tcPr>
            <w:tcW w:w="679" w:type="pct"/>
            <w:vAlign w:val="center"/>
          </w:tcPr>
          <w:p w14:paraId="62198B5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09042D0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7.01%</w:t>
            </w:r>
          </w:p>
        </w:tc>
      </w:tr>
      <w:tr w:rsidR="006F640E" w:rsidRPr="006F640E" w14:paraId="5D7B62C3" w14:textId="77777777" w:rsidTr="006E3FE3">
        <w:trPr>
          <w:trHeight w:val="330"/>
        </w:trPr>
        <w:tc>
          <w:tcPr>
            <w:tcW w:w="525" w:type="pct"/>
            <w:shd w:val="clear" w:color="auto" w:fill="auto"/>
            <w:noWrap/>
            <w:vAlign w:val="center"/>
            <w:hideMark/>
          </w:tcPr>
          <w:p w14:paraId="5DF77AB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7A2C5C1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88.24</w:t>
            </w:r>
          </w:p>
        </w:tc>
        <w:tc>
          <w:tcPr>
            <w:tcW w:w="525" w:type="pct"/>
            <w:shd w:val="clear" w:color="auto" w:fill="auto"/>
            <w:noWrap/>
            <w:vAlign w:val="center"/>
            <w:hideMark/>
          </w:tcPr>
          <w:p w14:paraId="12D66FE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7906AC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A5E31E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w:t>
            </w:r>
          </w:p>
        </w:tc>
        <w:tc>
          <w:tcPr>
            <w:tcW w:w="622" w:type="pct"/>
            <w:shd w:val="clear" w:color="auto" w:fill="auto"/>
            <w:noWrap/>
            <w:vAlign w:val="center"/>
            <w:hideMark/>
          </w:tcPr>
          <w:p w14:paraId="5AAD7FA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3706.08</w:t>
            </w:r>
          </w:p>
        </w:tc>
        <w:tc>
          <w:tcPr>
            <w:tcW w:w="679" w:type="pct"/>
            <w:vAlign w:val="center"/>
          </w:tcPr>
          <w:p w14:paraId="4D06F27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w:t>
            </w:r>
          </w:p>
        </w:tc>
        <w:tc>
          <w:tcPr>
            <w:tcW w:w="539" w:type="pct"/>
            <w:shd w:val="clear" w:color="auto" w:fill="auto"/>
            <w:noWrap/>
            <w:vAlign w:val="center"/>
            <w:hideMark/>
          </w:tcPr>
          <w:p w14:paraId="1E91E14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5.45%</w:t>
            </w:r>
          </w:p>
        </w:tc>
      </w:tr>
      <w:tr w:rsidR="006F640E" w:rsidRPr="006F640E" w14:paraId="1A75001F" w14:textId="77777777" w:rsidTr="006E3FE3">
        <w:trPr>
          <w:trHeight w:val="330"/>
        </w:trPr>
        <w:tc>
          <w:tcPr>
            <w:tcW w:w="525" w:type="pct"/>
            <w:shd w:val="clear" w:color="auto" w:fill="auto"/>
            <w:noWrap/>
            <w:vAlign w:val="center"/>
            <w:hideMark/>
          </w:tcPr>
          <w:p w14:paraId="6188BF1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618811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88.29</w:t>
            </w:r>
          </w:p>
        </w:tc>
        <w:tc>
          <w:tcPr>
            <w:tcW w:w="525" w:type="pct"/>
            <w:shd w:val="clear" w:color="auto" w:fill="auto"/>
            <w:noWrap/>
            <w:vAlign w:val="center"/>
            <w:hideMark/>
          </w:tcPr>
          <w:p w14:paraId="051C589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2B7F9CE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9B23F8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w:t>
            </w:r>
          </w:p>
        </w:tc>
        <w:tc>
          <w:tcPr>
            <w:tcW w:w="622" w:type="pct"/>
            <w:shd w:val="clear" w:color="auto" w:fill="auto"/>
            <w:noWrap/>
            <w:vAlign w:val="center"/>
            <w:hideMark/>
          </w:tcPr>
          <w:p w14:paraId="263BE51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1412.64</w:t>
            </w:r>
          </w:p>
        </w:tc>
        <w:tc>
          <w:tcPr>
            <w:tcW w:w="679" w:type="pct"/>
            <w:vAlign w:val="center"/>
          </w:tcPr>
          <w:p w14:paraId="62CFEB3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w:t>
            </w:r>
          </w:p>
        </w:tc>
        <w:tc>
          <w:tcPr>
            <w:tcW w:w="539" w:type="pct"/>
            <w:shd w:val="clear" w:color="auto" w:fill="auto"/>
            <w:noWrap/>
            <w:vAlign w:val="center"/>
            <w:hideMark/>
          </w:tcPr>
          <w:p w14:paraId="5D8034C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2.08%</w:t>
            </w:r>
          </w:p>
        </w:tc>
      </w:tr>
      <w:tr w:rsidR="006F640E" w:rsidRPr="006F640E" w14:paraId="0BDABB8B" w14:textId="77777777" w:rsidTr="006E3FE3">
        <w:trPr>
          <w:trHeight w:val="330"/>
        </w:trPr>
        <w:tc>
          <w:tcPr>
            <w:tcW w:w="525" w:type="pct"/>
            <w:shd w:val="clear" w:color="auto" w:fill="auto"/>
            <w:noWrap/>
            <w:vAlign w:val="center"/>
            <w:hideMark/>
          </w:tcPr>
          <w:p w14:paraId="1592729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2E42CFB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88.38</w:t>
            </w:r>
          </w:p>
        </w:tc>
        <w:tc>
          <w:tcPr>
            <w:tcW w:w="525" w:type="pct"/>
            <w:shd w:val="clear" w:color="auto" w:fill="auto"/>
            <w:noWrap/>
            <w:vAlign w:val="center"/>
            <w:hideMark/>
          </w:tcPr>
          <w:p w14:paraId="5427768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8FBB54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B650A4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2E4912B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176.76</w:t>
            </w:r>
          </w:p>
        </w:tc>
        <w:tc>
          <w:tcPr>
            <w:tcW w:w="679" w:type="pct"/>
            <w:vAlign w:val="center"/>
          </w:tcPr>
          <w:p w14:paraId="445F37F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13F3D26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0A39DF33" w14:textId="77777777" w:rsidTr="006E3FE3">
        <w:trPr>
          <w:trHeight w:val="330"/>
        </w:trPr>
        <w:tc>
          <w:tcPr>
            <w:tcW w:w="525" w:type="pct"/>
            <w:shd w:val="clear" w:color="auto" w:fill="auto"/>
            <w:noWrap/>
            <w:vAlign w:val="center"/>
            <w:hideMark/>
          </w:tcPr>
          <w:p w14:paraId="615970F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F500A7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88.41</w:t>
            </w:r>
          </w:p>
        </w:tc>
        <w:tc>
          <w:tcPr>
            <w:tcW w:w="525" w:type="pct"/>
            <w:shd w:val="clear" w:color="auto" w:fill="auto"/>
            <w:noWrap/>
            <w:vAlign w:val="center"/>
            <w:hideMark/>
          </w:tcPr>
          <w:p w14:paraId="7CAEB41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541063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A99517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21</w:t>
            </w:r>
          </w:p>
        </w:tc>
        <w:tc>
          <w:tcPr>
            <w:tcW w:w="622" w:type="pct"/>
            <w:shd w:val="clear" w:color="auto" w:fill="auto"/>
            <w:noWrap/>
            <w:vAlign w:val="center"/>
            <w:hideMark/>
          </w:tcPr>
          <w:p w14:paraId="26D70D0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1856.61</w:t>
            </w:r>
          </w:p>
        </w:tc>
        <w:tc>
          <w:tcPr>
            <w:tcW w:w="679" w:type="pct"/>
            <w:vAlign w:val="center"/>
          </w:tcPr>
          <w:p w14:paraId="231AEA3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9#</w:t>
            </w:r>
          </w:p>
        </w:tc>
        <w:tc>
          <w:tcPr>
            <w:tcW w:w="539" w:type="pct"/>
            <w:shd w:val="clear" w:color="auto" w:fill="auto"/>
            <w:noWrap/>
            <w:vAlign w:val="center"/>
            <w:hideMark/>
          </w:tcPr>
          <w:p w14:paraId="5A97BCF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2.73%</w:t>
            </w:r>
          </w:p>
        </w:tc>
      </w:tr>
      <w:tr w:rsidR="006F640E" w:rsidRPr="006F640E" w14:paraId="1EB4715D" w14:textId="77777777" w:rsidTr="006E3FE3">
        <w:trPr>
          <w:trHeight w:val="330"/>
        </w:trPr>
        <w:tc>
          <w:tcPr>
            <w:tcW w:w="525" w:type="pct"/>
            <w:shd w:val="clear" w:color="auto" w:fill="auto"/>
            <w:noWrap/>
            <w:vAlign w:val="center"/>
            <w:hideMark/>
          </w:tcPr>
          <w:p w14:paraId="69345E3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90FA17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88.46</w:t>
            </w:r>
          </w:p>
        </w:tc>
        <w:tc>
          <w:tcPr>
            <w:tcW w:w="525" w:type="pct"/>
            <w:shd w:val="clear" w:color="auto" w:fill="auto"/>
            <w:noWrap/>
            <w:vAlign w:val="center"/>
            <w:hideMark/>
          </w:tcPr>
          <w:p w14:paraId="07B286F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6F0435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A542E6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7A842DE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176.92</w:t>
            </w:r>
          </w:p>
        </w:tc>
        <w:tc>
          <w:tcPr>
            <w:tcW w:w="679" w:type="pct"/>
            <w:vAlign w:val="center"/>
          </w:tcPr>
          <w:p w14:paraId="3BE201F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6872FF2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1762870A" w14:textId="77777777" w:rsidTr="006E3FE3">
        <w:trPr>
          <w:trHeight w:val="330"/>
        </w:trPr>
        <w:tc>
          <w:tcPr>
            <w:tcW w:w="525" w:type="pct"/>
            <w:shd w:val="clear" w:color="auto" w:fill="auto"/>
            <w:noWrap/>
            <w:vAlign w:val="center"/>
            <w:hideMark/>
          </w:tcPr>
          <w:p w14:paraId="0B6DB49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AB6848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88.48</w:t>
            </w:r>
          </w:p>
        </w:tc>
        <w:tc>
          <w:tcPr>
            <w:tcW w:w="525" w:type="pct"/>
            <w:shd w:val="clear" w:color="auto" w:fill="auto"/>
            <w:noWrap/>
            <w:vAlign w:val="center"/>
            <w:hideMark/>
          </w:tcPr>
          <w:p w14:paraId="1706662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B8930A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91CF5C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41</w:t>
            </w:r>
          </w:p>
        </w:tc>
        <w:tc>
          <w:tcPr>
            <w:tcW w:w="622" w:type="pct"/>
            <w:shd w:val="clear" w:color="auto" w:fill="auto"/>
            <w:noWrap/>
            <w:vAlign w:val="center"/>
            <w:hideMark/>
          </w:tcPr>
          <w:p w14:paraId="370E7FA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3627.68</w:t>
            </w:r>
          </w:p>
        </w:tc>
        <w:tc>
          <w:tcPr>
            <w:tcW w:w="679" w:type="pct"/>
            <w:vAlign w:val="center"/>
          </w:tcPr>
          <w:p w14:paraId="4245179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w:t>
            </w:r>
            <w:r w:rsidRPr="006F640E">
              <w:rPr>
                <w:rFonts w:ascii="Arial" w:hAnsi="Arial" w:cs="Arial"/>
                <w:sz w:val="18"/>
                <w:szCs w:val="18"/>
              </w:rPr>
              <w:t>、</w:t>
            </w:r>
            <w:r w:rsidRPr="006F640E">
              <w:rPr>
                <w:rFonts w:ascii="Arial" w:hAnsi="Arial" w:cs="Arial"/>
                <w:sz w:val="18"/>
                <w:szCs w:val="18"/>
              </w:rPr>
              <w:t>12#</w:t>
            </w:r>
          </w:p>
        </w:tc>
        <w:tc>
          <w:tcPr>
            <w:tcW w:w="539" w:type="pct"/>
            <w:shd w:val="clear" w:color="auto" w:fill="auto"/>
            <w:noWrap/>
            <w:vAlign w:val="center"/>
            <w:hideMark/>
          </w:tcPr>
          <w:p w14:paraId="6FA7E75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5.32%</w:t>
            </w:r>
          </w:p>
        </w:tc>
      </w:tr>
      <w:tr w:rsidR="006F640E" w:rsidRPr="006F640E" w14:paraId="0DD46CDF" w14:textId="77777777" w:rsidTr="006E3FE3">
        <w:trPr>
          <w:trHeight w:val="330"/>
        </w:trPr>
        <w:tc>
          <w:tcPr>
            <w:tcW w:w="525" w:type="pct"/>
            <w:shd w:val="clear" w:color="auto" w:fill="auto"/>
            <w:noWrap/>
            <w:vAlign w:val="center"/>
            <w:hideMark/>
          </w:tcPr>
          <w:p w14:paraId="39E3587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1C65C5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88.49</w:t>
            </w:r>
          </w:p>
        </w:tc>
        <w:tc>
          <w:tcPr>
            <w:tcW w:w="525" w:type="pct"/>
            <w:shd w:val="clear" w:color="auto" w:fill="auto"/>
            <w:noWrap/>
            <w:vAlign w:val="center"/>
            <w:hideMark/>
          </w:tcPr>
          <w:p w14:paraId="11D0966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A25998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F7F697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35FD03F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1769.8</w:t>
            </w:r>
          </w:p>
        </w:tc>
        <w:tc>
          <w:tcPr>
            <w:tcW w:w="679" w:type="pct"/>
            <w:vAlign w:val="center"/>
          </w:tcPr>
          <w:p w14:paraId="468F0F5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w:t>
            </w:r>
          </w:p>
        </w:tc>
        <w:tc>
          <w:tcPr>
            <w:tcW w:w="539" w:type="pct"/>
            <w:shd w:val="clear" w:color="auto" w:fill="auto"/>
            <w:noWrap/>
            <w:vAlign w:val="center"/>
            <w:hideMark/>
          </w:tcPr>
          <w:p w14:paraId="794CAEA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2.60%</w:t>
            </w:r>
          </w:p>
        </w:tc>
      </w:tr>
      <w:tr w:rsidR="006F640E" w:rsidRPr="006F640E" w14:paraId="3822139F" w14:textId="77777777" w:rsidTr="006E3FE3">
        <w:trPr>
          <w:trHeight w:val="330"/>
        </w:trPr>
        <w:tc>
          <w:tcPr>
            <w:tcW w:w="525" w:type="pct"/>
            <w:shd w:val="clear" w:color="auto" w:fill="auto"/>
            <w:noWrap/>
            <w:vAlign w:val="center"/>
            <w:hideMark/>
          </w:tcPr>
          <w:p w14:paraId="29616FC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A099A5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88.5</w:t>
            </w:r>
          </w:p>
        </w:tc>
        <w:tc>
          <w:tcPr>
            <w:tcW w:w="525" w:type="pct"/>
            <w:shd w:val="clear" w:color="auto" w:fill="auto"/>
            <w:noWrap/>
            <w:vAlign w:val="center"/>
            <w:hideMark/>
          </w:tcPr>
          <w:p w14:paraId="7D735AF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D75A1A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4C6668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3A58C02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1770</w:t>
            </w:r>
          </w:p>
        </w:tc>
        <w:tc>
          <w:tcPr>
            <w:tcW w:w="679" w:type="pct"/>
            <w:vAlign w:val="center"/>
          </w:tcPr>
          <w:p w14:paraId="79D09A5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15#</w:t>
            </w:r>
          </w:p>
        </w:tc>
        <w:tc>
          <w:tcPr>
            <w:tcW w:w="539" w:type="pct"/>
            <w:shd w:val="clear" w:color="auto" w:fill="auto"/>
            <w:noWrap/>
            <w:vAlign w:val="center"/>
            <w:hideMark/>
          </w:tcPr>
          <w:p w14:paraId="52BD02D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2.60%</w:t>
            </w:r>
          </w:p>
        </w:tc>
      </w:tr>
      <w:tr w:rsidR="006F640E" w:rsidRPr="006F640E" w14:paraId="46F8B854" w14:textId="77777777" w:rsidTr="006E3FE3">
        <w:trPr>
          <w:trHeight w:val="330"/>
        </w:trPr>
        <w:tc>
          <w:tcPr>
            <w:tcW w:w="525" w:type="pct"/>
            <w:shd w:val="clear" w:color="auto" w:fill="auto"/>
            <w:noWrap/>
            <w:vAlign w:val="center"/>
            <w:hideMark/>
          </w:tcPr>
          <w:p w14:paraId="0E5792B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0A4CCD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88.51</w:t>
            </w:r>
          </w:p>
        </w:tc>
        <w:tc>
          <w:tcPr>
            <w:tcW w:w="525" w:type="pct"/>
            <w:shd w:val="clear" w:color="auto" w:fill="auto"/>
            <w:noWrap/>
            <w:vAlign w:val="center"/>
            <w:hideMark/>
          </w:tcPr>
          <w:p w14:paraId="5D53948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A759D8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D298E3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w:t>
            </w:r>
          </w:p>
        </w:tc>
        <w:tc>
          <w:tcPr>
            <w:tcW w:w="622" w:type="pct"/>
            <w:shd w:val="clear" w:color="auto" w:fill="auto"/>
            <w:noWrap/>
            <w:vAlign w:val="center"/>
            <w:hideMark/>
          </w:tcPr>
          <w:p w14:paraId="7E4116E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3717.42</w:t>
            </w:r>
          </w:p>
        </w:tc>
        <w:tc>
          <w:tcPr>
            <w:tcW w:w="679" w:type="pct"/>
            <w:vAlign w:val="center"/>
          </w:tcPr>
          <w:p w14:paraId="2218E76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11#</w:t>
            </w:r>
          </w:p>
        </w:tc>
        <w:tc>
          <w:tcPr>
            <w:tcW w:w="539" w:type="pct"/>
            <w:shd w:val="clear" w:color="auto" w:fill="auto"/>
            <w:noWrap/>
            <w:vAlign w:val="center"/>
            <w:hideMark/>
          </w:tcPr>
          <w:p w14:paraId="307300F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5.45%</w:t>
            </w:r>
          </w:p>
        </w:tc>
      </w:tr>
      <w:tr w:rsidR="006F640E" w:rsidRPr="006F640E" w14:paraId="21D1F6C8" w14:textId="77777777" w:rsidTr="006E3FE3">
        <w:trPr>
          <w:trHeight w:val="330"/>
        </w:trPr>
        <w:tc>
          <w:tcPr>
            <w:tcW w:w="525" w:type="pct"/>
            <w:shd w:val="clear" w:color="auto" w:fill="auto"/>
            <w:noWrap/>
            <w:vAlign w:val="center"/>
            <w:hideMark/>
          </w:tcPr>
          <w:p w14:paraId="4EC45BF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E09BAD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88.53</w:t>
            </w:r>
          </w:p>
        </w:tc>
        <w:tc>
          <w:tcPr>
            <w:tcW w:w="525" w:type="pct"/>
            <w:shd w:val="clear" w:color="auto" w:fill="auto"/>
            <w:noWrap/>
            <w:vAlign w:val="center"/>
            <w:hideMark/>
          </w:tcPr>
          <w:p w14:paraId="3651EAA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FA4D28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12C68A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32</w:t>
            </w:r>
          </w:p>
        </w:tc>
        <w:tc>
          <w:tcPr>
            <w:tcW w:w="622" w:type="pct"/>
            <w:shd w:val="clear" w:color="auto" w:fill="auto"/>
            <w:noWrap/>
            <w:vAlign w:val="center"/>
            <w:hideMark/>
          </w:tcPr>
          <w:p w14:paraId="4FB83ED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2832.96</w:t>
            </w:r>
          </w:p>
        </w:tc>
        <w:tc>
          <w:tcPr>
            <w:tcW w:w="679" w:type="pct"/>
            <w:vAlign w:val="center"/>
          </w:tcPr>
          <w:p w14:paraId="6A4E918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6332757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4.16%</w:t>
            </w:r>
          </w:p>
        </w:tc>
      </w:tr>
      <w:tr w:rsidR="006F640E" w:rsidRPr="006F640E" w14:paraId="7F0DBA40" w14:textId="77777777" w:rsidTr="006E3FE3">
        <w:trPr>
          <w:trHeight w:val="330"/>
        </w:trPr>
        <w:tc>
          <w:tcPr>
            <w:tcW w:w="525" w:type="pct"/>
            <w:shd w:val="clear" w:color="auto" w:fill="auto"/>
            <w:noWrap/>
            <w:vAlign w:val="center"/>
            <w:hideMark/>
          </w:tcPr>
          <w:p w14:paraId="0EF51D3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C6F8B0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88.61</w:t>
            </w:r>
          </w:p>
        </w:tc>
        <w:tc>
          <w:tcPr>
            <w:tcW w:w="525" w:type="pct"/>
            <w:shd w:val="clear" w:color="auto" w:fill="auto"/>
            <w:noWrap/>
            <w:vAlign w:val="center"/>
            <w:hideMark/>
          </w:tcPr>
          <w:p w14:paraId="0E3615B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BEAE1F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CEBC98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18</w:t>
            </w:r>
          </w:p>
        </w:tc>
        <w:tc>
          <w:tcPr>
            <w:tcW w:w="622" w:type="pct"/>
            <w:shd w:val="clear" w:color="auto" w:fill="auto"/>
            <w:noWrap/>
            <w:vAlign w:val="center"/>
            <w:hideMark/>
          </w:tcPr>
          <w:p w14:paraId="4C9FF3A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1594.98</w:t>
            </w:r>
          </w:p>
        </w:tc>
        <w:tc>
          <w:tcPr>
            <w:tcW w:w="679" w:type="pct"/>
            <w:vAlign w:val="center"/>
          </w:tcPr>
          <w:p w14:paraId="2F520CF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79C7BF9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2.34%</w:t>
            </w:r>
          </w:p>
        </w:tc>
      </w:tr>
      <w:tr w:rsidR="006F640E" w:rsidRPr="006F640E" w14:paraId="33C54D6C" w14:textId="77777777" w:rsidTr="006E3FE3">
        <w:trPr>
          <w:trHeight w:val="330"/>
        </w:trPr>
        <w:tc>
          <w:tcPr>
            <w:tcW w:w="525" w:type="pct"/>
            <w:shd w:val="clear" w:color="auto" w:fill="auto"/>
            <w:noWrap/>
            <w:vAlign w:val="center"/>
            <w:hideMark/>
          </w:tcPr>
          <w:p w14:paraId="4CAF24A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761E212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88.81</w:t>
            </w:r>
          </w:p>
        </w:tc>
        <w:tc>
          <w:tcPr>
            <w:tcW w:w="525" w:type="pct"/>
            <w:shd w:val="clear" w:color="auto" w:fill="auto"/>
            <w:noWrap/>
            <w:vAlign w:val="center"/>
            <w:hideMark/>
          </w:tcPr>
          <w:p w14:paraId="7CEB23D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3CA07E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89F0AC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w:t>
            </w:r>
          </w:p>
        </w:tc>
        <w:tc>
          <w:tcPr>
            <w:tcW w:w="622" w:type="pct"/>
            <w:shd w:val="clear" w:color="auto" w:fill="auto"/>
            <w:noWrap/>
            <w:vAlign w:val="center"/>
            <w:hideMark/>
          </w:tcPr>
          <w:p w14:paraId="686E566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1243.34</w:t>
            </w:r>
          </w:p>
        </w:tc>
        <w:tc>
          <w:tcPr>
            <w:tcW w:w="679" w:type="pct"/>
            <w:vAlign w:val="center"/>
          </w:tcPr>
          <w:p w14:paraId="6BF597E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w:t>
            </w:r>
          </w:p>
        </w:tc>
        <w:tc>
          <w:tcPr>
            <w:tcW w:w="539" w:type="pct"/>
            <w:shd w:val="clear" w:color="auto" w:fill="auto"/>
            <w:noWrap/>
            <w:vAlign w:val="center"/>
            <w:hideMark/>
          </w:tcPr>
          <w:p w14:paraId="47D0E3F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1.82%</w:t>
            </w:r>
          </w:p>
        </w:tc>
      </w:tr>
      <w:tr w:rsidR="006F640E" w:rsidRPr="006F640E" w14:paraId="5A952A52" w14:textId="77777777" w:rsidTr="006E3FE3">
        <w:trPr>
          <w:trHeight w:val="330"/>
        </w:trPr>
        <w:tc>
          <w:tcPr>
            <w:tcW w:w="525" w:type="pct"/>
            <w:shd w:val="clear" w:color="auto" w:fill="auto"/>
            <w:noWrap/>
            <w:vAlign w:val="center"/>
            <w:hideMark/>
          </w:tcPr>
          <w:p w14:paraId="3337FCE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5EE0D8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88.93</w:t>
            </w:r>
          </w:p>
        </w:tc>
        <w:tc>
          <w:tcPr>
            <w:tcW w:w="525" w:type="pct"/>
            <w:shd w:val="clear" w:color="auto" w:fill="auto"/>
            <w:noWrap/>
            <w:vAlign w:val="center"/>
            <w:hideMark/>
          </w:tcPr>
          <w:p w14:paraId="1888AA5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DFB7FF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46998C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2215CC0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88.93</w:t>
            </w:r>
          </w:p>
        </w:tc>
        <w:tc>
          <w:tcPr>
            <w:tcW w:w="679" w:type="pct"/>
            <w:vAlign w:val="center"/>
          </w:tcPr>
          <w:p w14:paraId="3941E17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w:t>
            </w:r>
          </w:p>
        </w:tc>
        <w:tc>
          <w:tcPr>
            <w:tcW w:w="539" w:type="pct"/>
            <w:shd w:val="clear" w:color="auto" w:fill="auto"/>
            <w:noWrap/>
            <w:vAlign w:val="center"/>
            <w:hideMark/>
          </w:tcPr>
          <w:p w14:paraId="2F729A4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29A2332D" w14:textId="77777777" w:rsidTr="006E3FE3">
        <w:trPr>
          <w:trHeight w:val="330"/>
        </w:trPr>
        <w:tc>
          <w:tcPr>
            <w:tcW w:w="525" w:type="pct"/>
            <w:shd w:val="clear" w:color="auto" w:fill="auto"/>
            <w:noWrap/>
            <w:vAlign w:val="center"/>
            <w:hideMark/>
          </w:tcPr>
          <w:p w14:paraId="2785832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805303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88.95</w:t>
            </w:r>
          </w:p>
        </w:tc>
        <w:tc>
          <w:tcPr>
            <w:tcW w:w="525" w:type="pct"/>
            <w:shd w:val="clear" w:color="auto" w:fill="auto"/>
            <w:noWrap/>
            <w:vAlign w:val="center"/>
            <w:hideMark/>
          </w:tcPr>
          <w:p w14:paraId="0A172E3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6546FA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04B858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4C4E403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88.95</w:t>
            </w:r>
          </w:p>
        </w:tc>
        <w:tc>
          <w:tcPr>
            <w:tcW w:w="679" w:type="pct"/>
            <w:vAlign w:val="center"/>
          </w:tcPr>
          <w:p w14:paraId="710181D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61DE565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085FECB8" w14:textId="77777777" w:rsidTr="006E3FE3">
        <w:trPr>
          <w:trHeight w:val="330"/>
        </w:trPr>
        <w:tc>
          <w:tcPr>
            <w:tcW w:w="525" w:type="pct"/>
            <w:shd w:val="clear" w:color="auto" w:fill="auto"/>
            <w:noWrap/>
            <w:vAlign w:val="center"/>
            <w:hideMark/>
          </w:tcPr>
          <w:p w14:paraId="4E91FF5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1FD9D1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88.99</w:t>
            </w:r>
          </w:p>
        </w:tc>
        <w:tc>
          <w:tcPr>
            <w:tcW w:w="525" w:type="pct"/>
            <w:shd w:val="clear" w:color="auto" w:fill="auto"/>
            <w:noWrap/>
            <w:vAlign w:val="center"/>
            <w:hideMark/>
          </w:tcPr>
          <w:p w14:paraId="097FAE0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244315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D26891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1A65013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1690.81</w:t>
            </w:r>
          </w:p>
        </w:tc>
        <w:tc>
          <w:tcPr>
            <w:tcW w:w="679" w:type="pct"/>
            <w:vAlign w:val="center"/>
          </w:tcPr>
          <w:p w14:paraId="2FEC294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9#</w:t>
            </w:r>
          </w:p>
        </w:tc>
        <w:tc>
          <w:tcPr>
            <w:tcW w:w="539" w:type="pct"/>
            <w:shd w:val="clear" w:color="auto" w:fill="auto"/>
            <w:noWrap/>
            <w:vAlign w:val="center"/>
            <w:hideMark/>
          </w:tcPr>
          <w:p w14:paraId="11F8945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2.47%</w:t>
            </w:r>
          </w:p>
        </w:tc>
      </w:tr>
      <w:tr w:rsidR="006F640E" w:rsidRPr="006F640E" w14:paraId="4C2ADA98" w14:textId="77777777" w:rsidTr="006E3FE3">
        <w:trPr>
          <w:trHeight w:val="330"/>
        </w:trPr>
        <w:tc>
          <w:tcPr>
            <w:tcW w:w="525" w:type="pct"/>
            <w:shd w:val="clear" w:color="auto" w:fill="auto"/>
            <w:noWrap/>
            <w:vAlign w:val="center"/>
            <w:hideMark/>
          </w:tcPr>
          <w:p w14:paraId="63090A8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CE5974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89.03</w:t>
            </w:r>
          </w:p>
        </w:tc>
        <w:tc>
          <w:tcPr>
            <w:tcW w:w="525" w:type="pct"/>
            <w:shd w:val="clear" w:color="auto" w:fill="auto"/>
            <w:noWrap/>
            <w:vAlign w:val="center"/>
            <w:hideMark/>
          </w:tcPr>
          <w:p w14:paraId="3EEA343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9E3359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C8CDB5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22C79CD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89.03</w:t>
            </w:r>
          </w:p>
        </w:tc>
        <w:tc>
          <w:tcPr>
            <w:tcW w:w="679" w:type="pct"/>
            <w:vAlign w:val="center"/>
          </w:tcPr>
          <w:p w14:paraId="5ED947E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13#</w:t>
            </w:r>
          </w:p>
        </w:tc>
        <w:tc>
          <w:tcPr>
            <w:tcW w:w="539" w:type="pct"/>
            <w:shd w:val="clear" w:color="auto" w:fill="auto"/>
            <w:noWrap/>
            <w:vAlign w:val="center"/>
            <w:hideMark/>
          </w:tcPr>
          <w:p w14:paraId="50A7B07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12B1064B" w14:textId="77777777" w:rsidTr="006E3FE3">
        <w:trPr>
          <w:trHeight w:val="330"/>
        </w:trPr>
        <w:tc>
          <w:tcPr>
            <w:tcW w:w="525" w:type="pct"/>
            <w:shd w:val="clear" w:color="auto" w:fill="auto"/>
            <w:noWrap/>
            <w:vAlign w:val="center"/>
            <w:hideMark/>
          </w:tcPr>
          <w:p w14:paraId="2310C69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5A08D9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89.05</w:t>
            </w:r>
          </w:p>
        </w:tc>
        <w:tc>
          <w:tcPr>
            <w:tcW w:w="525" w:type="pct"/>
            <w:shd w:val="clear" w:color="auto" w:fill="auto"/>
            <w:noWrap/>
            <w:vAlign w:val="center"/>
            <w:hideMark/>
          </w:tcPr>
          <w:p w14:paraId="0B64ACC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046113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B0FFFB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7FD0FB6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1691.95</w:t>
            </w:r>
          </w:p>
        </w:tc>
        <w:tc>
          <w:tcPr>
            <w:tcW w:w="679" w:type="pct"/>
            <w:vAlign w:val="center"/>
          </w:tcPr>
          <w:p w14:paraId="0F4A3B1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w:t>
            </w:r>
          </w:p>
        </w:tc>
        <w:tc>
          <w:tcPr>
            <w:tcW w:w="539" w:type="pct"/>
            <w:shd w:val="clear" w:color="auto" w:fill="auto"/>
            <w:noWrap/>
            <w:vAlign w:val="center"/>
            <w:hideMark/>
          </w:tcPr>
          <w:p w14:paraId="2DC8FD7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2.47%</w:t>
            </w:r>
          </w:p>
        </w:tc>
      </w:tr>
      <w:tr w:rsidR="006F640E" w:rsidRPr="006F640E" w14:paraId="4CE534CB" w14:textId="77777777" w:rsidTr="006E3FE3">
        <w:trPr>
          <w:trHeight w:val="330"/>
        </w:trPr>
        <w:tc>
          <w:tcPr>
            <w:tcW w:w="525" w:type="pct"/>
            <w:shd w:val="clear" w:color="auto" w:fill="auto"/>
            <w:noWrap/>
            <w:vAlign w:val="center"/>
            <w:hideMark/>
          </w:tcPr>
          <w:p w14:paraId="2C4B1DF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8C9B22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89.06</w:t>
            </w:r>
          </w:p>
        </w:tc>
        <w:tc>
          <w:tcPr>
            <w:tcW w:w="525" w:type="pct"/>
            <w:shd w:val="clear" w:color="auto" w:fill="auto"/>
            <w:noWrap/>
            <w:vAlign w:val="center"/>
            <w:hideMark/>
          </w:tcPr>
          <w:p w14:paraId="4CC51E3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1253B3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C5C690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39</w:t>
            </w:r>
          </w:p>
        </w:tc>
        <w:tc>
          <w:tcPr>
            <w:tcW w:w="622" w:type="pct"/>
            <w:shd w:val="clear" w:color="auto" w:fill="auto"/>
            <w:noWrap/>
            <w:vAlign w:val="center"/>
            <w:hideMark/>
          </w:tcPr>
          <w:p w14:paraId="1036A53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3473.34</w:t>
            </w:r>
          </w:p>
        </w:tc>
        <w:tc>
          <w:tcPr>
            <w:tcW w:w="679" w:type="pct"/>
            <w:vAlign w:val="center"/>
          </w:tcPr>
          <w:p w14:paraId="1B6CD6C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w:t>
            </w:r>
            <w:r w:rsidRPr="006F640E">
              <w:rPr>
                <w:rFonts w:ascii="Arial" w:hAnsi="Arial" w:cs="Arial"/>
                <w:sz w:val="18"/>
                <w:szCs w:val="18"/>
              </w:rPr>
              <w:t>、</w:t>
            </w:r>
            <w:r w:rsidRPr="006F640E">
              <w:rPr>
                <w:rFonts w:ascii="Arial" w:hAnsi="Arial" w:cs="Arial"/>
                <w:sz w:val="18"/>
                <w:szCs w:val="18"/>
              </w:rPr>
              <w:t>12#</w:t>
            </w:r>
          </w:p>
        </w:tc>
        <w:tc>
          <w:tcPr>
            <w:tcW w:w="539" w:type="pct"/>
            <w:shd w:val="clear" w:color="auto" w:fill="auto"/>
            <w:noWrap/>
            <w:vAlign w:val="center"/>
            <w:hideMark/>
          </w:tcPr>
          <w:p w14:paraId="3978085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5.06%</w:t>
            </w:r>
          </w:p>
        </w:tc>
      </w:tr>
      <w:tr w:rsidR="006F640E" w:rsidRPr="006F640E" w14:paraId="277AC9CF" w14:textId="77777777" w:rsidTr="006E3FE3">
        <w:trPr>
          <w:trHeight w:val="330"/>
        </w:trPr>
        <w:tc>
          <w:tcPr>
            <w:tcW w:w="525" w:type="pct"/>
            <w:shd w:val="clear" w:color="auto" w:fill="auto"/>
            <w:noWrap/>
            <w:vAlign w:val="center"/>
            <w:hideMark/>
          </w:tcPr>
          <w:p w14:paraId="1027304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A7305A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89.08</w:t>
            </w:r>
          </w:p>
        </w:tc>
        <w:tc>
          <w:tcPr>
            <w:tcW w:w="525" w:type="pct"/>
            <w:shd w:val="clear" w:color="auto" w:fill="auto"/>
            <w:noWrap/>
            <w:vAlign w:val="center"/>
            <w:hideMark/>
          </w:tcPr>
          <w:p w14:paraId="39ACC1E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3981D9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DB37BF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34</w:t>
            </w:r>
          </w:p>
        </w:tc>
        <w:tc>
          <w:tcPr>
            <w:tcW w:w="622" w:type="pct"/>
            <w:shd w:val="clear" w:color="auto" w:fill="auto"/>
            <w:noWrap/>
            <w:vAlign w:val="center"/>
            <w:hideMark/>
          </w:tcPr>
          <w:p w14:paraId="19A8DF8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3028.72</w:t>
            </w:r>
          </w:p>
        </w:tc>
        <w:tc>
          <w:tcPr>
            <w:tcW w:w="679" w:type="pct"/>
            <w:vAlign w:val="center"/>
          </w:tcPr>
          <w:p w14:paraId="7E94C5B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11#</w:t>
            </w:r>
            <w:r w:rsidRPr="006F640E">
              <w:rPr>
                <w:rFonts w:ascii="Arial" w:hAnsi="Arial" w:cs="Arial"/>
                <w:sz w:val="18"/>
                <w:szCs w:val="18"/>
              </w:rPr>
              <w:t>、</w:t>
            </w:r>
            <w:r w:rsidRPr="006F640E">
              <w:rPr>
                <w:rFonts w:ascii="Arial" w:hAnsi="Arial" w:cs="Arial"/>
                <w:sz w:val="18"/>
                <w:szCs w:val="18"/>
              </w:rPr>
              <w:t>15#</w:t>
            </w:r>
          </w:p>
        </w:tc>
        <w:tc>
          <w:tcPr>
            <w:tcW w:w="539" w:type="pct"/>
            <w:shd w:val="clear" w:color="auto" w:fill="auto"/>
            <w:noWrap/>
            <w:vAlign w:val="center"/>
            <w:hideMark/>
          </w:tcPr>
          <w:p w14:paraId="2C71DEB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4.42%</w:t>
            </w:r>
          </w:p>
        </w:tc>
      </w:tr>
      <w:tr w:rsidR="006F640E" w:rsidRPr="006F640E" w14:paraId="0DFA7608" w14:textId="77777777" w:rsidTr="006E3FE3">
        <w:trPr>
          <w:trHeight w:val="330"/>
        </w:trPr>
        <w:tc>
          <w:tcPr>
            <w:tcW w:w="525" w:type="pct"/>
            <w:shd w:val="clear" w:color="auto" w:fill="auto"/>
            <w:noWrap/>
            <w:vAlign w:val="center"/>
            <w:hideMark/>
          </w:tcPr>
          <w:p w14:paraId="2C9CD92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844580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89.1</w:t>
            </w:r>
          </w:p>
        </w:tc>
        <w:tc>
          <w:tcPr>
            <w:tcW w:w="525" w:type="pct"/>
            <w:shd w:val="clear" w:color="auto" w:fill="auto"/>
            <w:noWrap/>
            <w:vAlign w:val="center"/>
            <w:hideMark/>
          </w:tcPr>
          <w:p w14:paraId="10F3009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56A126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150845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w:t>
            </w:r>
          </w:p>
        </w:tc>
        <w:tc>
          <w:tcPr>
            <w:tcW w:w="622" w:type="pct"/>
            <w:shd w:val="clear" w:color="auto" w:fill="auto"/>
            <w:noWrap/>
            <w:vAlign w:val="center"/>
            <w:hideMark/>
          </w:tcPr>
          <w:p w14:paraId="68F284D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1425.6</w:t>
            </w:r>
          </w:p>
        </w:tc>
        <w:tc>
          <w:tcPr>
            <w:tcW w:w="679" w:type="pct"/>
            <w:vAlign w:val="center"/>
          </w:tcPr>
          <w:p w14:paraId="3ADE96D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084D066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2.08%</w:t>
            </w:r>
          </w:p>
        </w:tc>
      </w:tr>
      <w:tr w:rsidR="006F640E" w:rsidRPr="006F640E" w14:paraId="7DE9F6B9" w14:textId="77777777" w:rsidTr="006E3FE3">
        <w:trPr>
          <w:trHeight w:val="330"/>
        </w:trPr>
        <w:tc>
          <w:tcPr>
            <w:tcW w:w="525" w:type="pct"/>
            <w:shd w:val="clear" w:color="auto" w:fill="auto"/>
            <w:noWrap/>
            <w:vAlign w:val="center"/>
            <w:hideMark/>
          </w:tcPr>
          <w:p w14:paraId="5C8ECC9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D4CE70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89.54</w:t>
            </w:r>
          </w:p>
        </w:tc>
        <w:tc>
          <w:tcPr>
            <w:tcW w:w="525" w:type="pct"/>
            <w:shd w:val="clear" w:color="auto" w:fill="auto"/>
            <w:noWrap/>
            <w:vAlign w:val="center"/>
            <w:hideMark/>
          </w:tcPr>
          <w:p w14:paraId="3A4897C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DF417E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8457B2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4C92E55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1701.26</w:t>
            </w:r>
          </w:p>
        </w:tc>
        <w:tc>
          <w:tcPr>
            <w:tcW w:w="679" w:type="pct"/>
            <w:vAlign w:val="center"/>
          </w:tcPr>
          <w:p w14:paraId="3A74B70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13#</w:t>
            </w:r>
          </w:p>
        </w:tc>
        <w:tc>
          <w:tcPr>
            <w:tcW w:w="539" w:type="pct"/>
            <w:shd w:val="clear" w:color="auto" w:fill="auto"/>
            <w:noWrap/>
            <w:vAlign w:val="center"/>
            <w:hideMark/>
          </w:tcPr>
          <w:p w14:paraId="2A9DAC5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2.47%</w:t>
            </w:r>
          </w:p>
        </w:tc>
      </w:tr>
      <w:tr w:rsidR="006F640E" w:rsidRPr="006F640E" w14:paraId="64B0F031" w14:textId="77777777" w:rsidTr="006E3FE3">
        <w:trPr>
          <w:trHeight w:val="330"/>
        </w:trPr>
        <w:tc>
          <w:tcPr>
            <w:tcW w:w="525" w:type="pct"/>
            <w:shd w:val="clear" w:color="auto" w:fill="auto"/>
            <w:noWrap/>
            <w:vAlign w:val="center"/>
            <w:hideMark/>
          </w:tcPr>
          <w:p w14:paraId="13AB04F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22EAC8B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89.55</w:t>
            </w:r>
          </w:p>
        </w:tc>
        <w:tc>
          <w:tcPr>
            <w:tcW w:w="525" w:type="pct"/>
            <w:shd w:val="clear" w:color="auto" w:fill="auto"/>
            <w:noWrap/>
            <w:vAlign w:val="center"/>
            <w:hideMark/>
          </w:tcPr>
          <w:p w14:paraId="2422921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D4B10A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3CB05D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80</w:t>
            </w:r>
          </w:p>
        </w:tc>
        <w:tc>
          <w:tcPr>
            <w:tcW w:w="622" w:type="pct"/>
            <w:shd w:val="clear" w:color="auto" w:fill="auto"/>
            <w:noWrap/>
            <w:vAlign w:val="center"/>
            <w:hideMark/>
          </w:tcPr>
          <w:p w14:paraId="3EAC499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7164</w:t>
            </w:r>
          </w:p>
        </w:tc>
        <w:tc>
          <w:tcPr>
            <w:tcW w:w="679" w:type="pct"/>
            <w:vAlign w:val="center"/>
          </w:tcPr>
          <w:p w14:paraId="72903E6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w:t>
            </w:r>
            <w:r w:rsidRPr="006F640E">
              <w:rPr>
                <w:rFonts w:ascii="Arial" w:hAnsi="Arial" w:cs="Arial"/>
                <w:sz w:val="18"/>
                <w:szCs w:val="18"/>
              </w:rPr>
              <w:t>、</w:t>
            </w:r>
            <w:r w:rsidRPr="006F640E">
              <w:rPr>
                <w:rFonts w:ascii="Arial" w:hAnsi="Arial" w:cs="Arial"/>
                <w:sz w:val="18"/>
                <w:szCs w:val="18"/>
              </w:rPr>
              <w:t>7#</w:t>
            </w:r>
            <w:r w:rsidRPr="006F640E">
              <w:rPr>
                <w:rFonts w:ascii="Arial" w:hAnsi="Arial" w:cs="Arial"/>
                <w:sz w:val="18"/>
                <w:szCs w:val="18"/>
              </w:rPr>
              <w:t>、</w:t>
            </w:r>
            <w:r w:rsidRPr="006F640E">
              <w:rPr>
                <w:rFonts w:ascii="Arial" w:hAnsi="Arial" w:cs="Arial"/>
                <w:sz w:val="18"/>
                <w:szCs w:val="18"/>
              </w:rPr>
              <w:t>10#</w:t>
            </w:r>
            <w:r w:rsidRPr="006F640E">
              <w:rPr>
                <w:rFonts w:ascii="Arial" w:hAnsi="Arial" w:cs="Arial"/>
                <w:sz w:val="18"/>
                <w:szCs w:val="18"/>
              </w:rPr>
              <w:t>、</w:t>
            </w:r>
            <w:r w:rsidRPr="006F640E">
              <w:rPr>
                <w:rFonts w:ascii="Arial" w:hAnsi="Arial" w:cs="Arial"/>
                <w:sz w:val="18"/>
                <w:szCs w:val="18"/>
              </w:rPr>
              <w:t>16#</w:t>
            </w:r>
          </w:p>
        </w:tc>
        <w:tc>
          <w:tcPr>
            <w:tcW w:w="539" w:type="pct"/>
            <w:shd w:val="clear" w:color="auto" w:fill="auto"/>
            <w:noWrap/>
            <w:vAlign w:val="center"/>
            <w:hideMark/>
          </w:tcPr>
          <w:p w14:paraId="22B7151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10.39%</w:t>
            </w:r>
          </w:p>
        </w:tc>
      </w:tr>
      <w:tr w:rsidR="006F640E" w:rsidRPr="006F640E" w14:paraId="36B6D977" w14:textId="77777777" w:rsidTr="006E3FE3">
        <w:trPr>
          <w:trHeight w:val="330"/>
        </w:trPr>
        <w:tc>
          <w:tcPr>
            <w:tcW w:w="525" w:type="pct"/>
            <w:shd w:val="clear" w:color="auto" w:fill="auto"/>
            <w:noWrap/>
            <w:vAlign w:val="center"/>
            <w:hideMark/>
          </w:tcPr>
          <w:p w14:paraId="72FB63A9"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312B3EC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631375C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7C99992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2B95227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603</w:t>
            </w:r>
          </w:p>
        </w:tc>
        <w:tc>
          <w:tcPr>
            <w:tcW w:w="622" w:type="pct"/>
            <w:shd w:val="clear" w:color="auto" w:fill="auto"/>
            <w:noWrap/>
            <w:vAlign w:val="center"/>
            <w:hideMark/>
          </w:tcPr>
          <w:p w14:paraId="13572896"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53468.28</w:t>
            </w:r>
          </w:p>
        </w:tc>
        <w:tc>
          <w:tcPr>
            <w:tcW w:w="679" w:type="pct"/>
            <w:vAlign w:val="center"/>
          </w:tcPr>
          <w:p w14:paraId="11BCCCAD"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1304B59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78.32%</w:t>
            </w:r>
          </w:p>
        </w:tc>
      </w:tr>
      <w:tr w:rsidR="006F640E" w:rsidRPr="006F640E" w14:paraId="0694E734" w14:textId="77777777" w:rsidTr="006E3FE3">
        <w:trPr>
          <w:trHeight w:val="330"/>
        </w:trPr>
        <w:tc>
          <w:tcPr>
            <w:tcW w:w="525" w:type="pct"/>
            <w:shd w:val="clear" w:color="auto" w:fill="auto"/>
            <w:noWrap/>
            <w:vAlign w:val="center"/>
            <w:hideMark/>
          </w:tcPr>
          <w:p w14:paraId="1FC176E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5BFA8EF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64.21</w:t>
            </w:r>
          </w:p>
        </w:tc>
        <w:tc>
          <w:tcPr>
            <w:tcW w:w="525" w:type="pct"/>
            <w:shd w:val="clear" w:color="auto" w:fill="auto"/>
            <w:noWrap/>
            <w:vAlign w:val="center"/>
            <w:hideMark/>
          </w:tcPr>
          <w:p w14:paraId="364BBC4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1281BC4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16204E7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w:t>
            </w:r>
          </w:p>
        </w:tc>
        <w:tc>
          <w:tcPr>
            <w:tcW w:w="622" w:type="pct"/>
            <w:shd w:val="clear" w:color="auto" w:fill="auto"/>
            <w:noWrap/>
            <w:vAlign w:val="center"/>
            <w:hideMark/>
          </w:tcPr>
          <w:p w14:paraId="706E722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256.84</w:t>
            </w:r>
          </w:p>
        </w:tc>
        <w:tc>
          <w:tcPr>
            <w:tcW w:w="679" w:type="pct"/>
            <w:vAlign w:val="center"/>
          </w:tcPr>
          <w:p w14:paraId="581D72D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7CCAAE7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0.52%</w:t>
            </w:r>
          </w:p>
        </w:tc>
      </w:tr>
      <w:tr w:rsidR="006F640E" w:rsidRPr="006F640E" w14:paraId="30DAC329" w14:textId="77777777" w:rsidTr="006E3FE3">
        <w:trPr>
          <w:trHeight w:val="330"/>
        </w:trPr>
        <w:tc>
          <w:tcPr>
            <w:tcW w:w="525" w:type="pct"/>
            <w:shd w:val="clear" w:color="auto" w:fill="auto"/>
            <w:noWrap/>
            <w:vAlign w:val="center"/>
            <w:hideMark/>
          </w:tcPr>
          <w:p w14:paraId="197657B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6C0EAB5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64.57</w:t>
            </w:r>
          </w:p>
        </w:tc>
        <w:tc>
          <w:tcPr>
            <w:tcW w:w="525" w:type="pct"/>
            <w:shd w:val="clear" w:color="auto" w:fill="auto"/>
            <w:noWrap/>
            <w:vAlign w:val="center"/>
            <w:hideMark/>
          </w:tcPr>
          <w:p w14:paraId="09D00F7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DEECAA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1CE17B3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1141450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129.14</w:t>
            </w:r>
          </w:p>
        </w:tc>
        <w:tc>
          <w:tcPr>
            <w:tcW w:w="679" w:type="pct"/>
            <w:vAlign w:val="center"/>
          </w:tcPr>
          <w:p w14:paraId="1000DE2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0C5841A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77965ACE" w14:textId="77777777" w:rsidTr="006E3FE3">
        <w:trPr>
          <w:trHeight w:val="330"/>
        </w:trPr>
        <w:tc>
          <w:tcPr>
            <w:tcW w:w="525" w:type="pct"/>
            <w:shd w:val="clear" w:color="auto" w:fill="auto"/>
            <w:noWrap/>
            <w:vAlign w:val="center"/>
            <w:hideMark/>
          </w:tcPr>
          <w:p w14:paraId="537DD78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1DC25BD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65.43</w:t>
            </w:r>
          </w:p>
        </w:tc>
        <w:tc>
          <w:tcPr>
            <w:tcW w:w="525" w:type="pct"/>
            <w:shd w:val="clear" w:color="auto" w:fill="auto"/>
            <w:noWrap/>
            <w:vAlign w:val="center"/>
            <w:hideMark/>
          </w:tcPr>
          <w:p w14:paraId="444B16D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FB8CD2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FA2A20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5D2F29C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65.43</w:t>
            </w:r>
          </w:p>
        </w:tc>
        <w:tc>
          <w:tcPr>
            <w:tcW w:w="679" w:type="pct"/>
            <w:vAlign w:val="center"/>
          </w:tcPr>
          <w:p w14:paraId="7563AB4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0BAFEFF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4DAE0DAF" w14:textId="77777777" w:rsidTr="006E3FE3">
        <w:trPr>
          <w:trHeight w:val="330"/>
        </w:trPr>
        <w:tc>
          <w:tcPr>
            <w:tcW w:w="525" w:type="pct"/>
            <w:shd w:val="clear" w:color="auto" w:fill="auto"/>
            <w:noWrap/>
            <w:vAlign w:val="center"/>
            <w:hideMark/>
          </w:tcPr>
          <w:p w14:paraId="5E267CE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lastRenderedPageBreak/>
              <w:t>小计</w:t>
            </w:r>
          </w:p>
        </w:tc>
        <w:tc>
          <w:tcPr>
            <w:tcW w:w="672" w:type="pct"/>
            <w:shd w:val="clear" w:color="auto" w:fill="auto"/>
            <w:noWrap/>
            <w:vAlign w:val="center"/>
            <w:hideMark/>
          </w:tcPr>
          <w:p w14:paraId="0591C13F"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43AF4AE1"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36D86E09"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2802100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w:t>
            </w:r>
          </w:p>
        </w:tc>
        <w:tc>
          <w:tcPr>
            <w:tcW w:w="622" w:type="pct"/>
            <w:shd w:val="clear" w:color="auto" w:fill="auto"/>
            <w:noWrap/>
            <w:vAlign w:val="center"/>
            <w:hideMark/>
          </w:tcPr>
          <w:p w14:paraId="722CF42A"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451.41</w:t>
            </w:r>
          </w:p>
        </w:tc>
        <w:tc>
          <w:tcPr>
            <w:tcW w:w="679" w:type="pct"/>
            <w:vAlign w:val="center"/>
          </w:tcPr>
          <w:p w14:paraId="419FEE7C"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2F8CF55F"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0.91%</w:t>
            </w:r>
          </w:p>
        </w:tc>
      </w:tr>
      <w:tr w:rsidR="006F640E" w:rsidRPr="006F640E" w14:paraId="3EFF6533" w14:textId="77777777" w:rsidTr="006E3FE3">
        <w:trPr>
          <w:trHeight w:val="330"/>
        </w:trPr>
        <w:tc>
          <w:tcPr>
            <w:tcW w:w="525" w:type="pct"/>
            <w:shd w:val="clear" w:color="auto" w:fill="auto"/>
            <w:noWrap/>
            <w:vAlign w:val="center"/>
            <w:hideMark/>
          </w:tcPr>
          <w:p w14:paraId="294FDA0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C1</w:t>
            </w:r>
          </w:p>
        </w:tc>
        <w:tc>
          <w:tcPr>
            <w:tcW w:w="672" w:type="pct"/>
            <w:shd w:val="clear" w:color="auto" w:fill="auto"/>
            <w:noWrap/>
            <w:vAlign w:val="center"/>
            <w:hideMark/>
          </w:tcPr>
          <w:p w14:paraId="776CF8A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78.83</w:t>
            </w:r>
          </w:p>
        </w:tc>
        <w:tc>
          <w:tcPr>
            <w:tcW w:w="525" w:type="pct"/>
            <w:shd w:val="clear" w:color="auto" w:fill="auto"/>
            <w:noWrap/>
            <w:vAlign w:val="center"/>
            <w:hideMark/>
          </w:tcPr>
          <w:p w14:paraId="2A8B963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80E0EA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两室两厅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E54D44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100</w:t>
            </w:r>
          </w:p>
        </w:tc>
        <w:tc>
          <w:tcPr>
            <w:tcW w:w="622" w:type="pct"/>
            <w:shd w:val="clear" w:color="auto" w:fill="auto"/>
            <w:noWrap/>
            <w:vAlign w:val="center"/>
            <w:hideMark/>
          </w:tcPr>
          <w:p w14:paraId="776005F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7883</w:t>
            </w:r>
          </w:p>
        </w:tc>
        <w:tc>
          <w:tcPr>
            <w:tcW w:w="679" w:type="pct"/>
            <w:vAlign w:val="center"/>
          </w:tcPr>
          <w:p w14:paraId="39D30AE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w:t>
            </w:r>
            <w:r w:rsidRPr="006F640E">
              <w:rPr>
                <w:rFonts w:ascii="Arial" w:hAnsi="Arial" w:cs="Arial"/>
                <w:sz w:val="18"/>
                <w:szCs w:val="18"/>
              </w:rPr>
              <w:t>、</w:t>
            </w:r>
            <w:r w:rsidRPr="006F640E">
              <w:rPr>
                <w:rFonts w:ascii="Arial" w:hAnsi="Arial" w:cs="Arial"/>
                <w:sz w:val="18"/>
                <w:szCs w:val="18"/>
              </w:rPr>
              <w:t>7#</w:t>
            </w:r>
            <w:r w:rsidRPr="006F640E">
              <w:rPr>
                <w:rFonts w:ascii="Arial" w:hAnsi="Arial" w:cs="Arial"/>
                <w:sz w:val="18"/>
                <w:szCs w:val="18"/>
              </w:rPr>
              <w:t>、</w:t>
            </w:r>
            <w:r w:rsidRPr="006F640E">
              <w:rPr>
                <w:rFonts w:ascii="Arial" w:hAnsi="Arial" w:cs="Arial"/>
                <w:sz w:val="18"/>
                <w:szCs w:val="18"/>
              </w:rPr>
              <w:t>10#</w:t>
            </w:r>
            <w:r w:rsidRPr="006F640E">
              <w:rPr>
                <w:rFonts w:ascii="Arial" w:hAnsi="Arial" w:cs="Arial"/>
                <w:sz w:val="18"/>
                <w:szCs w:val="18"/>
              </w:rPr>
              <w:t>、</w:t>
            </w:r>
            <w:r w:rsidRPr="006F640E">
              <w:rPr>
                <w:rFonts w:ascii="Arial" w:hAnsi="Arial" w:cs="Arial"/>
                <w:sz w:val="18"/>
                <w:szCs w:val="18"/>
              </w:rPr>
              <w:t>13#</w:t>
            </w:r>
            <w:r w:rsidRPr="006F640E">
              <w:rPr>
                <w:rFonts w:ascii="Arial" w:hAnsi="Arial" w:cs="Arial"/>
                <w:sz w:val="18"/>
                <w:szCs w:val="18"/>
              </w:rPr>
              <w:t>、</w:t>
            </w:r>
            <w:r w:rsidRPr="006F640E">
              <w:rPr>
                <w:rFonts w:ascii="Arial" w:hAnsi="Arial" w:cs="Arial"/>
                <w:sz w:val="18"/>
                <w:szCs w:val="18"/>
              </w:rPr>
              <w:t>16#</w:t>
            </w:r>
          </w:p>
        </w:tc>
        <w:tc>
          <w:tcPr>
            <w:tcW w:w="539" w:type="pct"/>
            <w:shd w:val="clear" w:color="auto" w:fill="auto"/>
            <w:noWrap/>
            <w:vAlign w:val="center"/>
            <w:hideMark/>
          </w:tcPr>
          <w:p w14:paraId="70566F7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12.99%</w:t>
            </w:r>
          </w:p>
        </w:tc>
      </w:tr>
      <w:tr w:rsidR="006F640E" w:rsidRPr="006F640E" w14:paraId="0512DC3D" w14:textId="77777777" w:rsidTr="006E3FE3">
        <w:trPr>
          <w:trHeight w:val="330"/>
        </w:trPr>
        <w:tc>
          <w:tcPr>
            <w:tcW w:w="525" w:type="pct"/>
            <w:shd w:val="clear" w:color="auto" w:fill="auto"/>
            <w:noWrap/>
            <w:vAlign w:val="center"/>
            <w:hideMark/>
          </w:tcPr>
          <w:p w14:paraId="66DA334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5BED741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3F8BA5FE"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6B6BE2FA"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24EF8BA1"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100</w:t>
            </w:r>
          </w:p>
        </w:tc>
        <w:tc>
          <w:tcPr>
            <w:tcW w:w="622" w:type="pct"/>
            <w:shd w:val="clear" w:color="auto" w:fill="auto"/>
            <w:noWrap/>
            <w:vAlign w:val="center"/>
            <w:hideMark/>
          </w:tcPr>
          <w:p w14:paraId="14CC6E3E"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7883</w:t>
            </w:r>
          </w:p>
        </w:tc>
        <w:tc>
          <w:tcPr>
            <w:tcW w:w="679" w:type="pct"/>
            <w:vAlign w:val="center"/>
          </w:tcPr>
          <w:p w14:paraId="01ADF05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08E99C0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12.99%</w:t>
            </w:r>
          </w:p>
        </w:tc>
      </w:tr>
      <w:tr w:rsidR="00106F0A" w:rsidRPr="006F640E" w14:paraId="0CD0D609" w14:textId="77777777" w:rsidTr="006E3FE3">
        <w:trPr>
          <w:trHeight w:val="330"/>
        </w:trPr>
        <w:tc>
          <w:tcPr>
            <w:tcW w:w="525" w:type="pct"/>
            <w:shd w:val="clear" w:color="auto" w:fill="auto"/>
            <w:noWrap/>
            <w:vAlign w:val="center"/>
            <w:hideMark/>
          </w:tcPr>
          <w:p w14:paraId="3F97BCA9"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合计</w:t>
            </w:r>
          </w:p>
        </w:tc>
        <w:tc>
          <w:tcPr>
            <w:tcW w:w="672" w:type="pct"/>
            <w:shd w:val="clear" w:color="auto" w:fill="auto"/>
            <w:noWrap/>
            <w:vAlign w:val="center"/>
            <w:hideMark/>
          </w:tcPr>
          <w:p w14:paraId="3B2D65EE"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57AC39CB"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053214E4"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6D5810C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770</w:t>
            </w:r>
          </w:p>
        </w:tc>
        <w:tc>
          <w:tcPr>
            <w:tcW w:w="622" w:type="pct"/>
            <w:shd w:val="clear" w:color="auto" w:fill="auto"/>
            <w:noWrap/>
            <w:vAlign w:val="center"/>
            <w:hideMark/>
          </w:tcPr>
          <w:p w14:paraId="66883A4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68237.69</w:t>
            </w:r>
          </w:p>
        </w:tc>
        <w:tc>
          <w:tcPr>
            <w:tcW w:w="679" w:type="pct"/>
            <w:vAlign w:val="center"/>
          </w:tcPr>
          <w:p w14:paraId="133047B4"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3E3B87AD"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100%</w:t>
            </w:r>
          </w:p>
        </w:tc>
      </w:tr>
    </w:tbl>
    <w:p w14:paraId="42AFD71C" w14:textId="77777777" w:rsidR="00106F0A" w:rsidRPr="006F640E" w:rsidRDefault="00106F0A" w:rsidP="00106F0A">
      <w:pPr>
        <w:overflowPunct w:val="0"/>
        <w:adjustRightInd w:val="0"/>
        <w:snapToGrid w:val="0"/>
        <w:ind w:firstLineChars="200" w:firstLine="360"/>
        <w:jc w:val="both"/>
        <w:rPr>
          <w:rFonts w:ascii="Arial" w:hAnsi="Arial" w:cs="Arial"/>
          <w:kern w:val="2"/>
          <w:sz w:val="18"/>
          <w:szCs w:val="18"/>
        </w:rPr>
      </w:pPr>
    </w:p>
    <w:p w14:paraId="6EDC1DB8" w14:textId="77777777" w:rsidR="00106F0A" w:rsidRPr="006F640E" w:rsidRDefault="00106F0A" w:rsidP="00106F0A">
      <w:pPr>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于价值时点，估价对象已竣工备案，室内装修情况为全装修。</w:t>
      </w:r>
    </w:p>
    <w:p w14:paraId="0D6CFFCD" w14:textId="77777777" w:rsidR="00106F0A" w:rsidRPr="006F640E" w:rsidRDefault="00106F0A" w:rsidP="00106F0A">
      <w:pPr>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参照</w:t>
      </w:r>
      <w:proofErr w:type="gramStart"/>
      <w:r w:rsidRPr="006F640E">
        <w:rPr>
          <w:rFonts w:ascii="Arial" w:hAnsi="Arial" w:cs="Arial"/>
          <w:kern w:val="2"/>
          <w:sz w:val="21"/>
          <w:szCs w:val="21"/>
        </w:rPr>
        <w:t>《</w:t>
      </w:r>
      <w:proofErr w:type="gramEnd"/>
      <w:r w:rsidRPr="006F640E">
        <w:rPr>
          <w:rFonts w:ascii="Arial" w:hAnsi="Arial" w:cs="Arial"/>
          <w:kern w:val="2"/>
          <w:sz w:val="21"/>
          <w:szCs w:val="21"/>
        </w:rPr>
        <w:t>关于发布</w:t>
      </w:r>
      <w:proofErr w:type="gramStart"/>
      <w:r w:rsidRPr="006F640E">
        <w:rPr>
          <w:rFonts w:ascii="Arial" w:hAnsi="Arial" w:cs="Arial"/>
          <w:kern w:val="2"/>
          <w:sz w:val="21"/>
          <w:szCs w:val="21"/>
        </w:rPr>
        <w:t>《</w:t>
      </w:r>
      <w:proofErr w:type="gramEnd"/>
      <w:r w:rsidRPr="006F640E">
        <w:rPr>
          <w:rFonts w:ascii="Arial" w:hAnsi="Arial" w:cs="Arial"/>
          <w:kern w:val="2"/>
          <w:sz w:val="21"/>
          <w:szCs w:val="21"/>
        </w:rPr>
        <w:t>北京市共有产权住房价格评估技术指引</w:t>
      </w:r>
      <w:proofErr w:type="gramStart"/>
      <w:r w:rsidRPr="006F640E">
        <w:rPr>
          <w:rFonts w:ascii="Arial" w:hAnsi="Arial" w:cs="Arial"/>
          <w:kern w:val="2"/>
          <w:sz w:val="21"/>
          <w:szCs w:val="21"/>
        </w:rPr>
        <w:t>》</w:t>
      </w:r>
      <w:proofErr w:type="gramEnd"/>
      <w:r w:rsidRPr="006F640E">
        <w:rPr>
          <w:rFonts w:ascii="Arial" w:hAnsi="Arial" w:cs="Arial"/>
          <w:kern w:val="2"/>
          <w:sz w:val="21"/>
          <w:szCs w:val="21"/>
        </w:rPr>
        <w:t>的通知</w:t>
      </w:r>
      <w:proofErr w:type="gramStart"/>
      <w:r w:rsidRPr="006F640E">
        <w:rPr>
          <w:rFonts w:ascii="Arial" w:hAnsi="Arial" w:cs="Arial"/>
          <w:kern w:val="2"/>
          <w:sz w:val="21"/>
          <w:szCs w:val="21"/>
        </w:rPr>
        <w:t>》</w:t>
      </w:r>
      <w:proofErr w:type="gramEnd"/>
      <w:r w:rsidRPr="006F640E">
        <w:rPr>
          <w:rFonts w:ascii="Arial" w:hAnsi="Arial" w:cs="Arial"/>
          <w:sz w:val="21"/>
          <w:szCs w:val="21"/>
        </w:rPr>
        <w:t>[</w:t>
      </w:r>
      <w:proofErr w:type="gramStart"/>
      <w:r w:rsidRPr="006F640E">
        <w:rPr>
          <w:rFonts w:ascii="Arial" w:hAnsi="Arial" w:cs="Arial"/>
          <w:sz w:val="21"/>
          <w:szCs w:val="21"/>
        </w:rPr>
        <w:t>北估秘</w:t>
      </w:r>
      <w:proofErr w:type="gramEnd"/>
      <w:r w:rsidRPr="006F640E">
        <w:rPr>
          <w:rFonts w:ascii="Arial" w:hAnsi="Arial" w:cs="Arial"/>
          <w:sz w:val="21"/>
          <w:szCs w:val="21"/>
        </w:rPr>
        <w:t>[2023]002</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kern w:val="2"/>
          <w:sz w:val="21"/>
          <w:szCs w:val="21"/>
        </w:rPr>
        <w:t>及《轩景家园共有产权房房源表》</w:t>
      </w:r>
      <w:r w:rsidRPr="006F640E">
        <w:rPr>
          <w:rFonts w:ascii="Arial" w:hAnsi="Arial" w:cs="Arial"/>
          <w:sz w:val="21"/>
          <w:szCs w:val="21"/>
        </w:rPr>
        <w:t>复印件</w:t>
      </w:r>
      <w:r w:rsidRPr="006F640E">
        <w:rPr>
          <w:rFonts w:ascii="Arial" w:hAnsi="Arial" w:cs="Arial"/>
          <w:kern w:val="2"/>
          <w:sz w:val="21"/>
          <w:szCs w:val="21"/>
        </w:rPr>
        <w:t>，本次估价按照众数原则设定具有代表性的标准房屋，具体标准房详见下表：</w:t>
      </w:r>
      <w:r w:rsidRPr="006F640E">
        <w:rPr>
          <w:rFonts w:ascii="Arial" w:hAnsi="Arial" w:cs="Arial"/>
          <w:kern w:val="2"/>
          <w:sz w:val="21"/>
          <w:szCs w:val="21"/>
        </w:rPr>
        <w:t xml:space="preserve"> </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4503"/>
        <w:gridCol w:w="4795"/>
      </w:tblGrid>
      <w:tr w:rsidR="006F640E" w:rsidRPr="006F640E" w14:paraId="0646DF2D" w14:textId="77777777" w:rsidTr="006E3FE3">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tcPr>
          <w:p w14:paraId="299E1AF0" w14:textId="77777777" w:rsidR="00106F0A" w:rsidRPr="006F640E" w:rsidRDefault="00106F0A" w:rsidP="006E3FE3">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项目</w:t>
            </w:r>
          </w:p>
        </w:tc>
        <w:tc>
          <w:tcPr>
            <w:tcW w:w="3735" w:type="dxa"/>
            <w:tcBorders>
              <w:top w:val="single" w:sz="4" w:space="0" w:color="000000"/>
              <w:left w:val="single" w:sz="4" w:space="0" w:color="000000"/>
              <w:bottom w:val="single" w:sz="4" w:space="0" w:color="000000"/>
              <w:right w:val="single" w:sz="4" w:space="0" w:color="000000"/>
            </w:tcBorders>
            <w:vAlign w:val="center"/>
          </w:tcPr>
          <w:p w14:paraId="317C3D42" w14:textId="77777777" w:rsidR="00106F0A" w:rsidRPr="006F640E" w:rsidRDefault="00106F0A" w:rsidP="006E3FE3">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标准房</w:t>
            </w:r>
          </w:p>
        </w:tc>
      </w:tr>
      <w:tr w:rsidR="006F640E" w:rsidRPr="006F640E" w14:paraId="13BE1101" w14:textId="77777777" w:rsidTr="006E3FE3">
        <w:trPr>
          <w:trHeight w:val="193"/>
          <w:jc w:val="center"/>
        </w:trPr>
        <w:tc>
          <w:tcPr>
            <w:tcW w:w="3508" w:type="dxa"/>
            <w:tcBorders>
              <w:top w:val="single" w:sz="4" w:space="0" w:color="000000"/>
              <w:left w:val="single" w:sz="4" w:space="0" w:color="000000"/>
              <w:bottom w:val="single" w:sz="4" w:space="0" w:color="000000"/>
              <w:right w:val="single" w:sz="4" w:space="0" w:color="000000"/>
            </w:tcBorders>
            <w:vAlign w:val="center"/>
          </w:tcPr>
          <w:p w14:paraId="67EC7EC9" w14:textId="77777777" w:rsidR="00106F0A" w:rsidRPr="006F640E" w:rsidRDefault="00106F0A" w:rsidP="006E3FE3">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楼层</w:t>
            </w:r>
          </w:p>
        </w:tc>
        <w:tc>
          <w:tcPr>
            <w:tcW w:w="3735" w:type="dxa"/>
            <w:tcBorders>
              <w:top w:val="single" w:sz="4" w:space="0" w:color="000000"/>
              <w:left w:val="single" w:sz="4" w:space="0" w:color="000000"/>
              <w:bottom w:val="single" w:sz="4" w:space="0" w:color="000000"/>
              <w:right w:val="single" w:sz="4" w:space="0" w:color="000000"/>
            </w:tcBorders>
            <w:vAlign w:val="center"/>
          </w:tcPr>
          <w:p w14:paraId="76C8E31F" w14:textId="77777777" w:rsidR="00106F0A" w:rsidRPr="006F640E" w:rsidRDefault="00106F0A" w:rsidP="006E3FE3">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lang w:bidi="ar"/>
              </w:rPr>
              <w:t>中楼层</w:t>
            </w:r>
          </w:p>
        </w:tc>
      </w:tr>
      <w:tr w:rsidR="006F640E" w:rsidRPr="006F640E" w14:paraId="2D26A6D5" w14:textId="77777777" w:rsidTr="006E3FE3">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tcPr>
          <w:p w14:paraId="7D9F06D6" w14:textId="77777777" w:rsidR="00106F0A" w:rsidRPr="006F640E" w:rsidRDefault="00106F0A" w:rsidP="006E3FE3">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户型</w:t>
            </w:r>
          </w:p>
        </w:tc>
        <w:tc>
          <w:tcPr>
            <w:tcW w:w="3735" w:type="dxa"/>
            <w:tcBorders>
              <w:top w:val="single" w:sz="4" w:space="0" w:color="000000"/>
              <w:left w:val="single" w:sz="4" w:space="0" w:color="000000"/>
              <w:bottom w:val="single" w:sz="4" w:space="0" w:color="000000"/>
              <w:right w:val="single" w:sz="4" w:space="0" w:color="000000"/>
            </w:tcBorders>
            <w:vAlign w:val="center"/>
          </w:tcPr>
          <w:p w14:paraId="58D637C7" w14:textId="77777777" w:rsidR="00106F0A" w:rsidRPr="006F640E" w:rsidRDefault="00106F0A" w:rsidP="006E3FE3">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lang w:bidi="ar"/>
              </w:rPr>
              <w:t>三室两厅</w:t>
            </w:r>
            <w:proofErr w:type="gramStart"/>
            <w:r w:rsidRPr="006F640E">
              <w:rPr>
                <w:rFonts w:ascii="Arial" w:eastAsia="华文细黑" w:hAnsi="Arial" w:cs="Arial"/>
                <w:sz w:val="18"/>
                <w:szCs w:val="18"/>
                <w:lang w:bidi="ar"/>
              </w:rPr>
              <w:t>一</w:t>
            </w:r>
            <w:proofErr w:type="gramEnd"/>
            <w:r w:rsidRPr="006F640E">
              <w:rPr>
                <w:rFonts w:ascii="Arial" w:eastAsia="华文细黑" w:hAnsi="Arial" w:cs="Arial"/>
                <w:sz w:val="18"/>
                <w:szCs w:val="18"/>
                <w:lang w:bidi="ar"/>
              </w:rPr>
              <w:t>卫</w:t>
            </w:r>
          </w:p>
        </w:tc>
      </w:tr>
      <w:tr w:rsidR="006F640E" w:rsidRPr="006F640E" w14:paraId="3655CE74" w14:textId="77777777" w:rsidTr="006E3FE3">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tcPr>
          <w:p w14:paraId="3EDB158B" w14:textId="77777777" w:rsidR="00106F0A" w:rsidRPr="006F640E" w:rsidRDefault="00106F0A" w:rsidP="006E3FE3">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面积</w:t>
            </w:r>
          </w:p>
        </w:tc>
        <w:tc>
          <w:tcPr>
            <w:tcW w:w="3735" w:type="dxa"/>
            <w:tcBorders>
              <w:top w:val="single" w:sz="4" w:space="0" w:color="000000"/>
              <w:left w:val="single" w:sz="4" w:space="0" w:color="000000"/>
              <w:bottom w:val="single" w:sz="4" w:space="0" w:color="000000"/>
              <w:right w:val="single" w:sz="4" w:space="0" w:color="000000"/>
            </w:tcBorders>
            <w:vAlign w:val="center"/>
          </w:tcPr>
          <w:p w14:paraId="75D63901" w14:textId="77777777" w:rsidR="00106F0A" w:rsidRPr="006F640E" w:rsidRDefault="00106F0A" w:rsidP="006E3FE3">
            <w:pPr>
              <w:adjustRightInd w:val="0"/>
              <w:snapToGrid w:val="0"/>
              <w:spacing w:line="240" w:lineRule="exact"/>
              <w:jc w:val="center"/>
              <w:textAlignment w:val="center"/>
              <w:rPr>
                <w:rFonts w:ascii="Arial" w:hAnsi="Arial" w:cs="Arial"/>
                <w:sz w:val="18"/>
                <w:szCs w:val="18"/>
              </w:rPr>
            </w:pPr>
            <w:r w:rsidRPr="006F640E">
              <w:rPr>
                <w:rFonts w:ascii="Arial" w:eastAsia="华文细黑" w:hAnsi="Arial" w:cs="Arial"/>
                <w:sz w:val="18"/>
                <w:szCs w:val="18"/>
                <w:lang w:bidi="ar"/>
              </w:rPr>
              <w:t>87.72-89.55</w:t>
            </w:r>
            <w:r w:rsidRPr="006F640E">
              <w:rPr>
                <w:rStyle w:val="af8"/>
                <w:rFonts w:ascii="Arial" w:hAnsi="Arial" w:cs="Arial"/>
                <w:sz w:val="18"/>
                <w:szCs w:val="18"/>
              </w:rPr>
              <w:t>（㎡）</w:t>
            </w:r>
          </w:p>
        </w:tc>
      </w:tr>
      <w:tr w:rsidR="006F640E" w:rsidRPr="006F640E" w14:paraId="7CBBF9F2" w14:textId="77777777" w:rsidTr="006E3FE3">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tcPr>
          <w:p w14:paraId="14DE11FC" w14:textId="77777777" w:rsidR="00106F0A" w:rsidRPr="006F640E" w:rsidRDefault="00106F0A" w:rsidP="006E3FE3">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朝向</w:t>
            </w:r>
          </w:p>
        </w:tc>
        <w:tc>
          <w:tcPr>
            <w:tcW w:w="3735" w:type="dxa"/>
            <w:tcBorders>
              <w:top w:val="single" w:sz="4" w:space="0" w:color="000000"/>
              <w:left w:val="single" w:sz="4" w:space="0" w:color="000000"/>
              <w:bottom w:val="single" w:sz="4" w:space="0" w:color="000000"/>
              <w:right w:val="single" w:sz="4" w:space="0" w:color="000000"/>
            </w:tcBorders>
            <w:vAlign w:val="center"/>
          </w:tcPr>
          <w:p w14:paraId="26649BDB" w14:textId="77777777" w:rsidR="00106F0A" w:rsidRPr="006F640E" w:rsidRDefault="00106F0A" w:rsidP="006E3FE3">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lang w:bidi="ar"/>
              </w:rPr>
              <w:t>南北</w:t>
            </w:r>
          </w:p>
        </w:tc>
      </w:tr>
      <w:tr w:rsidR="006F640E" w:rsidRPr="006F640E" w14:paraId="37C0EE60" w14:textId="77777777" w:rsidTr="006E3FE3">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tcPr>
          <w:p w14:paraId="5270AD80" w14:textId="77777777" w:rsidR="00106F0A" w:rsidRPr="006F640E" w:rsidRDefault="00106F0A" w:rsidP="006E3FE3">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装修</w:t>
            </w:r>
          </w:p>
        </w:tc>
        <w:tc>
          <w:tcPr>
            <w:tcW w:w="3735" w:type="dxa"/>
            <w:tcBorders>
              <w:top w:val="single" w:sz="4" w:space="0" w:color="000000"/>
              <w:left w:val="single" w:sz="4" w:space="0" w:color="000000"/>
              <w:bottom w:val="single" w:sz="4" w:space="0" w:color="000000"/>
              <w:right w:val="single" w:sz="4" w:space="0" w:color="000000"/>
            </w:tcBorders>
            <w:vAlign w:val="center"/>
          </w:tcPr>
          <w:p w14:paraId="47BCF99E" w14:textId="77777777" w:rsidR="00106F0A" w:rsidRPr="006F640E" w:rsidRDefault="00106F0A" w:rsidP="006E3FE3">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lang w:bidi="ar"/>
              </w:rPr>
              <w:t>全装修</w:t>
            </w:r>
          </w:p>
        </w:tc>
      </w:tr>
      <w:tr w:rsidR="006F640E" w:rsidRPr="006F640E" w14:paraId="1222DB48" w14:textId="77777777" w:rsidTr="006E3FE3">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tcPr>
          <w:p w14:paraId="7F85B9C1" w14:textId="77777777" w:rsidR="00106F0A" w:rsidRPr="006F640E" w:rsidRDefault="00106F0A" w:rsidP="006E3FE3">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设备设施</w:t>
            </w:r>
          </w:p>
        </w:tc>
        <w:tc>
          <w:tcPr>
            <w:tcW w:w="3735" w:type="dxa"/>
            <w:tcBorders>
              <w:top w:val="single" w:sz="4" w:space="0" w:color="000000"/>
              <w:left w:val="single" w:sz="4" w:space="0" w:color="000000"/>
              <w:bottom w:val="single" w:sz="4" w:space="0" w:color="000000"/>
              <w:right w:val="single" w:sz="4" w:space="0" w:color="000000"/>
            </w:tcBorders>
            <w:vAlign w:val="center"/>
          </w:tcPr>
          <w:p w14:paraId="48341BFF" w14:textId="77777777" w:rsidR="00106F0A" w:rsidRPr="006F640E" w:rsidRDefault="00106F0A" w:rsidP="006E3FE3">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齐全</w:t>
            </w:r>
          </w:p>
        </w:tc>
      </w:tr>
    </w:tbl>
    <w:p w14:paraId="71B1BAD4" w14:textId="77777777" w:rsidR="00BD69BA" w:rsidRPr="006F640E" w:rsidRDefault="00000000">
      <w:pPr>
        <w:overflowPunct w:val="0"/>
        <w:spacing w:beforeLines="50" w:before="120"/>
        <w:jc w:val="center"/>
        <w:rPr>
          <w:rFonts w:ascii="Arial" w:hAnsi="Arial" w:cs="Arial"/>
          <w:kern w:val="2"/>
          <w:sz w:val="21"/>
          <w:szCs w:val="21"/>
        </w:rPr>
      </w:pPr>
      <w:r w:rsidRPr="006F640E">
        <w:rPr>
          <w:rFonts w:ascii="Arial" w:hAnsi="Arial" w:cs="Arial"/>
          <w:kern w:val="2"/>
          <w:sz w:val="21"/>
          <w:szCs w:val="21"/>
        </w:rPr>
        <w:br w:type="page"/>
      </w:r>
    </w:p>
    <w:p w14:paraId="4A5957F8" w14:textId="77777777" w:rsidR="00BD69BA" w:rsidRPr="006F640E" w:rsidRDefault="00000000">
      <w:pPr>
        <w:overflowPunct w:val="0"/>
        <w:spacing w:beforeLines="50" w:before="120"/>
        <w:jc w:val="center"/>
        <w:rPr>
          <w:rFonts w:ascii="Arial" w:hAnsi="Arial" w:cs="Arial"/>
          <w:kern w:val="2"/>
          <w:sz w:val="21"/>
          <w:szCs w:val="21"/>
        </w:rPr>
      </w:pPr>
      <w:r w:rsidRPr="006F640E">
        <w:rPr>
          <w:rFonts w:ascii="Arial" w:hAnsi="Arial" w:cs="Arial"/>
          <w:kern w:val="2"/>
          <w:sz w:val="21"/>
          <w:szCs w:val="21"/>
        </w:rPr>
        <w:lastRenderedPageBreak/>
        <w:t>估价对象位置示意图</w:t>
      </w:r>
    </w:p>
    <w:p w14:paraId="60908FCC" w14:textId="7FAACA5A" w:rsidR="00BD69BA" w:rsidRPr="006F640E" w:rsidRDefault="00106F0A">
      <w:pPr>
        <w:overflowPunct w:val="0"/>
        <w:spacing w:beforeLines="50" w:before="120"/>
        <w:jc w:val="center"/>
        <w:rPr>
          <w:rFonts w:ascii="Arial" w:hAnsi="Arial" w:cs="Arial"/>
          <w:kern w:val="2"/>
          <w:sz w:val="21"/>
          <w:szCs w:val="21"/>
        </w:rPr>
      </w:pPr>
      <w:r w:rsidRPr="006F640E">
        <w:rPr>
          <w:rFonts w:ascii="Arial" w:hAnsi="Arial" w:cs="Arial"/>
          <w:noProof/>
        </w:rPr>
        <w:drawing>
          <wp:inline distT="0" distB="0" distL="0" distR="0" wp14:anchorId="5621C904" wp14:editId="59560DA5">
            <wp:extent cx="5904865" cy="4352290"/>
            <wp:effectExtent l="0" t="0" r="635" b="0"/>
            <wp:docPr id="1917093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3435" name=""/>
                    <pic:cNvPicPr/>
                  </pic:nvPicPr>
                  <pic:blipFill>
                    <a:blip r:embed="rId16"/>
                    <a:stretch>
                      <a:fillRect/>
                    </a:stretch>
                  </pic:blipFill>
                  <pic:spPr>
                    <a:xfrm>
                      <a:off x="0" y="0"/>
                      <a:ext cx="5904865" cy="4352290"/>
                    </a:xfrm>
                    <a:prstGeom prst="rect">
                      <a:avLst/>
                    </a:prstGeom>
                  </pic:spPr>
                </pic:pic>
              </a:graphicData>
            </a:graphic>
          </wp:inline>
        </w:drawing>
      </w:r>
    </w:p>
    <w:p w14:paraId="24E9629F" w14:textId="77777777" w:rsidR="00BD69BA" w:rsidRPr="006F640E" w:rsidRDefault="00BD69BA">
      <w:pPr>
        <w:overflowPunct w:val="0"/>
        <w:spacing w:line="480" w:lineRule="auto"/>
        <w:jc w:val="center"/>
        <w:rPr>
          <w:rFonts w:ascii="Arial" w:hAnsi="Arial" w:cs="Arial"/>
          <w:bCs/>
          <w:sz w:val="21"/>
          <w:szCs w:val="21"/>
        </w:rPr>
      </w:pPr>
    </w:p>
    <w:p w14:paraId="28793B9D" w14:textId="77777777" w:rsidR="00BD69BA" w:rsidRPr="006F640E" w:rsidRDefault="00000000">
      <w:pPr>
        <w:wordWrap w:val="0"/>
        <w:overflowPunct w:val="0"/>
        <w:spacing w:line="480" w:lineRule="auto"/>
        <w:jc w:val="both"/>
        <w:rPr>
          <w:rFonts w:ascii="Arial" w:hAnsi="Arial" w:cs="Arial"/>
          <w:b/>
          <w:kern w:val="2"/>
          <w:sz w:val="21"/>
          <w:szCs w:val="21"/>
        </w:rPr>
      </w:pPr>
      <w:r w:rsidRPr="006F640E">
        <w:rPr>
          <w:rFonts w:ascii="Arial" w:hAnsi="Arial" w:cs="Arial"/>
          <w:b/>
          <w:kern w:val="2"/>
          <w:sz w:val="21"/>
          <w:szCs w:val="21"/>
        </w:rPr>
        <w:t>（二）土地基本状况</w:t>
      </w:r>
    </w:p>
    <w:p w14:paraId="4DF0C54F" w14:textId="57F67BE9"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1.</w:t>
      </w:r>
      <w:r w:rsidRPr="006F640E">
        <w:rPr>
          <w:rFonts w:ascii="Arial" w:hAnsi="Arial" w:cs="Arial"/>
          <w:kern w:val="2"/>
          <w:sz w:val="21"/>
          <w:szCs w:val="21"/>
        </w:rPr>
        <w:t>根据估价委托人提供的</w:t>
      </w:r>
      <w:r w:rsidR="00047246" w:rsidRPr="006F640E">
        <w:rPr>
          <w:rFonts w:ascii="Arial" w:hAnsi="Arial" w:cs="Arial"/>
          <w:sz w:val="21"/>
          <w:szCs w:val="21"/>
        </w:rPr>
        <w:t>《关于房山区拱辰街道</w:t>
      </w:r>
      <w:r w:rsidR="00047246" w:rsidRPr="006F640E">
        <w:rPr>
          <w:rFonts w:ascii="Arial" w:hAnsi="Arial" w:cs="Arial"/>
          <w:sz w:val="21"/>
          <w:szCs w:val="21"/>
        </w:rPr>
        <w:t>FS00-LX09-6001</w:t>
      </w:r>
      <w:r w:rsidR="00047246" w:rsidRPr="006F640E">
        <w:rPr>
          <w:rFonts w:ascii="Arial" w:hAnsi="Arial" w:cs="Arial"/>
          <w:sz w:val="21"/>
          <w:szCs w:val="21"/>
        </w:rPr>
        <w:t>地块</w:t>
      </w:r>
      <w:r w:rsidR="00047246" w:rsidRPr="006F640E">
        <w:rPr>
          <w:rFonts w:ascii="Arial" w:hAnsi="Arial" w:cs="Arial"/>
          <w:sz w:val="21"/>
          <w:szCs w:val="21"/>
        </w:rPr>
        <w:t>R2</w:t>
      </w:r>
      <w:r w:rsidR="00047246" w:rsidRPr="006F640E">
        <w:rPr>
          <w:rFonts w:ascii="Arial" w:hAnsi="Arial" w:cs="Arial"/>
          <w:sz w:val="21"/>
          <w:szCs w:val="21"/>
        </w:rPr>
        <w:t>二类居住用地、</w:t>
      </w:r>
      <w:r w:rsidR="00047246" w:rsidRPr="006F640E">
        <w:rPr>
          <w:rFonts w:ascii="Arial" w:hAnsi="Arial" w:cs="Arial"/>
          <w:sz w:val="21"/>
          <w:szCs w:val="21"/>
        </w:rPr>
        <w:t>FS00-LX09-6003</w:t>
      </w:r>
      <w:r w:rsidR="00047246" w:rsidRPr="006F640E">
        <w:rPr>
          <w:rFonts w:ascii="Arial" w:hAnsi="Arial" w:cs="Arial"/>
          <w:sz w:val="21"/>
          <w:szCs w:val="21"/>
        </w:rPr>
        <w:t>地块</w:t>
      </w:r>
      <w:r w:rsidR="00047246" w:rsidRPr="006F640E">
        <w:rPr>
          <w:rFonts w:ascii="Arial" w:hAnsi="Arial" w:cs="Arial"/>
          <w:sz w:val="21"/>
          <w:szCs w:val="21"/>
        </w:rPr>
        <w:t>A33</w:t>
      </w:r>
      <w:r w:rsidR="00047246" w:rsidRPr="006F640E">
        <w:rPr>
          <w:rFonts w:ascii="Arial" w:hAnsi="Arial" w:cs="Arial"/>
          <w:sz w:val="21"/>
          <w:szCs w:val="21"/>
        </w:rPr>
        <w:t>基础教育用地项目</w:t>
      </w:r>
      <w:r w:rsidR="00047246" w:rsidRPr="006F640E">
        <w:rPr>
          <w:rFonts w:ascii="Arial" w:hAnsi="Arial" w:cs="Arial"/>
          <w:sz w:val="21"/>
          <w:szCs w:val="21"/>
        </w:rPr>
        <w:t>“</w:t>
      </w:r>
      <w:r w:rsidR="00047246" w:rsidRPr="006F640E">
        <w:rPr>
          <w:rFonts w:ascii="Arial" w:hAnsi="Arial" w:cs="Arial"/>
          <w:sz w:val="21"/>
          <w:szCs w:val="21"/>
        </w:rPr>
        <w:t>多规合一</w:t>
      </w:r>
      <w:r w:rsidR="00047246" w:rsidRPr="006F640E">
        <w:rPr>
          <w:rFonts w:ascii="Arial" w:hAnsi="Arial" w:cs="Arial"/>
          <w:sz w:val="21"/>
          <w:szCs w:val="21"/>
        </w:rPr>
        <w:t>”</w:t>
      </w:r>
      <w:r w:rsidR="00047246" w:rsidRPr="006F640E">
        <w:rPr>
          <w:rFonts w:ascii="Arial" w:hAnsi="Arial" w:cs="Arial"/>
          <w:sz w:val="21"/>
          <w:szCs w:val="21"/>
        </w:rPr>
        <w:t>协同平台综合会商意见的函》</w:t>
      </w:r>
      <w:r w:rsidR="00047246" w:rsidRPr="006F640E">
        <w:rPr>
          <w:rFonts w:ascii="Arial" w:hAnsi="Arial" w:cs="Arial"/>
          <w:sz w:val="21"/>
          <w:szCs w:val="21"/>
        </w:rPr>
        <w:t>[</w:t>
      </w:r>
      <w:r w:rsidR="00047246" w:rsidRPr="006F640E">
        <w:rPr>
          <w:rFonts w:ascii="Arial" w:hAnsi="Arial" w:cs="Arial"/>
          <w:sz w:val="21"/>
          <w:szCs w:val="21"/>
        </w:rPr>
        <w:t>京</w:t>
      </w:r>
      <w:proofErr w:type="gramStart"/>
      <w:r w:rsidR="00047246" w:rsidRPr="006F640E">
        <w:rPr>
          <w:rFonts w:ascii="Arial" w:hAnsi="Arial" w:cs="Arial"/>
          <w:sz w:val="21"/>
          <w:szCs w:val="21"/>
        </w:rPr>
        <w:t>规</w:t>
      </w:r>
      <w:proofErr w:type="gramEnd"/>
      <w:r w:rsidR="00047246" w:rsidRPr="006F640E">
        <w:rPr>
          <w:rFonts w:ascii="Arial" w:hAnsi="Arial" w:cs="Arial"/>
          <w:sz w:val="21"/>
          <w:szCs w:val="21"/>
        </w:rPr>
        <w:t>自（房）</w:t>
      </w:r>
      <w:proofErr w:type="gramStart"/>
      <w:r w:rsidR="00047246" w:rsidRPr="006F640E">
        <w:rPr>
          <w:rFonts w:ascii="Arial" w:hAnsi="Arial" w:cs="Arial"/>
          <w:sz w:val="21"/>
          <w:szCs w:val="21"/>
        </w:rPr>
        <w:t>综审函</w:t>
      </w:r>
      <w:proofErr w:type="gramEnd"/>
      <w:r w:rsidR="00047246" w:rsidRPr="006F640E">
        <w:rPr>
          <w:rFonts w:ascii="Arial" w:hAnsi="Arial" w:cs="Arial"/>
          <w:sz w:val="21"/>
          <w:szCs w:val="21"/>
        </w:rPr>
        <w:t>[2020]0027</w:t>
      </w:r>
      <w:r w:rsidR="00047246" w:rsidRPr="006F640E">
        <w:rPr>
          <w:rFonts w:ascii="Arial" w:hAnsi="Arial" w:cs="Arial"/>
          <w:sz w:val="21"/>
          <w:szCs w:val="21"/>
        </w:rPr>
        <w:t>号</w:t>
      </w:r>
      <w:r w:rsidR="00047246" w:rsidRPr="006F640E">
        <w:rPr>
          <w:rFonts w:ascii="Arial" w:hAnsi="Arial" w:cs="Arial"/>
          <w:sz w:val="21"/>
          <w:szCs w:val="21"/>
        </w:rPr>
        <w:t>]</w:t>
      </w:r>
      <w:r w:rsidRPr="006F640E">
        <w:rPr>
          <w:rFonts w:ascii="Arial" w:hAnsi="Arial" w:cs="Arial"/>
          <w:sz w:val="21"/>
          <w:szCs w:val="21"/>
        </w:rPr>
        <w:t>复印件</w:t>
      </w:r>
      <w:r w:rsidR="00106F0A" w:rsidRPr="006F640E">
        <w:rPr>
          <w:rFonts w:ascii="Arial" w:hAnsi="Arial" w:cs="Arial"/>
          <w:sz w:val="21"/>
          <w:szCs w:val="21"/>
        </w:rPr>
        <w:t>及</w:t>
      </w:r>
      <w:r w:rsidRPr="006F640E">
        <w:rPr>
          <w:rFonts w:ascii="Arial" w:hAnsi="Arial" w:cs="Arial"/>
          <w:sz w:val="21"/>
          <w:szCs w:val="21"/>
        </w:rPr>
        <w:t>《不动产权证书》</w:t>
      </w:r>
      <w:r w:rsidRPr="006F640E">
        <w:rPr>
          <w:rFonts w:ascii="Arial" w:hAnsi="Arial" w:cs="Arial"/>
          <w:sz w:val="21"/>
          <w:szCs w:val="21"/>
        </w:rPr>
        <w:t>[</w:t>
      </w:r>
      <w:r w:rsidR="00C617DA" w:rsidRPr="006F640E">
        <w:rPr>
          <w:rFonts w:ascii="Arial" w:hAnsi="Arial" w:cs="Arial"/>
          <w:sz w:val="21"/>
          <w:szCs w:val="21"/>
        </w:rPr>
        <w:t>京（</w:t>
      </w:r>
      <w:r w:rsidR="00C617DA" w:rsidRPr="006F640E">
        <w:rPr>
          <w:rFonts w:ascii="Arial" w:hAnsi="Arial" w:cs="Arial"/>
          <w:sz w:val="21"/>
          <w:szCs w:val="21"/>
        </w:rPr>
        <w:t>2020</w:t>
      </w:r>
      <w:r w:rsidR="00C617DA" w:rsidRPr="006F640E">
        <w:rPr>
          <w:rFonts w:ascii="Arial" w:hAnsi="Arial" w:cs="Arial"/>
          <w:sz w:val="21"/>
          <w:szCs w:val="21"/>
        </w:rPr>
        <w:t>）房不动产权第</w:t>
      </w:r>
      <w:r w:rsidR="00C617DA" w:rsidRPr="006F640E">
        <w:rPr>
          <w:rFonts w:ascii="Arial" w:hAnsi="Arial" w:cs="Arial"/>
          <w:sz w:val="21"/>
          <w:szCs w:val="21"/>
        </w:rPr>
        <w:t>0017054</w:t>
      </w:r>
      <w:r w:rsidR="00C617DA"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r w:rsidRPr="006F640E">
        <w:rPr>
          <w:rFonts w:ascii="Arial" w:hAnsi="Arial" w:cs="Arial"/>
        </w:rPr>
        <w:t>，</w:t>
      </w:r>
      <w:r w:rsidRPr="006F640E">
        <w:rPr>
          <w:rFonts w:ascii="Arial" w:hAnsi="Arial" w:cs="Arial"/>
          <w:kern w:val="2"/>
          <w:sz w:val="21"/>
          <w:szCs w:val="21"/>
        </w:rPr>
        <w:t>估价对象权利人为</w:t>
      </w:r>
      <w:r w:rsidR="00C617DA" w:rsidRPr="006F640E">
        <w:rPr>
          <w:rFonts w:ascii="Arial" w:hAnsi="Arial" w:cs="Arial"/>
          <w:kern w:val="2"/>
          <w:sz w:val="21"/>
          <w:szCs w:val="21"/>
        </w:rPr>
        <w:t>北京</w:t>
      </w:r>
      <w:proofErr w:type="gramStart"/>
      <w:r w:rsidR="00C617DA" w:rsidRPr="006F640E">
        <w:rPr>
          <w:rFonts w:ascii="Arial" w:hAnsi="Arial" w:cs="Arial"/>
          <w:kern w:val="2"/>
          <w:sz w:val="21"/>
          <w:szCs w:val="21"/>
        </w:rPr>
        <w:t>世茂嘉</w:t>
      </w:r>
      <w:proofErr w:type="gramEnd"/>
      <w:r w:rsidR="00C617DA" w:rsidRPr="006F640E">
        <w:rPr>
          <w:rFonts w:ascii="Arial" w:hAnsi="Arial" w:cs="Arial"/>
          <w:kern w:val="2"/>
          <w:sz w:val="21"/>
          <w:szCs w:val="21"/>
        </w:rPr>
        <w:t>年华房地产开发有限公司</w:t>
      </w:r>
      <w:r w:rsidRPr="006F640E">
        <w:rPr>
          <w:rFonts w:ascii="Arial" w:hAnsi="Arial" w:cs="Arial"/>
          <w:kern w:val="2"/>
          <w:sz w:val="21"/>
          <w:szCs w:val="21"/>
        </w:rPr>
        <w:t>，共有情况为单独所有，坐落为</w:t>
      </w:r>
      <w:r w:rsidR="00E07B07" w:rsidRPr="006F640E">
        <w:rPr>
          <w:rFonts w:ascii="Arial" w:hAnsi="Arial" w:cs="Arial"/>
          <w:kern w:val="2"/>
          <w:sz w:val="21"/>
          <w:szCs w:val="21"/>
        </w:rPr>
        <w:t>北京市房山区拱辰街道</w:t>
      </w:r>
      <w:r w:rsidR="00E07B07" w:rsidRPr="006F640E">
        <w:rPr>
          <w:rFonts w:ascii="Arial" w:hAnsi="Arial" w:cs="Arial"/>
          <w:kern w:val="2"/>
          <w:sz w:val="21"/>
          <w:szCs w:val="21"/>
        </w:rPr>
        <w:t>FSO0-LX09-6001</w:t>
      </w:r>
      <w:r w:rsidR="00E07B07" w:rsidRPr="006F640E">
        <w:rPr>
          <w:rFonts w:ascii="Arial" w:hAnsi="Arial" w:cs="Arial"/>
          <w:kern w:val="2"/>
          <w:sz w:val="21"/>
          <w:szCs w:val="21"/>
        </w:rPr>
        <w:t>地块</w:t>
      </w:r>
      <w:r w:rsidR="00E07B07" w:rsidRPr="006F640E">
        <w:rPr>
          <w:rFonts w:ascii="Arial" w:hAnsi="Arial" w:cs="Arial"/>
          <w:kern w:val="2"/>
          <w:sz w:val="21"/>
          <w:szCs w:val="21"/>
        </w:rPr>
        <w:t>R2</w:t>
      </w:r>
      <w:proofErr w:type="gramStart"/>
      <w:r w:rsidR="00E07B07" w:rsidRPr="006F640E">
        <w:rPr>
          <w:rFonts w:ascii="Arial" w:hAnsi="Arial" w:cs="Arial"/>
          <w:kern w:val="2"/>
          <w:sz w:val="21"/>
          <w:szCs w:val="21"/>
        </w:rPr>
        <w:t>二</w:t>
      </w:r>
      <w:proofErr w:type="gramEnd"/>
      <w:r w:rsidR="00E07B07" w:rsidRPr="006F640E">
        <w:rPr>
          <w:rFonts w:ascii="Arial" w:hAnsi="Arial" w:cs="Arial"/>
          <w:kern w:val="2"/>
          <w:sz w:val="21"/>
          <w:szCs w:val="21"/>
        </w:rPr>
        <w:t>类居住用地</w:t>
      </w:r>
      <w:r w:rsidRPr="006F640E">
        <w:rPr>
          <w:rFonts w:ascii="Arial" w:hAnsi="Arial" w:cs="Arial"/>
          <w:kern w:val="2"/>
          <w:sz w:val="21"/>
          <w:szCs w:val="21"/>
        </w:rPr>
        <w:t>。权利类型为国有建设用地使用权，权利性质为出让，用途为城镇住宅用地，估价对象所属项目出让国有建设用地使用权总面积为</w:t>
      </w:r>
      <w:r w:rsidR="00C617DA" w:rsidRPr="006F640E">
        <w:rPr>
          <w:rFonts w:ascii="Arial" w:hAnsi="Arial" w:cs="Arial"/>
          <w:kern w:val="2"/>
          <w:sz w:val="21"/>
          <w:szCs w:val="21"/>
        </w:rPr>
        <w:t>31805.73</w:t>
      </w:r>
      <w:r w:rsidRPr="006F640E">
        <w:rPr>
          <w:rFonts w:ascii="Arial" w:hAnsi="Arial" w:cs="Arial"/>
          <w:kern w:val="2"/>
          <w:sz w:val="21"/>
          <w:szCs w:val="21"/>
        </w:rPr>
        <w:t>平方米</w:t>
      </w:r>
      <w:r w:rsidRPr="006F640E">
        <w:rPr>
          <w:rFonts w:ascii="Arial" w:hAnsi="Arial" w:cs="Arial"/>
          <w:sz w:val="21"/>
          <w:szCs w:val="21"/>
        </w:rPr>
        <w:t>。</w:t>
      </w:r>
    </w:p>
    <w:p w14:paraId="28CE4849"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2.</w:t>
      </w:r>
      <w:r w:rsidRPr="006F640E">
        <w:rPr>
          <w:rFonts w:ascii="Arial" w:hAnsi="Arial" w:cs="Arial"/>
          <w:sz w:val="21"/>
          <w:szCs w:val="21"/>
        </w:rPr>
        <w:t>估价对象所属项目用地四至：</w:t>
      </w:r>
    </w:p>
    <w:p w14:paraId="0CB7D12B" w14:textId="7A7FC4FF" w:rsidR="00BD69BA" w:rsidRPr="006F640E" w:rsidRDefault="00000000">
      <w:pPr>
        <w:wordWrap w:val="0"/>
        <w:overflowPunct w:val="0"/>
        <w:spacing w:line="480" w:lineRule="auto"/>
        <w:ind w:firstLineChars="200" w:firstLine="420"/>
        <w:jc w:val="both"/>
        <w:rPr>
          <w:rFonts w:ascii="Arial" w:hAnsi="Arial" w:cs="Arial"/>
          <w:kern w:val="2"/>
          <w:sz w:val="21"/>
          <w:szCs w:val="21"/>
        </w:rPr>
      </w:pPr>
      <w:proofErr w:type="gramStart"/>
      <w:r w:rsidRPr="006F640E">
        <w:rPr>
          <w:rFonts w:ascii="Arial" w:hAnsi="Arial" w:cs="Arial"/>
          <w:kern w:val="2"/>
          <w:sz w:val="21"/>
          <w:szCs w:val="21"/>
        </w:rPr>
        <w:t>证载四</w:t>
      </w:r>
      <w:proofErr w:type="gramEnd"/>
      <w:r w:rsidRPr="006F640E">
        <w:rPr>
          <w:rFonts w:ascii="Arial" w:hAnsi="Arial" w:cs="Arial"/>
          <w:kern w:val="2"/>
          <w:sz w:val="21"/>
          <w:szCs w:val="21"/>
        </w:rPr>
        <w:t>至：</w:t>
      </w:r>
      <w:r w:rsidR="00106F0A" w:rsidRPr="006F640E">
        <w:rPr>
          <w:rFonts w:ascii="Arial" w:hAnsi="Arial" w:cs="Arial"/>
          <w:kern w:val="2"/>
          <w:sz w:val="21"/>
          <w:szCs w:val="21"/>
        </w:rPr>
        <w:t>东至城市道路用地，南至公园绿地，西至公园绿地，北至公园绿地</w:t>
      </w:r>
      <w:r w:rsidRPr="006F640E">
        <w:rPr>
          <w:rFonts w:ascii="Arial" w:hAnsi="Arial" w:cs="Arial"/>
          <w:kern w:val="2"/>
          <w:sz w:val="21"/>
          <w:szCs w:val="21"/>
        </w:rPr>
        <w:t>。</w:t>
      </w:r>
    </w:p>
    <w:p w14:paraId="02E01E64" w14:textId="3373E53A"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kern w:val="2"/>
          <w:sz w:val="21"/>
          <w:szCs w:val="21"/>
        </w:rPr>
        <w:t>现状四至：</w:t>
      </w:r>
      <w:r w:rsidR="00106F0A" w:rsidRPr="006F640E">
        <w:rPr>
          <w:rFonts w:ascii="Arial" w:hAnsi="Arial" w:cs="Arial"/>
          <w:kern w:val="2"/>
          <w:sz w:val="21"/>
          <w:szCs w:val="21"/>
        </w:rPr>
        <w:t>东至房山区教师进修学校（新址），南至</w:t>
      </w:r>
      <w:proofErr w:type="gramStart"/>
      <w:r w:rsidR="00E07B07" w:rsidRPr="006F640E">
        <w:rPr>
          <w:rFonts w:ascii="Arial" w:hAnsi="Arial" w:cs="Arial"/>
          <w:kern w:val="2"/>
          <w:sz w:val="21"/>
          <w:szCs w:val="21"/>
        </w:rPr>
        <w:t>世茂轩景</w:t>
      </w:r>
      <w:proofErr w:type="gramEnd"/>
      <w:r w:rsidR="00E07B07" w:rsidRPr="006F640E">
        <w:rPr>
          <w:rFonts w:ascii="Arial" w:hAnsi="Arial" w:cs="Arial"/>
          <w:kern w:val="2"/>
          <w:sz w:val="21"/>
          <w:szCs w:val="21"/>
        </w:rPr>
        <w:t>颂小区</w:t>
      </w:r>
      <w:r w:rsidR="00106F0A" w:rsidRPr="006F640E">
        <w:rPr>
          <w:rFonts w:ascii="Arial" w:hAnsi="Arial" w:cs="Arial"/>
          <w:kern w:val="2"/>
          <w:sz w:val="21"/>
          <w:szCs w:val="21"/>
        </w:rPr>
        <w:t>，西至</w:t>
      </w:r>
      <w:proofErr w:type="gramStart"/>
      <w:r w:rsidR="00E07B07" w:rsidRPr="006F640E">
        <w:rPr>
          <w:rFonts w:ascii="Arial" w:hAnsi="Arial" w:cs="Arial"/>
          <w:kern w:val="2"/>
          <w:sz w:val="21"/>
          <w:szCs w:val="21"/>
        </w:rPr>
        <w:t>世茂轩景</w:t>
      </w:r>
      <w:proofErr w:type="gramEnd"/>
      <w:r w:rsidR="00E07B07" w:rsidRPr="006F640E">
        <w:rPr>
          <w:rFonts w:ascii="Arial" w:hAnsi="Arial" w:cs="Arial"/>
          <w:kern w:val="2"/>
          <w:sz w:val="21"/>
          <w:szCs w:val="21"/>
        </w:rPr>
        <w:t>颂小区</w:t>
      </w:r>
      <w:r w:rsidR="00106F0A" w:rsidRPr="006F640E">
        <w:rPr>
          <w:rFonts w:ascii="Arial" w:hAnsi="Arial" w:cs="Arial"/>
          <w:kern w:val="2"/>
          <w:sz w:val="21"/>
          <w:szCs w:val="21"/>
        </w:rPr>
        <w:t>，北至高教园一号路</w:t>
      </w:r>
      <w:r w:rsidRPr="006F640E">
        <w:rPr>
          <w:rFonts w:ascii="Arial" w:hAnsi="Arial" w:cs="Arial"/>
          <w:kern w:val="2"/>
          <w:sz w:val="21"/>
          <w:szCs w:val="21"/>
        </w:rPr>
        <w:t>。</w:t>
      </w:r>
    </w:p>
    <w:p w14:paraId="6AFA858B"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lastRenderedPageBreak/>
        <w:t>3.</w:t>
      </w:r>
      <w:r w:rsidRPr="006F640E">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7E20D93"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4.</w:t>
      </w:r>
      <w:r w:rsidRPr="006F640E">
        <w:rPr>
          <w:rFonts w:ascii="Arial" w:hAnsi="Arial" w:cs="Arial"/>
          <w:sz w:val="21"/>
          <w:szCs w:val="21"/>
        </w:rPr>
        <w:t>开发程度：</w:t>
      </w:r>
    </w:p>
    <w:p w14:paraId="262F9659" w14:textId="77777777" w:rsidR="00BD69BA" w:rsidRPr="006F640E" w:rsidRDefault="00000000">
      <w:pPr>
        <w:wordWrap w:val="0"/>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估价对象所在区域市政基础设施完备，为</w:t>
      </w:r>
      <w:r w:rsidRPr="006F640E">
        <w:rPr>
          <w:rFonts w:ascii="Arial" w:hAnsi="Arial" w:cs="Arial"/>
          <w:kern w:val="2"/>
          <w:sz w:val="21"/>
          <w:szCs w:val="21"/>
        </w:rPr>
        <w:t>“</w:t>
      </w:r>
      <w:r w:rsidRPr="006F640E">
        <w:rPr>
          <w:rFonts w:ascii="Arial" w:hAnsi="Arial" w:cs="Arial"/>
          <w:kern w:val="2"/>
          <w:sz w:val="21"/>
          <w:szCs w:val="21"/>
        </w:rPr>
        <w:t>七通</w:t>
      </w:r>
      <w:r w:rsidRPr="006F640E">
        <w:rPr>
          <w:rFonts w:ascii="Arial" w:hAnsi="Arial" w:cs="Arial"/>
          <w:kern w:val="2"/>
          <w:sz w:val="21"/>
          <w:szCs w:val="21"/>
        </w:rPr>
        <w:t>”</w:t>
      </w:r>
      <w:r w:rsidRPr="006F640E">
        <w:rPr>
          <w:rFonts w:ascii="Arial" w:hAnsi="Arial" w:cs="Arial"/>
          <w:kern w:val="2"/>
          <w:sz w:val="21"/>
          <w:szCs w:val="21"/>
        </w:rPr>
        <w:t>（即通路、通电、通讯、通上水、通下水、通燃气、通热力），且保证程度高。</w:t>
      </w:r>
    </w:p>
    <w:p w14:paraId="0AA794EC"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6F640E">
        <w:rPr>
          <w:rFonts w:ascii="Arial" w:hAnsi="Arial" w:cs="Arial"/>
          <w:sz w:val="21"/>
          <w:szCs w:val="21"/>
        </w:rPr>
        <w:t>。</w:t>
      </w:r>
    </w:p>
    <w:p w14:paraId="5A08EB3D" w14:textId="77777777" w:rsidR="00BD69BA" w:rsidRPr="006F640E" w:rsidRDefault="00000000">
      <w:pPr>
        <w:wordWrap w:val="0"/>
        <w:overflowPunct w:val="0"/>
        <w:spacing w:line="480" w:lineRule="auto"/>
        <w:jc w:val="both"/>
        <w:rPr>
          <w:rFonts w:ascii="Arial" w:hAnsi="Arial" w:cs="Arial"/>
          <w:b/>
          <w:kern w:val="2"/>
          <w:sz w:val="21"/>
          <w:szCs w:val="21"/>
        </w:rPr>
      </w:pPr>
      <w:r w:rsidRPr="006F640E">
        <w:rPr>
          <w:rFonts w:ascii="Arial" w:hAnsi="Arial" w:cs="Arial"/>
          <w:b/>
          <w:kern w:val="2"/>
          <w:sz w:val="21"/>
          <w:szCs w:val="21"/>
        </w:rPr>
        <w:t>（三）建筑物基本状况</w:t>
      </w:r>
    </w:p>
    <w:p w14:paraId="5E43243C" w14:textId="78A8402C" w:rsidR="00106F0A" w:rsidRPr="006F640E" w:rsidRDefault="00106F0A" w:rsidP="00106F0A">
      <w:pPr>
        <w:tabs>
          <w:tab w:val="left" w:pos="3544"/>
        </w:tabs>
        <w:overflowPunct w:val="0"/>
        <w:spacing w:line="480" w:lineRule="auto"/>
        <w:ind w:firstLineChars="200" w:firstLine="420"/>
        <w:jc w:val="both"/>
        <w:rPr>
          <w:rStyle w:val="af8"/>
          <w:rFonts w:ascii="Arial" w:hAnsi="Arial" w:cs="Arial"/>
        </w:rPr>
      </w:pPr>
      <w:r w:rsidRPr="006F640E">
        <w:rPr>
          <w:rFonts w:ascii="Arial" w:hAnsi="Arial" w:cs="Arial"/>
          <w:kern w:val="2"/>
          <w:sz w:val="21"/>
          <w:szCs w:val="21"/>
        </w:rPr>
        <w:t>估价对象所属项目</w:t>
      </w:r>
      <w:r w:rsidR="00E07B07" w:rsidRPr="006F640E">
        <w:rPr>
          <w:rFonts w:ascii="Arial" w:hAnsi="Arial" w:cs="Arial"/>
          <w:kern w:val="2"/>
          <w:sz w:val="21"/>
          <w:szCs w:val="21"/>
        </w:rPr>
        <w:t>位于</w:t>
      </w:r>
      <w:r w:rsidRPr="006F640E">
        <w:rPr>
          <w:rFonts w:ascii="Arial" w:hAnsi="Arial" w:cs="Arial"/>
          <w:kern w:val="2"/>
          <w:sz w:val="21"/>
          <w:szCs w:val="21"/>
        </w:rPr>
        <w:t>北京市房山区文雅街</w:t>
      </w:r>
      <w:r w:rsidRPr="006F640E">
        <w:rPr>
          <w:rFonts w:ascii="Arial" w:hAnsi="Arial" w:cs="Arial"/>
          <w:kern w:val="2"/>
          <w:sz w:val="21"/>
          <w:szCs w:val="21"/>
        </w:rPr>
        <w:t>1</w:t>
      </w:r>
      <w:r w:rsidRPr="006F640E">
        <w:rPr>
          <w:rFonts w:ascii="Arial" w:hAnsi="Arial" w:cs="Arial"/>
          <w:kern w:val="2"/>
          <w:sz w:val="21"/>
          <w:szCs w:val="21"/>
        </w:rPr>
        <w:t>号院（</w:t>
      </w:r>
      <w:proofErr w:type="gramStart"/>
      <w:r w:rsidRPr="006F640E">
        <w:rPr>
          <w:rFonts w:ascii="Arial" w:hAnsi="Arial" w:cs="Arial"/>
          <w:kern w:val="2"/>
          <w:sz w:val="21"/>
          <w:szCs w:val="21"/>
        </w:rPr>
        <w:t>轩景家园</w:t>
      </w:r>
      <w:proofErr w:type="gramEnd"/>
      <w:r w:rsidRPr="006F640E">
        <w:rPr>
          <w:rFonts w:ascii="Arial" w:hAnsi="Arial" w:cs="Arial"/>
          <w:kern w:val="2"/>
          <w:sz w:val="21"/>
          <w:szCs w:val="21"/>
        </w:rPr>
        <w:t>共有产权住房），该项目有</w:t>
      </w:r>
      <w:r w:rsidRPr="006F640E">
        <w:rPr>
          <w:rFonts w:ascii="Arial" w:hAnsi="Arial" w:cs="Arial"/>
          <w:kern w:val="2"/>
          <w:sz w:val="21"/>
          <w:szCs w:val="21"/>
        </w:rPr>
        <w:t>1#</w:t>
      </w:r>
      <w:r w:rsidRPr="006F640E">
        <w:rPr>
          <w:rFonts w:ascii="Arial" w:hAnsi="Arial" w:cs="Arial"/>
          <w:kern w:val="2"/>
          <w:sz w:val="21"/>
          <w:szCs w:val="21"/>
        </w:rPr>
        <w:t>至</w:t>
      </w:r>
      <w:r w:rsidRPr="006F640E">
        <w:rPr>
          <w:rFonts w:ascii="Arial" w:hAnsi="Arial" w:cs="Arial"/>
          <w:kern w:val="2"/>
          <w:sz w:val="21"/>
          <w:szCs w:val="21"/>
        </w:rPr>
        <w:t>16#</w:t>
      </w:r>
      <w:r w:rsidRPr="006F640E">
        <w:rPr>
          <w:rFonts w:ascii="Arial" w:hAnsi="Arial" w:cs="Arial"/>
          <w:kern w:val="2"/>
          <w:sz w:val="21"/>
          <w:szCs w:val="21"/>
        </w:rPr>
        <w:t>共</w:t>
      </w:r>
      <w:r w:rsidRPr="006F640E">
        <w:rPr>
          <w:rFonts w:ascii="Arial" w:hAnsi="Arial" w:cs="Arial"/>
          <w:kern w:val="2"/>
          <w:sz w:val="21"/>
          <w:szCs w:val="21"/>
        </w:rPr>
        <w:t>16</w:t>
      </w:r>
      <w:r w:rsidRPr="006F640E">
        <w:rPr>
          <w:rFonts w:ascii="Arial" w:hAnsi="Arial" w:cs="Arial"/>
          <w:kern w:val="2"/>
          <w:sz w:val="21"/>
          <w:szCs w:val="21"/>
        </w:rPr>
        <w:t>栋共有产权住房，建成于</w:t>
      </w:r>
      <w:r w:rsidRPr="006F640E">
        <w:rPr>
          <w:rFonts w:ascii="Arial" w:hAnsi="Arial" w:cs="Arial"/>
          <w:kern w:val="2"/>
          <w:sz w:val="21"/>
          <w:szCs w:val="21"/>
        </w:rPr>
        <w:t>2023</w:t>
      </w:r>
      <w:r w:rsidRPr="006F640E">
        <w:rPr>
          <w:rFonts w:ascii="Arial" w:hAnsi="Arial" w:cs="Arial"/>
          <w:kern w:val="2"/>
          <w:sz w:val="21"/>
          <w:szCs w:val="21"/>
        </w:rPr>
        <w:t>年。根据估价委托人提供的《轩景家园共有产权房房源表》</w:t>
      </w:r>
      <w:r w:rsidRPr="006F640E">
        <w:rPr>
          <w:rFonts w:ascii="Arial" w:hAnsi="Arial" w:cs="Arial"/>
          <w:sz w:val="21"/>
          <w:szCs w:val="21"/>
        </w:rPr>
        <w:t>复印件</w:t>
      </w:r>
      <w:r w:rsidRPr="006F640E">
        <w:rPr>
          <w:rFonts w:ascii="Arial" w:hAnsi="Arial" w:cs="Arial"/>
          <w:kern w:val="2"/>
          <w:sz w:val="21"/>
          <w:szCs w:val="21"/>
        </w:rPr>
        <w:t>，估价对象建筑面积共计</w:t>
      </w:r>
      <w:r w:rsidRPr="006F640E">
        <w:rPr>
          <w:rFonts w:ascii="Arial" w:hAnsi="Arial" w:cs="Arial"/>
          <w:kern w:val="2"/>
          <w:sz w:val="21"/>
          <w:szCs w:val="21"/>
        </w:rPr>
        <w:t>68237.69</w:t>
      </w:r>
      <w:r w:rsidRPr="006F640E">
        <w:rPr>
          <w:rFonts w:ascii="Arial" w:hAnsi="Arial" w:cs="Arial"/>
          <w:kern w:val="2"/>
          <w:sz w:val="21"/>
          <w:szCs w:val="21"/>
        </w:rPr>
        <w:t>平方米，可对外配租房屋共计</w:t>
      </w:r>
      <w:r w:rsidRPr="006F640E">
        <w:rPr>
          <w:rFonts w:ascii="Arial" w:hAnsi="Arial" w:cs="Arial"/>
          <w:kern w:val="2"/>
          <w:sz w:val="21"/>
          <w:szCs w:val="21"/>
        </w:rPr>
        <w:t>770</w:t>
      </w:r>
      <w:r w:rsidRPr="006F640E">
        <w:rPr>
          <w:rFonts w:ascii="Arial" w:hAnsi="Arial" w:cs="Arial"/>
          <w:kern w:val="2"/>
          <w:sz w:val="21"/>
          <w:szCs w:val="21"/>
        </w:rPr>
        <w:t>套。房源具体户型等情况详见下表：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279"/>
        <w:gridCol w:w="999"/>
        <w:gridCol w:w="1736"/>
        <w:gridCol w:w="999"/>
        <w:gridCol w:w="1184"/>
        <w:gridCol w:w="1292"/>
        <w:gridCol w:w="1026"/>
      </w:tblGrid>
      <w:tr w:rsidR="006F640E" w:rsidRPr="006F640E" w14:paraId="2D46C4EA" w14:textId="77777777" w:rsidTr="006E3FE3">
        <w:trPr>
          <w:trHeight w:val="340"/>
          <w:tblHeader/>
        </w:trPr>
        <w:tc>
          <w:tcPr>
            <w:tcW w:w="525" w:type="pct"/>
            <w:shd w:val="clear" w:color="auto" w:fill="auto"/>
            <w:noWrap/>
            <w:vAlign w:val="center"/>
            <w:hideMark/>
          </w:tcPr>
          <w:p w14:paraId="50D1EBC9"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户型</w:t>
            </w:r>
          </w:p>
        </w:tc>
        <w:tc>
          <w:tcPr>
            <w:tcW w:w="672" w:type="pct"/>
            <w:shd w:val="clear" w:color="auto" w:fill="auto"/>
            <w:noWrap/>
            <w:vAlign w:val="center"/>
            <w:hideMark/>
          </w:tcPr>
          <w:p w14:paraId="204F5DA1"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建筑面积</w:t>
            </w:r>
          </w:p>
          <w:p w14:paraId="1FC7BAA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（平方米）</w:t>
            </w:r>
          </w:p>
        </w:tc>
        <w:tc>
          <w:tcPr>
            <w:tcW w:w="525" w:type="pct"/>
            <w:shd w:val="clear" w:color="auto" w:fill="auto"/>
            <w:noWrap/>
            <w:vAlign w:val="center"/>
            <w:hideMark/>
          </w:tcPr>
          <w:p w14:paraId="4C4FCE30"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朝向</w:t>
            </w:r>
          </w:p>
        </w:tc>
        <w:tc>
          <w:tcPr>
            <w:tcW w:w="912" w:type="pct"/>
            <w:shd w:val="clear" w:color="auto" w:fill="auto"/>
            <w:noWrap/>
            <w:vAlign w:val="center"/>
            <w:hideMark/>
          </w:tcPr>
          <w:p w14:paraId="2CA5F28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套型</w:t>
            </w:r>
          </w:p>
        </w:tc>
        <w:tc>
          <w:tcPr>
            <w:tcW w:w="525" w:type="pct"/>
            <w:shd w:val="clear" w:color="auto" w:fill="auto"/>
            <w:noWrap/>
            <w:vAlign w:val="center"/>
            <w:hideMark/>
          </w:tcPr>
          <w:p w14:paraId="755554B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套数</w:t>
            </w:r>
          </w:p>
        </w:tc>
        <w:tc>
          <w:tcPr>
            <w:tcW w:w="622" w:type="pct"/>
            <w:shd w:val="clear" w:color="auto" w:fill="auto"/>
            <w:noWrap/>
            <w:vAlign w:val="center"/>
            <w:hideMark/>
          </w:tcPr>
          <w:p w14:paraId="659FFB7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总建筑面积</w:t>
            </w:r>
          </w:p>
          <w:p w14:paraId="457F28B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（平方米）</w:t>
            </w:r>
          </w:p>
        </w:tc>
        <w:tc>
          <w:tcPr>
            <w:tcW w:w="679" w:type="pct"/>
          </w:tcPr>
          <w:p w14:paraId="3A49296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所属楼宇</w:t>
            </w:r>
          </w:p>
          <w:p w14:paraId="23C62E1C"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（现状）</w:t>
            </w:r>
          </w:p>
        </w:tc>
        <w:tc>
          <w:tcPr>
            <w:tcW w:w="539" w:type="pct"/>
            <w:shd w:val="clear" w:color="auto" w:fill="auto"/>
            <w:noWrap/>
            <w:vAlign w:val="center"/>
            <w:hideMark/>
          </w:tcPr>
          <w:p w14:paraId="04E3ABE9"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比例</w:t>
            </w:r>
          </w:p>
        </w:tc>
      </w:tr>
      <w:tr w:rsidR="006F640E" w:rsidRPr="006F640E" w14:paraId="39D32642" w14:textId="77777777" w:rsidTr="006E3FE3">
        <w:trPr>
          <w:trHeight w:val="340"/>
        </w:trPr>
        <w:tc>
          <w:tcPr>
            <w:tcW w:w="525" w:type="pct"/>
            <w:shd w:val="clear" w:color="auto" w:fill="auto"/>
            <w:noWrap/>
            <w:vAlign w:val="center"/>
            <w:hideMark/>
          </w:tcPr>
          <w:p w14:paraId="0EFD127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A1</w:t>
            </w:r>
          </w:p>
        </w:tc>
        <w:tc>
          <w:tcPr>
            <w:tcW w:w="672" w:type="pct"/>
            <w:shd w:val="clear" w:color="auto" w:fill="auto"/>
            <w:noWrap/>
            <w:vAlign w:val="center"/>
            <w:hideMark/>
          </w:tcPr>
          <w:p w14:paraId="1DBAF1D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107.05</w:t>
            </w:r>
          </w:p>
        </w:tc>
        <w:tc>
          <w:tcPr>
            <w:tcW w:w="525" w:type="pct"/>
            <w:shd w:val="clear" w:color="auto" w:fill="auto"/>
            <w:noWrap/>
            <w:vAlign w:val="center"/>
            <w:hideMark/>
          </w:tcPr>
          <w:p w14:paraId="27DCBA4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9E3AC6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四室两厅两卫</w:t>
            </w:r>
          </w:p>
        </w:tc>
        <w:tc>
          <w:tcPr>
            <w:tcW w:w="525" w:type="pct"/>
            <w:shd w:val="clear" w:color="auto" w:fill="auto"/>
            <w:noWrap/>
            <w:vAlign w:val="center"/>
            <w:hideMark/>
          </w:tcPr>
          <w:p w14:paraId="0E58FCF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40</w:t>
            </w:r>
          </w:p>
        </w:tc>
        <w:tc>
          <w:tcPr>
            <w:tcW w:w="622" w:type="pct"/>
            <w:shd w:val="clear" w:color="auto" w:fill="auto"/>
            <w:noWrap/>
            <w:vAlign w:val="center"/>
            <w:hideMark/>
          </w:tcPr>
          <w:p w14:paraId="06EDC05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4282</w:t>
            </w:r>
          </w:p>
        </w:tc>
        <w:tc>
          <w:tcPr>
            <w:tcW w:w="679" w:type="pct"/>
            <w:vAlign w:val="center"/>
          </w:tcPr>
          <w:p w14:paraId="69F881F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w:t>
            </w:r>
          </w:p>
        </w:tc>
        <w:tc>
          <w:tcPr>
            <w:tcW w:w="539" w:type="pct"/>
            <w:shd w:val="clear" w:color="auto" w:fill="auto"/>
            <w:noWrap/>
            <w:vAlign w:val="center"/>
            <w:hideMark/>
          </w:tcPr>
          <w:p w14:paraId="7D9E37E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5.19%</w:t>
            </w:r>
          </w:p>
        </w:tc>
      </w:tr>
      <w:tr w:rsidR="006F640E" w:rsidRPr="006F640E" w14:paraId="14019AE6" w14:textId="77777777" w:rsidTr="006E3FE3">
        <w:trPr>
          <w:trHeight w:val="340"/>
        </w:trPr>
        <w:tc>
          <w:tcPr>
            <w:tcW w:w="525" w:type="pct"/>
            <w:shd w:val="clear" w:color="auto" w:fill="auto"/>
            <w:noWrap/>
            <w:vAlign w:val="center"/>
            <w:hideMark/>
          </w:tcPr>
          <w:p w14:paraId="746F725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A1</w:t>
            </w:r>
          </w:p>
        </w:tc>
        <w:tc>
          <w:tcPr>
            <w:tcW w:w="672" w:type="pct"/>
            <w:shd w:val="clear" w:color="auto" w:fill="auto"/>
            <w:noWrap/>
            <w:vAlign w:val="center"/>
            <w:hideMark/>
          </w:tcPr>
          <w:p w14:paraId="72824E9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107.65</w:t>
            </w:r>
          </w:p>
        </w:tc>
        <w:tc>
          <w:tcPr>
            <w:tcW w:w="525" w:type="pct"/>
            <w:shd w:val="clear" w:color="auto" w:fill="auto"/>
            <w:noWrap/>
            <w:vAlign w:val="center"/>
            <w:hideMark/>
          </w:tcPr>
          <w:p w14:paraId="0C0CFE4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984798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四室两厅两卫</w:t>
            </w:r>
          </w:p>
        </w:tc>
        <w:tc>
          <w:tcPr>
            <w:tcW w:w="525" w:type="pct"/>
            <w:shd w:val="clear" w:color="auto" w:fill="auto"/>
            <w:noWrap/>
            <w:vAlign w:val="center"/>
            <w:hideMark/>
          </w:tcPr>
          <w:p w14:paraId="1A38358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796A0F9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2153</w:t>
            </w:r>
          </w:p>
        </w:tc>
        <w:tc>
          <w:tcPr>
            <w:tcW w:w="679" w:type="pct"/>
            <w:vAlign w:val="center"/>
          </w:tcPr>
          <w:p w14:paraId="74E54A1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w:t>
            </w:r>
          </w:p>
        </w:tc>
        <w:tc>
          <w:tcPr>
            <w:tcW w:w="539" w:type="pct"/>
            <w:shd w:val="clear" w:color="auto" w:fill="auto"/>
            <w:noWrap/>
            <w:vAlign w:val="center"/>
            <w:hideMark/>
          </w:tcPr>
          <w:p w14:paraId="1B57D7E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2.60%</w:t>
            </w:r>
          </w:p>
        </w:tc>
      </w:tr>
      <w:tr w:rsidR="006F640E" w:rsidRPr="006F640E" w14:paraId="3022F8BF" w14:textId="77777777" w:rsidTr="006E3FE3">
        <w:trPr>
          <w:trHeight w:val="340"/>
        </w:trPr>
        <w:tc>
          <w:tcPr>
            <w:tcW w:w="525" w:type="pct"/>
            <w:shd w:val="clear" w:color="auto" w:fill="auto"/>
            <w:noWrap/>
            <w:vAlign w:val="center"/>
            <w:hideMark/>
          </w:tcPr>
          <w:p w14:paraId="1CA019F6"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4510B2E1"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2CAB4AA4"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425B3471"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3FF7BC1A"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60</w:t>
            </w:r>
          </w:p>
        </w:tc>
        <w:tc>
          <w:tcPr>
            <w:tcW w:w="622" w:type="pct"/>
            <w:shd w:val="clear" w:color="auto" w:fill="auto"/>
            <w:noWrap/>
            <w:vAlign w:val="center"/>
            <w:hideMark/>
          </w:tcPr>
          <w:p w14:paraId="1DF7FE40"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6435</w:t>
            </w:r>
          </w:p>
        </w:tc>
        <w:tc>
          <w:tcPr>
            <w:tcW w:w="679" w:type="pct"/>
            <w:vAlign w:val="center"/>
          </w:tcPr>
          <w:p w14:paraId="4DE197B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6285553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7.79%</w:t>
            </w:r>
          </w:p>
        </w:tc>
      </w:tr>
      <w:tr w:rsidR="006F640E" w:rsidRPr="006F640E" w14:paraId="5422A4BB" w14:textId="77777777" w:rsidTr="006E3FE3">
        <w:trPr>
          <w:trHeight w:val="340"/>
        </w:trPr>
        <w:tc>
          <w:tcPr>
            <w:tcW w:w="525" w:type="pct"/>
            <w:shd w:val="clear" w:color="auto" w:fill="auto"/>
            <w:noWrap/>
            <w:vAlign w:val="center"/>
            <w:hideMark/>
          </w:tcPr>
          <w:p w14:paraId="48AD821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36489D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87.72</w:t>
            </w:r>
          </w:p>
        </w:tc>
        <w:tc>
          <w:tcPr>
            <w:tcW w:w="525" w:type="pct"/>
            <w:shd w:val="clear" w:color="auto" w:fill="auto"/>
            <w:noWrap/>
            <w:vAlign w:val="center"/>
            <w:hideMark/>
          </w:tcPr>
          <w:p w14:paraId="0309D78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2B9D18C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4CC448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48</w:t>
            </w:r>
          </w:p>
        </w:tc>
        <w:tc>
          <w:tcPr>
            <w:tcW w:w="622" w:type="pct"/>
            <w:shd w:val="clear" w:color="auto" w:fill="auto"/>
            <w:noWrap/>
            <w:vAlign w:val="center"/>
            <w:hideMark/>
          </w:tcPr>
          <w:p w14:paraId="6B6D4B9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4210.56</w:t>
            </w:r>
          </w:p>
        </w:tc>
        <w:tc>
          <w:tcPr>
            <w:tcW w:w="679" w:type="pct"/>
            <w:vAlign w:val="center"/>
          </w:tcPr>
          <w:p w14:paraId="5AFA300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w:t>
            </w:r>
          </w:p>
        </w:tc>
        <w:tc>
          <w:tcPr>
            <w:tcW w:w="539" w:type="pct"/>
            <w:shd w:val="clear" w:color="auto" w:fill="auto"/>
            <w:noWrap/>
            <w:vAlign w:val="center"/>
            <w:hideMark/>
          </w:tcPr>
          <w:p w14:paraId="4B10874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6.23%</w:t>
            </w:r>
          </w:p>
        </w:tc>
      </w:tr>
      <w:tr w:rsidR="006F640E" w:rsidRPr="006F640E" w14:paraId="779ADBCC" w14:textId="77777777" w:rsidTr="006E3FE3">
        <w:trPr>
          <w:trHeight w:val="340"/>
        </w:trPr>
        <w:tc>
          <w:tcPr>
            <w:tcW w:w="525" w:type="pct"/>
            <w:shd w:val="clear" w:color="auto" w:fill="auto"/>
            <w:noWrap/>
            <w:vAlign w:val="center"/>
            <w:hideMark/>
          </w:tcPr>
          <w:p w14:paraId="5016700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7D48B1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87.89</w:t>
            </w:r>
          </w:p>
        </w:tc>
        <w:tc>
          <w:tcPr>
            <w:tcW w:w="525" w:type="pct"/>
            <w:shd w:val="clear" w:color="auto" w:fill="auto"/>
            <w:noWrap/>
            <w:vAlign w:val="center"/>
            <w:hideMark/>
          </w:tcPr>
          <w:p w14:paraId="7FE7F2C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05A845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B936D0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51CB39B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175.78</w:t>
            </w:r>
          </w:p>
        </w:tc>
        <w:tc>
          <w:tcPr>
            <w:tcW w:w="679" w:type="pct"/>
            <w:vAlign w:val="center"/>
          </w:tcPr>
          <w:p w14:paraId="7C72910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5232881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22EE7552" w14:textId="77777777" w:rsidTr="006E3FE3">
        <w:trPr>
          <w:trHeight w:val="340"/>
        </w:trPr>
        <w:tc>
          <w:tcPr>
            <w:tcW w:w="525" w:type="pct"/>
            <w:shd w:val="clear" w:color="auto" w:fill="auto"/>
            <w:noWrap/>
            <w:vAlign w:val="center"/>
            <w:hideMark/>
          </w:tcPr>
          <w:p w14:paraId="0AEF295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4115E0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88.04</w:t>
            </w:r>
          </w:p>
        </w:tc>
        <w:tc>
          <w:tcPr>
            <w:tcW w:w="525" w:type="pct"/>
            <w:shd w:val="clear" w:color="auto" w:fill="auto"/>
            <w:noWrap/>
            <w:vAlign w:val="center"/>
            <w:hideMark/>
          </w:tcPr>
          <w:p w14:paraId="7951C6B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141BBA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1C855F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54</w:t>
            </w:r>
          </w:p>
        </w:tc>
        <w:tc>
          <w:tcPr>
            <w:tcW w:w="622" w:type="pct"/>
            <w:shd w:val="clear" w:color="auto" w:fill="auto"/>
            <w:noWrap/>
            <w:vAlign w:val="center"/>
            <w:hideMark/>
          </w:tcPr>
          <w:p w14:paraId="5D9711A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4754.16</w:t>
            </w:r>
          </w:p>
        </w:tc>
        <w:tc>
          <w:tcPr>
            <w:tcW w:w="679" w:type="pct"/>
            <w:vAlign w:val="center"/>
          </w:tcPr>
          <w:p w14:paraId="078D894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5BD8B04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7.01%</w:t>
            </w:r>
          </w:p>
        </w:tc>
      </w:tr>
      <w:tr w:rsidR="006F640E" w:rsidRPr="006F640E" w14:paraId="334AFCF9" w14:textId="77777777" w:rsidTr="006E3FE3">
        <w:trPr>
          <w:trHeight w:val="330"/>
        </w:trPr>
        <w:tc>
          <w:tcPr>
            <w:tcW w:w="525" w:type="pct"/>
            <w:shd w:val="clear" w:color="auto" w:fill="auto"/>
            <w:noWrap/>
            <w:vAlign w:val="center"/>
            <w:hideMark/>
          </w:tcPr>
          <w:p w14:paraId="31179E1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7219716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88.24</w:t>
            </w:r>
          </w:p>
        </w:tc>
        <w:tc>
          <w:tcPr>
            <w:tcW w:w="525" w:type="pct"/>
            <w:shd w:val="clear" w:color="auto" w:fill="auto"/>
            <w:noWrap/>
            <w:vAlign w:val="center"/>
            <w:hideMark/>
          </w:tcPr>
          <w:p w14:paraId="5520AFC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204F94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3DB0BC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w:t>
            </w:r>
          </w:p>
        </w:tc>
        <w:tc>
          <w:tcPr>
            <w:tcW w:w="622" w:type="pct"/>
            <w:shd w:val="clear" w:color="auto" w:fill="auto"/>
            <w:noWrap/>
            <w:vAlign w:val="center"/>
            <w:hideMark/>
          </w:tcPr>
          <w:p w14:paraId="355FB0F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3706.08</w:t>
            </w:r>
          </w:p>
        </w:tc>
        <w:tc>
          <w:tcPr>
            <w:tcW w:w="679" w:type="pct"/>
            <w:vAlign w:val="center"/>
          </w:tcPr>
          <w:p w14:paraId="33153F0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w:t>
            </w:r>
          </w:p>
        </w:tc>
        <w:tc>
          <w:tcPr>
            <w:tcW w:w="539" w:type="pct"/>
            <w:shd w:val="clear" w:color="auto" w:fill="auto"/>
            <w:noWrap/>
            <w:vAlign w:val="center"/>
            <w:hideMark/>
          </w:tcPr>
          <w:p w14:paraId="511F27E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5.45%</w:t>
            </w:r>
          </w:p>
        </w:tc>
      </w:tr>
      <w:tr w:rsidR="006F640E" w:rsidRPr="006F640E" w14:paraId="71C6A9CB" w14:textId="77777777" w:rsidTr="006E3FE3">
        <w:trPr>
          <w:trHeight w:val="330"/>
        </w:trPr>
        <w:tc>
          <w:tcPr>
            <w:tcW w:w="525" w:type="pct"/>
            <w:shd w:val="clear" w:color="auto" w:fill="auto"/>
            <w:noWrap/>
            <w:vAlign w:val="center"/>
            <w:hideMark/>
          </w:tcPr>
          <w:p w14:paraId="5ED7A27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17F958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88.29</w:t>
            </w:r>
          </w:p>
        </w:tc>
        <w:tc>
          <w:tcPr>
            <w:tcW w:w="525" w:type="pct"/>
            <w:shd w:val="clear" w:color="auto" w:fill="auto"/>
            <w:noWrap/>
            <w:vAlign w:val="center"/>
            <w:hideMark/>
          </w:tcPr>
          <w:p w14:paraId="66992D8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1D74255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BC9C5F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w:t>
            </w:r>
          </w:p>
        </w:tc>
        <w:tc>
          <w:tcPr>
            <w:tcW w:w="622" w:type="pct"/>
            <w:shd w:val="clear" w:color="auto" w:fill="auto"/>
            <w:noWrap/>
            <w:vAlign w:val="center"/>
            <w:hideMark/>
          </w:tcPr>
          <w:p w14:paraId="56BC472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1412.64</w:t>
            </w:r>
          </w:p>
        </w:tc>
        <w:tc>
          <w:tcPr>
            <w:tcW w:w="679" w:type="pct"/>
            <w:vAlign w:val="center"/>
          </w:tcPr>
          <w:p w14:paraId="1002ACB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w:t>
            </w:r>
          </w:p>
        </w:tc>
        <w:tc>
          <w:tcPr>
            <w:tcW w:w="539" w:type="pct"/>
            <w:shd w:val="clear" w:color="auto" w:fill="auto"/>
            <w:noWrap/>
            <w:vAlign w:val="center"/>
            <w:hideMark/>
          </w:tcPr>
          <w:p w14:paraId="51A9950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2.08%</w:t>
            </w:r>
          </w:p>
        </w:tc>
      </w:tr>
      <w:tr w:rsidR="006F640E" w:rsidRPr="006F640E" w14:paraId="4FED1F44" w14:textId="77777777" w:rsidTr="006E3FE3">
        <w:trPr>
          <w:trHeight w:val="330"/>
        </w:trPr>
        <w:tc>
          <w:tcPr>
            <w:tcW w:w="525" w:type="pct"/>
            <w:shd w:val="clear" w:color="auto" w:fill="auto"/>
            <w:noWrap/>
            <w:vAlign w:val="center"/>
            <w:hideMark/>
          </w:tcPr>
          <w:p w14:paraId="6D6CCDC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220117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88.38</w:t>
            </w:r>
          </w:p>
        </w:tc>
        <w:tc>
          <w:tcPr>
            <w:tcW w:w="525" w:type="pct"/>
            <w:shd w:val="clear" w:color="auto" w:fill="auto"/>
            <w:noWrap/>
            <w:vAlign w:val="center"/>
            <w:hideMark/>
          </w:tcPr>
          <w:p w14:paraId="234A833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C98499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94C25A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794E7FE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176.76</w:t>
            </w:r>
          </w:p>
        </w:tc>
        <w:tc>
          <w:tcPr>
            <w:tcW w:w="679" w:type="pct"/>
            <w:vAlign w:val="center"/>
          </w:tcPr>
          <w:p w14:paraId="538E300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10D4D49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65EC9064" w14:textId="77777777" w:rsidTr="006E3FE3">
        <w:trPr>
          <w:trHeight w:val="330"/>
        </w:trPr>
        <w:tc>
          <w:tcPr>
            <w:tcW w:w="525" w:type="pct"/>
            <w:shd w:val="clear" w:color="auto" w:fill="auto"/>
            <w:noWrap/>
            <w:vAlign w:val="center"/>
            <w:hideMark/>
          </w:tcPr>
          <w:p w14:paraId="56D54F3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04BDC5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88.41</w:t>
            </w:r>
          </w:p>
        </w:tc>
        <w:tc>
          <w:tcPr>
            <w:tcW w:w="525" w:type="pct"/>
            <w:shd w:val="clear" w:color="auto" w:fill="auto"/>
            <w:noWrap/>
            <w:vAlign w:val="center"/>
            <w:hideMark/>
          </w:tcPr>
          <w:p w14:paraId="0950279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30C3BC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75E0C4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21</w:t>
            </w:r>
          </w:p>
        </w:tc>
        <w:tc>
          <w:tcPr>
            <w:tcW w:w="622" w:type="pct"/>
            <w:shd w:val="clear" w:color="auto" w:fill="auto"/>
            <w:noWrap/>
            <w:vAlign w:val="center"/>
            <w:hideMark/>
          </w:tcPr>
          <w:p w14:paraId="1E0A92A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1856.61</w:t>
            </w:r>
          </w:p>
        </w:tc>
        <w:tc>
          <w:tcPr>
            <w:tcW w:w="679" w:type="pct"/>
            <w:vAlign w:val="center"/>
          </w:tcPr>
          <w:p w14:paraId="16A80E3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9#</w:t>
            </w:r>
          </w:p>
        </w:tc>
        <w:tc>
          <w:tcPr>
            <w:tcW w:w="539" w:type="pct"/>
            <w:shd w:val="clear" w:color="auto" w:fill="auto"/>
            <w:noWrap/>
            <w:vAlign w:val="center"/>
            <w:hideMark/>
          </w:tcPr>
          <w:p w14:paraId="48364B1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2.73%</w:t>
            </w:r>
          </w:p>
        </w:tc>
      </w:tr>
      <w:tr w:rsidR="006F640E" w:rsidRPr="006F640E" w14:paraId="1A775D60" w14:textId="77777777" w:rsidTr="006E3FE3">
        <w:trPr>
          <w:trHeight w:val="330"/>
        </w:trPr>
        <w:tc>
          <w:tcPr>
            <w:tcW w:w="525" w:type="pct"/>
            <w:shd w:val="clear" w:color="auto" w:fill="auto"/>
            <w:noWrap/>
            <w:vAlign w:val="center"/>
            <w:hideMark/>
          </w:tcPr>
          <w:p w14:paraId="3F6C4C0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8ACAFF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88.46</w:t>
            </w:r>
          </w:p>
        </w:tc>
        <w:tc>
          <w:tcPr>
            <w:tcW w:w="525" w:type="pct"/>
            <w:shd w:val="clear" w:color="auto" w:fill="auto"/>
            <w:noWrap/>
            <w:vAlign w:val="center"/>
            <w:hideMark/>
          </w:tcPr>
          <w:p w14:paraId="53E8266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C16C8D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1239E2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2E76DA9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176.92</w:t>
            </w:r>
          </w:p>
        </w:tc>
        <w:tc>
          <w:tcPr>
            <w:tcW w:w="679" w:type="pct"/>
            <w:vAlign w:val="center"/>
          </w:tcPr>
          <w:p w14:paraId="20ABC07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7802B21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6F789609" w14:textId="77777777" w:rsidTr="006E3FE3">
        <w:trPr>
          <w:trHeight w:val="330"/>
        </w:trPr>
        <w:tc>
          <w:tcPr>
            <w:tcW w:w="525" w:type="pct"/>
            <w:shd w:val="clear" w:color="auto" w:fill="auto"/>
            <w:noWrap/>
            <w:vAlign w:val="center"/>
            <w:hideMark/>
          </w:tcPr>
          <w:p w14:paraId="7045DBC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30C579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88.48</w:t>
            </w:r>
          </w:p>
        </w:tc>
        <w:tc>
          <w:tcPr>
            <w:tcW w:w="525" w:type="pct"/>
            <w:shd w:val="clear" w:color="auto" w:fill="auto"/>
            <w:noWrap/>
            <w:vAlign w:val="center"/>
            <w:hideMark/>
          </w:tcPr>
          <w:p w14:paraId="4B8881E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EED9E5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CE14F3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41</w:t>
            </w:r>
          </w:p>
        </w:tc>
        <w:tc>
          <w:tcPr>
            <w:tcW w:w="622" w:type="pct"/>
            <w:shd w:val="clear" w:color="auto" w:fill="auto"/>
            <w:noWrap/>
            <w:vAlign w:val="center"/>
            <w:hideMark/>
          </w:tcPr>
          <w:p w14:paraId="3AA9E83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3627.68</w:t>
            </w:r>
          </w:p>
        </w:tc>
        <w:tc>
          <w:tcPr>
            <w:tcW w:w="679" w:type="pct"/>
            <w:vAlign w:val="center"/>
          </w:tcPr>
          <w:p w14:paraId="233E9F5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w:t>
            </w:r>
            <w:r w:rsidRPr="006F640E">
              <w:rPr>
                <w:rFonts w:ascii="Arial" w:hAnsi="Arial" w:cs="Arial"/>
                <w:sz w:val="18"/>
                <w:szCs w:val="18"/>
              </w:rPr>
              <w:t>、</w:t>
            </w:r>
            <w:r w:rsidRPr="006F640E">
              <w:rPr>
                <w:rFonts w:ascii="Arial" w:hAnsi="Arial" w:cs="Arial"/>
                <w:sz w:val="18"/>
                <w:szCs w:val="18"/>
              </w:rPr>
              <w:t>12#</w:t>
            </w:r>
          </w:p>
        </w:tc>
        <w:tc>
          <w:tcPr>
            <w:tcW w:w="539" w:type="pct"/>
            <w:shd w:val="clear" w:color="auto" w:fill="auto"/>
            <w:noWrap/>
            <w:vAlign w:val="center"/>
            <w:hideMark/>
          </w:tcPr>
          <w:p w14:paraId="34745F4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5.32%</w:t>
            </w:r>
          </w:p>
        </w:tc>
      </w:tr>
      <w:tr w:rsidR="006F640E" w:rsidRPr="006F640E" w14:paraId="410E7047" w14:textId="77777777" w:rsidTr="006E3FE3">
        <w:trPr>
          <w:trHeight w:val="330"/>
        </w:trPr>
        <w:tc>
          <w:tcPr>
            <w:tcW w:w="525" w:type="pct"/>
            <w:shd w:val="clear" w:color="auto" w:fill="auto"/>
            <w:noWrap/>
            <w:vAlign w:val="center"/>
            <w:hideMark/>
          </w:tcPr>
          <w:p w14:paraId="0020D6A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6D7700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88.49</w:t>
            </w:r>
          </w:p>
        </w:tc>
        <w:tc>
          <w:tcPr>
            <w:tcW w:w="525" w:type="pct"/>
            <w:shd w:val="clear" w:color="auto" w:fill="auto"/>
            <w:noWrap/>
            <w:vAlign w:val="center"/>
            <w:hideMark/>
          </w:tcPr>
          <w:p w14:paraId="11F2831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1F9B951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EB4319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51E065C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1769.8</w:t>
            </w:r>
          </w:p>
        </w:tc>
        <w:tc>
          <w:tcPr>
            <w:tcW w:w="679" w:type="pct"/>
            <w:vAlign w:val="center"/>
          </w:tcPr>
          <w:p w14:paraId="28AE8B8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w:t>
            </w:r>
          </w:p>
        </w:tc>
        <w:tc>
          <w:tcPr>
            <w:tcW w:w="539" w:type="pct"/>
            <w:shd w:val="clear" w:color="auto" w:fill="auto"/>
            <w:noWrap/>
            <w:vAlign w:val="center"/>
            <w:hideMark/>
          </w:tcPr>
          <w:p w14:paraId="4B2AB92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2.60%</w:t>
            </w:r>
          </w:p>
        </w:tc>
      </w:tr>
      <w:tr w:rsidR="006F640E" w:rsidRPr="006F640E" w14:paraId="5EDD017E" w14:textId="77777777" w:rsidTr="006E3FE3">
        <w:trPr>
          <w:trHeight w:val="330"/>
        </w:trPr>
        <w:tc>
          <w:tcPr>
            <w:tcW w:w="525" w:type="pct"/>
            <w:shd w:val="clear" w:color="auto" w:fill="auto"/>
            <w:noWrap/>
            <w:vAlign w:val="center"/>
            <w:hideMark/>
          </w:tcPr>
          <w:p w14:paraId="61F61C7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9AF2F2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88.5</w:t>
            </w:r>
          </w:p>
        </w:tc>
        <w:tc>
          <w:tcPr>
            <w:tcW w:w="525" w:type="pct"/>
            <w:shd w:val="clear" w:color="auto" w:fill="auto"/>
            <w:noWrap/>
            <w:vAlign w:val="center"/>
            <w:hideMark/>
          </w:tcPr>
          <w:p w14:paraId="10B0421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4E4F15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E0B167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3A69526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1770</w:t>
            </w:r>
          </w:p>
        </w:tc>
        <w:tc>
          <w:tcPr>
            <w:tcW w:w="679" w:type="pct"/>
            <w:vAlign w:val="center"/>
          </w:tcPr>
          <w:p w14:paraId="758B39C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15#</w:t>
            </w:r>
          </w:p>
        </w:tc>
        <w:tc>
          <w:tcPr>
            <w:tcW w:w="539" w:type="pct"/>
            <w:shd w:val="clear" w:color="auto" w:fill="auto"/>
            <w:noWrap/>
            <w:vAlign w:val="center"/>
            <w:hideMark/>
          </w:tcPr>
          <w:p w14:paraId="79341A2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2.60%</w:t>
            </w:r>
          </w:p>
        </w:tc>
      </w:tr>
      <w:tr w:rsidR="006F640E" w:rsidRPr="006F640E" w14:paraId="5AED0CC3" w14:textId="77777777" w:rsidTr="006E3FE3">
        <w:trPr>
          <w:trHeight w:val="330"/>
        </w:trPr>
        <w:tc>
          <w:tcPr>
            <w:tcW w:w="525" w:type="pct"/>
            <w:shd w:val="clear" w:color="auto" w:fill="auto"/>
            <w:noWrap/>
            <w:vAlign w:val="center"/>
            <w:hideMark/>
          </w:tcPr>
          <w:p w14:paraId="5F8F342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3D1E11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88.51</w:t>
            </w:r>
          </w:p>
        </w:tc>
        <w:tc>
          <w:tcPr>
            <w:tcW w:w="525" w:type="pct"/>
            <w:shd w:val="clear" w:color="auto" w:fill="auto"/>
            <w:noWrap/>
            <w:vAlign w:val="center"/>
            <w:hideMark/>
          </w:tcPr>
          <w:p w14:paraId="75B600E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24DA94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86429A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w:t>
            </w:r>
          </w:p>
        </w:tc>
        <w:tc>
          <w:tcPr>
            <w:tcW w:w="622" w:type="pct"/>
            <w:shd w:val="clear" w:color="auto" w:fill="auto"/>
            <w:noWrap/>
            <w:vAlign w:val="center"/>
            <w:hideMark/>
          </w:tcPr>
          <w:p w14:paraId="159F37E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3717.42</w:t>
            </w:r>
          </w:p>
        </w:tc>
        <w:tc>
          <w:tcPr>
            <w:tcW w:w="679" w:type="pct"/>
            <w:vAlign w:val="center"/>
          </w:tcPr>
          <w:p w14:paraId="1831386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11#</w:t>
            </w:r>
          </w:p>
        </w:tc>
        <w:tc>
          <w:tcPr>
            <w:tcW w:w="539" w:type="pct"/>
            <w:shd w:val="clear" w:color="auto" w:fill="auto"/>
            <w:noWrap/>
            <w:vAlign w:val="center"/>
            <w:hideMark/>
          </w:tcPr>
          <w:p w14:paraId="334E38F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5.45%</w:t>
            </w:r>
          </w:p>
        </w:tc>
      </w:tr>
      <w:tr w:rsidR="006F640E" w:rsidRPr="006F640E" w14:paraId="20858291" w14:textId="77777777" w:rsidTr="006E3FE3">
        <w:trPr>
          <w:trHeight w:val="330"/>
        </w:trPr>
        <w:tc>
          <w:tcPr>
            <w:tcW w:w="525" w:type="pct"/>
            <w:shd w:val="clear" w:color="auto" w:fill="auto"/>
            <w:noWrap/>
            <w:vAlign w:val="center"/>
            <w:hideMark/>
          </w:tcPr>
          <w:p w14:paraId="530F804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4B95C7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88.53</w:t>
            </w:r>
          </w:p>
        </w:tc>
        <w:tc>
          <w:tcPr>
            <w:tcW w:w="525" w:type="pct"/>
            <w:shd w:val="clear" w:color="auto" w:fill="auto"/>
            <w:noWrap/>
            <w:vAlign w:val="center"/>
            <w:hideMark/>
          </w:tcPr>
          <w:p w14:paraId="261E1DC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C69F4A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7DB607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32</w:t>
            </w:r>
          </w:p>
        </w:tc>
        <w:tc>
          <w:tcPr>
            <w:tcW w:w="622" w:type="pct"/>
            <w:shd w:val="clear" w:color="auto" w:fill="auto"/>
            <w:noWrap/>
            <w:vAlign w:val="center"/>
            <w:hideMark/>
          </w:tcPr>
          <w:p w14:paraId="76109F4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2832.96</w:t>
            </w:r>
          </w:p>
        </w:tc>
        <w:tc>
          <w:tcPr>
            <w:tcW w:w="679" w:type="pct"/>
            <w:vAlign w:val="center"/>
          </w:tcPr>
          <w:p w14:paraId="76BA5B4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664C848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4.16%</w:t>
            </w:r>
          </w:p>
        </w:tc>
      </w:tr>
      <w:tr w:rsidR="006F640E" w:rsidRPr="006F640E" w14:paraId="6A875F3D" w14:textId="77777777" w:rsidTr="006E3FE3">
        <w:trPr>
          <w:trHeight w:val="330"/>
        </w:trPr>
        <w:tc>
          <w:tcPr>
            <w:tcW w:w="525" w:type="pct"/>
            <w:shd w:val="clear" w:color="auto" w:fill="auto"/>
            <w:noWrap/>
            <w:vAlign w:val="center"/>
            <w:hideMark/>
          </w:tcPr>
          <w:p w14:paraId="3CEEC5C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2F251EC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88.61</w:t>
            </w:r>
          </w:p>
        </w:tc>
        <w:tc>
          <w:tcPr>
            <w:tcW w:w="525" w:type="pct"/>
            <w:shd w:val="clear" w:color="auto" w:fill="auto"/>
            <w:noWrap/>
            <w:vAlign w:val="center"/>
            <w:hideMark/>
          </w:tcPr>
          <w:p w14:paraId="3E19C14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D19BC7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F5F964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18</w:t>
            </w:r>
          </w:p>
        </w:tc>
        <w:tc>
          <w:tcPr>
            <w:tcW w:w="622" w:type="pct"/>
            <w:shd w:val="clear" w:color="auto" w:fill="auto"/>
            <w:noWrap/>
            <w:vAlign w:val="center"/>
            <w:hideMark/>
          </w:tcPr>
          <w:p w14:paraId="7115814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1594.98</w:t>
            </w:r>
          </w:p>
        </w:tc>
        <w:tc>
          <w:tcPr>
            <w:tcW w:w="679" w:type="pct"/>
            <w:vAlign w:val="center"/>
          </w:tcPr>
          <w:p w14:paraId="610E60C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7FA4A62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2.34%</w:t>
            </w:r>
          </w:p>
        </w:tc>
      </w:tr>
      <w:tr w:rsidR="006F640E" w:rsidRPr="006F640E" w14:paraId="069E8D00" w14:textId="77777777" w:rsidTr="006E3FE3">
        <w:trPr>
          <w:trHeight w:val="330"/>
        </w:trPr>
        <w:tc>
          <w:tcPr>
            <w:tcW w:w="525" w:type="pct"/>
            <w:shd w:val="clear" w:color="auto" w:fill="auto"/>
            <w:noWrap/>
            <w:vAlign w:val="center"/>
            <w:hideMark/>
          </w:tcPr>
          <w:p w14:paraId="665D9A2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2FF0833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88.81</w:t>
            </w:r>
          </w:p>
        </w:tc>
        <w:tc>
          <w:tcPr>
            <w:tcW w:w="525" w:type="pct"/>
            <w:shd w:val="clear" w:color="auto" w:fill="auto"/>
            <w:noWrap/>
            <w:vAlign w:val="center"/>
            <w:hideMark/>
          </w:tcPr>
          <w:p w14:paraId="38E6D12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9F204B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4AC4BA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w:t>
            </w:r>
          </w:p>
        </w:tc>
        <w:tc>
          <w:tcPr>
            <w:tcW w:w="622" w:type="pct"/>
            <w:shd w:val="clear" w:color="auto" w:fill="auto"/>
            <w:noWrap/>
            <w:vAlign w:val="center"/>
            <w:hideMark/>
          </w:tcPr>
          <w:p w14:paraId="00E0329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1243.34</w:t>
            </w:r>
          </w:p>
        </w:tc>
        <w:tc>
          <w:tcPr>
            <w:tcW w:w="679" w:type="pct"/>
            <w:vAlign w:val="center"/>
          </w:tcPr>
          <w:p w14:paraId="3400D52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w:t>
            </w:r>
          </w:p>
        </w:tc>
        <w:tc>
          <w:tcPr>
            <w:tcW w:w="539" w:type="pct"/>
            <w:shd w:val="clear" w:color="auto" w:fill="auto"/>
            <w:noWrap/>
            <w:vAlign w:val="center"/>
            <w:hideMark/>
          </w:tcPr>
          <w:p w14:paraId="1EFDB89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1.82%</w:t>
            </w:r>
          </w:p>
        </w:tc>
      </w:tr>
      <w:tr w:rsidR="006F640E" w:rsidRPr="006F640E" w14:paraId="3F134FC4" w14:textId="77777777" w:rsidTr="006E3FE3">
        <w:trPr>
          <w:trHeight w:val="330"/>
        </w:trPr>
        <w:tc>
          <w:tcPr>
            <w:tcW w:w="525" w:type="pct"/>
            <w:shd w:val="clear" w:color="auto" w:fill="auto"/>
            <w:noWrap/>
            <w:vAlign w:val="center"/>
            <w:hideMark/>
          </w:tcPr>
          <w:p w14:paraId="0B93ED9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50D841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88.93</w:t>
            </w:r>
          </w:p>
        </w:tc>
        <w:tc>
          <w:tcPr>
            <w:tcW w:w="525" w:type="pct"/>
            <w:shd w:val="clear" w:color="auto" w:fill="auto"/>
            <w:noWrap/>
            <w:vAlign w:val="center"/>
            <w:hideMark/>
          </w:tcPr>
          <w:p w14:paraId="32924A1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130B4E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498373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4E8B0F2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88.93</w:t>
            </w:r>
          </w:p>
        </w:tc>
        <w:tc>
          <w:tcPr>
            <w:tcW w:w="679" w:type="pct"/>
            <w:vAlign w:val="center"/>
          </w:tcPr>
          <w:p w14:paraId="47D0FA4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w:t>
            </w:r>
          </w:p>
        </w:tc>
        <w:tc>
          <w:tcPr>
            <w:tcW w:w="539" w:type="pct"/>
            <w:shd w:val="clear" w:color="auto" w:fill="auto"/>
            <w:noWrap/>
            <w:vAlign w:val="center"/>
            <w:hideMark/>
          </w:tcPr>
          <w:p w14:paraId="371F191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047BED90" w14:textId="77777777" w:rsidTr="006E3FE3">
        <w:trPr>
          <w:trHeight w:val="330"/>
        </w:trPr>
        <w:tc>
          <w:tcPr>
            <w:tcW w:w="525" w:type="pct"/>
            <w:shd w:val="clear" w:color="auto" w:fill="auto"/>
            <w:noWrap/>
            <w:vAlign w:val="center"/>
            <w:hideMark/>
          </w:tcPr>
          <w:p w14:paraId="62E7F10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lastRenderedPageBreak/>
              <w:t>B1</w:t>
            </w:r>
          </w:p>
        </w:tc>
        <w:tc>
          <w:tcPr>
            <w:tcW w:w="672" w:type="pct"/>
            <w:shd w:val="clear" w:color="auto" w:fill="auto"/>
            <w:noWrap/>
            <w:vAlign w:val="center"/>
            <w:hideMark/>
          </w:tcPr>
          <w:p w14:paraId="7717CB0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88.95</w:t>
            </w:r>
          </w:p>
        </w:tc>
        <w:tc>
          <w:tcPr>
            <w:tcW w:w="525" w:type="pct"/>
            <w:shd w:val="clear" w:color="auto" w:fill="auto"/>
            <w:noWrap/>
            <w:vAlign w:val="center"/>
            <w:hideMark/>
          </w:tcPr>
          <w:p w14:paraId="66D3B72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3276D6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A9CCE6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6CA711E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88.95</w:t>
            </w:r>
          </w:p>
        </w:tc>
        <w:tc>
          <w:tcPr>
            <w:tcW w:w="679" w:type="pct"/>
            <w:vAlign w:val="center"/>
          </w:tcPr>
          <w:p w14:paraId="60674FB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766B111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4FF4742F" w14:textId="77777777" w:rsidTr="006E3FE3">
        <w:trPr>
          <w:trHeight w:val="330"/>
        </w:trPr>
        <w:tc>
          <w:tcPr>
            <w:tcW w:w="525" w:type="pct"/>
            <w:shd w:val="clear" w:color="auto" w:fill="auto"/>
            <w:noWrap/>
            <w:vAlign w:val="center"/>
            <w:hideMark/>
          </w:tcPr>
          <w:p w14:paraId="21555BF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2B6FF5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88.99</w:t>
            </w:r>
          </w:p>
        </w:tc>
        <w:tc>
          <w:tcPr>
            <w:tcW w:w="525" w:type="pct"/>
            <w:shd w:val="clear" w:color="auto" w:fill="auto"/>
            <w:noWrap/>
            <w:vAlign w:val="center"/>
            <w:hideMark/>
          </w:tcPr>
          <w:p w14:paraId="216E347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1BDFE29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703C1F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66362E0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1690.81</w:t>
            </w:r>
          </w:p>
        </w:tc>
        <w:tc>
          <w:tcPr>
            <w:tcW w:w="679" w:type="pct"/>
            <w:vAlign w:val="center"/>
          </w:tcPr>
          <w:p w14:paraId="478F923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9#</w:t>
            </w:r>
          </w:p>
        </w:tc>
        <w:tc>
          <w:tcPr>
            <w:tcW w:w="539" w:type="pct"/>
            <w:shd w:val="clear" w:color="auto" w:fill="auto"/>
            <w:noWrap/>
            <w:vAlign w:val="center"/>
            <w:hideMark/>
          </w:tcPr>
          <w:p w14:paraId="69E9F8A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2.47%</w:t>
            </w:r>
          </w:p>
        </w:tc>
      </w:tr>
      <w:tr w:rsidR="006F640E" w:rsidRPr="006F640E" w14:paraId="5770BB78" w14:textId="77777777" w:rsidTr="006E3FE3">
        <w:trPr>
          <w:trHeight w:val="330"/>
        </w:trPr>
        <w:tc>
          <w:tcPr>
            <w:tcW w:w="525" w:type="pct"/>
            <w:shd w:val="clear" w:color="auto" w:fill="auto"/>
            <w:noWrap/>
            <w:vAlign w:val="center"/>
            <w:hideMark/>
          </w:tcPr>
          <w:p w14:paraId="701A094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1E32A0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89.03</w:t>
            </w:r>
          </w:p>
        </w:tc>
        <w:tc>
          <w:tcPr>
            <w:tcW w:w="525" w:type="pct"/>
            <w:shd w:val="clear" w:color="auto" w:fill="auto"/>
            <w:noWrap/>
            <w:vAlign w:val="center"/>
            <w:hideMark/>
          </w:tcPr>
          <w:p w14:paraId="72D0602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F04A90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0D65AA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2A5F6C1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89.03</w:t>
            </w:r>
          </w:p>
        </w:tc>
        <w:tc>
          <w:tcPr>
            <w:tcW w:w="679" w:type="pct"/>
            <w:vAlign w:val="center"/>
          </w:tcPr>
          <w:p w14:paraId="29C3730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13#</w:t>
            </w:r>
          </w:p>
        </w:tc>
        <w:tc>
          <w:tcPr>
            <w:tcW w:w="539" w:type="pct"/>
            <w:shd w:val="clear" w:color="auto" w:fill="auto"/>
            <w:noWrap/>
            <w:vAlign w:val="center"/>
            <w:hideMark/>
          </w:tcPr>
          <w:p w14:paraId="4A20628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5611D023" w14:textId="77777777" w:rsidTr="006E3FE3">
        <w:trPr>
          <w:trHeight w:val="330"/>
        </w:trPr>
        <w:tc>
          <w:tcPr>
            <w:tcW w:w="525" w:type="pct"/>
            <w:shd w:val="clear" w:color="auto" w:fill="auto"/>
            <w:noWrap/>
            <w:vAlign w:val="center"/>
            <w:hideMark/>
          </w:tcPr>
          <w:p w14:paraId="1AD4D00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713E33F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89.05</w:t>
            </w:r>
          </w:p>
        </w:tc>
        <w:tc>
          <w:tcPr>
            <w:tcW w:w="525" w:type="pct"/>
            <w:shd w:val="clear" w:color="auto" w:fill="auto"/>
            <w:noWrap/>
            <w:vAlign w:val="center"/>
            <w:hideMark/>
          </w:tcPr>
          <w:p w14:paraId="7A5BD81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07D593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3D3BC9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7CF6B62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1691.95</w:t>
            </w:r>
          </w:p>
        </w:tc>
        <w:tc>
          <w:tcPr>
            <w:tcW w:w="679" w:type="pct"/>
            <w:vAlign w:val="center"/>
          </w:tcPr>
          <w:p w14:paraId="1FB628E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w:t>
            </w:r>
          </w:p>
        </w:tc>
        <w:tc>
          <w:tcPr>
            <w:tcW w:w="539" w:type="pct"/>
            <w:shd w:val="clear" w:color="auto" w:fill="auto"/>
            <w:noWrap/>
            <w:vAlign w:val="center"/>
            <w:hideMark/>
          </w:tcPr>
          <w:p w14:paraId="2A4C8ED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2.47%</w:t>
            </w:r>
          </w:p>
        </w:tc>
      </w:tr>
      <w:tr w:rsidR="006F640E" w:rsidRPr="006F640E" w14:paraId="5BDE6923" w14:textId="77777777" w:rsidTr="006E3FE3">
        <w:trPr>
          <w:trHeight w:val="330"/>
        </w:trPr>
        <w:tc>
          <w:tcPr>
            <w:tcW w:w="525" w:type="pct"/>
            <w:shd w:val="clear" w:color="auto" w:fill="auto"/>
            <w:noWrap/>
            <w:vAlign w:val="center"/>
            <w:hideMark/>
          </w:tcPr>
          <w:p w14:paraId="046AA15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9BD2DA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89.06</w:t>
            </w:r>
          </w:p>
        </w:tc>
        <w:tc>
          <w:tcPr>
            <w:tcW w:w="525" w:type="pct"/>
            <w:shd w:val="clear" w:color="auto" w:fill="auto"/>
            <w:noWrap/>
            <w:vAlign w:val="center"/>
            <w:hideMark/>
          </w:tcPr>
          <w:p w14:paraId="398E04D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185D62E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1A8493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39</w:t>
            </w:r>
          </w:p>
        </w:tc>
        <w:tc>
          <w:tcPr>
            <w:tcW w:w="622" w:type="pct"/>
            <w:shd w:val="clear" w:color="auto" w:fill="auto"/>
            <w:noWrap/>
            <w:vAlign w:val="center"/>
            <w:hideMark/>
          </w:tcPr>
          <w:p w14:paraId="400D317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3473.34</w:t>
            </w:r>
          </w:p>
        </w:tc>
        <w:tc>
          <w:tcPr>
            <w:tcW w:w="679" w:type="pct"/>
            <w:vAlign w:val="center"/>
          </w:tcPr>
          <w:p w14:paraId="552ECF4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w:t>
            </w:r>
            <w:r w:rsidRPr="006F640E">
              <w:rPr>
                <w:rFonts w:ascii="Arial" w:hAnsi="Arial" w:cs="Arial"/>
                <w:sz w:val="18"/>
                <w:szCs w:val="18"/>
              </w:rPr>
              <w:t>、</w:t>
            </w:r>
            <w:r w:rsidRPr="006F640E">
              <w:rPr>
                <w:rFonts w:ascii="Arial" w:hAnsi="Arial" w:cs="Arial"/>
                <w:sz w:val="18"/>
                <w:szCs w:val="18"/>
              </w:rPr>
              <w:t>12#</w:t>
            </w:r>
          </w:p>
        </w:tc>
        <w:tc>
          <w:tcPr>
            <w:tcW w:w="539" w:type="pct"/>
            <w:shd w:val="clear" w:color="auto" w:fill="auto"/>
            <w:noWrap/>
            <w:vAlign w:val="center"/>
            <w:hideMark/>
          </w:tcPr>
          <w:p w14:paraId="7FD2FA6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5.06%</w:t>
            </w:r>
          </w:p>
        </w:tc>
      </w:tr>
      <w:tr w:rsidR="006F640E" w:rsidRPr="006F640E" w14:paraId="58FF6070" w14:textId="77777777" w:rsidTr="006E3FE3">
        <w:trPr>
          <w:trHeight w:val="330"/>
        </w:trPr>
        <w:tc>
          <w:tcPr>
            <w:tcW w:w="525" w:type="pct"/>
            <w:shd w:val="clear" w:color="auto" w:fill="auto"/>
            <w:noWrap/>
            <w:vAlign w:val="center"/>
            <w:hideMark/>
          </w:tcPr>
          <w:p w14:paraId="7E74447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D72B65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89.08</w:t>
            </w:r>
          </w:p>
        </w:tc>
        <w:tc>
          <w:tcPr>
            <w:tcW w:w="525" w:type="pct"/>
            <w:shd w:val="clear" w:color="auto" w:fill="auto"/>
            <w:noWrap/>
            <w:vAlign w:val="center"/>
            <w:hideMark/>
          </w:tcPr>
          <w:p w14:paraId="44CAC57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205F1C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918EB5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34</w:t>
            </w:r>
          </w:p>
        </w:tc>
        <w:tc>
          <w:tcPr>
            <w:tcW w:w="622" w:type="pct"/>
            <w:shd w:val="clear" w:color="auto" w:fill="auto"/>
            <w:noWrap/>
            <w:vAlign w:val="center"/>
            <w:hideMark/>
          </w:tcPr>
          <w:p w14:paraId="3C09E54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3028.72</w:t>
            </w:r>
          </w:p>
        </w:tc>
        <w:tc>
          <w:tcPr>
            <w:tcW w:w="679" w:type="pct"/>
            <w:vAlign w:val="center"/>
          </w:tcPr>
          <w:p w14:paraId="62AD280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11#</w:t>
            </w:r>
            <w:r w:rsidRPr="006F640E">
              <w:rPr>
                <w:rFonts w:ascii="Arial" w:hAnsi="Arial" w:cs="Arial"/>
                <w:sz w:val="18"/>
                <w:szCs w:val="18"/>
              </w:rPr>
              <w:t>、</w:t>
            </w:r>
            <w:r w:rsidRPr="006F640E">
              <w:rPr>
                <w:rFonts w:ascii="Arial" w:hAnsi="Arial" w:cs="Arial"/>
                <w:sz w:val="18"/>
                <w:szCs w:val="18"/>
              </w:rPr>
              <w:t>15#</w:t>
            </w:r>
          </w:p>
        </w:tc>
        <w:tc>
          <w:tcPr>
            <w:tcW w:w="539" w:type="pct"/>
            <w:shd w:val="clear" w:color="auto" w:fill="auto"/>
            <w:noWrap/>
            <w:vAlign w:val="center"/>
            <w:hideMark/>
          </w:tcPr>
          <w:p w14:paraId="27E6B6C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4.42%</w:t>
            </w:r>
          </w:p>
        </w:tc>
      </w:tr>
      <w:tr w:rsidR="006F640E" w:rsidRPr="006F640E" w14:paraId="41DB38C4" w14:textId="77777777" w:rsidTr="006E3FE3">
        <w:trPr>
          <w:trHeight w:val="330"/>
        </w:trPr>
        <w:tc>
          <w:tcPr>
            <w:tcW w:w="525" w:type="pct"/>
            <w:shd w:val="clear" w:color="auto" w:fill="auto"/>
            <w:noWrap/>
            <w:vAlign w:val="center"/>
            <w:hideMark/>
          </w:tcPr>
          <w:p w14:paraId="5823889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63C1C3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89.1</w:t>
            </w:r>
          </w:p>
        </w:tc>
        <w:tc>
          <w:tcPr>
            <w:tcW w:w="525" w:type="pct"/>
            <w:shd w:val="clear" w:color="auto" w:fill="auto"/>
            <w:noWrap/>
            <w:vAlign w:val="center"/>
            <w:hideMark/>
          </w:tcPr>
          <w:p w14:paraId="2B14350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142A0A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41A54C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w:t>
            </w:r>
          </w:p>
        </w:tc>
        <w:tc>
          <w:tcPr>
            <w:tcW w:w="622" w:type="pct"/>
            <w:shd w:val="clear" w:color="auto" w:fill="auto"/>
            <w:noWrap/>
            <w:vAlign w:val="center"/>
            <w:hideMark/>
          </w:tcPr>
          <w:p w14:paraId="71341B6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1425.6</w:t>
            </w:r>
          </w:p>
        </w:tc>
        <w:tc>
          <w:tcPr>
            <w:tcW w:w="679" w:type="pct"/>
            <w:vAlign w:val="center"/>
          </w:tcPr>
          <w:p w14:paraId="770C43F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2C97426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2.08%</w:t>
            </w:r>
          </w:p>
        </w:tc>
      </w:tr>
      <w:tr w:rsidR="006F640E" w:rsidRPr="006F640E" w14:paraId="713F8958" w14:textId="77777777" w:rsidTr="006E3FE3">
        <w:trPr>
          <w:trHeight w:val="330"/>
        </w:trPr>
        <w:tc>
          <w:tcPr>
            <w:tcW w:w="525" w:type="pct"/>
            <w:shd w:val="clear" w:color="auto" w:fill="auto"/>
            <w:noWrap/>
            <w:vAlign w:val="center"/>
            <w:hideMark/>
          </w:tcPr>
          <w:p w14:paraId="121D9EC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5602D0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89.54</w:t>
            </w:r>
          </w:p>
        </w:tc>
        <w:tc>
          <w:tcPr>
            <w:tcW w:w="525" w:type="pct"/>
            <w:shd w:val="clear" w:color="auto" w:fill="auto"/>
            <w:noWrap/>
            <w:vAlign w:val="center"/>
            <w:hideMark/>
          </w:tcPr>
          <w:p w14:paraId="25AB3F8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5AFFDE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BAD1A3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7AD3241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1701.26</w:t>
            </w:r>
          </w:p>
        </w:tc>
        <w:tc>
          <w:tcPr>
            <w:tcW w:w="679" w:type="pct"/>
            <w:vAlign w:val="center"/>
          </w:tcPr>
          <w:p w14:paraId="111B7E9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13#</w:t>
            </w:r>
          </w:p>
        </w:tc>
        <w:tc>
          <w:tcPr>
            <w:tcW w:w="539" w:type="pct"/>
            <w:shd w:val="clear" w:color="auto" w:fill="auto"/>
            <w:noWrap/>
            <w:vAlign w:val="center"/>
            <w:hideMark/>
          </w:tcPr>
          <w:p w14:paraId="66D4153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2.47%</w:t>
            </w:r>
          </w:p>
        </w:tc>
      </w:tr>
      <w:tr w:rsidR="006F640E" w:rsidRPr="006F640E" w14:paraId="0D9A187B" w14:textId="77777777" w:rsidTr="006E3FE3">
        <w:trPr>
          <w:trHeight w:val="330"/>
        </w:trPr>
        <w:tc>
          <w:tcPr>
            <w:tcW w:w="525" w:type="pct"/>
            <w:shd w:val="clear" w:color="auto" w:fill="auto"/>
            <w:noWrap/>
            <w:vAlign w:val="center"/>
            <w:hideMark/>
          </w:tcPr>
          <w:p w14:paraId="2D84DA0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CADD98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89.55</w:t>
            </w:r>
          </w:p>
        </w:tc>
        <w:tc>
          <w:tcPr>
            <w:tcW w:w="525" w:type="pct"/>
            <w:shd w:val="clear" w:color="auto" w:fill="auto"/>
            <w:noWrap/>
            <w:vAlign w:val="center"/>
            <w:hideMark/>
          </w:tcPr>
          <w:p w14:paraId="147FABE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0F165F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7E0F03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80</w:t>
            </w:r>
          </w:p>
        </w:tc>
        <w:tc>
          <w:tcPr>
            <w:tcW w:w="622" w:type="pct"/>
            <w:shd w:val="clear" w:color="auto" w:fill="auto"/>
            <w:noWrap/>
            <w:vAlign w:val="center"/>
            <w:hideMark/>
          </w:tcPr>
          <w:p w14:paraId="1B6D79F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7164</w:t>
            </w:r>
          </w:p>
        </w:tc>
        <w:tc>
          <w:tcPr>
            <w:tcW w:w="679" w:type="pct"/>
            <w:vAlign w:val="center"/>
          </w:tcPr>
          <w:p w14:paraId="51ED500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w:t>
            </w:r>
            <w:r w:rsidRPr="006F640E">
              <w:rPr>
                <w:rFonts w:ascii="Arial" w:hAnsi="Arial" w:cs="Arial"/>
                <w:sz w:val="18"/>
                <w:szCs w:val="18"/>
              </w:rPr>
              <w:t>、</w:t>
            </w:r>
            <w:r w:rsidRPr="006F640E">
              <w:rPr>
                <w:rFonts w:ascii="Arial" w:hAnsi="Arial" w:cs="Arial"/>
                <w:sz w:val="18"/>
                <w:szCs w:val="18"/>
              </w:rPr>
              <w:t>7#</w:t>
            </w:r>
            <w:r w:rsidRPr="006F640E">
              <w:rPr>
                <w:rFonts w:ascii="Arial" w:hAnsi="Arial" w:cs="Arial"/>
                <w:sz w:val="18"/>
                <w:szCs w:val="18"/>
              </w:rPr>
              <w:t>、</w:t>
            </w:r>
            <w:r w:rsidRPr="006F640E">
              <w:rPr>
                <w:rFonts w:ascii="Arial" w:hAnsi="Arial" w:cs="Arial"/>
                <w:sz w:val="18"/>
                <w:szCs w:val="18"/>
              </w:rPr>
              <w:t>10#</w:t>
            </w:r>
            <w:r w:rsidRPr="006F640E">
              <w:rPr>
                <w:rFonts w:ascii="Arial" w:hAnsi="Arial" w:cs="Arial"/>
                <w:sz w:val="18"/>
                <w:szCs w:val="18"/>
              </w:rPr>
              <w:t>、</w:t>
            </w:r>
            <w:r w:rsidRPr="006F640E">
              <w:rPr>
                <w:rFonts w:ascii="Arial" w:hAnsi="Arial" w:cs="Arial"/>
                <w:sz w:val="18"/>
                <w:szCs w:val="18"/>
              </w:rPr>
              <w:t>16#</w:t>
            </w:r>
          </w:p>
        </w:tc>
        <w:tc>
          <w:tcPr>
            <w:tcW w:w="539" w:type="pct"/>
            <w:shd w:val="clear" w:color="auto" w:fill="auto"/>
            <w:noWrap/>
            <w:vAlign w:val="center"/>
            <w:hideMark/>
          </w:tcPr>
          <w:p w14:paraId="1822E43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10.39%</w:t>
            </w:r>
          </w:p>
        </w:tc>
      </w:tr>
      <w:tr w:rsidR="006F640E" w:rsidRPr="006F640E" w14:paraId="3704389F" w14:textId="77777777" w:rsidTr="006E3FE3">
        <w:trPr>
          <w:trHeight w:val="330"/>
        </w:trPr>
        <w:tc>
          <w:tcPr>
            <w:tcW w:w="525" w:type="pct"/>
            <w:shd w:val="clear" w:color="auto" w:fill="auto"/>
            <w:noWrap/>
            <w:vAlign w:val="center"/>
            <w:hideMark/>
          </w:tcPr>
          <w:p w14:paraId="6BA9DBE1"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6E65459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3E2B9FA0"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2A979B0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15228C6C"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603</w:t>
            </w:r>
          </w:p>
        </w:tc>
        <w:tc>
          <w:tcPr>
            <w:tcW w:w="622" w:type="pct"/>
            <w:shd w:val="clear" w:color="auto" w:fill="auto"/>
            <w:noWrap/>
            <w:vAlign w:val="center"/>
            <w:hideMark/>
          </w:tcPr>
          <w:p w14:paraId="6971C5E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53468.28</w:t>
            </w:r>
          </w:p>
        </w:tc>
        <w:tc>
          <w:tcPr>
            <w:tcW w:w="679" w:type="pct"/>
            <w:vAlign w:val="center"/>
          </w:tcPr>
          <w:p w14:paraId="4CC21160"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4C215D4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78.32%</w:t>
            </w:r>
          </w:p>
        </w:tc>
      </w:tr>
      <w:tr w:rsidR="006F640E" w:rsidRPr="006F640E" w14:paraId="4072E7C8" w14:textId="77777777" w:rsidTr="006E3FE3">
        <w:trPr>
          <w:trHeight w:val="330"/>
        </w:trPr>
        <w:tc>
          <w:tcPr>
            <w:tcW w:w="525" w:type="pct"/>
            <w:shd w:val="clear" w:color="auto" w:fill="auto"/>
            <w:noWrap/>
            <w:vAlign w:val="center"/>
            <w:hideMark/>
          </w:tcPr>
          <w:p w14:paraId="37FCFEB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7FC4428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64.21</w:t>
            </w:r>
          </w:p>
        </w:tc>
        <w:tc>
          <w:tcPr>
            <w:tcW w:w="525" w:type="pct"/>
            <w:shd w:val="clear" w:color="auto" w:fill="auto"/>
            <w:noWrap/>
            <w:vAlign w:val="center"/>
            <w:hideMark/>
          </w:tcPr>
          <w:p w14:paraId="273896D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0FFD50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19C515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w:t>
            </w:r>
          </w:p>
        </w:tc>
        <w:tc>
          <w:tcPr>
            <w:tcW w:w="622" w:type="pct"/>
            <w:shd w:val="clear" w:color="auto" w:fill="auto"/>
            <w:noWrap/>
            <w:vAlign w:val="center"/>
            <w:hideMark/>
          </w:tcPr>
          <w:p w14:paraId="54E99B1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256.84</w:t>
            </w:r>
          </w:p>
        </w:tc>
        <w:tc>
          <w:tcPr>
            <w:tcW w:w="679" w:type="pct"/>
            <w:vAlign w:val="center"/>
          </w:tcPr>
          <w:p w14:paraId="20EEF64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0A6ADB7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0.52%</w:t>
            </w:r>
          </w:p>
        </w:tc>
      </w:tr>
      <w:tr w:rsidR="006F640E" w:rsidRPr="006F640E" w14:paraId="78BB7444" w14:textId="77777777" w:rsidTr="006E3FE3">
        <w:trPr>
          <w:trHeight w:val="330"/>
        </w:trPr>
        <w:tc>
          <w:tcPr>
            <w:tcW w:w="525" w:type="pct"/>
            <w:shd w:val="clear" w:color="auto" w:fill="auto"/>
            <w:noWrap/>
            <w:vAlign w:val="center"/>
            <w:hideMark/>
          </w:tcPr>
          <w:p w14:paraId="1332C54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1DC7755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64.57</w:t>
            </w:r>
          </w:p>
        </w:tc>
        <w:tc>
          <w:tcPr>
            <w:tcW w:w="525" w:type="pct"/>
            <w:shd w:val="clear" w:color="auto" w:fill="auto"/>
            <w:noWrap/>
            <w:vAlign w:val="center"/>
            <w:hideMark/>
          </w:tcPr>
          <w:p w14:paraId="07EE1D3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4E3BC2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FB69AC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5B5BD5D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129.14</w:t>
            </w:r>
          </w:p>
        </w:tc>
        <w:tc>
          <w:tcPr>
            <w:tcW w:w="679" w:type="pct"/>
            <w:vAlign w:val="center"/>
          </w:tcPr>
          <w:p w14:paraId="6D27C9B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2A7229D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43CACCF0" w14:textId="77777777" w:rsidTr="006E3FE3">
        <w:trPr>
          <w:trHeight w:val="330"/>
        </w:trPr>
        <w:tc>
          <w:tcPr>
            <w:tcW w:w="525" w:type="pct"/>
            <w:shd w:val="clear" w:color="auto" w:fill="auto"/>
            <w:noWrap/>
            <w:vAlign w:val="center"/>
            <w:hideMark/>
          </w:tcPr>
          <w:p w14:paraId="4A68552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1F96B9B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65.43</w:t>
            </w:r>
          </w:p>
        </w:tc>
        <w:tc>
          <w:tcPr>
            <w:tcW w:w="525" w:type="pct"/>
            <w:shd w:val="clear" w:color="auto" w:fill="auto"/>
            <w:noWrap/>
            <w:vAlign w:val="center"/>
            <w:hideMark/>
          </w:tcPr>
          <w:p w14:paraId="745F7C7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E35E88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5261EB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6274471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65.43</w:t>
            </w:r>
          </w:p>
        </w:tc>
        <w:tc>
          <w:tcPr>
            <w:tcW w:w="679" w:type="pct"/>
            <w:vAlign w:val="center"/>
          </w:tcPr>
          <w:p w14:paraId="21D9031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1D5793B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5B9D2061" w14:textId="77777777" w:rsidTr="006E3FE3">
        <w:trPr>
          <w:trHeight w:val="330"/>
        </w:trPr>
        <w:tc>
          <w:tcPr>
            <w:tcW w:w="525" w:type="pct"/>
            <w:shd w:val="clear" w:color="auto" w:fill="auto"/>
            <w:noWrap/>
            <w:vAlign w:val="center"/>
            <w:hideMark/>
          </w:tcPr>
          <w:p w14:paraId="5624FDE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642CBA1D"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22ECE3C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74EAD25B"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6F94EC6F"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w:t>
            </w:r>
          </w:p>
        </w:tc>
        <w:tc>
          <w:tcPr>
            <w:tcW w:w="622" w:type="pct"/>
            <w:shd w:val="clear" w:color="auto" w:fill="auto"/>
            <w:noWrap/>
            <w:vAlign w:val="center"/>
            <w:hideMark/>
          </w:tcPr>
          <w:p w14:paraId="3F3F566F"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451.41</w:t>
            </w:r>
          </w:p>
        </w:tc>
        <w:tc>
          <w:tcPr>
            <w:tcW w:w="679" w:type="pct"/>
            <w:vAlign w:val="center"/>
          </w:tcPr>
          <w:p w14:paraId="7BE3C0C1"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6B66A38C"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0.91%</w:t>
            </w:r>
          </w:p>
        </w:tc>
      </w:tr>
      <w:tr w:rsidR="006F640E" w:rsidRPr="006F640E" w14:paraId="68927FDE" w14:textId="77777777" w:rsidTr="006E3FE3">
        <w:trPr>
          <w:trHeight w:val="330"/>
        </w:trPr>
        <w:tc>
          <w:tcPr>
            <w:tcW w:w="525" w:type="pct"/>
            <w:shd w:val="clear" w:color="auto" w:fill="auto"/>
            <w:noWrap/>
            <w:vAlign w:val="center"/>
            <w:hideMark/>
          </w:tcPr>
          <w:p w14:paraId="35F0001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C1</w:t>
            </w:r>
          </w:p>
        </w:tc>
        <w:tc>
          <w:tcPr>
            <w:tcW w:w="672" w:type="pct"/>
            <w:shd w:val="clear" w:color="auto" w:fill="auto"/>
            <w:noWrap/>
            <w:vAlign w:val="center"/>
            <w:hideMark/>
          </w:tcPr>
          <w:p w14:paraId="533FED1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78.83</w:t>
            </w:r>
          </w:p>
        </w:tc>
        <w:tc>
          <w:tcPr>
            <w:tcW w:w="525" w:type="pct"/>
            <w:shd w:val="clear" w:color="auto" w:fill="auto"/>
            <w:noWrap/>
            <w:vAlign w:val="center"/>
            <w:hideMark/>
          </w:tcPr>
          <w:p w14:paraId="56782FF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BD462E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两室两厅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DE2374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100</w:t>
            </w:r>
          </w:p>
        </w:tc>
        <w:tc>
          <w:tcPr>
            <w:tcW w:w="622" w:type="pct"/>
            <w:shd w:val="clear" w:color="auto" w:fill="auto"/>
            <w:noWrap/>
            <w:vAlign w:val="center"/>
            <w:hideMark/>
          </w:tcPr>
          <w:p w14:paraId="6A6F0A4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7883</w:t>
            </w:r>
          </w:p>
        </w:tc>
        <w:tc>
          <w:tcPr>
            <w:tcW w:w="679" w:type="pct"/>
            <w:vAlign w:val="center"/>
          </w:tcPr>
          <w:p w14:paraId="40E98F2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w:t>
            </w:r>
            <w:r w:rsidRPr="006F640E">
              <w:rPr>
                <w:rFonts w:ascii="Arial" w:hAnsi="Arial" w:cs="Arial"/>
                <w:sz w:val="18"/>
                <w:szCs w:val="18"/>
              </w:rPr>
              <w:t>、</w:t>
            </w:r>
            <w:r w:rsidRPr="006F640E">
              <w:rPr>
                <w:rFonts w:ascii="Arial" w:hAnsi="Arial" w:cs="Arial"/>
                <w:sz w:val="18"/>
                <w:szCs w:val="18"/>
              </w:rPr>
              <w:t>7#</w:t>
            </w:r>
            <w:r w:rsidRPr="006F640E">
              <w:rPr>
                <w:rFonts w:ascii="Arial" w:hAnsi="Arial" w:cs="Arial"/>
                <w:sz w:val="18"/>
                <w:szCs w:val="18"/>
              </w:rPr>
              <w:t>、</w:t>
            </w:r>
            <w:r w:rsidRPr="006F640E">
              <w:rPr>
                <w:rFonts w:ascii="Arial" w:hAnsi="Arial" w:cs="Arial"/>
                <w:sz w:val="18"/>
                <w:szCs w:val="18"/>
              </w:rPr>
              <w:t>10#</w:t>
            </w:r>
            <w:r w:rsidRPr="006F640E">
              <w:rPr>
                <w:rFonts w:ascii="Arial" w:hAnsi="Arial" w:cs="Arial"/>
                <w:sz w:val="18"/>
                <w:szCs w:val="18"/>
              </w:rPr>
              <w:t>、</w:t>
            </w:r>
            <w:r w:rsidRPr="006F640E">
              <w:rPr>
                <w:rFonts w:ascii="Arial" w:hAnsi="Arial" w:cs="Arial"/>
                <w:sz w:val="18"/>
                <w:szCs w:val="18"/>
              </w:rPr>
              <w:t>13#</w:t>
            </w:r>
            <w:r w:rsidRPr="006F640E">
              <w:rPr>
                <w:rFonts w:ascii="Arial" w:hAnsi="Arial" w:cs="Arial"/>
                <w:sz w:val="18"/>
                <w:szCs w:val="18"/>
              </w:rPr>
              <w:t>、</w:t>
            </w:r>
            <w:r w:rsidRPr="006F640E">
              <w:rPr>
                <w:rFonts w:ascii="Arial" w:hAnsi="Arial" w:cs="Arial"/>
                <w:sz w:val="18"/>
                <w:szCs w:val="18"/>
              </w:rPr>
              <w:t>16#</w:t>
            </w:r>
          </w:p>
        </w:tc>
        <w:tc>
          <w:tcPr>
            <w:tcW w:w="539" w:type="pct"/>
            <w:shd w:val="clear" w:color="auto" w:fill="auto"/>
            <w:noWrap/>
            <w:vAlign w:val="center"/>
            <w:hideMark/>
          </w:tcPr>
          <w:p w14:paraId="5B2654D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12.99%</w:t>
            </w:r>
          </w:p>
        </w:tc>
      </w:tr>
      <w:tr w:rsidR="006F640E" w:rsidRPr="006F640E" w14:paraId="45AB9FE3" w14:textId="77777777" w:rsidTr="006E3FE3">
        <w:trPr>
          <w:trHeight w:val="330"/>
        </w:trPr>
        <w:tc>
          <w:tcPr>
            <w:tcW w:w="525" w:type="pct"/>
            <w:shd w:val="clear" w:color="auto" w:fill="auto"/>
            <w:noWrap/>
            <w:vAlign w:val="center"/>
            <w:hideMark/>
          </w:tcPr>
          <w:p w14:paraId="574062D4"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5C1C508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454A525D"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4F469546"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61D96FF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100</w:t>
            </w:r>
          </w:p>
        </w:tc>
        <w:tc>
          <w:tcPr>
            <w:tcW w:w="622" w:type="pct"/>
            <w:shd w:val="clear" w:color="auto" w:fill="auto"/>
            <w:noWrap/>
            <w:vAlign w:val="center"/>
            <w:hideMark/>
          </w:tcPr>
          <w:p w14:paraId="6DA8AF1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7883</w:t>
            </w:r>
          </w:p>
        </w:tc>
        <w:tc>
          <w:tcPr>
            <w:tcW w:w="679" w:type="pct"/>
            <w:vAlign w:val="center"/>
          </w:tcPr>
          <w:p w14:paraId="7B52022F"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142AB69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12.99%</w:t>
            </w:r>
          </w:p>
        </w:tc>
      </w:tr>
      <w:tr w:rsidR="00106F0A" w:rsidRPr="006F640E" w14:paraId="4296B987" w14:textId="77777777" w:rsidTr="006E3FE3">
        <w:trPr>
          <w:trHeight w:val="330"/>
        </w:trPr>
        <w:tc>
          <w:tcPr>
            <w:tcW w:w="525" w:type="pct"/>
            <w:shd w:val="clear" w:color="auto" w:fill="auto"/>
            <w:noWrap/>
            <w:vAlign w:val="center"/>
            <w:hideMark/>
          </w:tcPr>
          <w:p w14:paraId="6421A9EB"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合计</w:t>
            </w:r>
          </w:p>
        </w:tc>
        <w:tc>
          <w:tcPr>
            <w:tcW w:w="672" w:type="pct"/>
            <w:shd w:val="clear" w:color="auto" w:fill="auto"/>
            <w:noWrap/>
            <w:vAlign w:val="center"/>
            <w:hideMark/>
          </w:tcPr>
          <w:p w14:paraId="7A80902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31265A8B"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276C597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02B020D1"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770</w:t>
            </w:r>
          </w:p>
        </w:tc>
        <w:tc>
          <w:tcPr>
            <w:tcW w:w="622" w:type="pct"/>
            <w:shd w:val="clear" w:color="auto" w:fill="auto"/>
            <w:noWrap/>
            <w:vAlign w:val="center"/>
            <w:hideMark/>
          </w:tcPr>
          <w:p w14:paraId="39E7A07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68237.69</w:t>
            </w:r>
          </w:p>
        </w:tc>
        <w:tc>
          <w:tcPr>
            <w:tcW w:w="679" w:type="pct"/>
            <w:vAlign w:val="center"/>
          </w:tcPr>
          <w:p w14:paraId="06037AA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4E843FF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100%</w:t>
            </w:r>
          </w:p>
        </w:tc>
      </w:tr>
    </w:tbl>
    <w:p w14:paraId="2B583EDE" w14:textId="77777777" w:rsidR="00106F0A" w:rsidRPr="006F640E" w:rsidRDefault="00106F0A" w:rsidP="00106F0A">
      <w:pPr>
        <w:overflowPunct w:val="0"/>
        <w:adjustRightInd w:val="0"/>
        <w:snapToGrid w:val="0"/>
        <w:ind w:firstLineChars="200" w:firstLine="360"/>
        <w:jc w:val="both"/>
        <w:rPr>
          <w:rFonts w:ascii="Arial" w:hAnsi="Arial" w:cs="Arial"/>
          <w:kern w:val="2"/>
          <w:sz w:val="18"/>
          <w:szCs w:val="18"/>
        </w:rPr>
      </w:pPr>
    </w:p>
    <w:p w14:paraId="4DA83464" w14:textId="77777777" w:rsidR="00BD69BA" w:rsidRPr="006F640E" w:rsidRDefault="00000000">
      <w:pPr>
        <w:tabs>
          <w:tab w:val="left" w:pos="3544"/>
        </w:tabs>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根据估价人员现场勘查，估价对象交付装饰装修标准如下：</w:t>
      </w:r>
    </w:p>
    <w:tbl>
      <w:tblPr>
        <w:tblW w:w="9298" w:type="dxa"/>
        <w:jc w:val="center"/>
        <w:tblCellMar>
          <w:top w:w="57" w:type="dxa"/>
          <w:left w:w="57" w:type="dxa"/>
          <w:bottom w:w="57" w:type="dxa"/>
          <w:right w:w="57" w:type="dxa"/>
        </w:tblCellMar>
        <w:tblLook w:val="04A0" w:firstRow="1" w:lastRow="0" w:firstColumn="1" w:lastColumn="0" w:noHBand="0" w:noVBand="1"/>
      </w:tblPr>
      <w:tblGrid>
        <w:gridCol w:w="687"/>
        <w:gridCol w:w="2320"/>
        <w:gridCol w:w="6291"/>
      </w:tblGrid>
      <w:tr w:rsidR="006F640E" w:rsidRPr="006F640E" w14:paraId="6DEE176C" w14:textId="77777777" w:rsidTr="00106F0A">
        <w:trPr>
          <w:trHeight w:val="285"/>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8DFB3"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序号</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A8B61"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部</w:t>
            </w:r>
            <w:r w:rsidRPr="006F640E">
              <w:rPr>
                <w:rFonts w:ascii="Arial" w:eastAsia="华文细黑" w:hAnsi="Arial" w:cs="Arial"/>
                <w:sz w:val="18"/>
                <w:szCs w:val="18"/>
              </w:rPr>
              <w:t xml:space="preserve"> </w:t>
            </w:r>
            <w:r w:rsidRPr="006F640E">
              <w:rPr>
                <w:rFonts w:ascii="Arial" w:eastAsia="华文细黑" w:hAnsi="Arial" w:cs="Arial"/>
                <w:sz w:val="18"/>
                <w:szCs w:val="18"/>
              </w:rPr>
              <w:t>件</w:t>
            </w:r>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1C84D"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装修标准</w:t>
            </w:r>
          </w:p>
        </w:tc>
      </w:tr>
      <w:tr w:rsidR="006F640E" w:rsidRPr="006F640E" w14:paraId="7A157398" w14:textId="77777777" w:rsidTr="00106F0A">
        <w:trPr>
          <w:trHeight w:val="285"/>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58830"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68051"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外墙</w:t>
            </w:r>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65F6" w14:textId="4EE48D39" w:rsidR="00BD69BA" w:rsidRPr="006F640E" w:rsidRDefault="00552CFB">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涂料</w:t>
            </w:r>
          </w:p>
        </w:tc>
      </w:tr>
      <w:tr w:rsidR="006F640E" w:rsidRPr="006F640E" w14:paraId="62EE4F25" w14:textId="77777777" w:rsidTr="00106F0A">
        <w:trPr>
          <w:trHeight w:val="285"/>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07758"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2</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F3ED0"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单元门</w:t>
            </w:r>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99538"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玻璃门</w:t>
            </w:r>
          </w:p>
        </w:tc>
      </w:tr>
      <w:tr w:rsidR="006F640E" w:rsidRPr="006F640E" w14:paraId="282AC3FA" w14:textId="77777777" w:rsidTr="00106F0A">
        <w:trPr>
          <w:trHeight w:val="285"/>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F3B6B"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3</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7772D"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户门</w:t>
            </w:r>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3C433"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防盗门</w:t>
            </w:r>
          </w:p>
        </w:tc>
      </w:tr>
      <w:tr w:rsidR="006F640E" w:rsidRPr="006F640E" w14:paraId="79597327" w14:textId="77777777" w:rsidTr="00106F0A">
        <w:trPr>
          <w:trHeight w:val="285"/>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D136F"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4</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F32FD" w14:textId="77777777" w:rsidR="00BD69BA" w:rsidRPr="006F640E" w:rsidRDefault="00000000">
            <w:pPr>
              <w:adjustRightInd w:val="0"/>
              <w:snapToGrid w:val="0"/>
              <w:spacing w:line="240" w:lineRule="exact"/>
              <w:rPr>
                <w:rFonts w:ascii="Arial" w:eastAsia="华文细黑" w:hAnsi="Arial" w:cs="Arial"/>
                <w:sz w:val="18"/>
                <w:szCs w:val="18"/>
              </w:rPr>
            </w:pPr>
            <w:proofErr w:type="gramStart"/>
            <w:r w:rsidRPr="006F640E">
              <w:rPr>
                <w:rFonts w:ascii="Arial" w:eastAsia="华文细黑" w:hAnsi="Arial" w:cs="Arial"/>
                <w:sz w:val="18"/>
                <w:szCs w:val="18"/>
              </w:rPr>
              <w:t>室内门</w:t>
            </w:r>
            <w:proofErr w:type="gramEnd"/>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3C715" w14:textId="7FF4AB3E"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木门、木</w:t>
            </w:r>
            <w:proofErr w:type="gramStart"/>
            <w:r w:rsidRPr="006F640E">
              <w:rPr>
                <w:rFonts w:ascii="Arial" w:eastAsia="华文细黑" w:hAnsi="Arial" w:cs="Arial"/>
                <w:sz w:val="18"/>
                <w:szCs w:val="18"/>
              </w:rPr>
              <w:t>玻</w:t>
            </w:r>
            <w:proofErr w:type="gramEnd"/>
            <w:r w:rsidRPr="006F640E">
              <w:rPr>
                <w:rFonts w:ascii="Arial" w:eastAsia="华文细黑" w:hAnsi="Arial" w:cs="Arial"/>
                <w:sz w:val="18"/>
                <w:szCs w:val="18"/>
              </w:rPr>
              <w:t>门</w:t>
            </w:r>
          </w:p>
        </w:tc>
      </w:tr>
      <w:tr w:rsidR="006F640E" w:rsidRPr="006F640E" w14:paraId="6E3B1E32" w14:textId="77777777" w:rsidTr="00106F0A">
        <w:trPr>
          <w:trHeight w:val="285"/>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38930"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5</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2F78A"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外窗</w:t>
            </w:r>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F41C6" w14:textId="62765D1C" w:rsidR="00BD69BA" w:rsidRPr="006F640E" w:rsidRDefault="00552CFB">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塑钢窗</w:t>
            </w:r>
          </w:p>
        </w:tc>
      </w:tr>
      <w:tr w:rsidR="006F640E" w:rsidRPr="006F640E" w14:paraId="76AEECC8" w14:textId="77777777" w:rsidTr="00106F0A">
        <w:trPr>
          <w:trHeight w:val="303"/>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25920"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6</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20F4C" w14:textId="477C9F41"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客厅</w:t>
            </w:r>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19506" w14:textId="3A5819C3"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顶棚：涂料；墙面：涂料；地面：地砖；木</w:t>
            </w:r>
            <w:r w:rsidR="00D17FE4" w:rsidRPr="006F640E">
              <w:rPr>
                <w:rFonts w:ascii="Arial" w:eastAsia="华文细黑" w:hAnsi="Arial" w:cs="Arial"/>
                <w:sz w:val="18"/>
                <w:szCs w:val="18"/>
              </w:rPr>
              <w:t>塑</w:t>
            </w:r>
            <w:r w:rsidRPr="006F640E">
              <w:rPr>
                <w:rFonts w:ascii="Arial" w:eastAsia="华文细黑" w:hAnsi="Arial" w:cs="Arial"/>
                <w:sz w:val="18"/>
                <w:szCs w:val="18"/>
              </w:rPr>
              <w:t>踢脚</w:t>
            </w:r>
            <w:r w:rsidR="00D17FE4" w:rsidRPr="006F640E">
              <w:rPr>
                <w:rFonts w:ascii="Arial" w:eastAsia="华文细黑" w:hAnsi="Arial" w:cs="Arial"/>
                <w:sz w:val="18"/>
                <w:szCs w:val="18"/>
              </w:rPr>
              <w:t>线</w:t>
            </w:r>
            <w:r w:rsidRPr="006F640E">
              <w:rPr>
                <w:rFonts w:ascii="Arial" w:eastAsia="华文细黑" w:hAnsi="Arial" w:cs="Arial"/>
                <w:sz w:val="18"/>
                <w:szCs w:val="18"/>
              </w:rPr>
              <w:t>、木质门框、过门石</w:t>
            </w:r>
          </w:p>
        </w:tc>
      </w:tr>
      <w:tr w:rsidR="006F640E" w:rsidRPr="006F640E" w14:paraId="526EC224" w14:textId="77777777" w:rsidTr="00106F0A">
        <w:trPr>
          <w:trHeight w:val="303"/>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BD833" w14:textId="4DCAC660"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7</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1E908" w14:textId="12F66A7D"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卧室</w:t>
            </w:r>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59CD7" w14:textId="3A82192B"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顶棚：涂料；墙面：涂料；地面：强化复合木地板；木塑踢脚线、木质门框、过门石</w:t>
            </w:r>
          </w:p>
        </w:tc>
      </w:tr>
      <w:tr w:rsidR="006F640E" w:rsidRPr="006F640E" w14:paraId="7BAD8599" w14:textId="77777777" w:rsidTr="00106F0A">
        <w:trPr>
          <w:trHeight w:val="285"/>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E9A2F" w14:textId="02F0ADCB"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8</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DBB6" w14:textId="77777777"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厨房</w:t>
            </w:r>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29868" w14:textId="3FD50B09"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顶棚：铝扣板；墙面：墙砖；地面：地砖；整体橱柜、不锈钢洗菜池</w:t>
            </w:r>
          </w:p>
        </w:tc>
      </w:tr>
      <w:tr w:rsidR="006F640E" w:rsidRPr="006F640E" w14:paraId="167C99FE" w14:textId="77777777" w:rsidTr="00106F0A">
        <w:trPr>
          <w:trHeight w:val="285"/>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B4B26" w14:textId="708385F8"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9</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ECFBD" w14:textId="77777777"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卫生间</w:t>
            </w:r>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464D2" w14:textId="5076C68B"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顶棚：铝扣板；墙面：墙砖；地面：地砖；陶瓷洗手池、座便器</w:t>
            </w:r>
          </w:p>
        </w:tc>
      </w:tr>
      <w:tr w:rsidR="006F640E" w:rsidRPr="006F640E" w14:paraId="5DC6ECDC" w14:textId="77777777" w:rsidTr="00106F0A">
        <w:trPr>
          <w:trHeight w:val="285"/>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C669C" w14:textId="15647970"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10</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9577F" w14:textId="77777777"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阳台</w:t>
            </w:r>
          </w:p>
        </w:tc>
        <w:tc>
          <w:tcPr>
            <w:tcW w:w="6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E8166" w14:textId="5ED4ADCF"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顶棚：涂料；墙面：涂料；地面：地砖；</w:t>
            </w:r>
            <w:r w:rsidR="003A256B" w:rsidRPr="006F640E">
              <w:rPr>
                <w:rFonts w:ascii="Arial" w:eastAsia="华文细黑" w:hAnsi="Arial" w:cs="Arial"/>
                <w:sz w:val="18"/>
                <w:szCs w:val="18"/>
              </w:rPr>
              <w:t>木塑踢脚线</w:t>
            </w:r>
            <w:r w:rsidRPr="006F640E">
              <w:rPr>
                <w:rFonts w:ascii="Arial" w:eastAsia="华文细黑" w:hAnsi="Arial" w:cs="Arial"/>
                <w:sz w:val="18"/>
                <w:szCs w:val="18"/>
              </w:rPr>
              <w:t>、</w:t>
            </w:r>
            <w:r w:rsidR="003A256B" w:rsidRPr="006F640E">
              <w:rPr>
                <w:rFonts w:ascii="Arial" w:eastAsia="华文细黑" w:hAnsi="Arial" w:cs="Arial"/>
                <w:sz w:val="18"/>
                <w:szCs w:val="18"/>
              </w:rPr>
              <w:t>塑钢</w:t>
            </w:r>
            <w:r w:rsidRPr="006F640E">
              <w:rPr>
                <w:rFonts w:ascii="Arial" w:eastAsia="华文细黑" w:hAnsi="Arial" w:cs="Arial"/>
                <w:sz w:val="18"/>
                <w:szCs w:val="18"/>
              </w:rPr>
              <w:t>护栏</w:t>
            </w:r>
          </w:p>
        </w:tc>
      </w:tr>
      <w:tr w:rsidR="00D17FE4" w:rsidRPr="006F640E" w14:paraId="144AABEF" w14:textId="77777777" w:rsidTr="00106F0A">
        <w:trPr>
          <w:trHeight w:val="291"/>
          <w:jc w:val="center"/>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9A6B7" w14:textId="16354C40"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11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D7872" w14:textId="77777777"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设备</w:t>
            </w:r>
          </w:p>
        </w:tc>
        <w:tc>
          <w:tcPr>
            <w:tcW w:w="6291" w:type="dxa"/>
            <w:tcBorders>
              <w:top w:val="single" w:sz="4" w:space="0" w:color="auto"/>
              <w:left w:val="single" w:sz="4" w:space="0" w:color="auto"/>
              <w:bottom w:val="single" w:sz="4" w:space="0" w:color="auto"/>
              <w:right w:val="single" w:sz="4" w:space="0" w:color="auto"/>
            </w:tcBorders>
            <w:shd w:val="clear" w:color="auto" w:fill="auto"/>
            <w:vAlign w:val="center"/>
          </w:tcPr>
          <w:p w14:paraId="03028F93" w14:textId="33EC1E67" w:rsidR="00D17FE4" w:rsidRPr="006F640E" w:rsidRDefault="00D17FE4" w:rsidP="00D17FE4">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抽油烟机、灶台、淋浴器</w:t>
            </w:r>
            <w:r w:rsidR="003A256B" w:rsidRPr="006F640E">
              <w:rPr>
                <w:rFonts w:ascii="Arial" w:eastAsia="华文细黑" w:hAnsi="Arial" w:cs="Arial"/>
                <w:sz w:val="18"/>
                <w:szCs w:val="18"/>
              </w:rPr>
              <w:t>、浴霸、玄关柜、晾衣杆</w:t>
            </w:r>
          </w:p>
        </w:tc>
      </w:tr>
    </w:tbl>
    <w:p w14:paraId="0FB2A5C7" w14:textId="77777777" w:rsidR="00BD69BA" w:rsidRPr="006F640E" w:rsidRDefault="00BD69BA">
      <w:pPr>
        <w:wordWrap w:val="0"/>
        <w:overflowPunct w:val="0"/>
        <w:adjustRightInd w:val="0"/>
        <w:snapToGrid w:val="0"/>
        <w:ind w:firstLineChars="200" w:firstLine="360"/>
        <w:jc w:val="both"/>
        <w:rPr>
          <w:rFonts w:ascii="Arial" w:hAnsi="Arial" w:cs="Arial"/>
          <w:kern w:val="2"/>
          <w:sz w:val="18"/>
          <w:szCs w:val="18"/>
        </w:rPr>
      </w:pPr>
    </w:p>
    <w:p w14:paraId="538E8561"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估价人员实地查勘，于价值时点，估价对象已完工，未发现重大质量缺损情况，综合各项因素认为实物状况较好。</w:t>
      </w:r>
    </w:p>
    <w:p w14:paraId="1D9FBC06" w14:textId="77777777" w:rsidR="00BD69BA" w:rsidRPr="006F640E" w:rsidRDefault="00000000">
      <w:pPr>
        <w:wordWrap w:val="0"/>
        <w:overflowPunct w:val="0"/>
        <w:spacing w:line="480" w:lineRule="auto"/>
        <w:jc w:val="both"/>
        <w:rPr>
          <w:rFonts w:ascii="Arial" w:hAnsi="Arial" w:cs="Arial"/>
          <w:b/>
          <w:kern w:val="2"/>
          <w:sz w:val="21"/>
          <w:szCs w:val="21"/>
        </w:rPr>
      </w:pPr>
      <w:r w:rsidRPr="006F640E">
        <w:rPr>
          <w:rFonts w:ascii="Arial" w:hAnsi="Arial" w:cs="Arial"/>
          <w:b/>
          <w:kern w:val="2"/>
          <w:sz w:val="21"/>
          <w:szCs w:val="21"/>
        </w:rPr>
        <w:lastRenderedPageBreak/>
        <w:t>（四）对价格影响的分析</w:t>
      </w:r>
    </w:p>
    <w:p w14:paraId="13FCE73B" w14:textId="78909726"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估价对象作为住宅使用，通用性相对较好，能完全满足大部分求租者的需求，因此</w:t>
      </w:r>
      <w:r w:rsidR="003A256B" w:rsidRPr="006F640E">
        <w:rPr>
          <w:rFonts w:ascii="Arial" w:hAnsi="Arial" w:cs="Arial"/>
          <w:sz w:val="21"/>
          <w:szCs w:val="21"/>
        </w:rPr>
        <w:t>不会</w:t>
      </w:r>
      <w:r w:rsidRPr="006F640E">
        <w:rPr>
          <w:rFonts w:ascii="Arial" w:hAnsi="Arial" w:cs="Arial"/>
          <w:sz w:val="21"/>
          <w:szCs w:val="21"/>
        </w:rPr>
        <w:t>影响其租金价格水平。</w:t>
      </w:r>
    </w:p>
    <w:p w14:paraId="683F8CFC" w14:textId="77777777" w:rsidR="00BD69BA" w:rsidRPr="006F640E" w:rsidRDefault="00000000">
      <w:pPr>
        <w:wordWrap w:val="0"/>
        <w:overflowPunct w:val="0"/>
        <w:spacing w:line="480" w:lineRule="auto"/>
        <w:jc w:val="both"/>
        <w:rPr>
          <w:rFonts w:ascii="Arial" w:hAnsi="Arial" w:cs="Arial"/>
          <w:b/>
          <w:kern w:val="2"/>
          <w:sz w:val="21"/>
          <w:szCs w:val="21"/>
        </w:rPr>
      </w:pPr>
      <w:r w:rsidRPr="006F640E">
        <w:rPr>
          <w:rFonts w:ascii="Arial" w:hAnsi="Arial" w:cs="Arial"/>
          <w:b/>
          <w:kern w:val="2"/>
          <w:sz w:val="21"/>
          <w:szCs w:val="21"/>
        </w:rPr>
        <w:t>（五）他项权利状况</w:t>
      </w:r>
    </w:p>
    <w:p w14:paraId="6910957B" w14:textId="77777777" w:rsidR="00BD69BA" w:rsidRPr="006F640E" w:rsidRDefault="00000000">
      <w:pPr>
        <w:wordWrap w:val="0"/>
        <w:overflowPunct w:val="0"/>
        <w:spacing w:line="480" w:lineRule="auto"/>
        <w:ind w:firstLineChars="200" w:firstLine="420"/>
        <w:jc w:val="both"/>
        <w:rPr>
          <w:rFonts w:ascii="Arial" w:hAnsi="Arial" w:cs="Arial"/>
          <w:kern w:val="2"/>
          <w:sz w:val="21"/>
          <w:szCs w:val="21"/>
        </w:rPr>
      </w:pPr>
      <w:r w:rsidRPr="006F640E">
        <w:rPr>
          <w:rFonts w:ascii="Arial" w:hAnsi="Arial" w:cs="Arial"/>
          <w:sz w:val="21"/>
          <w:szCs w:val="21"/>
        </w:rPr>
        <w:t>根据估价委托人提供的资料及评估专业人员实地查勘，于价值时点，未发现估价对象存在</w:t>
      </w:r>
      <w:r w:rsidRPr="006F640E">
        <w:rPr>
          <w:rFonts w:ascii="Arial" w:hAnsi="Arial" w:cs="Arial"/>
          <w:kern w:val="2"/>
          <w:sz w:val="21"/>
          <w:szCs w:val="21"/>
        </w:rPr>
        <w:t>抵押、地役、查封等他项权利</w:t>
      </w:r>
      <w:r w:rsidRPr="006F640E">
        <w:rPr>
          <w:rFonts w:ascii="Arial" w:hAnsi="Arial" w:cs="Arial"/>
          <w:sz w:val="21"/>
          <w:szCs w:val="21"/>
        </w:rPr>
        <w:t>。</w:t>
      </w:r>
      <w:r w:rsidRPr="006F640E">
        <w:rPr>
          <w:rFonts w:ascii="Arial" w:hAnsi="Arial" w:cs="Arial"/>
          <w:kern w:val="2"/>
          <w:sz w:val="21"/>
          <w:szCs w:val="21"/>
        </w:rPr>
        <w:t>根据估价目的，本次估价未考虑抵押、地役、查封等他项权利影响，故设定估价对象于价值时点不存在抵押、地役、查封等他项权利限制。</w:t>
      </w:r>
    </w:p>
    <w:p w14:paraId="3C438C24" w14:textId="77777777" w:rsidR="00BD69BA" w:rsidRPr="006F640E" w:rsidRDefault="00BD69BA">
      <w:pPr>
        <w:wordWrap w:val="0"/>
        <w:overflowPunct w:val="0"/>
        <w:spacing w:line="480" w:lineRule="auto"/>
        <w:ind w:firstLineChars="200" w:firstLine="420"/>
        <w:jc w:val="both"/>
        <w:rPr>
          <w:rFonts w:ascii="Arial" w:hAnsi="Arial" w:cs="Arial"/>
          <w:sz w:val="21"/>
          <w:szCs w:val="21"/>
        </w:rPr>
      </w:pPr>
    </w:p>
    <w:p w14:paraId="06640F9B" w14:textId="77777777" w:rsidR="00BD69BA" w:rsidRPr="006F640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7"/>
      <w:bookmarkStart w:id="21" w:name="_Toc525655422"/>
      <w:r w:rsidRPr="006F640E">
        <w:rPr>
          <w:rFonts w:eastAsia="宋体"/>
          <w:kern w:val="2"/>
          <w:sz w:val="21"/>
          <w:szCs w:val="21"/>
        </w:rPr>
        <w:t>五</w:t>
      </w:r>
      <w:bookmarkEnd w:id="20"/>
      <w:r w:rsidRPr="006F640E">
        <w:rPr>
          <w:rFonts w:eastAsia="宋体"/>
          <w:kern w:val="2"/>
          <w:sz w:val="21"/>
          <w:szCs w:val="21"/>
        </w:rPr>
        <w:t>、价值时点</w:t>
      </w:r>
      <w:bookmarkEnd w:id="21"/>
    </w:p>
    <w:p w14:paraId="47B76E92" w14:textId="73E1DD67" w:rsidR="00BD69BA" w:rsidRPr="006F640E" w:rsidRDefault="00AF2743">
      <w:pPr>
        <w:wordWrap w:val="0"/>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2023</w:t>
      </w:r>
      <w:r w:rsidRPr="006F640E">
        <w:rPr>
          <w:rFonts w:ascii="Arial" w:hAnsi="Arial" w:cs="Arial"/>
          <w:kern w:val="2"/>
          <w:sz w:val="21"/>
          <w:szCs w:val="21"/>
        </w:rPr>
        <w:t>年</w:t>
      </w:r>
      <w:r w:rsidRPr="006F640E">
        <w:rPr>
          <w:rFonts w:ascii="Arial" w:hAnsi="Arial" w:cs="Arial"/>
          <w:kern w:val="2"/>
          <w:sz w:val="21"/>
          <w:szCs w:val="21"/>
        </w:rPr>
        <w:t>12</w:t>
      </w:r>
      <w:r w:rsidRPr="006F640E">
        <w:rPr>
          <w:rFonts w:ascii="Arial" w:hAnsi="Arial" w:cs="Arial"/>
          <w:kern w:val="2"/>
          <w:sz w:val="21"/>
          <w:szCs w:val="21"/>
        </w:rPr>
        <w:t>月</w:t>
      </w:r>
      <w:r w:rsidRPr="006F640E">
        <w:rPr>
          <w:rFonts w:ascii="Arial" w:hAnsi="Arial" w:cs="Arial"/>
          <w:kern w:val="2"/>
          <w:sz w:val="21"/>
          <w:szCs w:val="21"/>
        </w:rPr>
        <w:t>5</w:t>
      </w:r>
      <w:r w:rsidRPr="006F640E">
        <w:rPr>
          <w:rFonts w:ascii="Arial" w:hAnsi="Arial" w:cs="Arial"/>
          <w:kern w:val="2"/>
          <w:sz w:val="21"/>
          <w:szCs w:val="21"/>
        </w:rPr>
        <w:t>日（实地查勘之日）</w:t>
      </w:r>
    </w:p>
    <w:p w14:paraId="6319B8E5" w14:textId="77777777" w:rsidR="00BD69BA" w:rsidRPr="006F640E" w:rsidRDefault="00BD69BA">
      <w:pPr>
        <w:wordWrap w:val="0"/>
        <w:overflowPunct w:val="0"/>
        <w:spacing w:line="480" w:lineRule="auto"/>
        <w:ind w:firstLineChars="200" w:firstLine="420"/>
        <w:jc w:val="both"/>
        <w:rPr>
          <w:rFonts w:ascii="Arial" w:hAnsi="Arial" w:cs="Arial"/>
          <w:sz w:val="21"/>
          <w:szCs w:val="21"/>
        </w:rPr>
      </w:pPr>
    </w:p>
    <w:p w14:paraId="6CD70B92" w14:textId="77777777" w:rsidR="00BD69BA" w:rsidRPr="006F640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8"/>
      <w:bookmarkStart w:id="23" w:name="_Toc525655423"/>
      <w:r w:rsidRPr="006F640E">
        <w:rPr>
          <w:rFonts w:eastAsia="宋体"/>
          <w:kern w:val="2"/>
          <w:sz w:val="21"/>
          <w:szCs w:val="21"/>
        </w:rPr>
        <w:t>六</w:t>
      </w:r>
      <w:bookmarkEnd w:id="22"/>
      <w:r w:rsidRPr="006F640E">
        <w:rPr>
          <w:rFonts w:eastAsia="宋体"/>
          <w:kern w:val="2"/>
          <w:sz w:val="21"/>
          <w:szCs w:val="21"/>
        </w:rPr>
        <w:t>、价值类型</w:t>
      </w:r>
      <w:bookmarkEnd w:id="23"/>
    </w:p>
    <w:p w14:paraId="10E3CCD7" w14:textId="79E7465B"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kern w:val="2"/>
          <w:sz w:val="21"/>
          <w:szCs w:val="21"/>
        </w:rPr>
        <w:t>共有产权住房项目市场租金是指与共有产权住房项目同地段、同类型的普通住房在估价时段</w:t>
      </w:r>
      <w:r w:rsidRPr="006F640E">
        <w:rPr>
          <w:rFonts w:ascii="Arial" w:hAnsi="Arial" w:cs="Arial"/>
          <w:sz w:val="21"/>
          <w:szCs w:val="21"/>
        </w:rPr>
        <w:t>（</w:t>
      </w:r>
      <w:r w:rsidR="00AF2743" w:rsidRPr="006F640E">
        <w:rPr>
          <w:rFonts w:ascii="Arial" w:hAnsi="Arial" w:cs="Arial"/>
          <w:sz w:val="21"/>
          <w:szCs w:val="21"/>
        </w:rPr>
        <w:t>2022</w:t>
      </w:r>
      <w:r w:rsidR="00AF2743" w:rsidRPr="006F640E">
        <w:rPr>
          <w:rFonts w:ascii="Arial" w:hAnsi="Arial" w:cs="Arial"/>
          <w:sz w:val="21"/>
          <w:szCs w:val="21"/>
        </w:rPr>
        <w:t>年</w:t>
      </w:r>
      <w:r w:rsidR="00AF2743" w:rsidRPr="006F640E">
        <w:rPr>
          <w:rFonts w:ascii="Arial" w:hAnsi="Arial" w:cs="Arial"/>
          <w:sz w:val="21"/>
          <w:szCs w:val="21"/>
        </w:rPr>
        <w:t>12</w:t>
      </w:r>
      <w:r w:rsidR="00AF2743" w:rsidRPr="006F640E">
        <w:rPr>
          <w:rFonts w:ascii="Arial" w:hAnsi="Arial" w:cs="Arial"/>
          <w:sz w:val="21"/>
          <w:szCs w:val="21"/>
        </w:rPr>
        <w:t>月至</w:t>
      </w:r>
      <w:r w:rsidR="00AF2743" w:rsidRPr="006F640E">
        <w:rPr>
          <w:rFonts w:ascii="Arial" w:hAnsi="Arial" w:cs="Arial"/>
          <w:sz w:val="21"/>
          <w:szCs w:val="21"/>
        </w:rPr>
        <w:t>2023</w:t>
      </w:r>
      <w:r w:rsidR="00AF2743" w:rsidRPr="006F640E">
        <w:rPr>
          <w:rFonts w:ascii="Arial" w:hAnsi="Arial" w:cs="Arial"/>
          <w:sz w:val="21"/>
          <w:szCs w:val="21"/>
        </w:rPr>
        <w:t>年</w:t>
      </w:r>
      <w:r w:rsidR="00AF2743" w:rsidRPr="006F640E">
        <w:rPr>
          <w:rFonts w:ascii="Arial" w:hAnsi="Arial" w:cs="Arial"/>
          <w:sz w:val="21"/>
          <w:szCs w:val="21"/>
        </w:rPr>
        <w:t>11</w:t>
      </w:r>
      <w:r w:rsidR="00AF2743" w:rsidRPr="006F640E">
        <w:rPr>
          <w:rFonts w:ascii="Arial" w:hAnsi="Arial" w:cs="Arial"/>
          <w:sz w:val="21"/>
          <w:szCs w:val="21"/>
        </w:rPr>
        <w:t>月</w:t>
      </w:r>
      <w:r w:rsidRPr="006F640E">
        <w:rPr>
          <w:rFonts w:ascii="Arial" w:hAnsi="Arial" w:cs="Arial"/>
          <w:sz w:val="21"/>
          <w:szCs w:val="21"/>
        </w:rPr>
        <w:t>）</w:t>
      </w:r>
      <w:r w:rsidRPr="006F640E">
        <w:rPr>
          <w:rFonts w:ascii="Arial" w:hAnsi="Arial" w:cs="Arial"/>
          <w:kern w:val="2"/>
          <w:sz w:val="21"/>
          <w:szCs w:val="21"/>
        </w:rPr>
        <w:t>的市场租赁平均价格。</w:t>
      </w:r>
      <w:bookmarkStart w:id="24" w:name="_Toc168225819"/>
      <w:bookmarkStart w:id="25" w:name="_Toc525655424"/>
      <w:r w:rsidRPr="006F640E">
        <w:rPr>
          <w:rFonts w:ascii="Arial" w:hAnsi="Arial" w:cs="Arial"/>
          <w:sz w:val="21"/>
          <w:szCs w:val="21"/>
        </w:rPr>
        <w:t>根据房地产评估的技术规程和本次估价目的，本次估价采用的是市场价值标准。估价结果中的房地产租金价格是指估价对象在估价时段（</w:t>
      </w:r>
      <w:r w:rsidR="00AF2743" w:rsidRPr="006F640E">
        <w:rPr>
          <w:rFonts w:ascii="Arial" w:hAnsi="Arial" w:cs="Arial"/>
          <w:sz w:val="21"/>
          <w:szCs w:val="21"/>
        </w:rPr>
        <w:t>2022</w:t>
      </w:r>
      <w:r w:rsidR="00AF2743" w:rsidRPr="006F640E">
        <w:rPr>
          <w:rFonts w:ascii="Arial" w:hAnsi="Arial" w:cs="Arial"/>
          <w:sz w:val="21"/>
          <w:szCs w:val="21"/>
        </w:rPr>
        <w:t>年</w:t>
      </w:r>
      <w:r w:rsidR="00AF2743" w:rsidRPr="006F640E">
        <w:rPr>
          <w:rFonts w:ascii="Arial" w:hAnsi="Arial" w:cs="Arial"/>
          <w:sz w:val="21"/>
          <w:szCs w:val="21"/>
        </w:rPr>
        <w:t>12</w:t>
      </w:r>
      <w:r w:rsidR="00AF2743" w:rsidRPr="006F640E">
        <w:rPr>
          <w:rFonts w:ascii="Arial" w:hAnsi="Arial" w:cs="Arial"/>
          <w:sz w:val="21"/>
          <w:szCs w:val="21"/>
        </w:rPr>
        <w:t>月至</w:t>
      </w:r>
      <w:r w:rsidR="00AF2743" w:rsidRPr="006F640E">
        <w:rPr>
          <w:rFonts w:ascii="Arial" w:hAnsi="Arial" w:cs="Arial"/>
          <w:sz w:val="21"/>
          <w:szCs w:val="21"/>
        </w:rPr>
        <w:t>2023</w:t>
      </w:r>
      <w:r w:rsidR="00AF2743" w:rsidRPr="006F640E">
        <w:rPr>
          <w:rFonts w:ascii="Arial" w:hAnsi="Arial" w:cs="Arial"/>
          <w:sz w:val="21"/>
          <w:szCs w:val="21"/>
        </w:rPr>
        <w:t>年</w:t>
      </w:r>
      <w:r w:rsidR="00AF2743" w:rsidRPr="006F640E">
        <w:rPr>
          <w:rFonts w:ascii="Arial" w:hAnsi="Arial" w:cs="Arial"/>
          <w:sz w:val="21"/>
          <w:szCs w:val="21"/>
        </w:rPr>
        <w:t>11</w:t>
      </w:r>
      <w:r w:rsidR="00AF2743" w:rsidRPr="006F640E">
        <w:rPr>
          <w:rFonts w:ascii="Arial" w:hAnsi="Arial" w:cs="Arial"/>
          <w:sz w:val="21"/>
          <w:szCs w:val="21"/>
        </w:rPr>
        <w:t>月</w:t>
      </w:r>
      <w:r w:rsidRPr="006F640E">
        <w:rPr>
          <w:rFonts w:ascii="Arial" w:hAnsi="Arial" w:cs="Arial"/>
          <w:sz w:val="21"/>
          <w:szCs w:val="21"/>
        </w:rPr>
        <w:t>）规划利用条件及下述设定条件下的市场平均租金价格：</w:t>
      </w:r>
      <w:r w:rsidRPr="006F640E">
        <w:rPr>
          <w:rFonts w:ascii="Arial" w:hAnsi="Arial" w:cs="Arial"/>
          <w:sz w:val="21"/>
          <w:szCs w:val="21"/>
        </w:rPr>
        <w:t xml:space="preserve"> </w:t>
      </w:r>
    </w:p>
    <w:p w14:paraId="0E35FDB2" w14:textId="77777777"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r w:rsidRPr="006F640E">
        <w:rPr>
          <w:rFonts w:ascii="Arial" w:hAnsi="Arial" w:cs="Arial"/>
          <w:sz w:val="21"/>
          <w:szCs w:val="21"/>
        </w:rPr>
        <w:t xml:space="preserve"> </w:t>
      </w:r>
    </w:p>
    <w:p w14:paraId="485241DF" w14:textId="77777777"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1</w:t>
      </w:r>
      <w:r w:rsidRPr="006F640E">
        <w:rPr>
          <w:rFonts w:ascii="Arial" w:hAnsi="Arial" w:cs="Arial"/>
          <w:sz w:val="21"/>
          <w:szCs w:val="21"/>
        </w:rPr>
        <w:t>）同地段是指按照就近原则，能够满足共有产权住房项目市场租金评估所需要的可比小区数量所形成的同质区域。</w:t>
      </w:r>
      <w:r w:rsidRPr="006F640E">
        <w:rPr>
          <w:rFonts w:ascii="Arial" w:hAnsi="Arial" w:cs="Arial"/>
          <w:sz w:val="21"/>
          <w:szCs w:val="21"/>
        </w:rPr>
        <w:t xml:space="preserve"> </w:t>
      </w:r>
    </w:p>
    <w:p w14:paraId="16B5E84C" w14:textId="77777777"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2</w:t>
      </w:r>
      <w:r w:rsidRPr="006F640E">
        <w:rPr>
          <w:rFonts w:ascii="Arial" w:hAnsi="Arial" w:cs="Arial"/>
          <w:sz w:val="21"/>
          <w:szCs w:val="21"/>
        </w:rPr>
        <w:t>）同类型是指使用功能、建筑结构、面积、户型、装修、家具家电设备及周边环境与</w:t>
      </w:r>
      <w:proofErr w:type="gramStart"/>
      <w:r w:rsidRPr="006F640E">
        <w:rPr>
          <w:rFonts w:ascii="Arial" w:hAnsi="Arial" w:cs="Arial"/>
          <w:sz w:val="21"/>
          <w:szCs w:val="21"/>
        </w:rPr>
        <w:t>配套相同</w:t>
      </w:r>
      <w:proofErr w:type="gramEnd"/>
      <w:r w:rsidRPr="006F640E">
        <w:rPr>
          <w:rFonts w:ascii="Arial" w:hAnsi="Arial" w:cs="Arial"/>
          <w:sz w:val="21"/>
          <w:szCs w:val="21"/>
        </w:rPr>
        <w:t>或相似的住房。</w:t>
      </w:r>
      <w:r w:rsidRPr="006F640E">
        <w:rPr>
          <w:rFonts w:ascii="Arial" w:hAnsi="Arial" w:cs="Arial"/>
          <w:sz w:val="21"/>
          <w:szCs w:val="21"/>
        </w:rPr>
        <w:t xml:space="preserve"> </w:t>
      </w:r>
    </w:p>
    <w:p w14:paraId="5B9D6EBE" w14:textId="182B7E3A"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3</w:t>
      </w:r>
      <w:r w:rsidRPr="006F640E">
        <w:rPr>
          <w:rFonts w:ascii="Arial" w:hAnsi="Arial" w:cs="Arial"/>
          <w:sz w:val="21"/>
          <w:szCs w:val="21"/>
        </w:rPr>
        <w:t>）估价时段是指价值时点前一年（</w:t>
      </w:r>
      <w:r w:rsidR="00AF2743" w:rsidRPr="006F640E">
        <w:rPr>
          <w:rFonts w:ascii="Arial" w:hAnsi="Arial" w:cs="Arial"/>
          <w:sz w:val="21"/>
          <w:szCs w:val="21"/>
        </w:rPr>
        <w:t>2022</w:t>
      </w:r>
      <w:r w:rsidR="00AF2743" w:rsidRPr="006F640E">
        <w:rPr>
          <w:rFonts w:ascii="Arial" w:hAnsi="Arial" w:cs="Arial"/>
          <w:sz w:val="21"/>
          <w:szCs w:val="21"/>
        </w:rPr>
        <w:t>年</w:t>
      </w:r>
      <w:r w:rsidR="00AF2743" w:rsidRPr="006F640E">
        <w:rPr>
          <w:rFonts w:ascii="Arial" w:hAnsi="Arial" w:cs="Arial"/>
          <w:sz w:val="21"/>
          <w:szCs w:val="21"/>
        </w:rPr>
        <w:t>12</w:t>
      </w:r>
      <w:r w:rsidR="00AF2743" w:rsidRPr="006F640E">
        <w:rPr>
          <w:rFonts w:ascii="Arial" w:hAnsi="Arial" w:cs="Arial"/>
          <w:sz w:val="21"/>
          <w:szCs w:val="21"/>
        </w:rPr>
        <w:t>月至</w:t>
      </w:r>
      <w:r w:rsidR="00AF2743" w:rsidRPr="006F640E">
        <w:rPr>
          <w:rFonts w:ascii="Arial" w:hAnsi="Arial" w:cs="Arial"/>
          <w:sz w:val="21"/>
          <w:szCs w:val="21"/>
        </w:rPr>
        <w:t>2023</w:t>
      </w:r>
      <w:r w:rsidR="00AF2743" w:rsidRPr="006F640E">
        <w:rPr>
          <w:rFonts w:ascii="Arial" w:hAnsi="Arial" w:cs="Arial"/>
          <w:sz w:val="21"/>
          <w:szCs w:val="21"/>
        </w:rPr>
        <w:t>年</w:t>
      </w:r>
      <w:r w:rsidR="00AF2743" w:rsidRPr="006F640E">
        <w:rPr>
          <w:rFonts w:ascii="Arial" w:hAnsi="Arial" w:cs="Arial"/>
          <w:sz w:val="21"/>
          <w:szCs w:val="21"/>
        </w:rPr>
        <w:t>11</w:t>
      </w:r>
      <w:r w:rsidR="00AF2743" w:rsidRPr="006F640E">
        <w:rPr>
          <w:rFonts w:ascii="Arial" w:hAnsi="Arial" w:cs="Arial"/>
          <w:sz w:val="21"/>
          <w:szCs w:val="21"/>
        </w:rPr>
        <w:t>月</w:t>
      </w:r>
      <w:r w:rsidRPr="006F640E">
        <w:rPr>
          <w:rFonts w:ascii="Arial" w:hAnsi="Arial" w:cs="Arial"/>
          <w:sz w:val="21"/>
          <w:szCs w:val="21"/>
        </w:rPr>
        <w:t>）。</w:t>
      </w:r>
    </w:p>
    <w:p w14:paraId="41AE65A3" w14:textId="77777777"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4</w:t>
      </w:r>
      <w:r w:rsidRPr="006F640E">
        <w:rPr>
          <w:rFonts w:ascii="Arial" w:hAnsi="Arial" w:cs="Arial"/>
          <w:sz w:val="21"/>
          <w:szCs w:val="21"/>
        </w:rPr>
        <w:t>）装修状况依据共有产权住房现状条件设定为全装修。</w:t>
      </w:r>
    </w:p>
    <w:p w14:paraId="5A7DE64B" w14:textId="77777777" w:rsidR="00BD69BA" w:rsidRPr="006F640E" w:rsidRDefault="00BD69BA">
      <w:pPr>
        <w:overflowPunct w:val="0"/>
        <w:spacing w:line="480" w:lineRule="auto"/>
        <w:ind w:firstLineChars="200" w:firstLine="420"/>
        <w:jc w:val="both"/>
        <w:rPr>
          <w:rFonts w:ascii="Arial" w:hAnsi="Arial" w:cs="Arial"/>
          <w:sz w:val="21"/>
          <w:szCs w:val="21"/>
        </w:rPr>
      </w:pPr>
    </w:p>
    <w:p w14:paraId="2AF8C169" w14:textId="77777777" w:rsidR="00BD69BA" w:rsidRPr="006F640E" w:rsidRDefault="00000000">
      <w:pPr>
        <w:pStyle w:val="2"/>
        <w:numPr>
          <w:ilvl w:val="0"/>
          <w:numId w:val="0"/>
        </w:numPr>
        <w:wordWrap w:val="0"/>
        <w:overflowPunct w:val="0"/>
        <w:spacing w:line="480" w:lineRule="auto"/>
        <w:jc w:val="both"/>
        <w:textAlignment w:val="auto"/>
        <w:rPr>
          <w:rFonts w:eastAsia="宋体"/>
          <w:kern w:val="2"/>
          <w:sz w:val="21"/>
          <w:szCs w:val="21"/>
        </w:rPr>
      </w:pPr>
      <w:r w:rsidRPr="006F640E">
        <w:rPr>
          <w:rFonts w:eastAsia="宋体"/>
          <w:kern w:val="2"/>
          <w:sz w:val="21"/>
          <w:szCs w:val="21"/>
        </w:rPr>
        <w:lastRenderedPageBreak/>
        <w:t>七、估价原则</w:t>
      </w:r>
      <w:bookmarkEnd w:id="24"/>
      <w:bookmarkEnd w:id="25"/>
    </w:p>
    <w:p w14:paraId="24209DC8"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我们在本次估价时遵循了以下原则：</w:t>
      </w:r>
      <w:r w:rsidRPr="006F640E">
        <w:rPr>
          <w:rFonts w:ascii="Arial" w:hAnsi="Arial" w:cs="Arial"/>
          <w:sz w:val="21"/>
          <w:szCs w:val="21"/>
        </w:rPr>
        <w:t xml:space="preserve"> </w:t>
      </w:r>
    </w:p>
    <w:p w14:paraId="1251C3D2" w14:textId="77777777" w:rsidR="00BD69BA" w:rsidRPr="006F640E" w:rsidRDefault="00000000">
      <w:pPr>
        <w:wordWrap w:val="0"/>
        <w:overflowPunct w:val="0"/>
        <w:spacing w:line="480" w:lineRule="auto"/>
        <w:jc w:val="both"/>
        <w:rPr>
          <w:rFonts w:ascii="Arial" w:hAnsi="Arial" w:cs="Arial"/>
          <w:b/>
          <w:sz w:val="21"/>
          <w:szCs w:val="21"/>
        </w:rPr>
      </w:pPr>
      <w:r w:rsidRPr="006F640E">
        <w:rPr>
          <w:rFonts w:ascii="Arial" w:hAnsi="Arial" w:cs="Arial"/>
          <w:b/>
          <w:sz w:val="21"/>
          <w:szCs w:val="21"/>
        </w:rPr>
        <w:t>（一）独立、客观、公正原则</w:t>
      </w:r>
    </w:p>
    <w:p w14:paraId="65D211AC"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46FCF124" w14:textId="77777777" w:rsidR="00BD69BA" w:rsidRPr="006F640E" w:rsidRDefault="00000000">
      <w:pPr>
        <w:wordWrap w:val="0"/>
        <w:overflowPunct w:val="0"/>
        <w:spacing w:line="480" w:lineRule="auto"/>
        <w:jc w:val="both"/>
        <w:rPr>
          <w:rFonts w:ascii="Arial" w:hAnsi="Arial" w:cs="Arial"/>
          <w:b/>
          <w:sz w:val="21"/>
          <w:szCs w:val="21"/>
        </w:rPr>
      </w:pPr>
      <w:r w:rsidRPr="006F640E">
        <w:rPr>
          <w:rFonts w:ascii="Arial" w:hAnsi="Arial" w:cs="Arial"/>
          <w:b/>
          <w:sz w:val="21"/>
          <w:szCs w:val="21"/>
        </w:rPr>
        <w:t>（二）合法原则</w:t>
      </w:r>
    </w:p>
    <w:p w14:paraId="70BBBD01"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6F640E">
        <w:rPr>
          <w:rFonts w:ascii="Arial" w:hAnsi="Arial" w:cs="Arial"/>
          <w:sz w:val="21"/>
          <w:szCs w:val="21"/>
        </w:rPr>
        <w:t>等允许</w:t>
      </w:r>
      <w:proofErr w:type="gramEnd"/>
      <w:r w:rsidRPr="006F640E">
        <w:rPr>
          <w:rFonts w:ascii="Arial" w:hAnsi="Arial" w:cs="Arial"/>
          <w:sz w:val="21"/>
          <w:szCs w:val="21"/>
        </w:rPr>
        <w:t>的处分方式为依据；在其他方面，如评估出的价格必须符合国家的价格政策。</w:t>
      </w:r>
    </w:p>
    <w:p w14:paraId="6D4EC1C7" w14:textId="77777777" w:rsidR="00BD69BA" w:rsidRPr="006F640E" w:rsidRDefault="00000000">
      <w:pPr>
        <w:wordWrap w:val="0"/>
        <w:overflowPunct w:val="0"/>
        <w:spacing w:line="480" w:lineRule="auto"/>
        <w:jc w:val="both"/>
        <w:rPr>
          <w:rFonts w:ascii="Arial" w:hAnsi="Arial" w:cs="Arial"/>
          <w:b/>
          <w:sz w:val="21"/>
          <w:szCs w:val="21"/>
        </w:rPr>
      </w:pPr>
      <w:r w:rsidRPr="006F640E">
        <w:rPr>
          <w:rFonts w:ascii="Arial" w:hAnsi="Arial" w:cs="Arial"/>
          <w:b/>
          <w:sz w:val="21"/>
          <w:szCs w:val="21"/>
        </w:rPr>
        <w:t>（三）最高</w:t>
      </w:r>
      <w:proofErr w:type="gramStart"/>
      <w:r w:rsidRPr="006F640E">
        <w:rPr>
          <w:rFonts w:ascii="Arial" w:hAnsi="Arial" w:cs="Arial"/>
          <w:b/>
          <w:sz w:val="21"/>
          <w:szCs w:val="21"/>
        </w:rPr>
        <w:t>最佳利用</w:t>
      </w:r>
      <w:proofErr w:type="gramEnd"/>
      <w:r w:rsidRPr="006F640E">
        <w:rPr>
          <w:rFonts w:ascii="Arial" w:hAnsi="Arial" w:cs="Arial"/>
          <w:b/>
          <w:sz w:val="21"/>
          <w:szCs w:val="21"/>
        </w:rPr>
        <w:t>原则</w:t>
      </w:r>
    </w:p>
    <w:p w14:paraId="016CD739"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6F640E">
        <w:rPr>
          <w:rFonts w:ascii="Arial" w:hAnsi="Arial" w:cs="Arial"/>
          <w:sz w:val="21"/>
          <w:szCs w:val="21"/>
        </w:rPr>
        <w:t>最佳利用</w:t>
      </w:r>
      <w:proofErr w:type="gramEnd"/>
      <w:r w:rsidRPr="006F640E">
        <w:rPr>
          <w:rFonts w:ascii="Arial" w:hAnsi="Arial" w:cs="Arial"/>
          <w:sz w:val="21"/>
          <w:szCs w:val="21"/>
        </w:rPr>
        <w:t>是在法律上可行、技术上可能、经济上可行，经过充分合理的论证，能使估价对象价值达到最大、最可能的使用。</w:t>
      </w:r>
    </w:p>
    <w:p w14:paraId="478956C9" w14:textId="7076CEAB"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本次估价对象为</w:t>
      </w:r>
      <w:r w:rsidR="0041586F">
        <w:rPr>
          <w:rFonts w:ascii="Arial" w:hAnsi="Arial" w:cs="Arial"/>
          <w:kern w:val="2"/>
          <w:sz w:val="21"/>
          <w:szCs w:val="21"/>
        </w:rPr>
        <w:t>北京市房山区文雅街</w:t>
      </w:r>
      <w:r w:rsidR="0041586F">
        <w:rPr>
          <w:rFonts w:ascii="Arial" w:hAnsi="Arial" w:cs="Arial"/>
          <w:kern w:val="2"/>
          <w:sz w:val="21"/>
          <w:szCs w:val="21"/>
        </w:rPr>
        <w:t>1</w:t>
      </w:r>
      <w:r w:rsidR="0041586F">
        <w:rPr>
          <w:rFonts w:ascii="Arial" w:hAnsi="Arial" w:cs="Arial"/>
          <w:kern w:val="2"/>
          <w:sz w:val="21"/>
          <w:szCs w:val="21"/>
        </w:rPr>
        <w:t>号</w:t>
      </w:r>
      <w:proofErr w:type="gramStart"/>
      <w:r w:rsidR="0041586F">
        <w:rPr>
          <w:rFonts w:ascii="Arial" w:hAnsi="Arial" w:cs="Arial"/>
          <w:kern w:val="2"/>
          <w:sz w:val="21"/>
          <w:szCs w:val="21"/>
        </w:rPr>
        <w:t>院轩景</w:t>
      </w:r>
      <w:proofErr w:type="gramEnd"/>
      <w:r w:rsidR="0041586F">
        <w:rPr>
          <w:rFonts w:ascii="Arial" w:hAnsi="Arial" w:cs="Arial"/>
          <w:kern w:val="2"/>
          <w:sz w:val="21"/>
          <w:szCs w:val="21"/>
        </w:rPr>
        <w:t>家园共计</w:t>
      </w:r>
      <w:r w:rsidR="0041586F">
        <w:rPr>
          <w:rFonts w:ascii="Arial" w:hAnsi="Arial" w:cs="Arial"/>
          <w:kern w:val="2"/>
          <w:sz w:val="21"/>
          <w:szCs w:val="21"/>
        </w:rPr>
        <w:t>770</w:t>
      </w:r>
      <w:r w:rsidR="0041586F">
        <w:rPr>
          <w:rFonts w:ascii="Arial" w:hAnsi="Arial" w:cs="Arial"/>
          <w:kern w:val="2"/>
          <w:sz w:val="21"/>
          <w:szCs w:val="21"/>
        </w:rPr>
        <w:t>套</w:t>
      </w:r>
      <w:r w:rsidR="00174C5B" w:rsidRPr="006F640E">
        <w:rPr>
          <w:rFonts w:ascii="Arial" w:hAnsi="Arial" w:cs="Arial"/>
          <w:kern w:val="2"/>
          <w:sz w:val="21"/>
          <w:szCs w:val="21"/>
        </w:rPr>
        <w:t>共有产权住房</w:t>
      </w:r>
      <w:r w:rsidRPr="006F640E">
        <w:rPr>
          <w:rFonts w:ascii="Arial" w:hAnsi="Arial" w:cs="Arial"/>
          <w:kern w:val="2"/>
          <w:sz w:val="21"/>
          <w:szCs w:val="21"/>
        </w:rPr>
        <w:t>项目</w:t>
      </w:r>
      <w:r w:rsidRPr="006F640E">
        <w:rPr>
          <w:rFonts w:ascii="Arial" w:hAnsi="Arial" w:cs="Arial"/>
          <w:sz w:val="21"/>
          <w:szCs w:val="21"/>
        </w:rPr>
        <w:t>，根据政府相关批文，估价对象为</w:t>
      </w:r>
      <w:r w:rsidRPr="006F640E">
        <w:rPr>
          <w:rFonts w:ascii="Arial" w:hAnsi="Arial" w:cs="Arial"/>
          <w:kern w:val="2"/>
          <w:sz w:val="21"/>
          <w:szCs w:val="21"/>
        </w:rPr>
        <w:t>共有产权住房项目</w:t>
      </w:r>
      <w:r w:rsidRPr="006F640E">
        <w:rPr>
          <w:rFonts w:ascii="Arial" w:hAnsi="Arial" w:cs="Arial"/>
          <w:sz w:val="21"/>
          <w:szCs w:val="21"/>
        </w:rPr>
        <w:t>，程序上合</w:t>
      </w:r>
      <w:proofErr w:type="gramStart"/>
      <w:r w:rsidRPr="006F640E">
        <w:rPr>
          <w:rFonts w:ascii="Arial" w:hAnsi="Arial" w:cs="Arial"/>
          <w:sz w:val="21"/>
          <w:szCs w:val="21"/>
        </w:rPr>
        <w:t>规</w:t>
      </w:r>
      <w:proofErr w:type="gramEnd"/>
      <w:r w:rsidRPr="006F640E">
        <w:rPr>
          <w:rFonts w:ascii="Arial" w:hAnsi="Arial" w:cs="Arial"/>
          <w:sz w:val="21"/>
          <w:szCs w:val="21"/>
        </w:rPr>
        <w:t>；其土地用途为住宅，符合城市规划限制的要求；估价对象依据相关政策及批复进行建设，其建筑结构及布局在技术上能满足</w:t>
      </w:r>
      <w:r w:rsidRPr="006F640E">
        <w:rPr>
          <w:rFonts w:ascii="Arial" w:hAnsi="Arial" w:cs="Arial"/>
          <w:kern w:val="2"/>
          <w:sz w:val="21"/>
          <w:szCs w:val="21"/>
        </w:rPr>
        <w:t>共有产权住房项目</w:t>
      </w:r>
      <w:r w:rsidRPr="006F640E">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6F640E">
        <w:rPr>
          <w:rFonts w:ascii="Arial" w:hAnsi="Arial" w:cs="Arial"/>
          <w:kern w:val="2"/>
          <w:sz w:val="21"/>
          <w:szCs w:val="21"/>
        </w:rPr>
        <w:t>共有产权住房项目</w:t>
      </w:r>
      <w:r w:rsidRPr="006F640E">
        <w:rPr>
          <w:rFonts w:ascii="Arial" w:hAnsi="Arial" w:cs="Arial"/>
          <w:sz w:val="21"/>
          <w:szCs w:val="21"/>
        </w:rPr>
        <w:t>具有很大的社会效益。故估价对象符合最高</w:t>
      </w:r>
      <w:proofErr w:type="gramStart"/>
      <w:r w:rsidRPr="006F640E">
        <w:rPr>
          <w:rFonts w:ascii="Arial" w:hAnsi="Arial" w:cs="Arial"/>
          <w:sz w:val="21"/>
          <w:szCs w:val="21"/>
        </w:rPr>
        <w:t>最佳利用</w:t>
      </w:r>
      <w:proofErr w:type="gramEnd"/>
      <w:r w:rsidRPr="006F640E">
        <w:rPr>
          <w:rFonts w:ascii="Arial" w:hAnsi="Arial" w:cs="Arial"/>
          <w:sz w:val="21"/>
          <w:szCs w:val="21"/>
        </w:rPr>
        <w:t>原则。</w:t>
      </w:r>
    </w:p>
    <w:p w14:paraId="7AD335E2" w14:textId="77777777" w:rsidR="00BD69BA" w:rsidRPr="006F640E" w:rsidRDefault="00000000">
      <w:pPr>
        <w:wordWrap w:val="0"/>
        <w:overflowPunct w:val="0"/>
        <w:spacing w:line="480" w:lineRule="auto"/>
        <w:jc w:val="both"/>
        <w:rPr>
          <w:rFonts w:ascii="Arial" w:hAnsi="Arial" w:cs="Arial"/>
          <w:b/>
          <w:sz w:val="21"/>
          <w:szCs w:val="21"/>
        </w:rPr>
      </w:pPr>
      <w:r w:rsidRPr="006F640E">
        <w:rPr>
          <w:rFonts w:ascii="Arial" w:hAnsi="Arial" w:cs="Arial"/>
          <w:b/>
          <w:sz w:val="21"/>
          <w:szCs w:val="21"/>
        </w:rPr>
        <w:t>（四）替代原则</w:t>
      </w:r>
    </w:p>
    <w:p w14:paraId="13C714BE"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57737764"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6F640E">
        <w:rPr>
          <w:rFonts w:ascii="Arial" w:hAnsi="Arial" w:cs="Arial"/>
          <w:sz w:val="21"/>
          <w:szCs w:val="21"/>
        </w:rPr>
        <w:t>该客观</w:t>
      </w:r>
      <w:proofErr w:type="gramEnd"/>
      <w:r w:rsidRPr="006F640E">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03B82447" w14:textId="77777777" w:rsidR="00BD69BA" w:rsidRPr="006F640E" w:rsidRDefault="00000000">
      <w:pPr>
        <w:wordWrap w:val="0"/>
        <w:overflowPunct w:val="0"/>
        <w:spacing w:line="480" w:lineRule="auto"/>
        <w:jc w:val="both"/>
        <w:rPr>
          <w:rFonts w:ascii="Arial" w:hAnsi="Arial" w:cs="Arial"/>
          <w:b/>
          <w:sz w:val="21"/>
          <w:szCs w:val="21"/>
        </w:rPr>
      </w:pPr>
      <w:r w:rsidRPr="006F640E">
        <w:rPr>
          <w:rFonts w:ascii="Arial" w:hAnsi="Arial" w:cs="Arial"/>
          <w:b/>
          <w:sz w:val="21"/>
          <w:szCs w:val="21"/>
        </w:rPr>
        <w:t>（五）价值时点原则</w:t>
      </w:r>
    </w:p>
    <w:p w14:paraId="4A546F51"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243F40C2"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29A40D26"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6F640E">
        <w:rPr>
          <w:rFonts w:ascii="Arial" w:hAnsi="Arial" w:cs="Arial"/>
          <w:sz w:val="21"/>
          <w:szCs w:val="21"/>
        </w:rPr>
        <w:t>12</w:t>
      </w:r>
      <w:r w:rsidRPr="006F640E">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159926E6" w14:textId="77777777" w:rsidR="00BD69BA" w:rsidRPr="006F640E" w:rsidRDefault="00BD69BA">
      <w:pPr>
        <w:wordWrap w:val="0"/>
        <w:overflowPunct w:val="0"/>
        <w:spacing w:line="480" w:lineRule="auto"/>
        <w:ind w:firstLineChars="200" w:firstLine="422"/>
        <w:jc w:val="both"/>
        <w:rPr>
          <w:rFonts w:ascii="Arial" w:hAnsi="Arial" w:cs="Arial"/>
          <w:b/>
          <w:kern w:val="2"/>
          <w:sz w:val="21"/>
          <w:szCs w:val="21"/>
        </w:rPr>
      </w:pPr>
    </w:p>
    <w:p w14:paraId="2F7612F5" w14:textId="77777777" w:rsidR="00BD69BA" w:rsidRPr="006F640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20"/>
      <w:bookmarkStart w:id="27" w:name="_Toc525655425"/>
      <w:r w:rsidRPr="006F640E">
        <w:rPr>
          <w:rFonts w:eastAsia="宋体"/>
          <w:kern w:val="2"/>
          <w:sz w:val="21"/>
          <w:szCs w:val="21"/>
        </w:rPr>
        <w:t>八、估价</w:t>
      </w:r>
      <w:bookmarkEnd w:id="26"/>
      <w:r w:rsidRPr="006F640E">
        <w:rPr>
          <w:rFonts w:eastAsia="宋体"/>
          <w:kern w:val="2"/>
          <w:sz w:val="21"/>
          <w:szCs w:val="21"/>
        </w:rPr>
        <w:t>依据</w:t>
      </w:r>
      <w:bookmarkEnd w:id="27"/>
    </w:p>
    <w:p w14:paraId="5FC20CD4" w14:textId="77777777" w:rsidR="00BD69BA" w:rsidRPr="006F640E" w:rsidRDefault="00000000">
      <w:pPr>
        <w:wordWrap w:val="0"/>
        <w:overflowPunct w:val="0"/>
        <w:spacing w:line="480" w:lineRule="auto"/>
        <w:jc w:val="both"/>
        <w:rPr>
          <w:rFonts w:ascii="Arial" w:hAnsi="Arial" w:cs="Arial"/>
          <w:b/>
          <w:sz w:val="21"/>
          <w:szCs w:val="21"/>
        </w:rPr>
      </w:pPr>
      <w:r w:rsidRPr="006F640E">
        <w:rPr>
          <w:rFonts w:ascii="Arial" w:hAnsi="Arial" w:cs="Arial"/>
          <w:b/>
          <w:sz w:val="21"/>
          <w:szCs w:val="21"/>
        </w:rPr>
        <w:t>（一）有关的法律、法规及技术标准文件</w:t>
      </w:r>
    </w:p>
    <w:p w14:paraId="32731A53"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1.</w:t>
      </w:r>
      <w:r w:rsidRPr="006F640E">
        <w:rPr>
          <w:rFonts w:ascii="Arial" w:hAnsi="Arial" w:cs="Arial"/>
        </w:rPr>
        <w:t xml:space="preserve"> </w:t>
      </w:r>
      <w:r w:rsidRPr="006F640E">
        <w:rPr>
          <w:rFonts w:ascii="Arial" w:hAnsi="Arial" w:cs="Arial"/>
          <w:sz w:val="21"/>
          <w:szCs w:val="21"/>
        </w:rPr>
        <w:t>《中华人民共和国土地管理法》（</w:t>
      </w:r>
      <w:r w:rsidRPr="006F640E">
        <w:rPr>
          <w:rFonts w:ascii="Arial" w:hAnsi="Arial" w:cs="Arial"/>
          <w:sz w:val="21"/>
          <w:szCs w:val="21"/>
        </w:rPr>
        <w:t>1986</w:t>
      </w:r>
      <w:r w:rsidRPr="006F640E">
        <w:rPr>
          <w:rFonts w:ascii="Arial" w:hAnsi="Arial" w:cs="Arial"/>
          <w:sz w:val="21"/>
          <w:szCs w:val="21"/>
        </w:rPr>
        <w:t>年</w:t>
      </w:r>
      <w:r w:rsidRPr="006F640E">
        <w:rPr>
          <w:rFonts w:ascii="Arial" w:hAnsi="Arial" w:cs="Arial"/>
          <w:sz w:val="21"/>
          <w:szCs w:val="21"/>
        </w:rPr>
        <w:t>6</w:t>
      </w:r>
      <w:r w:rsidRPr="006F640E">
        <w:rPr>
          <w:rFonts w:ascii="Arial" w:hAnsi="Arial" w:cs="Arial"/>
          <w:sz w:val="21"/>
          <w:szCs w:val="21"/>
        </w:rPr>
        <w:t>月</w:t>
      </w:r>
      <w:r w:rsidRPr="006F640E">
        <w:rPr>
          <w:rFonts w:ascii="Arial" w:hAnsi="Arial" w:cs="Arial"/>
          <w:sz w:val="21"/>
          <w:szCs w:val="21"/>
        </w:rPr>
        <w:t>25</w:t>
      </w:r>
      <w:r w:rsidRPr="006F640E">
        <w:rPr>
          <w:rFonts w:ascii="Arial" w:hAnsi="Arial" w:cs="Arial"/>
          <w:sz w:val="21"/>
          <w:szCs w:val="21"/>
        </w:rPr>
        <w:t>日第六届全国人民代表大会常务委员会第十六次会议通过，中华人民共和国主席令第</w:t>
      </w:r>
      <w:r w:rsidRPr="006F640E">
        <w:rPr>
          <w:rFonts w:ascii="Arial" w:hAnsi="Arial" w:cs="Arial"/>
          <w:sz w:val="21"/>
          <w:szCs w:val="21"/>
        </w:rPr>
        <w:t>41</w:t>
      </w:r>
      <w:r w:rsidRPr="006F640E">
        <w:rPr>
          <w:rFonts w:ascii="Arial" w:hAnsi="Arial" w:cs="Arial"/>
          <w:sz w:val="21"/>
          <w:szCs w:val="21"/>
        </w:rPr>
        <w:t>号公布，</w:t>
      </w:r>
      <w:r w:rsidRPr="006F640E">
        <w:rPr>
          <w:rFonts w:ascii="Arial" w:hAnsi="Arial" w:cs="Arial"/>
          <w:sz w:val="21"/>
          <w:szCs w:val="21"/>
        </w:rPr>
        <w:t>1987</w:t>
      </w:r>
      <w:r w:rsidRPr="006F640E">
        <w:rPr>
          <w:rFonts w:ascii="Arial" w:hAnsi="Arial" w:cs="Arial"/>
          <w:sz w:val="21"/>
          <w:szCs w:val="21"/>
        </w:rPr>
        <w:t>年</w:t>
      </w:r>
      <w:r w:rsidRPr="006F640E">
        <w:rPr>
          <w:rFonts w:ascii="Arial" w:hAnsi="Arial" w:cs="Arial"/>
          <w:sz w:val="21"/>
          <w:szCs w:val="21"/>
        </w:rPr>
        <w:t>1</w:t>
      </w:r>
      <w:r w:rsidRPr="006F640E">
        <w:rPr>
          <w:rFonts w:ascii="Arial" w:hAnsi="Arial" w:cs="Arial"/>
          <w:sz w:val="21"/>
          <w:szCs w:val="21"/>
        </w:rPr>
        <w:t>月</w:t>
      </w:r>
      <w:r w:rsidRPr="006F640E">
        <w:rPr>
          <w:rFonts w:ascii="Arial" w:hAnsi="Arial" w:cs="Arial"/>
          <w:sz w:val="21"/>
          <w:szCs w:val="21"/>
        </w:rPr>
        <w:t>1</w:t>
      </w:r>
      <w:r w:rsidRPr="006F640E">
        <w:rPr>
          <w:rFonts w:ascii="Arial" w:hAnsi="Arial" w:cs="Arial"/>
          <w:sz w:val="21"/>
          <w:szCs w:val="21"/>
        </w:rPr>
        <w:t>日起施行；</w:t>
      </w:r>
      <w:r w:rsidRPr="006F640E">
        <w:rPr>
          <w:rFonts w:ascii="Arial" w:hAnsi="Arial" w:cs="Arial"/>
          <w:sz w:val="21"/>
          <w:szCs w:val="21"/>
        </w:rPr>
        <w:t>1988</w:t>
      </w:r>
      <w:r w:rsidRPr="006F640E">
        <w:rPr>
          <w:rFonts w:ascii="Arial" w:hAnsi="Arial" w:cs="Arial"/>
          <w:sz w:val="21"/>
          <w:szCs w:val="21"/>
        </w:rPr>
        <w:t>年</w:t>
      </w:r>
      <w:r w:rsidRPr="006F640E">
        <w:rPr>
          <w:rFonts w:ascii="Arial" w:hAnsi="Arial" w:cs="Arial"/>
          <w:sz w:val="21"/>
          <w:szCs w:val="21"/>
        </w:rPr>
        <w:t>12</w:t>
      </w:r>
      <w:r w:rsidRPr="006F640E">
        <w:rPr>
          <w:rFonts w:ascii="Arial" w:hAnsi="Arial" w:cs="Arial"/>
          <w:sz w:val="21"/>
          <w:szCs w:val="21"/>
        </w:rPr>
        <w:t>月</w:t>
      </w:r>
      <w:r w:rsidRPr="006F640E">
        <w:rPr>
          <w:rFonts w:ascii="Arial" w:hAnsi="Arial" w:cs="Arial"/>
          <w:sz w:val="21"/>
          <w:szCs w:val="21"/>
        </w:rPr>
        <w:t>29</w:t>
      </w:r>
      <w:r w:rsidRPr="006F640E">
        <w:rPr>
          <w:rFonts w:ascii="Arial" w:hAnsi="Arial" w:cs="Arial"/>
          <w:sz w:val="21"/>
          <w:szCs w:val="21"/>
        </w:rPr>
        <w:t>日第七届全国人民代表大会常务委员会第五次会议第一次修正通过，自</w:t>
      </w:r>
      <w:r w:rsidRPr="006F640E">
        <w:rPr>
          <w:rFonts w:ascii="Arial" w:hAnsi="Arial" w:cs="Arial"/>
          <w:sz w:val="21"/>
          <w:szCs w:val="21"/>
        </w:rPr>
        <w:t>1988</w:t>
      </w:r>
      <w:r w:rsidRPr="006F640E">
        <w:rPr>
          <w:rFonts w:ascii="Arial" w:hAnsi="Arial" w:cs="Arial"/>
          <w:sz w:val="21"/>
          <w:szCs w:val="21"/>
        </w:rPr>
        <w:t>年</w:t>
      </w:r>
      <w:r w:rsidRPr="006F640E">
        <w:rPr>
          <w:rFonts w:ascii="Arial" w:hAnsi="Arial" w:cs="Arial"/>
          <w:sz w:val="21"/>
          <w:szCs w:val="21"/>
        </w:rPr>
        <w:t>12</w:t>
      </w:r>
      <w:r w:rsidRPr="006F640E">
        <w:rPr>
          <w:rFonts w:ascii="Arial" w:hAnsi="Arial" w:cs="Arial"/>
          <w:sz w:val="21"/>
          <w:szCs w:val="21"/>
        </w:rPr>
        <w:t>月</w:t>
      </w:r>
      <w:r w:rsidRPr="006F640E">
        <w:rPr>
          <w:rFonts w:ascii="Arial" w:hAnsi="Arial" w:cs="Arial"/>
          <w:sz w:val="21"/>
          <w:szCs w:val="21"/>
        </w:rPr>
        <w:t>29</w:t>
      </w:r>
      <w:r w:rsidRPr="006F640E">
        <w:rPr>
          <w:rFonts w:ascii="Arial" w:hAnsi="Arial" w:cs="Arial"/>
          <w:sz w:val="21"/>
          <w:szCs w:val="21"/>
        </w:rPr>
        <w:t>日起施行；</w:t>
      </w:r>
      <w:r w:rsidRPr="006F640E">
        <w:rPr>
          <w:rFonts w:ascii="Arial" w:hAnsi="Arial" w:cs="Arial"/>
          <w:sz w:val="21"/>
          <w:szCs w:val="21"/>
        </w:rPr>
        <w:t>1998</w:t>
      </w:r>
      <w:r w:rsidRPr="006F640E">
        <w:rPr>
          <w:rFonts w:ascii="Arial" w:hAnsi="Arial" w:cs="Arial"/>
          <w:sz w:val="21"/>
          <w:szCs w:val="21"/>
        </w:rPr>
        <w:t>年</w:t>
      </w:r>
      <w:r w:rsidRPr="006F640E">
        <w:rPr>
          <w:rFonts w:ascii="Arial" w:hAnsi="Arial" w:cs="Arial"/>
          <w:sz w:val="21"/>
          <w:szCs w:val="21"/>
        </w:rPr>
        <w:t>8</w:t>
      </w:r>
      <w:r w:rsidRPr="006F640E">
        <w:rPr>
          <w:rFonts w:ascii="Arial" w:hAnsi="Arial" w:cs="Arial"/>
          <w:sz w:val="21"/>
          <w:szCs w:val="21"/>
        </w:rPr>
        <w:t>月</w:t>
      </w:r>
      <w:r w:rsidRPr="006F640E">
        <w:rPr>
          <w:rFonts w:ascii="Arial" w:hAnsi="Arial" w:cs="Arial"/>
          <w:sz w:val="21"/>
          <w:szCs w:val="21"/>
        </w:rPr>
        <w:t>29</w:t>
      </w:r>
      <w:r w:rsidRPr="006F640E">
        <w:rPr>
          <w:rFonts w:ascii="Arial" w:hAnsi="Arial" w:cs="Arial"/>
          <w:sz w:val="21"/>
          <w:szCs w:val="21"/>
        </w:rPr>
        <w:t>日第九届全国人民代表大会常务委员会第四次会议修订通过，中华人民共和国主席令第</w:t>
      </w:r>
      <w:r w:rsidRPr="006F640E">
        <w:rPr>
          <w:rFonts w:ascii="Arial" w:hAnsi="Arial" w:cs="Arial"/>
          <w:sz w:val="21"/>
          <w:szCs w:val="21"/>
        </w:rPr>
        <w:t>8</w:t>
      </w:r>
      <w:r w:rsidRPr="006F640E">
        <w:rPr>
          <w:rFonts w:ascii="Arial" w:hAnsi="Arial" w:cs="Arial"/>
          <w:sz w:val="21"/>
          <w:szCs w:val="21"/>
        </w:rPr>
        <w:lastRenderedPageBreak/>
        <w:t>号公布，自</w:t>
      </w:r>
      <w:r w:rsidRPr="006F640E">
        <w:rPr>
          <w:rFonts w:ascii="Arial" w:hAnsi="Arial" w:cs="Arial"/>
          <w:sz w:val="21"/>
          <w:szCs w:val="21"/>
        </w:rPr>
        <w:t>1999</w:t>
      </w:r>
      <w:r w:rsidRPr="006F640E">
        <w:rPr>
          <w:rFonts w:ascii="Arial" w:hAnsi="Arial" w:cs="Arial"/>
          <w:sz w:val="21"/>
          <w:szCs w:val="21"/>
        </w:rPr>
        <w:t>年</w:t>
      </w:r>
      <w:r w:rsidRPr="006F640E">
        <w:rPr>
          <w:rFonts w:ascii="Arial" w:hAnsi="Arial" w:cs="Arial"/>
          <w:sz w:val="21"/>
          <w:szCs w:val="21"/>
        </w:rPr>
        <w:t>1</w:t>
      </w:r>
      <w:r w:rsidRPr="006F640E">
        <w:rPr>
          <w:rFonts w:ascii="Arial" w:hAnsi="Arial" w:cs="Arial"/>
          <w:sz w:val="21"/>
          <w:szCs w:val="21"/>
        </w:rPr>
        <w:t>月</w:t>
      </w:r>
      <w:r w:rsidRPr="006F640E">
        <w:rPr>
          <w:rFonts w:ascii="Arial" w:hAnsi="Arial" w:cs="Arial"/>
          <w:sz w:val="21"/>
          <w:szCs w:val="21"/>
        </w:rPr>
        <w:t>1</w:t>
      </w:r>
      <w:r w:rsidRPr="006F640E">
        <w:rPr>
          <w:rFonts w:ascii="Arial" w:hAnsi="Arial" w:cs="Arial"/>
          <w:sz w:val="21"/>
          <w:szCs w:val="21"/>
        </w:rPr>
        <w:t>日起施行；</w:t>
      </w:r>
      <w:r w:rsidRPr="006F640E">
        <w:rPr>
          <w:rFonts w:ascii="Arial" w:hAnsi="Arial" w:cs="Arial"/>
          <w:sz w:val="21"/>
          <w:szCs w:val="21"/>
        </w:rPr>
        <w:t>2004</w:t>
      </w:r>
      <w:r w:rsidRPr="006F640E">
        <w:rPr>
          <w:rFonts w:ascii="Arial" w:hAnsi="Arial" w:cs="Arial"/>
          <w:sz w:val="21"/>
          <w:szCs w:val="21"/>
        </w:rPr>
        <w:t>年</w:t>
      </w:r>
      <w:r w:rsidRPr="006F640E">
        <w:rPr>
          <w:rFonts w:ascii="Arial" w:hAnsi="Arial" w:cs="Arial"/>
          <w:sz w:val="21"/>
          <w:szCs w:val="21"/>
        </w:rPr>
        <w:t>8</w:t>
      </w:r>
      <w:r w:rsidRPr="006F640E">
        <w:rPr>
          <w:rFonts w:ascii="Arial" w:hAnsi="Arial" w:cs="Arial"/>
          <w:sz w:val="21"/>
          <w:szCs w:val="21"/>
        </w:rPr>
        <w:t>月</w:t>
      </w:r>
      <w:r w:rsidRPr="006F640E">
        <w:rPr>
          <w:rFonts w:ascii="Arial" w:hAnsi="Arial" w:cs="Arial"/>
          <w:sz w:val="21"/>
          <w:szCs w:val="21"/>
        </w:rPr>
        <w:t>28</w:t>
      </w:r>
      <w:r w:rsidRPr="006F640E">
        <w:rPr>
          <w:rFonts w:ascii="Arial" w:hAnsi="Arial" w:cs="Arial"/>
          <w:sz w:val="21"/>
          <w:szCs w:val="21"/>
        </w:rPr>
        <w:t>日第十届全国人民代表大会常务委员会第十一次会议第二次修正通过，中华人民共和国主席令第</w:t>
      </w:r>
      <w:r w:rsidRPr="006F640E">
        <w:rPr>
          <w:rFonts w:ascii="Arial" w:hAnsi="Arial" w:cs="Arial"/>
          <w:sz w:val="21"/>
          <w:szCs w:val="21"/>
        </w:rPr>
        <w:t>28</w:t>
      </w:r>
      <w:r w:rsidRPr="006F640E">
        <w:rPr>
          <w:rFonts w:ascii="Arial" w:hAnsi="Arial" w:cs="Arial"/>
          <w:sz w:val="21"/>
          <w:szCs w:val="21"/>
        </w:rPr>
        <w:t>号公布，自公布起日起施行；</w:t>
      </w:r>
      <w:r w:rsidRPr="006F640E">
        <w:rPr>
          <w:rFonts w:ascii="Arial" w:hAnsi="Arial" w:cs="Arial"/>
          <w:sz w:val="21"/>
          <w:szCs w:val="21"/>
        </w:rPr>
        <w:t>2019</w:t>
      </w:r>
      <w:r w:rsidRPr="006F640E">
        <w:rPr>
          <w:rFonts w:ascii="Arial" w:hAnsi="Arial" w:cs="Arial"/>
          <w:sz w:val="21"/>
          <w:szCs w:val="21"/>
        </w:rPr>
        <w:t>年</w:t>
      </w:r>
      <w:r w:rsidRPr="006F640E">
        <w:rPr>
          <w:rFonts w:ascii="Arial" w:hAnsi="Arial" w:cs="Arial"/>
          <w:sz w:val="21"/>
          <w:szCs w:val="21"/>
        </w:rPr>
        <w:t>8</w:t>
      </w:r>
      <w:r w:rsidRPr="006F640E">
        <w:rPr>
          <w:rFonts w:ascii="Arial" w:hAnsi="Arial" w:cs="Arial"/>
          <w:sz w:val="21"/>
          <w:szCs w:val="21"/>
        </w:rPr>
        <w:t>月</w:t>
      </w:r>
      <w:r w:rsidRPr="006F640E">
        <w:rPr>
          <w:rFonts w:ascii="Arial" w:hAnsi="Arial" w:cs="Arial"/>
          <w:sz w:val="21"/>
          <w:szCs w:val="21"/>
        </w:rPr>
        <w:t>26</w:t>
      </w:r>
      <w:r w:rsidRPr="006F640E">
        <w:rPr>
          <w:rFonts w:ascii="Arial" w:hAnsi="Arial" w:cs="Arial"/>
          <w:sz w:val="21"/>
          <w:szCs w:val="21"/>
        </w:rPr>
        <w:t>日第十三届全国人民代表大会常务委员会第十二次会议第三次修正通过，自</w:t>
      </w:r>
      <w:r w:rsidRPr="006F640E">
        <w:rPr>
          <w:rFonts w:ascii="Arial" w:hAnsi="Arial" w:cs="Arial"/>
          <w:sz w:val="21"/>
          <w:szCs w:val="21"/>
        </w:rPr>
        <w:t>2020</w:t>
      </w:r>
      <w:r w:rsidRPr="006F640E">
        <w:rPr>
          <w:rFonts w:ascii="Arial" w:hAnsi="Arial" w:cs="Arial"/>
          <w:sz w:val="21"/>
          <w:szCs w:val="21"/>
        </w:rPr>
        <w:t>年</w:t>
      </w:r>
      <w:r w:rsidRPr="006F640E">
        <w:rPr>
          <w:rFonts w:ascii="Arial" w:hAnsi="Arial" w:cs="Arial"/>
          <w:sz w:val="21"/>
          <w:szCs w:val="21"/>
        </w:rPr>
        <w:t>1</w:t>
      </w:r>
      <w:r w:rsidRPr="006F640E">
        <w:rPr>
          <w:rFonts w:ascii="Arial" w:hAnsi="Arial" w:cs="Arial"/>
          <w:sz w:val="21"/>
          <w:szCs w:val="21"/>
        </w:rPr>
        <w:t>月</w:t>
      </w:r>
      <w:r w:rsidRPr="006F640E">
        <w:rPr>
          <w:rFonts w:ascii="Arial" w:hAnsi="Arial" w:cs="Arial"/>
          <w:sz w:val="21"/>
          <w:szCs w:val="21"/>
        </w:rPr>
        <w:t>1</w:t>
      </w:r>
      <w:r w:rsidRPr="006F640E">
        <w:rPr>
          <w:rFonts w:ascii="Arial" w:hAnsi="Arial" w:cs="Arial"/>
          <w:sz w:val="21"/>
          <w:szCs w:val="21"/>
        </w:rPr>
        <w:t>日起施行）</w:t>
      </w:r>
    </w:p>
    <w:p w14:paraId="04C5BEEB"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2.</w:t>
      </w:r>
      <w:r w:rsidRPr="006F640E">
        <w:rPr>
          <w:rFonts w:ascii="Arial" w:hAnsi="Arial" w:cs="Arial"/>
          <w:sz w:val="21"/>
          <w:szCs w:val="21"/>
        </w:rPr>
        <w:t>《中华人民共和国资产评估法》（</w:t>
      </w:r>
      <w:r w:rsidRPr="006F640E">
        <w:rPr>
          <w:rFonts w:ascii="Arial" w:hAnsi="Arial" w:cs="Arial"/>
          <w:sz w:val="21"/>
          <w:szCs w:val="21"/>
        </w:rPr>
        <w:t>2016</w:t>
      </w:r>
      <w:r w:rsidRPr="006F640E">
        <w:rPr>
          <w:rFonts w:ascii="Arial" w:hAnsi="Arial" w:cs="Arial"/>
          <w:sz w:val="21"/>
          <w:szCs w:val="21"/>
        </w:rPr>
        <w:t>年</w:t>
      </w:r>
      <w:r w:rsidRPr="006F640E">
        <w:rPr>
          <w:rFonts w:ascii="Arial" w:hAnsi="Arial" w:cs="Arial"/>
          <w:sz w:val="21"/>
          <w:szCs w:val="21"/>
        </w:rPr>
        <w:t>7</w:t>
      </w:r>
      <w:r w:rsidRPr="006F640E">
        <w:rPr>
          <w:rFonts w:ascii="Arial" w:hAnsi="Arial" w:cs="Arial"/>
          <w:sz w:val="21"/>
          <w:szCs w:val="21"/>
        </w:rPr>
        <w:t>月</w:t>
      </w:r>
      <w:r w:rsidRPr="006F640E">
        <w:rPr>
          <w:rFonts w:ascii="Arial" w:hAnsi="Arial" w:cs="Arial"/>
          <w:sz w:val="21"/>
          <w:szCs w:val="21"/>
        </w:rPr>
        <w:t>2</w:t>
      </w:r>
      <w:r w:rsidRPr="006F640E">
        <w:rPr>
          <w:rFonts w:ascii="Arial" w:hAnsi="Arial" w:cs="Arial"/>
          <w:sz w:val="21"/>
          <w:szCs w:val="21"/>
        </w:rPr>
        <w:t>日第十二届全国人民代表大会常务委员会第二十一次会议通过</w:t>
      </w:r>
      <w:r w:rsidRPr="006F640E">
        <w:rPr>
          <w:rFonts w:ascii="Arial" w:hAnsi="Arial" w:cs="Arial"/>
          <w:sz w:val="21"/>
          <w:szCs w:val="21"/>
        </w:rPr>
        <w:t xml:space="preserve"> 2016</w:t>
      </w:r>
      <w:r w:rsidRPr="006F640E">
        <w:rPr>
          <w:rFonts w:ascii="Arial" w:hAnsi="Arial" w:cs="Arial"/>
          <w:sz w:val="21"/>
          <w:szCs w:val="21"/>
        </w:rPr>
        <w:t>年</w:t>
      </w:r>
      <w:r w:rsidRPr="006F640E">
        <w:rPr>
          <w:rFonts w:ascii="Arial" w:hAnsi="Arial" w:cs="Arial"/>
          <w:sz w:val="21"/>
          <w:szCs w:val="21"/>
        </w:rPr>
        <w:t>3</w:t>
      </w:r>
      <w:r w:rsidRPr="006F640E">
        <w:rPr>
          <w:rFonts w:ascii="Arial" w:hAnsi="Arial" w:cs="Arial"/>
          <w:sz w:val="21"/>
          <w:szCs w:val="21"/>
        </w:rPr>
        <w:t>月</w:t>
      </w:r>
      <w:r w:rsidRPr="006F640E">
        <w:rPr>
          <w:rFonts w:ascii="Arial" w:hAnsi="Arial" w:cs="Arial"/>
          <w:sz w:val="21"/>
          <w:szCs w:val="21"/>
        </w:rPr>
        <w:t>16</w:t>
      </w:r>
      <w:r w:rsidRPr="006F640E">
        <w:rPr>
          <w:rFonts w:ascii="Arial" w:hAnsi="Arial" w:cs="Arial"/>
          <w:sz w:val="21"/>
          <w:szCs w:val="21"/>
        </w:rPr>
        <w:t>日中华人民共和国主席令第</w:t>
      </w:r>
      <w:r w:rsidRPr="006F640E">
        <w:rPr>
          <w:rFonts w:ascii="Arial" w:hAnsi="Arial" w:cs="Arial"/>
          <w:sz w:val="21"/>
          <w:szCs w:val="21"/>
        </w:rPr>
        <w:t>46</w:t>
      </w:r>
      <w:r w:rsidRPr="006F640E">
        <w:rPr>
          <w:rFonts w:ascii="Arial" w:hAnsi="Arial" w:cs="Arial"/>
          <w:sz w:val="21"/>
          <w:szCs w:val="21"/>
        </w:rPr>
        <w:t>号公布</w:t>
      </w:r>
      <w:r w:rsidRPr="006F640E">
        <w:rPr>
          <w:rFonts w:ascii="Arial" w:hAnsi="Arial" w:cs="Arial"/>
          <w:sz w:val="21"/>
          <w:szCs w:val="21"/>
        </w:rPr>
        <w:t xml:space="preserve"> </w:t>
      </w:r>
      <w:r w:rsidRPr="006F640E">
        <w:rPr>
          <w:rFonts w:ascii="Arial" w:hAnsi="Arial" w:cs="Arial"/>
          <w:sz w:val="21"/>
          <w:szCs w:val="21"/>
        </w:rPr>
        <w:t>自</w:t>
      </w:r>
      <w:r w:rsidRPr="006F640E">
        <w:rPr>
          <w:rFonts w:ascii="Arial" w:hAnsi="Arial" w:cs="Arial"/>
          <w:sz w:val="21"/>
          <w:szCs w:val="21"/>
        </w:rPr>
        <w:t>2016</w:t>
      </w:r>
      <w:r w:rsidRPr="006F640E">
        <w:rPr>
          <w:rFonts w:ascii="Arial" w:hAnsi="Arial" w:cs="Arial"/>
          <w:sz w:val="21"/>
          <w:szCs w:val="21"/>
        </w:rPr>
        <w:t>年</w:t>
      </w:r>
      <w:r w:rsidRPr="006F640E">
        <w:rPr>
          <w:rFonts w:ascii="Arial" w:hAnsi="Arial" w:cs="Arial"/>
          <w:sz w:val="21"/>
          <w:szCs w:val="21"/>
        </w:rPr>
        <w:t>12</w:t>
      </w:r>
      <w:r w:rsidRPr="006F640E">
        <w:rPr>
          <w:rFonts w:ascii="Arial" w:hAnsi="Arial" w:cs="Arial"/>
          <w:sz w:val="21"/>
          <w:szCs w:val="21"/>
        </w:rPr>
        <w:t>月</w:t>
      </w:r>
      <w:r w:rsidRPr="006F640E">
        <w:rPr>
          <w:rFonts w:ascii="Arial" w:hAnsi="Arial" w:cs="Arial"/>
          <w:sz w:val="21"/>
          <w:szCs w:val="21"/>
        </w:rPr>
        <w:t>1</w:t>
      </w:r>
      <w:r w:rsidRPr="006F640E">
        <w:rPr>
          <w:rFonts w:ascii="Arial" w:hAnsi="Arial" w:cs="Arial"/>
          <w:sz w:val="21"/>
          <w:szCs w:val="21"/>
        </w:rPr>
        <w:t>日起施行）</w:t>
      </w:r>
    </w:p>
    <w:p w14:paraId="3139EBE7"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3.</w:t>
      </w:r>
      <w:r w:rsidRPr="006F640E">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161BCF0B"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 xml:space="preserve">4. </w:t>
      </w:r>
      <w:r w:rsidRPr="006F640E">
        <w:rPr>
          <w:rFonts w:ascii="Arial" w:hAnsi="Arial" w:cs="Arial"/>
          <w:sz w:val="21"/>
          <w:szCs w:val="21"/>
        </w:rPr>
        <w:t>《中华人民共和国民法典》（</w:t>
      </w:r>
      <w:r w:rsidRPr="006F640E">
        <w:rPr>
          <w:rFonts w:ascii="Arial" w:hAnsi="Arial" w:cs="Arial"/>
          <w:sz w:val="21"/>
          <w:szCs w:val="21"/>
        </w:rPr>
        <w:t>2020</w:t>
      </w:r>
      <w:r w:rsidRPr="006F640E">
        <w:rPr>
          <w:rFonts w:ascii="Arial" w:hAnsi="Arial" w:cs="Arial"/>
          <w:sz w:val="21"/>
          <w:szCs w:val="21"/>
        </w:rPr>
        <w:t>年</w:t>
      </w:r>
      <w:r w:rsidRPr="006F640E">
        <w:rPr>
          <w:rFonts w:ascii="Arial" w:hAnsi="Arial" w:cs="Arial"/>
          <w:sz w:val="21"/>
          <w:szCs w:val="21"/>
        </w:rPr>
        <w:t>5</w:t>
      </w:r>
      <w:r w:rsidRPr="006F640E">
        <w:rPr>
          <w:rFonts w:ascii="Arial" w:hAnsi="Arial" w:cs="Arial"/>
          <w:sz w:val="21"/>
          <w:szCs w:val="21"/>
        </w:rPr>
        <w:t>月</w:t>
      </w:r>
      <w:r w:rsidRPr="006F640E">
        <w:rPr>
          <w:rFonts w:ascii="Arial" w:hAnsi="Arial" w:cs="Arial"/>
          <w:sz w:val="21"/>
          <w:szCs w:val="21"/>
        </w:rPr>
        <w:t>28</w:t>
      </w:r>
      <w:r w:rsidRPr="006F640E">
        <w:rPr>
          <w:rFonts w:ascii="Arial" w:hAnsi="Arial" w:cs="Arial"/>
          <w:sz w:val="21"/>
          <w:szCs w:val="21"/>
        </w:rPr>
        <w:t>日第十三届全国人大三次会议表决通过，自</w:t>
      </w:r>
      <w:r w:rsidRPr="006F640E">
        <w:rPr>
          <w:rFonts w:ascii="Arial" w:hAnsi="Arial" w:cs="Arial"/>
          <w:sz w:val="21"/>
          <w:szCs w:val="21"/>
        </w:rPr>
        <w:t>2021</w:t>
      </w:r>
      <w:r w:rsidRPr="006F640E">
        <w:rPr>
          <w:rFonts w:ascii="Arial" w:hAnsi="Arial" w:cs="Arial"/>
          <w:sz w:val="21"/>
          <w:szCs w:val="21"/>
        </w:rPr>
        <w:t>年</w:t>
      </w:r>
      <w:r w:rsidRPr="006F640E">
        <w:rPr>
          <w:rFonts w:ascii="Arial" w:hAnsi="Arial" w:cs="Arial"/>
          <w:sz w:val="21"/>
          <w:szCs w:val="21"/>
        </w:rPr>
        <w:t>1</w:t>
      </w:r>
      <w:r w:rsidRPr="006F640E">
        <w:rPr>
          <w:rFonts w:ascii="Arial" w:hAnsi="Arial" w:cs="Arial"/>
          <w:sz w:val="21"/>
          <w:szCs w:val="21"/>
        </w:rPr>
        <w:t>月</w:t>
      </w:r>
      <w:r w:rsidRPr="006F640E">
        <w:rPr>
          <w:rFonts w:ascii="Arial" w:hAnsi="Arial" w:cs="Arial"/>
          <w:sz w:val="21"/>
          <w:szCs w:val="21"/>
        </w:rPr>
        <w:t>1</w:t>
      </w:r>
      <w:r w:rsidRPr="006F640E">
        <w:rPr>
          <w:rFonts w:ascii="Arial" w:hAnsi="Arial" w:cs="Arial"/>
          <w:sz w:val="21"/>
          <w:szCs w:val="21"/>
        </w:rPr>
        <w:t>日起施行）</w:t>
      </w:r>
    </w:p>
    <w:p w14:paraId="43E28F78"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5.</w:t>
      </w:r>
      <w:r w:rsidRPr="006F640E">
        <w:rPr>
          <w:rFonts w:ascii="Arial" w:hAnsi="Arial" w:cs="Arial"/>
          <w:sz w:val="21"/>
          <w:szCs w:val="21"/>
        </w:rPr>
        <w:t>《中华人民共和国城市房地产管理法》（</w:t>
      </w:r>
      <w:r w:rsidRPr="006F640E">
        <w:rPr>
          <w:rFonts w:ascii="Arial" w:hAnsi="Arial" w:cs="Arial"/>
          <w:sz w:val="21"/>
          <w:szCs w:val="21"/>
        </w:rPr>
        <w:t>1994</w:t>
      </w:r>
      <w:r w:rsidRPr="006F640E">
        <w:rPr>
          <w:rFonts w:ascii="Arial" w:hAnsi="Arial" w:cs="Arial"/>
          <w:sz w:val="21"/>
          <w:szCs w:val="21"/>
        </w:rPr>
        <w:t>年</w:t>
      </w:r>
      <w:r w:rsidRPr="006F640E">
        <w:rPr>
          <w:rFonts w:ascii="Arial" w:hAnsi="Arial" w:cs="Arial"/>
          <w:sz w:val="21"/>
          <w:szCs w:val="21"/>
        </w:rPr>
        <w:t>7</w:t>
      </w:r>
      <w:r w:rsidRPr="006F640E">
        <w:rPr>
          <w:rFonts w:ascii="Arial" w:hAnsi="Arial" w:cs="Arial"/>
          <w:sz w:val="21"/>
          <w:szCs w:val="21"/>
        </w:rPr>
        <w:t>月</w:t>
      </w:r>
      <w:r w:rsidRPr="006F640E">
        <w:rPr>
          <w:rFonts w:ascii="Arial" w:hAnsi="Arial" w:cs="Arial"/>
          <w:sz w:val="21"/>
          <w:szCs w:val="21"/>
        </w:rPr>
        <w:t>5</w:t>
      </w:r>
      <w:r w:rsidRPr="006F640E">
        <w:rPr>
          <w:rFonts w:ascii="Arial" w:hAnsi="Arial" w:cs="Arial"/>
          <w:sz w:val="21"/>
          <w:szCs w:val="21"/>
        </w:rPr>
        <w:t>日第八届全国人民代表大会常务委员会第八次会议通过，中华人民共和国主席令第</w:t>
      </w:r>
      <w:r w:rsidRPr="006F640E">
        <w:rPr>
          <w:rFonts w:ascii="Arial" w:hAnsi="Arial" w:cs="Arial"/>
          <w:sz w:val="21"/>
          <w:szCs w:val="21"/>
        </w:rPr>
        <w:t>29</w:t>
      </w:r>
      <w:r w:rsidRPr="006F640E">
        <w:rPr>
          <w:rFonts w:ascii="Arial" w:hAnsi="Arial" w:cs="Arial"/>
          <w:sz w:val="21"/>
          <w:szCs w:val="21"/>
        </w:rPr>
        <w:t>号公布，自</w:t>
      </w:r>
      <w:r w:rsidRPr="006F640E">
        <w:rPr>
          <w:rFonts w:ascii="Arial" w:hAnsi="Arial" w:cs="Arial"/>
          <w:sz w:val="21"/>
          <w:szCs w:val="21"/>
        </w:rPr>
        <w:t>1995</w:t>
      </w:r>
      <w:r w:rsidRPr="006F640E">
        <w:rPr>
          <w:rFonts w:ascii="Arial" w:hAnsi="Arial" w:cs="Arial"/>
          <w:sz w:val="21"/>
          <w:szCs w:val="21"/>
        </w:rPr>
        <w:t>年</w:t>
      </w:r>
      <w:r w:rsidRPr="006F640E">
        <w:rPr>
          <w:rFonts w:ascii="Arial" w:hAnsi="Arial" w:cs="Arial"/>
          <w:sz w:val="21"/>
          <w:szCs w:val="21"/>
        </w:rPr>
        <w:t>1</w:t>
      </w:r>
      <w:r w:rsidRPr="006F640E">
        <w:rPr>
          <w:rFonts w:ascii="Arial" w:hAnsi="Arial" w:cs="Arial"/>
          <w:sz w:val="21"/>
          <w:szCs w:val="21"/>
        </w:rPr>
        <w:t>月</w:t>
      </w:r>
      <w:r w:rsidRPr="006F640E">
        <w:rPr>
          <w:rFonts w:ascii="Arial" w:hAnsi="Arial" w:cs="Arial"/>
          <w:sz w:val="21"/>
          <w:szCs w:val="21"/>
        </w:rPr>
        <w:t>1</w:t>
      </w:r>
      <w:r w:rsidRPr="006F640E">
        <w:rPr>
          <w:rFonts w:ascii="Arial" w:hAnsi="Arial" w:cs="Arial"/>
          <w:sz w:val="21"/>
          <w:szCs w:val="21"/>
        </w:rPr>
        <w:t>日起施行；</w:t>
      </w:r>
      <w:r w:rsidRPr="006F640E">
        <w:rPr>
          <w:rFonts w:ascii="Arial" w:hAnsi="Arial" w:cs="Arial"/>
          <w:sz w:val="21"/>
          <w:szCs w:val="21"/>
        </w:rPr>
        <w:t>2007</w:t>
      </w:r>
      <w:r w:rsidRPr="006F640E">
        <w:rPr>
          <w:rFonts w:ascii="Arial" w:hAnsi="Arial" w:cs="Arial"/>
          <w:sz w:val="21"/>
          <w:szCs w:val="21"/>
        </w:rPr>
        <w:t>年</w:t>
      </w:r>
      <w:r w:rsidRPr="006F640E">
        <w:rPr>
          <w:rFonts w:ascii="Arial" w:hAnsi="Arial" w:cs="Arial"/>
          <w:sz w:val="21"/>
          <w:szCs w:val="21"/>
        </w:rPr>
        <w:t>8</w:t>
      </w:r>
      <w:r w:rsidRPr="006F640E">
        <w:rPr>
          <w:rFonts w:ascii="Arial" w:hAnsi="Arial" w:cs="Arial"/>
          <w:sz w:val="21"/>
          <w:szCs w:val="21"/>
        </w:rPr>
        <w:t>月</w:t>
      </w:r>
      <w:r w:rsidRPr="006F640E">
        <w:rPr>
          <w:rFonts w:ascii="Arial" w:hAnsi="Arial" w:cs="Arial"/>
          <w:sz w:val="21"/>
          <w:szCs w:val="21"/>
        </w:rPr>
        <w:t>30</w:t>
      </w:r>
      <w:r w:rsidRPr="006F640E">
        <w:rPr>
          <w:rFonts w:ascii="Arial" w:hAnsi="Arial" w:cs="Arial"/>
          <w:sz w:val="21"/>
          <w:szCs w:val="21"/>
        </w:rPr>
        <w:t>日第十届全国人民代表大会常务委员会第二十九次会议通过第一次修正通过，中华人民共和国主席令第</w:t>
      </w:r>
      <w:r w:rsidRPr="006F640E">
        <w:rPr>
          <w:rFonts w:ascii="Arial" w:hAnsi="Arial" w:cs="Arial"/>
          <w:sz w:val="21"/>
          <w:szCs w:val="21"/>
        </w:rPr>
        <w:t>72</w:t>
      </w:r>
      <w:r w:rsidRPr="006F640E">
        <w:rPr>
          <w:rFonts w:ascii="Arial" w:hAnsi="Arial" w:cs="Arial"/>
          <w:sz w:val="21"/>
          <w:szCs w:val="21"/>
        </w:rPr>
        <w:t>号公布，自公布之日起施行；</w:t>
      </w:r>
      <w:r w:rsidRPr="006F640E">
        <w:rPr>
          <w:rFonts w:ascii="Arial" w:hAnsi="Arial" w:cs="Arial"/>
          <w:sz w:val="21"/>
          <w:szCs w:val="21"/>
        </w:rPr>
        <w:t>2009</w:t>
      </w:r>
      <w:r w:rsidRPr="006F640E">
        <w:rPr>
          <w:rFonts w:ascii="Arial" w:hAnsi="Arial" w:cs="Arial"/>
          <w:sz w:val="21"/>
          <w:szCs w:val="21"/>
        </w:rPr>
        <w:t>年</w:t>
      </w:r>
      <w:r w:rsidRPr="006F640E">
        <w:rPr>
          <w:rFonts w:ascii="Arial" w:hAnsi="Arial" w:cs="Arial"/>
          <w:sz w:val="21"/>
          <w:szCs w:val="21"/>
        </w:rPr>
        <w:t>8</w:t>
      </w:r>
      <w:r w:rsidRPr="006F640E">
        <w:rPr>
          <w:rFonts w:ascii="Arial" w:hAnsi="Arial" w:cs="Arial"/>
          <w:sz w:val="21"/>
          <w:szCs w:val="21"/>
        </w:rPr>
        <w:t>月</w:t>
      </w:r>
      <w:r w:rsidRPr="006F640E">
        <w:rPr>
          <w:rFonts w:ascii="Arial" w:hAnsi="Arial" w:cs="Arial"/>
          <w:sz w:val="21"/>
          <w:szCs w:val="21"/>
        </w:rPr>
        <w:t>27</w:t>
      </w:r>
      <w:r w:rsidRPr="006F640E">
        <w:rPr>
          <w:rFonts w:ascii="Arial" w:hAnsi="Arial" w:cs="Arial"/>
          <w:sz w:val="21"/>
          <w:szCs w:val="21"/>
        </w:rPr>
        <w:t>日第十一届全国人民代表大会常务委员会第十次会议第二次修正通过，中华人民共和国主席令第</w:t>
      </w:r>
      <w:r w:rsidRPr="006F640E">
        <w:rPr>
          <w:rFonts w:ascii="Arial" w:hAnsi="Arial" w:cs="Arial"/>
          <w:sz w:val="21"/>
          <w:szCs w:val="21"/>
        </w:rPr>
        <w:t>18</w:t>
      </w:r>
      <w:r w:rsidRPr="006F640E">
        <w:rPr>
          <w:rFonts w:ascii="Arial" w:hAnsi="Arial" w:cs="Arial"/>
          <w:sz w:val="21"/>
          <w:szCs w:val="21"/>
        </w:rPr>
        <w:t>号公布，自公布之日起施行；</w:t>
      </w:r>
      <w:r w:rsidRPr="006F640E">
        <w:rPr>
          <w:rFonts w:ascii="Arial" w:hAnsi="Arial" w:cs="Arial"/>
          <w:sz w:val="21"/>
          <w:szCs w:val="21"/>
        </w:rPr>
        <w:t>2019</w:t>
      </w:r>
      <w:r w:rsidRPr="006F640E">
        <w:rPr>
          <w:rFonts w:ascii="Arial" w:hAnsi="Arial" w:cs="Arial"/>
          <w:sz w:val="21"/>
          <w:szCs w:val="21"/>
        </w:rPr>
        <w:t>年</w:t>
      </w:r>
      <w:r w:rsidRPr="006F640E">
        <w:rPr>
          <w:rFonts w:ascii="Arial" w:hAnsi="Arial" w:cs="Arial"/>
          <w:sz w:val="21"/>
          <w:szCs w:val="21"/>
        </w:rPr>
        <w:t>8</w:t>
      </w:r>
      <w:r w:rsidRPr="006F640E">
        <w:rPr>
          <w:rFonts w:ascii="Arial" w:hAnsi="Arial" w:cs="Arial"/>
          <w:sz w:val="21"/>
          <w:szCs w:val="21"/>
        </w:rPr>
        <w:t>月</w:t>
      </w:r>
      <w:r w:rsidRPr="006F640E">
        <w:rPr>
          <w:rFonts w:ascii="Arial" w:hAnsi="Arial" w:cs="Arial"/>
          <w:sz w:val="21"/>
          <w:szCs w:val="21"/>
        </w:rPr>
        <w:t>26</w:t>
      </w:r>
      <w:r w:rsidRPr="006F640E">
        <w:rPr>
          <w:rFonts w:ascii="Arial" w:hAnsi="Arial" w:cs="Arial"/>
          <w:sz w:val="21"/>
          <w:szCs w:val="21"/>
        </w:rPr>
        <w:t>日第十三届全国人大常委会第十二次会议通过第三次修正，自</w:t>
      </w:r>
      <w:r w:rsidRPr="006F640E">
        <w:rPr>
          <w:rFonts w:ascii="Arial" w:hAnsi="Arial" w:cs="Arial"/>
          <w:sz w:val="21"/>
          <w:szCs w:val="21"/>
        </w:rPr>
        <w:t>2020</w:t>
      </w:r>
      <w:r w:rsidRPr="006F640E">
        <w:rPr>
          <w:rFonts w:ascii="Arial" w:hAnsi="Arial" w:cs="Arial"/>
          <w:sz w:val="21"/>
          <w:szCs w:val="21"/>
        </w:rPr>
        <w:t>年</w:t>
      </w:r>
      <w:r w:rsidRPr="006F640E">
        <w:rPr>
          <w:rFonts w:ascii="Arial" w:hAnsi="Arial" w:cs="Arial"/>
          <w:sz w:val="21"/>
          <w:szCs w:val="21"/>
        </w:rPr>
        <w:t>1</w:t>
      </w:r>
      <w:r w:rsidRPr="006F640E">
        <w:rPr>
          <w:rFonts w:ascii="Arial" w:hAnsi="Arial" w:cs="Arial"/>
          <w:sz w:val="21"/>
          <w:szCs w:val="21"/>
        </w:rPr>
        <w:t>月</w:t>
      </w:r>
      <w:r w:rsidRPr="006F640E">
        <w:rPr>
          <w:rFonts w:ascii="Arial" w:hAnsi="Arial" w:cs="Arial"/>
          <w:sz w:val="21"/>
          <w:szCs w:val="21"/>
        </w:rPr>
        <w:t>1</w:t>
      </w:r>
      <w:r w:rsidRPr="006F640E">
        <w:rPr>
          <w:rFonts w:ascii="Arial" w:hAnsi="Arial" w:cs="Arial"/>
          <w:sz w:val="21"/>
          <w:szCs w:val="21"/>
        </w:rPr>
        <w:t>日起施行）</w:t>
      </w:r>
    </w:p>
    <w:p w14:paraId="65A6CA74"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6.</w:t>
      </w:r>
      <w:r w:rsidRPr="006F640E">
        <w:rPr>
          <w:rFonts w:ascii="Arial" w:hAnsi="Arial" w:cs="Arial"/>
          <w:sz w:val="21"/>
          <w:szCs w:val="21"/>
        </w:rPr>
        <w:t>住房和城乡建设部等六部委《关于试点城市发展共有产权性质政策性商品住房的指导意见》（建保〔</w:t>
      </w:r>
      <w:r w:rsidRPr="006F640E">
        <w:rPr>
          <w:rFonts w:ascii="Arial" w:hAnsi="Arial" w:cs="Arial"/>
          <w:sz w:val="21"/>
          <w:szCs w:val="21"/>
        </w:rPr>
        <w:t>2014</w:t>
      </w:r>
      <w:r w:rsidRPr="006F640E">
        <w:rPr>
          <w:rFonts w:ascii="Arial" w:hAnsi="Arial" w:cs="Arial"/>
          <w:sz w:val="21"/>
          <w:szCs w:val="21"/>
        </w:rPr>
        <w:t>〕</w:t>
      </w:r>
      <w:r w:rsidRPr="006F640E">
        <w:rPr>
          <w:rFonts w:ascii="Arial" w:hAnsi="Arial" w:cs="Arial"/>
          <w:sz w:val="21"/>
          <w:szCs w:val="21"/>
        </w:rPr>
        <w:t>174</w:t>
      </w:r>
      <w:r w:rsidRPr="006F640E">
        <w:rPr>
          <w:rFonts w:ascii="Arial" w:hAnsi="Arial" w:cs="Arial"/>
          <w:sz w:val="21"/>
          <w:szCs w:val="21"/>
        </w:rPr>
        <w:t>号）</w:t>
      </w:r>
    </w:p>
    <w:p w14:paraId="4AB1B881"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7.</w:t>
      </w:r>
      <w:r w:rsidRPr="006F640E">
        <w:rPr>
          <w:rFonts w:ascii="Arial" w:hAnsi="Arial" w:cs="Arial"/>
          <w:sz w:val="21"/>
          <w:szCs w:val="21"/>
        </w:rPr>
        <w:t>《北京市共有产权住房管理暂行办法》（京建法〔</w:t>
      </w:r>
      <w:r w:rsidRPr="006F640E">
        <w:rPr>
          <w:rFonts w:ascii="Arial" w:hAnsi="Arial" w:cs="Arial"/>
          <w:sz w:val="21"/>
          <w:szCs w:val="21"/>
        </w:rPr>
        <w:t>2017</w:t>
      </w:r>
      <w:r w:rsidRPr="006F640E">
        <w:rPr>
          <w:rFonts w:ascii="Arial" w:hAnsi="Arial" w:cs="Arial"/>
          <w:sz w:val="21"/>
          <w:szCs w:val="21"/>
        </w:rPr>
        <w:t>〕</w:t>
      </w:r>
      <w:r w:rsidRPr="006F640E">
        <w:rPr>
          <w:rFonts w:ascii="Arial" w:hAnsi="Arial" w:cs="Arial"/>
          <w:sz w:val="21"/>
          <w:szCs w:val="21"/>
        </w:rPr>
        <w:t>16</w:t>
      </w:r>
      <w:r w:rsidRPr="006F640E">
        <w:rPr>
          <w:rFonts w:ascii="Arial" w:hAnsi="Arial" w:cs="Arial"/>
          <w:sz w:val="21"/>
          <w:szCs w:val="21"/>
        </w:rPr>
        <w:t>号）</w:t>
      </w:r>
    </w:p>
    <w:p w14:paraId="1F000A14"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8.</w:t>
      </w:r>
      <w:proofErr w:type="gramStart"/>
      <w:r w:rsidRPr="006F640E">
        <w:rPr>
          <w:rFonts w:ascii="Arial" w:hAnsi="Arial" w:cs="Arial"/>
          <w:sz w:val="21"/>
          <w:szCs w:val="21"/>
        </w:rPr>
        <w:t>《</w:t>
      </w:r>
      <w:proofErr w:type="gramEnd"/>
      <w:r w:rsidRPr="006F640E">
        <w:rPr>
          <w:rFonts w:ascii="Arial" w:hAnsi="Arial" w:cs="Arial"/>
          <w:sz w:val="21"/>
          <w:szCs w:val="21"/>
        </w:rPr>
        <w:t>北京市住房和城乡建设委员会</w:t>
      </w:r>
      <w:r w:rsidRPr="006F640E">
        <w:rPr>
          <w:rFonts w:ascii="Arial" w:hAnsi="Arial" w:cs="Arial"/>
          <w:sz w:val="21"/>
          <w:szCs w:val="21"/>
        </w:rPr>
        <w:t xml:space="preserve"> </w:t>
      </w:r>
      <w:r w:rsidRPr="006F640E">
        <w:rPr>
          <w:rFonts w:ascii="Arial" w:hAnsi="Arial" w:cs="Arial"/>
          <w:sz w:val="21"/>
          <w:szCs w:val="21"/>
        </w:rPr>
        <w:t>北京市规划和自然资源委员会关于修订</w:t>
      </w:r>
      <w:proofErr w:type="gramStart"/>
      <w:r w:rsidRPr="006F640E">
        <w:rPr>
          <w:rFonts w:ascii="Arial" w:hAnsi="Arial" w:cs="Arial"/>
          <w:sz w:val="21"/>
          <w:szCs w:val="21"/>
        </w:rPr>
        <w:t>《</w:t>
      </w:r>
      <w:proofErr w:type="gramEnd"/>
      <w:r w:rsidRPr="006F640E">
        <w:rPr>
          <w:rFonts w:ascii="Arial" w:hAnsi="Arial" w:cs="Arial"/>
          <w:sz w:val="21"/>
          <w:szCs w:val="21"/>
        </w:rPr>
        <w:t>北京市共有产权住房规划设计宜</w:t>
      </w:r>
      <w:proofErr w:type="gramStart"/>
      <w:r w:rsidRPr="006F640E">
        <w:rPr>
          <w:rFonts w:ascii="Arial" w:hAnsi="Arial" w:cs="Arial"/>
          <w:sz w:val="21"/>
          <w:szCs w:val="21"/>
        </w:rPr>
        <w:t>居建设导</w:t>
      </w:r>
      <w:proofErr w:type="gramEnd"/>
      <w:r w:rsidRPr="006F640E">
        <w:rPr>
          <w:rFonts w:ascii="Arial" w:hAnsi="Arial" w:cs="Arial"/>
          <w:sz w:val="21"/>
          <w:szCs w:val="21"/>
        </w:rPr>
        <w:t>则（试行）</w:t>
      </w:r>
      <w:proofErr w:type="gramStart"/>
      <w:r w:rsidRPr="006F640E">
        <w:rPr>
          <w:rFonts w:ascii="Arial" w:hAnsi="Arial" w:cs="Arial"/>
          <w:sz w:val="21"/>
          <w:szCs w:val="21"/>
        </w:rPr>
        <w:t>》</w:t>
      </w:r>
      <w:proofErr w:type="gramEnd"/>
      <w:r w:rsidRPr="006F640E">
        <w:rPr>
          <w:rFonts w:ascii="Arial" w:hAnsi="Arial" w:cs="Arial"/>
          <w:sz w:val="21"/>
          <w:szCs w:val="21"/>
        </w:rPr>
        <w:t>的通知</w:t>
      </w:r>
      <w:proofErr w:type="gramStart"/>
      <w:r w:rsidRPr="006F640E">
        <w:rPr>
          <w:rFonts w:ascii="Arial" w:hAnsi="Arial" w:cs="Arial"/>
          <w:sz w:val="21"/>
          <w:szCs w:val="21"/>
        </w:rPr>
        <w:t>》</w:t>
      </w:r>
      <w:proofErr w:type="gramEnd"/>
      <w:r w:rsidRPr="006F640E">
        <w:rPr>
          <w:rFonts w:ascii="Arial" w:hAnsi="Arial" w:cs="Arial"/>
          <w:sz w:val="21"/>
          <w:szCs w:val="21"/>
        </w:rPr>
        <w:t>[</w:t>
      </w:r>
      <w:r w:rsidRPr="006F640E">
        <w:rPr>
          <w:rFonts w:ascii="Arial" w:hAnsi="Arial" w:cs="Arial"/>
          <w:sz w:val="21"/>
          <w:szCs w:val="21"/>
        </w:rPr>
        <w:t>京建发</w:t>
      </w:r>
      <w:r w:rsidRPr="006F640E">
        <w:rPr>
          <w:rFonts w:ascii="Arial" w:hAnsi="Arial" w:cs="Arial"/>
          <w:sz w:val="21"/>
          <w:szCs w:val="21"/>
        </w:rPr>
        <w:t>[2021]416</w:t>
      </w:r>
      <w:r w:rsidRPr="006F640E">
        <w:rPr>
          <w:rFonts w:ascii="Arial" w:hAnsi="Arial" w:cs="Arial"/>
          <w:sz w:val="21"/>
          <w:szCs w:val="21"/>
        </w:rPr>
        <w:t>号</w:t>
      </w:r>
      <w:r w:rsidRPr="006F640E">
        <w:rPr>
          <w:rFonts w:ascii="Arial" w:hAnsi="Arial" w:cs="Arial"/>
          <w:sz w:val="21"/>
          <w:szCs w:val="21"/>
        </w:rPr>
        <w:t>]</w:t>
      </w:r>
    </w:p>
    <w:p w14:paraId="5F8F533E" w14:textId="77777777" w:rsidR="00BD69BA" w:rsidRPr="006F640E" w:rsidRDefault="00000000">
      <w:pPr>
        <w:numPr>
          <w:ilvl w:val="0"/>
          <w:numId w:val="6"/>
        </w:numPr>
        <w:wordWrap w:val="0"/>
        <w:overflowPunct w:val="0"/>
        <w:spacing w:line="480" w:lineRule="auto"/>
        <w:jc w:val="both"/>
        <w:rPr>
          <w:rFonts w:ascii="Arial" w:hAnsi="Arial" w:cs="Arial"/>
          <w:sz w:val="21"/>
          <w:szCs w:val="21"/>
        </w:rPr>
      </w:pPr>
      <w:r w:rsidRPr="006F640E">
        <w:rPr>
          <w:rFonts w:ascii="Arial" w:hAnsi="Arial" w:cs="Arial"/>
          <w:b/>
          <w:sz w:val="21"/>
          <w:szCs w:val="21"/>
        </w:rPr>
        <w:t>技术标准</w:t>
      </w:r>
    </w:p>
    <w:p w14:paraId="18795149"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1.</w:t>
      </w:r>
      <w:r w:rsidRPr="006F640E">
        <w:rPr>
          <w:rFonts w:ascii="Arial" w:hAnsi="Arial" w:cs="Arial"/>
          <w:sz w:val="21"/>
          <w:szCs w:val="21"/>
        </w:rPr>
        <w:t>《房地产估价规范》</w:t>
      </w:r>
      <w:r w:rsidRPr="006F640E">
        <w:rPr>
          <w:rFonts w:ascii="Arial" w:hAnsi="Arial" w:cs="Arial"/>
          <w:sz w:val="21"/>
          <w:szCs w:val="21"/>
        </w:rPr>
        <w:t>[</w:t>
      </w:r>
      <w:r w:rsidRPr="006F640E">
        <w:rPr>
          <w:rFonts w:ascii="Arial" w:hAnsi="Arial" w:cs="Arial"/>
          <w:bCs/>
          <w:spacing w:val="10"/>
          <w:sz w:val="21"/>
          <w:szCs w:val="21"/>
        </w:rPr>
        <w:t>GB/T 50291-2015</w:t>
      </w:r>
      <w:r w:rsidRPr="006F640E">
        <w:rPr>
          <w:rFonts w:ascii="Arial" w:hAnsi="Arial" w:cs="Arial"/>
          <w:sz w:val="21"/>
          <w:szCs w:val="21"/>
        </w:rPr>
        <w:t>]</w:t>
      </w:r>
    </w:p>
    <w:p w14:paraId="0130163F"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2.</w:t>
      </w:r>
      <w:r w:rsidRPr="006F640E">
        <w:rPr>
          <w:rFonts w:ascii="Arial" w:hAnsi="Arial" w:cs="Arial"/>
          <w:sz w:val="21"/>
          <w:szCs w:val="21"/>
        </w:rPr>
        <w:t>《房地产估价基本术语标</w:t>
      </w:r>
      <w:r w:rsidRPr="006F640E">
        <w:rPr>
          <w:rFonts w:ascii="Arial" w:hAnsi="Arial" w:cs="Arial"/>
          <w:bCs/>
          <w:spacing w:val="10"/>
          <w:sz w:val="21"/>
          <w:szCs w:val="21"/>
        </w:rPr>
        <w:t>准</w:t>
      </w:r>
      <w:r w:rsidRPr="006F640E">
        <w:rPr>
          <w:rFonts w:ascii="Arial" w:hAnsi="Arial" w:cs="Arial"/>
          <w:sz w:val="21"/>
          <w:szCs w:val="21"/>
        </w:rPr>
        <w:t>》</w:t>
      </w:r>
      <w:r w:rsidRPr="006F640E">
        <w:rPr>
          <w:rFonts w:ascii="Arial" w:hAnsi="Arial" w:cs="Arial"/>
          <w:bCs/>
          <w:spacing w:val="10"/>
          <w:sz w:val="21"/>
          <w:szCs w:val="21"/>
        </w:rPr>
        <w:t>[GB/T 50899-2013]</w:t>
      </w:r>
    </w:p>
    <w:p w14:paraId="2CD20F42"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3.</w:t>
      </w:r>
      <w:r w:rsidRPr="006F640E">
        <w:rPr>
          <w:rFonts w:ascii="Arial" w:hAnsi="Arial" w:cs="Arial"/>
          <w:sz w:val="21"/>
          <w:szCs w:val="21"/>
        </w:rPr>
        <w:t>关于发布《北京市共有产权住房价格评估技术指引》的通知</w:t>
      </w:r>
      <w:r w:rsidRPr="006F640E">
        <w:rPr>
          <w:rFonts w:ascii="Arial" w:hAnsi="Arial" w:cs="Arial"/>
          <w:sz w:val="21"/>
          <w:szCs w:val="21"/>
        </w:rPr>
        <w:t xml:space="preserve"> [</w:t>
      </w:r>
      <w:proofErr w:type="gramStart"/>
      <w:r w:rsidRPr="006F640E">
        <w:rPr>
          <w:rFonts w:ascii="Arial" w:hAnsi="Arial" w:cs="Arial"/>
          <w:sz w:val="21"/>
          <w:szCs w:val="21"/>
        </w:rPr>
        <w:t>北估秘</w:t>
      </w:r>
      <w:proofErr w:type="gramEnd"/>
      <w:r w:rsidRPr="006F640E">
        <w:rPr>
          <w:rFonts w:ascii="Arial" w:hAnsi="Arial" w:cs="Arial"/>
          <w:sz w:val="21"/>
          <w:szCs w:val="21"/>
        </w:rPr>
        <w:t>[2023]002</w:t>
      </w:r>
      <w:r w:rsidRPr="006F640E">
        <w:rPr>
          <w:rFonts w:ascii="Arial" w:hAnsi="Arial" w:cs="Arial"/>
          <w:sz w:val="21"/>
          <w:szCs w:val="21"/>
        </w:rPr>
        <w:t>号</w:t>
      </w:r>
      <w:r w:rsidRPr="006F640E">
        <w:rPr>
          <w:rFonts w:ascii="Arial" w:hAnsi="Arial" w:cs="Arial"/>
          <w:sz w:val="21"/>
          <w:szCs w:val="21"/>
        </w:rPr>
        <w:t>]</w:t>
      </w:r>
    </w:p>
    <w:p w14:paraId="11A01C70"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4.</w:t>
      </w:r>
      <w:proofErr w:type="gramStart"/>
      <w:r w:rsidRPr="006F640E">
        <w:rPr>
          <w:rFonts w:ascii="Arial" w:hAnsi="Arial" w:cs="Arial"/>
          <w:sz w:val="21"/>
          <w:szCs w:val="21"/>
        </w:rPr>
        <w:t>《</w:t>
      </w:r>
      <w:proofErr w:type="gramEnd"/>
      <w:r w:rsidRPr="006F640E">
        <w:rPr>
          <w:rFonts w:ascii="Arial" w:hAnsi="Arial" w:cs="Arial"/>
          <w:sz w:val="21"/>
          <w:szCs w:val="21"/>
        </w:rPr>
        <w:t>关于发布</w:t>
      </w:r>
      <w:proofErr w:type="gramStart"/>
      <w:r w:rsidRPr="006F640E">
        <w:rPr>
          <w:rFonts w:ascii="Arial" w:hAnsi="Arial" w:cs="Arial"/>
          <w:sz w:val="21"/>
          <w:szCs w:val="21"/>
        </w:rPr>
        <w:t>《</w:t>
      </w:r>
      <w:proofErr w:type="gramEnd"/>
      <w:r w:rsidRPr="006F640E">
        <w:rPr>
          <w:rFonts w:ascii="Arial" w:hAnsi="Arial" w:cs="Arial"/>
          <w:sz w:val="21"/>
          <w:szCs w:val="21"/>
        </w:rPr>
        <w:t>北京市公共租赁住房项目市场租金评估技术指引</w:t>
      </w:r>
      <w:proofErr w:type="gramStart"/>
      <w:r w:rsidRPr="006F640E">
        <w:rPr>
          <w:rFonts w:ascii="Arial" w:hAnsi="Arial" w:cs="Arial"/>
          <w:sz w:val="21"/>
          <w:szCs w:val="21"/>
        </w:rPr>
        <w:t>》</w:t>
      </w:r>
      <w:proofErr w:type="gramEnd"/>
      <w:r w:rsidRPr="006F640E">
        <w:rPr>
          <w:rFonts w:ascii="Arial" w:hAnsi="Arial" w:cs="Arial"/>
          <w:sz w:val="21"/>
          <w:szCs w:val="21"/>
        </w:rPr>
        <w:t>的通知</w:t>
      </w:r>
      <w:proofErr w:type="gramStart"/>
      <w:r w:rsidRPr="006F640E">
        <w:rPr>
          <w:rFonts w:ascii="Arial" w:hAnsi="Arial" w:cs="Arial"/>
          <w:sz w:val="21"/>
          <w:szCs w:val="21"/>
        </w:rPr>
        <w:t>》</w:t>
      </w:r>
      <w:proofErr w:type="gramEnd"/>
      <w:r w:rsidRPr="006F640E">
        <w:rPr>
          <w:rFonts w:ascii="Arial" w:hAnsi="Arial" w:cs="Arial"/>
          <w:sz w:val="21"/>
          <w:szCs w:val="21"/>
        </w:rPr>
        <w:t xml:space="preserve"> [</w:t>
      </w:r>
      <w:proofErr w:type="gramStart"/>
      <w:r w:rsidRPr="006F640E">
        <w:rPr>
          <w:rFonts w:ascii="Arial" w:hAnsi="Arial" w:cs="Arial"/>
          <w:sz w:val="21"/>
          <w:szCs w:val="21"/>
        </w:rPr>
        <w:t>北估秘</w:t>
      </w:r>
      <w:proofErr w:type="gramEnd"/>
      <w:r w:rsidRPr="006F640E">
        <w:rPr>
          <w:rFonts w:ascii="Arial" w:hAnsi="Arial" w:cs="Arial"/>
          <w:sz w:val="21"/>
          <w:szCs w:val="21"/>
        </w:rPr>
        <w:t>[2019]020</w:t>
      </w:r>
      <w:r w:rsidRPr="006F640E">
        <w:rPr>
          <w:rFonts w:ascii="Arial" w:hAnsi="Arial" w:cs="Arial"/>
          <w:sz w:val="21"/>
          <w:szCs w:val="21"/>
        </w:rPr>
        <w:t>号</w:t>
      </w:r>
      <w:r w:rsidRPr="006F640E">
        <w:rPr>
          <w:rFonts w:ascii="Arial" w:hAnsi="Arial" w:cs="Arial"/>
          <w:sz w:val="21"/>
          <w:szCs w:val="21"/>
        </w:rPr>
        <w:t>]</w:t>
      </w:r>
    </w:p>
    <w:p w14:paraId="466FC247" w14:textId="77777777" w:rsidR="00BD69BA" w:rsidRPr="006F640E" w:rsidRDefault="00000000">
      <w:pPr>
        <w:wordWrap w:val="0"/>
        <w:overflowPunct w:val="0"/>
        <w:spacing w:line="480" w:lineRule="auto"/>
        <w:jc w:val="both"/>
        <w:rPr>
          <w:rFonts w:ascii="Arial" w:hAnsi="Arial" w:cs="Arial"/>
          <w:b/>
          <w:sz w:val="21"/>
          <w:szCs w:val="21"/>
        </w:rPr>
      </w:pPr>
      <w:r w:rsidRPr="006F640E">
        <w:rPr>
          <w:rFonts w:ascii="Arial" w:hAnsi="Arial" w:cs="Arial"/>
          <w:b/>
          <w:sz w:val="21"/>
          <w:szCs w:val="21"/>
        </w:rPr>
        <w:lastRenderedPageBreak/>
        <w:t>（三）估价委托人提供的资料</w:t>
      </w:r>
    </w:p>
    <w:p w14:paraId="487CE7DC"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highlight w:val="yellow"/>
        </w:rPr>
        <w:t>1.</w:t>
      </w:r>
      <w:r w:rsidRPr="006F640E">
        <w:rPr>
          <w:rFonts w:ascii="Arial" w:hAnsi="Arial" w:cs="Arial"/>
          <w:sz w:val="21"/>
          <w:szCs w:val="21"/>
          <w:highlight w:val="yellow"/>
        </w:rPr>
        <w:t>《估价委托书》及附表</w:t>
      </w:r>
    </w:p>
    <w:p w14:paraId="7AD7BEC8" w14:textId="3D43A072"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2.</w:t>
      </w:r>
      <w:r w:rsidR="00047246" w:rsidRPr="006F640E">
        <w:rPr>
          <w:rFonts w:ascii="Arial" w:hAnsi="Arial" w:cs="Arial"/>
          <w:sz w:val="21"/>
          <w:szCs w:val="21"/>
        </w:rPr>
        <w:t>《关于房山区拱辰街道</w:t>
      </w:r>
      <w:r w:rsidR="00047246" w:rsidRPr="006F640E">
        <w:rPr>
          <w:rFonts w:ascii="Arial" w:hAnsi="Arial" w:cs="Arial"/>
          <w:sz w:val="21"/>
          <w:szCs w:val="21"/>
        </w:rPr>
        <w:t>FS00-LX09-6001</w:t>
      </w:r>
      <w:r w:rsidR="00047246" w:rsidRPr="006F640E">
        <w:rPr>
          <w:rFonts w:ascii="Arial" w:hAnsi="Arial" w:cs="Arial"/>
          <w:sz w:val="21"/>
          <w:szCs w:val="21"/>
        </w:rPr>
        <w:t>地块</w:t>
      </w:r>
      <w:r w:rsidR="00047246" w:rsidRPr="006F640E">
        <w:rPr>
          <w:rFonts w:ascii="Arial" w:hAnsi="Arial" w:cs="Arial"/>
          <w:sz w:val="21"/>
          <w:szCs w:val="21"/>
        </w:rPr>
        <w:t>R2</w:t>
      </w:r>
      <w:r w:rsidR="00047246" w:rsidRPr="006F640E">
        <w:rPr>
          <w:rFonts w:ascii="Arial" w:hAnsi="Arial" w:cs="Arial"/>
          <w:sz w:val="21"/>
          <w:szCs w:val="21"/>
        </w:rPr>
        <w:t>二类居住用地、</w:t>
      </w:r>
      <w:r w:rsidR="00047246" w:rsidRPr="006F640E">
        <w:rPr>
          <w:rFonts w:ascii="Arial" w:hAnsi="Arial" w:cs="Arial"/>
          <w:sz w:val="21"/>
          <w:szCs w:val="21"/>
        </w:rPr>
        <w:t>FS00-LX09-6003</w:t>
      </w:r>
      <w:r w:rsidR="00047246" w:rsidRPr="006F640E">
        <w:rPr>
          <w:rFonts w:ascii="Arial" w:hAnsi="Arial" w:cs="Arial"/>
          <w:sz w:val="21"/>
          <w:szCs w:val="21"/>
        </w:rPr>
        <w:t>地块</w:t>
      </w:r>
      <w:r w:rsidR="00047246" w:rsidRPr="006F640E">
        <w:rPr>
          <w:rFonts w:ascii="Arial" w:hAnsi="Arial" w:cs="Arial"/>
          <w:sz w:val="21"/>
          <w:szCs w:val="21"/>
        </w:rPr>
        <w:t>A33</w:t>
      </w:r>
      <w:r w:rsidR="00047246" w:rsidRPr="006F640E">
        <w:rPr>
          <w:rFonts w:ascii="Arial" w:hAnsi="Arial" w:cs="Arial"/>
          <w:sz w:val="21"/>
          <w:szCs w:val="21"/>
        </w:rPr>
        <w:t>基础教育用地项目</w:t>
      </w:r>
      <w:r w:rsidR="00047246" w:rsidRPr="006F640E">
        <w:rPr>
          <w:rFonts w:ascii="Arial" w:hAnsi="Arial" w:cs="Arial"/>
          <w:sz w:val="21"/>
          <w:szCs w:val="21"/>
        </w:rPr>
        <w:t>“</w:t>
      </w:r>
      <w:r w:rsidR="00047246" w:rsidRPr="006F640E">
        <w:rPr>
          <w:rFonts w:ascii="Arial" w:hAnsi="Arial" w:cs="Arial"/>
          <w:sz w:val="21"/>
          <w:szCs w:val="21"/>
        </w:rPr>
        <w:t>多规合一</w:t>
      </w:r>
      <w:r w:rsidR="00047246" w:rsidRPr="006F640E">
        <w:rPr>
          <w:rFonts w:ascii="Arial" w:hAnsi="Arial" w:cs="Arial"/>
          <w:sz w:val="21"/>
          <w:szCs w:val="21"/>
        </w:rPr>
        <w:t>”</w:t>
      </w:r>
      <w:r w:rsidR="00047246" w:rsidRPr="006F640E">
        <w:rPr>
          <w:rFonts w:ascii="Arial" w:hAnsi="Arial" w:cs="Arial"/>
          <w:sz w:val="21"/>
          <w:szCs w:val="21"/>
        </w:rPr>
        <w:t>协同平台综合会商意见的函》</w:t>
      </w:r>
      <w:r w:rsidR="00047246" w:rsidRPr="006F640E">
        <w:rPr>
          <w:rFonts w:ascii="Arial" w:hAnsi="Arial" w:cs="Arial"/>
          <w:sz w:val="21"/>
          <w:szCs w:val="21"/>
        </w:rPr>
        <w:t>[</w:t>
      </w:r>
      <w:r w:rsidR="00047246" w:rsidRPr="006F640E">
        <w:rPr>
          <w:rFonts w:ascii="Arial" w:hAnsi="Arial" w:cs="Arial"/>
          <w:sz w:val="21"/>
          <w:szCs w:val="21"/>
        </w:rPr>
        <w:t>京</w:t>
      </w:r>
      <w:proofErr w:type="gramStart"/>
      <w:r w:rsidR="00047246" w:rsidRPr="006F640E">
        <w:rPr>
          <w:rFonts w:ascii="Arial" w:hAnsi="Arial" w:cs="Arial"/>
          <w:sz w:val="21"/>
          <w:szCs w:val="21"/>
        </w:rPr>
        <w:t>规</w:t>
      </w:r>
      <w:proofErr w:type="gramEnd"/>
      <w:r w:rsidR="00047246" w:rsidRPr="006F640E">
        <w:rPr>
          <w:rFonts w:ascii="Arial" w:hAnsi="Arial" w:cs="Arial"/>
          <w:sz w:val="21"/>
          <w:szCs w:val="21"/>
        </w:rPr>
        <w:t>自（房）</w:t>
      </w:r>
      <w:proofErr w:type="gramStart"/>
      <w:r w:rsidR="00047246" w:rsidRPr="006F640E">
        <w:rPr>
          <w:rFonts w:ascii="Arial" w:hAnsi="Arial" w:cs="Arial"/>
          <w:sz w:val="21"/>
          <w:szCs w:val="21"/>
        </w:rPr>
        <w:t>综审函</w:t>
      </w:r>
      <w:proofErr w:type="gramEnd"/>
      <w:r w:rsidR="00047246" w:rsidRPr="006F640E">
        <w:rPr>
          <w:rFonts w:ascii="Arial" w:hAnsi="Arial" w:cs="Arial"/>
          <w:sz w:val="21"/>
          <w:szCs w:val="21"/>
        </w:rPr>
        <w:t>[2020]0027</w:t>
      </w:r>
      <w:r w:rsidR="00047246" w:rsidRPr="006F640E">
        <w:rPr>
          <w:rFonts w:ascii="Arial" w:hAnsi="Arial" w:cs="Arial"/>
          <w:sz w:val="21"/>
          <w:szCs w:val="21"/>
        </w:rPr>
        <w:t>号</w:t>
      </w:r>
      <w:r w:rsidR="00047246" w:rsidRPr="006F640E">
        <w:rPr>
          <w:rFonts w:ascii="Arial" w:hAnsi="Arial" w:cs="Arial"/>
          <w:sz w:val="21"/>
          <w:szCs w:val="21"/>
        </w:rPr>
        <w:t>]</w:t>
      </w:r>
      <w:r w:rsidRPr="006F640E">
        <w:rPr>
          <w:rFonts w:ascii="Arial" w:hAnsi="Arial" w:cs="Arial"/>
          <w:sz w:val="21"/>
          <w:szCs w:val="21"/>
        </w:rPr>
        <w:t>复印件</w:t>
      </w:r>
    </w:p>
    <w:p w14:paraId="557DE41A" w14:textId="118874D3" w:rsidR="00BD69BA" w:rsidRPr="006F640E" w:rsidRDefault="00DE6A7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3.</w:t>
      </w:r>
      <w:r w:rsidR="00047246" w:rsidRPr="006F640E">
        <w:rPr>
          <w:rFonts w:ascii="Arial" w:hAnsi="Arial" w:cs="Arial"/>
          <w:sz w:val="21"/>
          <w:szCs w:val="21"/>
        </w:rPr>
        <w:t>《建设工程规划许可证》</w:t>
      </w:r>
      <w:r w:rsidR="00047246" w:rsidRPr="006F640E">
        <w:rPr>
          <w:rFonts w:ascii="Arial" w:hAnsi="Arial" w:cs="Arial"/>
          <w:sz w:val="21"/>
          <w:szCs w:val="21"/>
        </w:rPr>
        <w:t>[2020</w:t>
      </w:r>
      <w:proofErr w:type="gramStart"/>
      <w:r w:rsidR="00047246" w:rsidRPr="006F640E">
        <w:rPr>
          <w:rFonts w:ascii="Arial" w:hAnsi="Arial" w:cs="Arial"/>
          <w:sz w:val="21"/>
          <w:szCs w:val="21"/>
        </w:rPr>
        <w:t>规</w:t>
      </w:r>
      <w:proofErr w:type="gramEnd"/>
      <w:r w:rsidR="00047246" w:rsidRPr="006F640E">
        <w:rPr>
          <w:rFonts w:ascii="Arial" w:hAnsi="Arial" w:cs="Arial"/>
          <w:sz w:val="21"/>
          <w:szCs w:val="21"/>
        </w:rPr>
        <w:t>自（房）建字</w:t>
      </w:r>
      <w:r w:rsidR="00047246" w:rsidRPr="006F640E">
        <w:rPr>
          <w:rFonts w:ascii="Arial" w:hAnsi="Arial" w:cs="Arial"/>
          <w:sz w:val="21"/>
          <w:szCs w:val="21"/>
        </w:rPr>
        <w:t>0021</w:t>
      </w:r>
      <w:r w:rsidR="00047246" w:rsidRPr="006F640E">
        <w:rPr>
          <w:rFonts w:ascii="Arial" w:hAnsi="Arial" w:cs="Arial"/>
          <w:sz w:val="21"/>
          <w:szCs w:val="21"/>
        </w:rPr>
        <w:t>、</w:t>
      </w:r>
      <w:r w:rsidR="00047246" w:rsidRPr="006F640E">
        <w:rPr>
          <w:rFonts w:ascii="Arial" w:hAnsi="Arial" w:cs="Arial"/>
          <w:sz w:val="21"/>
          <w:szCs w:val="21"/>
        </w:rPr>
        <w:t>0024</w:t>
      </w:r>
      <w:r w:rsidR="00047246" w:rsidRPr="006F640E">
        <w:rPr>
          <w:rFonts w:ascii="Arial" w:hAnsi="Arial" w:cs="Arial"/>
          <w:sz w:val="21"/>
          <w:szCs w:val="21"/>
        </w:rPr>
        <w:t>、</w:t>
      </w:r>
      <w:r w:rsidR="00047246" w:rsidRPr="006F640E">
        <w:rPr>
          <w:rFonts w:ascii="Arial" w:hAnsi="Arial" w:cs="Arial"/>
          <w:sz w:val="21"/>
          <w:szCs w:val="21"/>
        </w:rPr>
        <w:t>0046</w:t>
      </w:r>
      <w:r w:rsidR="00047246" w:rsidRPr="006F640E">
        <w:rPr>
          <w:rFonts w:ascii="Arial" w:hAnsi="Arial" w:cs="Arial"/>
          <w:sz w:val="21"/>
          <w:szCs w:val="21"/>
        </w:rPr>
        <w:t>、</w:t>
      </w:r>
      <w:r w:rsidR="00047246" w:rsidRPr="006F640E">
        <w:rPr>
          <w:rFonts w:ascii="Arial" w:hAnsi="Arial" w:cs="Arial"/>
          <w:sz w:val="21"/>
          <w:szCs w:val="21"/>
        </w:rPr>
        <w:t>0047</w:t>
      </w:r>
      <w:r w:rsidR="00047246" w:rsidRPr="006F640E">
        <w:rPr>
          <w:rFonts w:ascii="Arial" w:hAnsi="Arial" w:cs="Arial"/>
          <w:sz w:val="21"/>
          <w:szCs w:val="21"/>
        </w:rPr>
        <w:t>号</w:t>
      </w:r>
      <w:r w:rsidR="00047246" w:rsidRPr="006F640E">
        <w:rPr>
          <w:rFonts w:ascii="Arial" w:hAnsi="Arial" w:cs="Arial"/>
          <w:sz w:val="21"/>
          <w:szCs w:val="21"/>
        </w:rPr>
        <w:t>]</w:t>
      </w:r>
      <w:r w:rsidR="00047246" w:rsidRPr="006F640E">
        <w:rPr>
          <w:rFonts w:ascii="Arial" w:hAnsi="Arial" w:cs="Arial"/>
          <w:sz w:val="21"/>
          <w:szCs w:val="21"/>
        </w:rPr>
        <w:t>及附件</w:t>
      </w:r>
      <w:r w:rsidRPr="006F640E">
        <w:rPr>
          <w:rFonts w:ascii="Arial" w:hAnsi="Arial" w:cs="Arial"/>
          <w:sz w:val="21"/>
          <w:szCs w:val="21"/>
        </w:rPr>
        <w:t>复印件</w:t>
      </w:r>
    </w:p>
    <w:p w14:paraId="59A498C1" w14:textId="1EDBD41F" w:rsidR="00BD69BA" w:rsidRPr="006F640E" w:rsidRDefault="00DE6A7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4.</w:t>
      </w:r>
      <w:r w:rsidR="00BC2CC3" w:rsidRPr="006F640E">
        <w:rPr>
          <w:rFonts w:ascii="Arial" w:hAnsi="Arial" w:cs="Arial"/>
          <w:sz w:val="21"/>
          <w:szCs w:val="21"/>
        </w:rPr>
        <w:t>《建筑工程施工许可证》</w:t>
      </w:r>
      <w:r w:rsidR="00BC2CC3" w:rsidRPr="006F640E">
        <w:rPr>
          <w:rFonts w:ascii="Arial" w:hAnsi="Arial" w:cs="Arial"/>
          <w:sz w:val="21"/>
          <w:szCs w:val="21"/>
        </w:rPr>
        <w:t>[</w:t>
      </w:r>
      <w:r w:rsidR="00BC2CC3" w:rsidRPr="006F640E">
        <w:rPr>
          <w:rFonts w:ascii="Arial" w:hAnsi="Arial" w:cs="Arial"/>
          <w:sz w:val="21"/>
          <w:szCs w:val="21"/>
        </w:rPr>
        <w:t>编号：</w:t>
      </w:r>
      <w:r w:rsidR="00BC2CC3" w:rsidRPr="006F640E">
        <w:rPr>
          <w:rFonts w:ascii="Arial" w:hAnsi="Arial" w:cs="Arial"/>
          <w:sz w:val="21"/>
          <w:szCs w:val="21"/>
        </w:rPr>
        <w:t>[2020]</w:t>
      </w:r>
      <w:r w:rsidR="00BC2CC3" w:rsidRPr="006F640E">
        <w:rPr>
          <w:rFonts w:ascii="Arial" w:hAnsi="Arial" w:cs="Arial"/>
          <w:sz w:val="21"/>
          <w:szCs w:val="21"/>
        </w:rPr>
        <w:t>施</w:t>
      </w:r>
      <w:r w:rsidR="00BC2CC3" w:rsidRPr="006F640E">
        <w:rPr>
          <w:rFonts w:ascii="Arial" w:hAnsi="Arial" w:cs="Arial"/>
          <w:sz w:val="21"/>
          <w:szCs w:val="21"/>
        </w:rPr>
        <w:t>[</w:t>
      </w:r>
      <w:r w:rsidR="00BC2CC3" w:rsidRPr="006F640E">
        <w:rPr>
          <w:rFonts w:ascii="Arial" w:hAnsi="Arial" w:cs="Arial"/>
          <w:sz w:val="21"/>
          <w:szCs w:val="21"/>
        </w:rPr>
        <w:t>房</w:t>
      </w:r>
      <w:r w:rsidR="00BC2CC3" w:rsidRPr="006F640E">
        <w:rPr>
          <w:rFonts w:ascii="Arial" w:hAnsi="Arial" w:cs="Arial"/>
          <w:sz w:val="21"/>
          <w:szCs w:val="21"/>
        </w:rPr>
        <w:t>]</w:t>
      </w:r>
      <w:r w:rsidR="00BC2CC3" w:rsidRPr="006F640E">
        <w:rPr>
          <w:rFonts w:ascii="Arial" w:hAnsi="Arial" w:cs="Arial"/>
          <w:sz w:val="21"/>
          <w:szCs w:val="21"/>
        </w:rPr>
        <w:t>建字</w:t>
      </w:r>
      <w:r w:rsidR="00BC2CC3" w:rsidRPr="006F640E">
        <w:rPr>
          <w:rFonts w:ascii="Arial" w:hAnsi="Arial" w:cs="Arial"/>
          <w:sz w:val="21"/>
          <w:szCs w:val="21"/>
        </w:rPr>
        <w:t>0071</w:t>
      </w:r>
      <w:r w:rsidR="00BC2CC3" w:rsidRPr="006F640E">
        <w:rPr>
          <w:rFonts w:ascii="Arial" w:hAnsi="Arial" w:cs="Arial"/>
          <w:sz w:val="21"/>
          <w:szCs w:val="21"/>
        </w:rPr>
        <w:t>号</w:t>
      </w:r>
      <w:r w:rsidR="00BC2CC3" w:rsidRPr="006F640E">
        <w:rPr>
          <w:rFonts w:ascii="Arial" w:hAnsi="Arial" w:cs="Arial"/>
          <w:sz w:val="21"/>
          <w:szCs w:val="21"/>
        </w:rPr>
        <w:t>]</w:t>
      </w:r>
      <w:r w:rsidR="00BC2CC3" w:rsidRPr="006F640E">
        <w:rPr>
          <w:rFonts w:ascii="Arial" w:hAnsi="Arial" w:cs="Arial"/>
          <w:sz w:val="21"/>
          <w:szCs w:val="21"/>
        </w:rPr>
        <w:t>及附件</w:t>
      </w:r>
      <w:r w:rsidRPr="006F640E">
        <w:rPr>
          <w:rFonts w:ascii="Arial" w:hAnsi="Arial" w:cs="Arial"/>
          <w:sz w:val="21"/>
          <w:szCs w:val="21"/>
        </w:rPr>
        <w:t>复印件</w:t>
      </w:r>
    </w:p>
    <w:p w14:paraId="1A84FFC1" w14:textId="35E5AD5C" w:rsidR="00BD69BA" w:rsidRPr="006F640E" w:rsidRDefault="00DE6A7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5.</w:t>
      </w:r>
      <w:r w:rsidR="00047246" w:rsidRPr="006F640E">
        <w:rPr>
          <w:rFonts w:ascii="Arial" w:hAnsi="Arial" w:cs="Arial"/>
          <w:sz w:val="21"/>
          <w:szCs w:val="21"/>
        </w:rPr>
        <w:t>《工程竣工验收备案表》</w:t>
      </w:r>
      <w:r w:rsidR="00047246" w:rsidRPr="006F640E">
        <w:rPr>
          <w:rFonts w:ascii="Arial" w:hAnsi="Arial" w:cs="Arial"/>
          <w:sz w:val="21"/>
          <w:szCs w:val="21"/>
        </w:rPr>
        <w:t>[</w:t>
      </w:r>
      <w:r w:rsidR="00047246" w:rsidRPr="006F640E">
        <w:rPr>
          <w:rFonts w:ascii="Arial" w:hAnsi="Arial" w:cs="Arial"/>
          <w:sz w:val="21"/>
          <w:szCs w:val="21"/>
        </w:rPr>
        <w:t>备案编号：</w:t>
      </w:r>
      <w:r w:rsidR="00047246" w:rsidRPr="006F640E">
        <w:rPr>
          <w:rFonts w:ascii="Arial" w:hAnsi="Arial" w:cs="Arial"/>
          <w:sz w:val="21"/>
          <w:szCs w:val="21"/>
        </w:rPr>
        <w:t>0396</w:t>
      </w:r>
      <w:proofErr w:type="gramStart"/>
      <w:r w:rsidR="00047246" w:rsidRPr="006F640E">
        <w:rPr>
          <w:rFonts w:ascii="Arial" w:hAnsi="Arial" w:cs="Arial"/>
          <w:sz w:val="21"/>
          <w:szCs w:val="21"/>
        </w:rPr>
        <w:t>房竣</w:t>
      </w:r>
      <w:proofErr w:type="gramEnd"/>
      <w:r w:rsidR="00047246" w:rsidRPr="006F640E">
        <w:rPr>
          <w:rFonts w:ascii="Arial" w:hAnsi="Arial" w:cs="Arial"/>
          <w:sz w:val="21"/>
          <w:szCs w:val="21"/>
        </w:rPr>
        <w:t>2023</w:t>
      </w:r>
      <w:r w:rsidR="00047246" w:rsidRPr="006F640E">
        <w:rPr>
          <w:rFonts w:ascii="Arial" w:hAnsi="Arial" w:cs="Arial"/>
          <w:sz w:val="21"/>
          <w:szCs w:val="21"/>
        </w:rPr>
        <w:t>（建）</w:t>
      </w:r>
      <w:r w:rsidR="00047246" w:rsidRPr="006F640E">
        <w:rPr>
          <w:rFonts w:ascii="Arial" w:hAnsi="Arial" w:cs="Arial"/>
          <w:sz w:val="21"/>
          <w:szCs w:val="21"/>
        </w:rPr>
        <w:t>0020</w:t>
      </w:r>
      <w:r w:rsidR="00047246" w:rsidRPr="006F640E">
        <w:rPr>
          <w:rFonts w:ascii="Arial" w:hAnsi="Arial" w:cs="Arial"/>
          <w:sz w:val="21"/>
          <w:szCs w:val="21"/>
        </w:rPr>
        <w:t>号</w:t>
      </w:r>
      <w:r w:rsidR="00047246" w:rsidRPr="006F640E">
        <w:rPr>
          <w:rFonts w:ascii="Arial" w:hAnsi="Arial" w:cs="Arial"/>
          <w:sz w:val="21"/>
          <w:szCs w:val="21"/>
        </w:rPr>
        <w:t>]</w:t>
      </w:r>
      <w:r w:rsidRPr="006F640E">
        <w:rPr>
          <w:rFonts w:ascii="Arial" w:hAnsi="Arial" w:cs="Arial"/>
          <w:sz w:val="21"/>
          <w:szCs w:val="21"/>
        </w:rPr>
        <w:t>复印件</w:t>
      </w:r>
    </w:p>
    <w:p w14:paraId="7B544835" w14:textId="5A40C7D3" w:rsidR="00BD69BA" w:rsidRPr="006F640E" w:rsidRDefault="00DE6A7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6.</w:t>
      </w:r>
      <w:r w:rsidRPr="006F640E">
        <w:rPr>
          <w:rFonts w:ascii="Arial" w:hAnsi="Arial" w:cs="Arial"/>
          <w:sz w:val="21"/>
          <w:szCs w:val="21"/>
        </w:rPr>
        <w:t>《不动产权证书》</w:t>
      </w:r>
      <w:r w:rsidRPr="006F640E">
        <w:rPr>
          <w:rFonts w:ascii="Arial" w:hAnsi="Arial" w:cs="Arial"/>
          <w:sz w:val="21"/>
          <w:szCs w:val="21"/>
        </w:rPr>
        <w:t>[</w:t>
      </w:r>
      <w:r w:rsidR="00C617DA" w:rsidRPr="006F640E">
        <w:rPr>
          <w:rFonts w:ascii="Arial" w:hAnsi="Arial" w:cs="Arial"/>
          <w:sz w:val="21"/>
          <w:szCs w:val="21"/>
        </w:rPr>
        <w:t>京（</w:t>
      </w:r>
      <w:r w:rsidR="00C617DA" w:rsidRPr="006F640E">
        <w:rPr>
          <w:rFonts w:ascii="Arial" w:hAnsi="Arial" w:cs="Arial"/>
          <w:sz w:val="21"/>
          <w:szCs w:val="21"/>
        </w:rPr>
        <w:t>2020</w:t>
      </w:r>
      <w:r w:rsidR="00C617DA" w:rsidRPr="006F640E">
        <w:rPr>
          <w:rFonts w:ascii="Arial" w:hAnsi="Arial" w:cs="Arial"/>
          <w:sz w:val="21"/>
          <w:szCs w:val="21"/>
        </w:rPr>
        <w:t>）房不动产权第</w:t>
      </w:r>
      <w:r w:rsidR="00C617DA" w:rsidRPr="006F640E">
        <w:rPr>
          <w:rFonts w:ascii="Arial" w:hAnsi="Arial" w:cs="Arial"/>
          <w:sz w:val="21"/>
          <w:szCs w:val="21"/>
        </w:rPr>
        <w:t>0017054</w:t>
      </w:r>
      <w:r w:rsidR="00C617DA"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p>
    <w:p w14:paraId="19CBDD41" w14:textId="420538BB" w:rsidR="00DE6A70" w:rsidRPr="006F640E" w:rsidRDefault="00DE6A70">
      <w:pPr>
        <w:wordWrap w:val="0"/>
        <w:overflowPunct w:val="0"/>
        <w:spacing w:line="480" w:lineRule="auto"/>
        <w:ind w:firstLineChars="200" w:firstLine="420"/>
        <w:jc w:val="both"/>
        <w:rPr>
          <w:rFonts w:ascii="Arial" w:hAnsi="Arial" w:cs="Arial"/>
          <w:sz w:val="21"/>
          <w:szCs w:val="21"/>
        </w:rPr>
      </w:pPr>
      <w:r w:rsidRPr="006F640E">
        <w:rPr>
          <w:rFonts w:ascii="Arial" w:hAnsi="Arial" w:cs="Arial"/>
          <w:kern w:val="2"/>
          <w:sz w:val="21"/>
          <w:szCs w:val="21"/>
        </w:rPr>
        <w:t>7.</w:t>
      </w:r>
      <w:r w:rsidRPr="006F640E">
        <w:rPr>
          <w:rFonts w:ascii="Arial" w:hAnsi="Arial" w:cs="Arial"/>
          <w:kern w:val="2"/>
          <w:sz w:val="21"/>
          <w:szCs w:val="21"/>
        </w:rPr>
        <w:t>《轩景家园共有产权房房源表》</w:t>
      </w:r>
      <w:r w:rsidRPr="006F640E">
        <w:rPr>
          <w:rFonts w:ascii="Arial" w:hAnsi="Arial" w:cs="Arial"/>
          <w:sz w:val="21"/>
          <w:szCs w:val="21"/>
        </w:rPr>
        <w:t>复印件</w:t>
      </w:r>
    </w:p>
    <w:p w14:paraId="329AED4A" w14:textId="5BD7BB1D" w:rsidR="00DE6A70" w:rsidRPr="006F640E" w:rsidRDefault="00DE6A7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8.</w:t>
      </w:r>
      <w:r w:rsidRPr="006F640E">
        <w:rPr>
          <w:rFonts w:ascii="Arial" w:hAnsi="Arial" w:cs="Arial"/>
          <w:sz w:val="21"/>
          <w:szCs w:val="21"/>
        </w:rPr>
        <w:t>《北京市门楼牌编号证明信》</w:t>
      </w:r>
      <w:r w:rsidRPr="006F640E">
        <w:rPr>
          <w:rFonts w:ascii="Arial" w:hAnsi="Arial" w:cs="Arial"/>
          <w:sz w:val="21"/>
          <w:szCs w:val="21"/>
        </w:rPr>
        <w:t>[(1100)</w:t>
      </w:r>
      <w:r w:rsidRPr="006F640E">
        <w:rPr>
          <w:rFonts w:ascii="Arial" w:hAnsi="Arial" w:cs="Arial"/>
          <w:sz w:val="21"/>
          <w:szCs w:val="21"/>
        </w:rPr>
        <w:t>房山分局</w:t>
      </w:r>
      <w:r w:rsidRPr="006F640E">
        <w:rPr>
          <w:rFonts w:ascii="Arial" w:hAnsi="Arial" w:cs="Arial"/>
          <w:sz w:val="21"/>
          <w:szCs w:val="21"/>
        </w:rPr>
        <w:t>066</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p>
    <w:p w14:paraId="6B6302D3" w14:textId="16697C65" w:rsidR="00BD69BA" w:rsidRPr="006F640E" w:rsidRDefault="00DE6A7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highlight w:val="yellow"/>
        </w:rPr>
        <w:t>9.</w:t>
      </w:r>
      <w:r w:rsidRPr="006F640E">
        <w:rPr>
          <w:rFonts w:ascii="Arial" w:hAnsi="Arial" w:cs="Arial"/>
          <w:sz w:val="21"/>
          <w:szCs w:val="21"/>
          <w:highlight w:val="yellow"/>
        </w:rPr>
        <w:t>估价委托人《营业执照（副本）》复印件</w:t>
      </w:r>
    </w:p>
    <w:p w14:paraId="5070564E" w14:textId="77777777" w:rsidR="00BD69BA" w:rsidRPr="006F640E" w:rsidRDefault="00000000">
      <w:pPr>
        <w:wordWrap w:val="0"/>
        <w:overflowPunct w:val="0"/>
        <w:spacing w:line="480" w:lineRule="auto"/>
        <w:jc w:val="both"/>
        <w:rPr>
          <w:rFonts w:ascii="Arial" w:hAnsi="Arial" w:cs="Arial"/>
          <w:b/>
          <w:sz w:val="21"/>
          <w:szCs w:val="21"/>
        </w:rPr>
      </w:pPr>
      <w:r w:rsidRPr="006F640E">
        <w:rPr>
          <w:rFonts w:ascii="Arial" w:hAnsi="Arial" w:cs="Arial"/>
          <w:b/>
          <w:sz w:val="21"/>
          <w:szCs w:val="21"/>
        </w:rPr>
        <w:t>（四）评估专业人员实地查勘的有关资料</w:t>
      </w:r>
    </w:p>
    <w:p w14:paraId="00ABDFB5" w14:textId="77777777" w:rsidR="00BD69BA" w:rsidRPr="006F640E" w:rsidRDefault="00000000">
      <w:pPr>
        <w:wordWrap w:val="0"/>
        <w:overflowPunct w:val="0"/>
        <w:spacing w:line="480" w:lineRule="auto"/>
        <w:jc w:val="both"/>
        <w:rPr>
          <w:rFonts w:ascii="Arial" w:hAnsi="Arial" w:cs="Arial"/>
          <w:b/>
          <w:sz w:val="21"/>
          <w:szCs w:val="21"/>
        </w:rPr>
      </w:pPr>
      <w:r w:rsidRPr="006F640E">
        <w:rPr>
          <w:rFonts w:ascii="Arial" w:hAnsi="Arial" w:cs="Arial"/>
          <w:b/>
          <w:sz w:val="21"/>
          <w:szCs w:val="21"/>
        </w:rPr>
        <w:t>（五）房地产估价机构资质证书</w:t>
      </w:r>
    </w:p>
    <w:p w14:paraId="5CB1CF69" w14:textId="77777777" w:rsidR="00BD69BA" w:rsidRPr="006F640E" w:rsidRDefault="00BD69BA">
      <w:pPr>
        <w:wordWrap w:val="0"/>
        <w:overflowPunct w:val="0"/>
        <w:spacing w:line="480" w:lineRule="auto"/>
        <w:ind w:firstLineChars="200" w:firstLine="420"/>
        <w:jc w:val="both"/>
        <w:rPr>
          <w:rFonts w:ascii="Arial" w:hAnsi="Arial" w:cs="Arial"/>
          <w:sz w:val="21"/>
          <w:szCs w:val="21"/>
        </w:rPr>
      </w:pPr>
      <w:bookmarkStart w:id="28" w:name="_Toc168225821"/>
    </w:p>
    <w:p w14:paraId="2C6ED2E0" w14:textId="77777777" w:rsidR="00BD69BA" w:rsidRPr="006F640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525655426"/>
      <w:r w:rsidRPr="006F640E">
        <w:rPr>
          <w:rFonts w:eastAsia="宋体"/>
          <w:kern w:val="2"/>
          <w:sz w:val="21"/>
          <w:szCs w:val="21"/>
        </w:rPr>
        <w:t>九、估价方法</w:t>
      </w:r>
      <w:bookmarkEnd w:id="28"/>
      <w:bookmarkEnd w:id="29"/>
    </w:p>
    <w:p w14:paraId="329CB79D" w14:textId="7AC74C3F"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6F640E">
        <w:rPr>
          <w:rFonts w:ascii="Arial" w:hAnsi="Arial" w:cs="Arial"/>
          <w:sz w:val="21"/>
          <w:szCs w:val="21"/>
        </w:rPr>
        <w:t>GB/T 50291-2015</w:t>
      </w:r>
      <w:r w:rsidRPr="006F640E">
        <w:rPr>
          <w:rFonts w:ascii="Arial" w:hAnsi="Arial" w:cs="Arial"/>
          <w:sz w:val="21"/>
          <w:szCs w:val="21"/>
        </w:rPr>
        <w:t>），参考</w:t>
      </w:r>
      <w:proofErr w:type="gramStart"/>
      <w:r w:rsidRPr="006F640E">
        <w:rPr>
          <w:rFonts w:ascii="Arial" w:hAnsi="Arial" w:cs="Arial"/>
          <w:sz w:val="21"/>
          <w:szCs w:val="21"/>
        </w:rPr>
        <w:t>《</w:t>
      </w:r>
      <w:proofErr w:type="gramEnd"/>
      <w:r w:rsidRPr="006F640E">
        <w:rPr>
          <w:rFonts w:ascii="Arial" w:hAnsi="Arial" w:cs="Arial"/>
          <w:sz w:val="21"/>
          <w:szCs w:val="21"/>
        </w:rPr>
        <w:t>关于发布</w:t>
      </w:r>
      <w:proofErr w:type="gramStart"/>
      <w:r w:rsidRPr="006F640E">
        <w:rPr>
          <w:rFonts w:ascii="Arial" w:hAnsi="Arial" w:cs="Arial"/>
          <w:sz w:val="21"/>
          <w:szCs w:val="21"/>
        </w:rPr>
        <w:t>《</w:t>
      </w:r>
      <w:proofErr w:type="gramEnd"/>
      <w:r w:rsidRPr="006F640E">
        <w:rPr>
          <w:rFonts w:ascii="Arial" w:hAnsi="Arial" w:cs="Arial"/>
          <w:sz w:val="21"/>
          <w:szCs w:val="21"/>
        </w:rPr>
        <w:t>北京市公共租赁住房项目市场租金评估技术指引</w:t>
      </w:r>
      <w:proofErr w:type="gramStart"/>
      <w:r w:rsidRPr="006F640E">
        <w:rPr>
          <w:rFonts w:ascii="Arial" w:hAnsi="Arial" w:cs="Arial"/>
          <w:sz w:val="21"/>
          <w:szCs w:val="21"/>
        </w:rPr>
        <w:t>》</w:t>
      </w:r>
      <w:proofErr w:type="gramEnd"/>
      <w:r w:rsidRPr="006F640E">
        <w:rPr>
          <w:rFonts w:ascii="Arial" w:hAnsi="Arial" w:cs="Arial"/>
          <w:sz w:val="21"/>
          <w:szCs w:val="21"/>
        </w:rPr>
        <w:t>的通知</w:t>
      </w:r>
      <w:proofErr w:type="gramStart"/>
      <w:r w:rsidRPr="006F640E">
        <w:rPr>
          <w:rFonts w:ascii="Arial" w:hAnsi="Arial" w:cs="Arial"/>
          <w:sz w:val="21"/>
          <w:szCs w:val="21"/>
        </w:rPr>
        <w:t>》</w:t>
      </w:r>
      <w:proofErr w:type="gramEnd"/>
      <w:r w:rsidRPr="006F640E">
        <w:rPr>
          <w:rFonts w:ascii="Arial" w:hAnsi="Arial" w:cs="Arial"/>
          <w:sz w:val="21"/>
          <w:szCs w:val="21"/>
        </w:rPr>
        <w:t xml:space="preserve"> [</w:t>
      </w:r>
      <w:proofErr w:type="gramStart"/>
      <w:r w:rsidRPr="006F640E">
        <w:rPr>
          <w:rFonts w:ascii="Arial" w:hAnsi="Arial" w:cs="Arial"/>
          <w:sz w:val="21"/>
          <w:szCs w:val="21"/>
        </w:rPr>
        <w:t>北估秘</w:t>
      </w:r>
      <w:proofErr w:type="gramEnd"/>
      <w:r w:rsidRPr="006F640E">
        <w:rPr>
          <w:rFonts w:ascii="Arial" w:hAnsi="Arial" w:cs="Arial"/>
          <w:sz w:val="21"/>
          <w:szCs w:val="21"/>
        </w:rPr>
        <w:t>[2019]020</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的估价程序，选用比较法进行估价，进而确定估价对象市场平均租金价格水平。</w:t>
      </w:r>
    </w:p>
    <w:p w14:paraId="413CCC84" w14:textId="77777777" w:rsidR="00BD69BA" w:rsidRPr="006F640E" w:rsidRDefault="00000000">
      <w:pPr>
        <w:pStyle w:val="11"/>
        <w:wordWrap w:val="0"/>
        <w:overflowPunct w:val="0"/>
        <w:autoSpaceDE w:val="0"/>
        <w:autoSpaceDN w:val="0"/>
        <w:spacing w:line="480" w:lineRule="auto"/>
        <w:ind w:right="140"/>
        <w:jc w:val="both"/>
        <w:textAlignment w:val="auto"/>
        <w:rPr>
          <w:rFonts w:ascii="Arial" w:hAnsi="Arial" w:cs="Arial"/>
          <w:b/>
          <w:sz w:val="21"/>
          <w:szCs w:val="21"/>
        </w:rPr>
      </w:pPr>
      <w:r w:rsidRPr="006F640E">
        <w:rPr>
          <w:rFonts w:ascii="Arial" w:hAnsi="Arial" w:cs="Arial"/>
          <w:b/>
          <w:sz w:val="21"/>
          <w:szCs w:val="21"/>
        </w:rPr>
        <w:t>（一）估价思路</w:t>
      </w:r>
      <w:r w:rsidRPr="006F640E">
        <w:rPr>
          <w:rFonts w:ascii="Arial" w:hAnsi="Arial" w:cs="Arial"/>
          <w:b/>
          <w:sz w:val="21"/>
          <w:szCs w:val="21"/>
        </w:rPr>
        <w:t xml:space="preserve"> </w:t>
      </w:r>
    </w:p>
    <w:p w14:paraId="547EAC8F"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t>本次选用比较法对估价对象的市场租金水平进行测算，具体测算思路如下：</w:t>
      </w:r>
    </w:p>
    <w:p w14:paraId="1AAEC42A"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hAnsi="宋体" w:cs="宋体" w:hint="eastAsia"/>
          <w:sz w:val="21"/>
          <w:szCs w:val="21"/>
        </w:rPr>
        <w:t>①</w:t>
      </w:r>
      <w:r w:rsidRPr="006F640E">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3DA84D69"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hAnsi="宋体" w:cs="宋体" w:hint="eastAsia"/>
          <w:sz w:val="21"/>
          <w:szCs w:val="21"/>
        </w:rPr>
        <w:lastRenderedPageBreak/>
        <w:t>②</w:t>
      </w:r>
      <w:r w:rsidRPr="006F640E">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AE79ED" w14:textId="77777777" w:rsidR="00BD69BA" w:rsidRPr="006F640E" w:rsidRDefault="00000000">
      <w:pPr>
        <w:pStyle w:val="11"/>
        <w:wordWrap w:val="0"/>
        <w:overflowPunct w:val="0"/>
        <w:autoSpaceDE w:val="0"/>
        <w:autoSpaceDN w:val="0"/>
        <w:spacing w:line="480" w:lineRule="auto"/>
        <w:ind w:right="140"/>
        <w:jc w:val="both"/>
        <w:textAlignment w:val="auto"/>
        <w:rPr>
          <w:rFonts w:ascii="Arial" w:hAnsi="Arial" w:cs="Arial"/>
          <w:b/>
          <w:sz w:val="21"/>
          <w:szCs w:val="21"/>
        </w:rPr>
      </w:pPr>
      <w:r w:rsidRPr="006F640E">
        <w:rPr>
          <w:rFonts w:ascii="Arial" w:hAnsi="Arial" w:cs="Arial"/>
          <w:b/>
          <w:sz w:val="21"/>
          <w:szCs w:val="21"/>
        </w:rPr>
        <w:t>（二）估价方法</w:t>
      </w:r>
      <w:r w:rsidRPr="006F640E">
        <w:rPr>
          <w:rFonts w:ascii="Arial" w:hAnsi="Arial" w:cs="Arial"/>
          <w:b/>
          <w:sz w:val="21"/>
          <w:szCs w:val="21"/>
        </w:rPr>
        <w:t xml:space="preserve"> </w:t>
      </w:r>
    </w:p>
    <w:p w14:paraId="4C886F8F"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t>比较法，是在求取估价对象房地产租金水平时，根据替代原则，将估价对象与在较近时期内已发生交易的类似房地产租赁实例进行对照比较，并依据后者已知的价格，参照该房地产的交易情况、期日、区域及实物状况的差别，修正得出估价对象房地产租金水平的方法。本次估价采用比较法思路评估租金价格水平。</w:t>
      </w:r>
    </w:p>
    <w:p w14:paraId="292CA189"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t>1.</w:t>
      </w:r>
      <w:r w:rsidRPr="006F640E">
        <w:rPr>
          <w:rFonts w:ascii="Arial" w:hAnsi="Arial" w:cs="Arial"/>
          <w:sz w:val="21"/>
          <w:szCs w:val="21"/>
        </w:rPr>
        <w:t>采用比较法的理由：</w:t>
      </w:r>
    </w:p>
    <w:p w14:paraId="303DBD6B"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6F640E">
        <w:rPr>
          <w:rFonts w:ascii="Arial" w:hAnsi="Arial" w:cs="Arial"/>
          <w:sz w:val="21"/>
          <w:szCs w:val="21"/>
        </w:rPr>
        <w:t xml:space="preserve"> </w:t>
      </w:r>
    </w:p>
    <w:p w14:paraId="4B9871A2"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t>2.</w:t>
      </w:r>
      <w:r w:rsidRPr="006F640E">
        <w:rPr>
          <w:rFonts w:ascii="Arial" w:hAnsi="Arial" w:cs="Arial"/>
          <w:sz w:val="21"/>
          <w:szCs w:val="21"/>
        </w:rPr>
        <w:t>不采用成本法、假设开发法、收益法的理由：</w:t>
      </w:r>
    </w:p>
    <w:p w14:paraId="324C43CC" w14:textId="77777777" w:rsidR="00BD69BA" w:rsidRPr="006F640E" w:rsidRDefault="00000000">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6F640E">
        <w:rPr>
          <w:rFonts w:hAnsi="宋体" w:cs="宋体" w:hint="eastAsia"/>
          <w:sz w:val="21"/>
          <w:szCs w:val="21"/>
        </w:rPr>
        <w:t>①</w:t>
      </w:r>
      <w:r w:rsidRPr="006F640E">
        <w:rPr>
          <w:rFonts w:ascii="Arial" w:hAnsi="Arial" w:cs="Arial"/>
          <w:sz w:val="21"/>
          <w:szCs w:val="21"/>
        </w:rPr>
        <w:t>成本法和假设开发法可评估房地产市场价值，但不适于租赁价格的评估。</w:t>
      </w:r>
    </w:p>
    <w:p w14:paraId="30931F98" w14:textId="02E1F08F"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hAnsi="宋体" w:cs="宋体" w:hint="eastAsia"/>
          <w:sz w:val="21"/>
          <w:szCs w:val="21"/>
        </w:rPr>
        <w:t>②</w:t>
      </w:r>
      <w:r w:rsidRPr="006F640E">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采用房屋交易价格测算出的房屋租金不能反映正常的市场租金水平，故未采用收益法。</w:t>
      </w:r>
      <w:r w:rsidRPr="006F640E">
        <w:rPr>
          <w:rFonts w:ascii="Arial" w:hAnsi="Arial" w:cs="Arial"/>
          <w:sz w:val="21"/>
          <w:szCs w:val="21"/>
        </w:rPr>
        <w:t xml:space="preserve"> </w:t>
      </w:r>
    </w:p>
    <w:p w14:paraId="172FD3E0" w14:textId="77777777" w:rsidR="00BD69BA" w:rsidRPr="006F640E" w:rsidRDefault="00000000">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22"/>
      <w:bookmarkStart w:id="31" w:name="_Toc525655427"/>
      <w:r w:rsidRPr="006F640E">
        <w:rPr>
          <w:rFonts w:eastAsia="宋体"/>
          <w:kern w:val="2"/>
          <w:sz w:val="21"/>
          <w:szCs w:val="21"/>
        </w:rPr>
        <w:t>十、估价结果</w:t>
      </w:r>
      <w:bookmarkEnd w:id="30"/>
      <w:bookmarkEnd w:id="31"/>
    </w:p>
    <w:p w14:paraId="20E0010F" w14:textId="4850AD1A"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AF2743" w:rsidRPr="006F640E">
        <w:rPr>
          <w:rFonts w:ascii="Arial" w:hAnsi="Arial" w:cs="Arial"/>
          <w:sz w:val="21"/>
          <w:szCs w:val="21"/>
        </w:rPr>
        <w:t>2023</w:t>
      </w:r>
      <w:r w:rsidR="00AF2743" w:rsidRPr="006F640E">
        <w:rPr>
          <w:rFonts w:ascii="Arial" w:hAnsi="Arial" w:cs="Arial"/>
          <w:sz w:val="21"/>
          <w:szCs w:val="21"/>
        </w:rPr>
        <w:t>年</w:t>
      </w:r>
      <w:r w:rsidR="00AF2743" w:rsidRPr="006F640E">
        <w:rPr>
          <w:rFonts w:ascii="Arial" w:hAnsi="Arial" w:cs="Arial"/>
          <w:sz w:val="21"/>
          <w:szCs w:val="21"/>
        </w:rPr>
        <w:t>12</w:t>
      </w:r>
      <w:r w:rsidR="00AF2743" w:rsidRPr="006F640E">
        <w:rPr>
          <w:rFonts w:ascii="Arial" w:hAnsi="Arial" w:cs="Arial"/>
          <w:sz w:val="21"/>
          <w:szCs w:val="21"/>
        </w:rPr>
        <w:t>月</w:t>
      </w:r>
      <w:r w:rsidR="00AF2743" w:rsidRPr="006F640E">
        <w:rPr>
          <w:rFonts w:ascii="Arial" w:hAnsi="Arial" w:cs="Arial"/>
          <w:sz w:val="21"/>
          <w:szCs w:val="21"/>
        </w:rPr>
        <w:t>5</w:t>
      </w:r>
      <w:r w:rsidR="00AF2743" w:rsidRPr="006F640E">
        <w:rPr>
          <w:rFonts w:ascii="Arial" w:hAnsi="Arial" w:cs="Arial"/>
          <w:sz w:val="21"/>
          <w:szCs w:val="21"/>
        </w:rPr>
        <w:t>日</w:t>
      </w:r>
      <w:r w:rsidRPr="006F640E">
        <w:rPr>
          <w:rFonts w:ascii="Arial" w:hAnsi="Arial" w:cs="Arial"/>
          <w:sz w:val="21"/>
          <w:szCs w:val="21"/>
        </w:rPr>
        <w:t>前</w:t>
      </w:r>
      <w:r w:rsidRPr="006F640E">
        <w:rPr>
          <w:rFonts w:ascii="Arial" w:hAnsi="Arial" w:cs="Arial"/>
          <w:sz w:val="21"/>
          <w:szCs w:val="21"/>
        </w:rPr>
        <w:t>12</w:t>
      </w:r>
      <w:r w:rsidRPr="006F640E">
        <w:rPr>
          <w:rFonts w:ascii="Arial" w:hAnsi="Arial" w:cs="Arial"/>
          <w:sz w:val="21"/>
          <w:szCs w:val="21"/>
        </w:rPr>
        <w:t>个月的平均市场租金水平为：</w:t>
      </w:r>
      <w:r w:rsidRPr="006F640E">
        <w:rPr>
          <w:rFonts w:ascii="Arial" w:hAnsi="Arial" w:cs="Arial"/>
          <w:sz w:val="21"/>
          <w:szCs w:val="21"/>
        </w:rPr>
        <w:t xml:space="preserve"> </w:t>
      </w:r>
    </w:p>
    <w:p w14:paraId="4C955744" w14:textId="2E31F89C" w:rsidR="00BD69BA" w:rsidRPr="006F640E" w:rsidRDefault="00000000">
      <w:pPr>
        <w:overflowPunct w:val="0"/>
        <w:spacing w:line="480" w:lineRule="auto"/>
        <w:ind w:firstLineChars="200" w:firstLine="422"/>
        <w:rPr>
          <w:rFonts w:ascii="Arial" w:hAnsi="Arial" w:cs="Arial"/>
          <w:b/>
          <w:bCs/>
          <w:sz w:val="21"/>
          <w:szCs w:val="21"/>
        </w:rPr>
      </w:pPr>
      <w:r w:rsidRPr="006F640E">
        <w:rPr>
          <w:rFonts w:ascii="Arial" w:hAnsi="Arial" w:cs="Arial"/>
          <w:b/>
          <w:bCs/>
          <w:sz w:val="21"/>
          <w:szCs w:val="21"/>
        </w:rPr>
        <w:t>租金单价：</w:t>
      </w:r>
      <w:r w:rsidR="001E4B8E" w:rsidRPr="006F640E">
        <w:rPr>
          <w:rFonts w:ascii="Arial" w:hAnsi="Arial" w:cs="Arial"/>
          <w:b/>
          <w:bCs/>
          <w:sz w:val="21"/>
          <w:szCs w:val="21"/>
        </w:rPr>
        <w:t>41.3</w:t>
      </w:r>
      <w:r w:rsidRPr="006F640E">
        <w:rPr>
          <w:rFonts w:ascii="Arial" w:hAnsi="Arial" w:cs="Arial"/>
          <w:b/>
          <w:bCs/>
          <w:sz w:val="21"/>
          <w:szCs w:val="21"/>
        </w:rPr>
        <w:t>元</w:t>
      </w:r>
      <w:r w:rsidRPr="006F640E">
        <w:rPr>
          <w:rFonts w:ascii="Arial" w:hAnsi="Arial" w:cs="Arial"/>
          <w:b/>
          <w:bCs/>
          <w:sz w:val="21"/>
          <w:szCs w:val="21"/>
        </w:rPr>
        <w:t>/</w:t>
      </w:r>
      <w:r w:rsidRPr="006F640E">
        <w:rPr>
          <w:rFonts w:ascii="Arial" w:hAnsi="Arial" w:cs="Arial"/>
          <w:b/>
          <w:bCs/>
          <w:sz w:val="21"/>
          <w:szCs w:val="21"/>
        </w:rPr>
        <w:t>平方米</w:t>
      </w:r>
      <w:r w:rsidRPr="006F640E">
        <w:rPr>
          <w:rFonts w:ascii="Arial" w:hAnsi="Arial" w:cs="Arial"/>
          <w:b/>
          <w:bCs/>
          <w:sz w:val="21"/>
          <w:szCs w:val="21"/>
        </w:rPr>
        <w:t>·</w:t>
      </w:r>
      <w:r w:rsidRPr="006F640E">
        <w:rPr>
          <w:rFonts w:ascii="Arial" w:hAnsi="Arial" w:cs="Arial"/>
          <w:b/>
          <w:bCs/>
          <w:sz w:val="21"/>
          <w:szCs w:val="21"/>
        </w:rPr>
        <w:t>月（货币种类：人民币）</w:t>
      </w:r>
    </w:p>
    <w:p w14:paraId="1841BC19" w14:textId="77777777" w:rsidR="00BD69BA" w:rsidRPr="006F640E" w:rsidRDefault="00000000">
      <w:pPr>
        <w:overflowPunct w:val="0"/>
        <w:spacing w:line="480" w:lineRule="auto"/>
        <w:ind w:firstLineChars="200" w:firstLine="360"/>
        <w:jc w:val="both"/>
        <w:rPr>
          <w:rFonts w:ascii="Arial" w:hAnsi="Arial" w:cs="Arial"/>
          <w:sz w:val="18"/>
          <w:szCs w:val="18"/>
        </w:rPr>
      </w:pPr>
      <w:r w:rsidRPr="006F640E">
        <w:rPr>
          <w:rFonts w:ascii="Arial" w:hAnsi="Arial" w:cs="Arial"/>
          <w:sz w:val="18"/>
          <w:szCs w:val="18"/>
        </w:rPr>
        <w:t>注：</w:t>
      </w:r>
      <w:r w:rsidRPr="006F640E">
        <w:rPr>
          <w:rFonts w:ascii="Arial" w:hAnsi="Arial" w:cs="Arial"/>
          <w:sz w:val="18"/>
          <w:szCs w:val="18"/>
        </w:rPr>
        <w:t>1</w:t>
      </w:r>
      <w:r w:rsidRPr="006F640E">
        <w:rPr>
          <w:rFonts w:ascii="Arial" w:hAnsi="Arial" w:cs="Arial"/>
          <w:sz w:val="18"/>
          <w:szCs w:val="18"/>
        </w:rPr>
        <w:t>、评估的详细结果、过程及有关说明，见附后的《估价结果报告》及《估价技术报告》。</w:t>
      </w:r>
    </w:p>
    <w:p w14:paraId="2CD9D03E" w14:textId="77777777" w:rsidR="00BD69BA" w:rsidRPr="006F640E" w:rsidRDefault="00000000">
      <w:pPr>
        <w:overflowPunct w:val="0"/>
        <w:spacing w:line="480" w:lineRule="auto"/>
        <w:ind w:firstLineChars="200" w:firstLine="360"/>
        <w:jc w:val="both"/>
        <w:rPr>
          <w:rFonts w:ascii="Arial" w:hAnsi="Arial" w:cs="Arial"/>
          <w:sz w:val="18"/>
          <w:szCs w:val="18"/>
        </w:rPr>
      </w:pPr>
      <w:r w:rsidRPr="006F640E">
        <w:rPr>
          <w:rFonts w:ascii="Arial" w:hAnsi="Arial" w:cs="Arial"/>
          <w:sz w:val="18"/>
          <w:szCs w:val="18"/>
        </w:rPr>
        <w:t xml:space="preserve">    2</w:t>
      </w:r>
      <w:r w:rsidRPr="006F640E">
        <w:rPr>
          <w:rFonts w:ascii="Arial" w:hAnsi="Arial" w:cs="Arial"/>
          <w:sz w:val="18"/>
          <w:szCs w:val="18"/>
        </w:rPr>
        <w:t>、估价结果为项目同地段、同类型普通住宅前</w:t>
      </w:r>
      <w:r w:rsidRPr="006F640E">
        <w:rPr>
          <w:rFonts w:ascii="Arial" w:hAnsi="Arial" w:cs="Arial"/>
          <w:sz w:val="18"/>
          <w:szCs w:val="18"/>
        </w:rPr>
        <w:t>12</w:t>
      </w:r>
      <w:r w:rsidRPr="006F640E">
        <w:rPr>
          <w:rFonts w:ascii="Arial" w:hAnsi="Arial" w:cs="Arial"/>
          <w:sz w:val="18"/>
          <w:szCs w:val="18"/>
        </w:rPr>
        <w:t>个月的市场平均月租金价格。</w:t>
      </w:r>
    </w:p>
    <w:p w14:paraId="13D12DCC" w14:textId="2CD9445C" w:rsidR="00BD69BA" w:rsidRPr="006F640E" w:rsidRDefault="00000000">
      <w:pPr>
        <w:overflowPunct w:val="0"/>
        <w:spacing w:line="480" w:lineRule="auto"/>
        <w:ind w:leftChars="150" w:left="707" w:hangingChars="193" w:hanging="347"/>
        <w:jc w:val="both"/>
        <w:rPr>
          <w:rFonts w:ascii="Arial" w:hAnsi="Arial" w:cs="Arial"/>
          <w:sz w:val="18"/>
          <w:szCs w:val="18"/>
        </w:rPr>
      </w:pPr>
      <w:r w:rsidRPr="006F640E">
        <w:rPr>
          <w:rFonts w:ascii="Arial" w:hAnsi="Arial" w:cs="Arial"/>
          <w:sz w:val="18"/>
          <w:szCs w:val="18"/>
        </w:rPr>
        <w:lastRenderedPageBreak/>
        <w:t xml:space="preserve">    3</w:t>
      </w:r>
      <w:r w:rsidRPr="006F640E">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5AD6991D" w14:textId="77777777" w:rsidR="00BD69BA" w:rsidRPr="006F640E" w:rsidRDefault="00BD69BA">
      <w:pPr>
        <w:overflowPunct w:val="0"/>
        <w:spacing w:line="480" w:lineRule="auto"/>
        <w:ind w:leftChars="150" w:left="707" w:hangingChars="193" w:hanging="347"/>
        <w:jc w:val="both"/>
        <w:rPr>
          <w:rFonts w:ascii="Arial" w:hAnsi="Arial" w:cs="Arial"/>
          <w:sz w:val="18"/>
          <w:szCs w:val="18"/>
        </w:rPr>
      </w:pPr>
    </w:p>
    <w:p w14:paraId="75BCDB9A" w14:textId="77777777" w:rsidR="00BD69BA" w:rsidRPr="006F640E" w:rsidRDefault="00000000">
      <w:pPr>
        <w:pStyle w:val="2"/>
        <w:numPr>
          <w:ilvl w:val="0"/>
          <w:numId w:val="0"/>
        </w:numPr>
        <w:overflowPunct w:val="0"/>
        <w:spacing w:line="480" w:lineRule="auto"/>
        <w:jc w:val="both"/>
        <w:textAlignment w:val="auto"/>
        <w:rPr>
          <w:rFonts w:eastAsia="宋体"/>
          <w:kern w:val="2"/>
          <w:sz w:val="21"/>
          <w:szCs w:val="21"/>
        </w:rPr>
      </w:pPr>
      <w:bookmarkStart w:id="32" w:name="_Toc168225824"/>
      <w:bookmarkStart w:id="33" w:name="_Toc525655428"/>
      <w:r w:rsidRPr="006F640E">
        <w:rPr>
          <w:rFonts w:eastAsia="宋体"/>
          <w:kern w:val="2"/>
          <w:sz w:val="21"/>
          <w:szCs w:val="21"/>
        </w:rPr>
        <w:t>十</w:t>
      </w:r>
      <w:bookmarkEnd w:id="32"/>
      <w:r w:rsidRPr="006F640E">
        <w:rPr>
          <w:rFonts w:eastAsia="宋体"/>
          <w:kern w:val="2"/>
          <w:sz w:val="21"/>
          <w:szCs w:val="21"/>
        </w:rPr>
        <w:t>一、参与本次估价工作的评估专业人员</w:t>
      </w:r>
      <w:bookmarkEnd w:id="3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6F640E" w:rsidRPr="006F640E" w14:paraId="1522A5BB" w14:textId="77777777">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tcPr>
          <w:p w14:paraId="69419CA0" w14:textId="77777777" w:rsidR="00BD69BA" w:rsidRPr="006F640E" w:rsidRDefault="00000000">
            <w:pPr>
              <w:tabs>
                <w:tab w:val="left" w:pos="5160"/>
              </w:tabs>
              <w:overflowPunct w:val="0"/>
              <w:rPr>
                <w:rFonts w:ascii="Arial" w:hAnsi="Arial" w:cs="Arial"/>
                <w:b/>
                <w:sz w:val="21"/>
                <w:szCs w:val="21"/>
              </w:rPr>
            </w:pPr>
            <w:r w:rsidRPr="006F640E">
              <w:rPr>
                <w:rFonts w:ascii="Arial" w:hAnsi="Arial" w:cs="Arial"/>
                <w:b/>
                <w:kern w:val="2"/>
                <w:sz w:val="21"/>
                <w:szCs w:val="21"/>
              </w:rPr>
              <w:t>注册房地产估价师</w:t>
            </w:r>
          </w:p>
        </w:tc>
      </w:tr>
      <w:tr w:rsidR="006F640E" w:rsidRPr="006F640E" w14:paraId="6CC1F368" w14:textId="77777777">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tcPr>
          <w:p w14:paraId="6D3CB738" w14:textId="77777777" w:rsidR="00BD69BA" w:rsidRPr="006F640E" w:rsidRDefault="00000000">
            <w:pPr>
              <w:tabs>
                <w:tab w:val="left" w:pos="5160"/>
              </w:tabs>
              <w:overflowPunct w:val="0"/>
              <w:rPr>
                <w:rFonts w:ascii="Arial" w:hAnsi="Arial" w:cs="Arial"/>
                <w:sz w:val="21"/>
                <w:szCs w:val="21"/>
              </w:rPr>
            </w:pPr>
            <w:r w:rsidRPr="006F640E">
              <w:rPr>
                <w:rFonts w:ascii="Arial" w:hAnsi="Arial" w:cs="Arial"/>
                <w:sz w:val="21"/>
                <w:szCs w:val="21"/>
              </w:rPr>
              <w:t>姓</w:t>
            </w:r>
            <w:r w:rsidRPr="006F640E">
              <w:rPr>
                <w:rFonts w:ascii="Arial" w:hAnsi="Arial" w:cs="Arial"/>
                <w:sz w:val="21"/>
                <w:szCs w:val="21"/>
              </w:rPr>
              <w:t xml:space="preserve">  </w:t>
            </w:r>
            <w:r w:rsidRPr="006F640E">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tcPr>
          <w:p w14:paraId="4D4DD9B3" w14:textId="77777777" w:rsidR="00BD69BA" w:rsidRPr="006F640E" w:rsidRDefault="00000000">
            <w:pPr>
              <w:tabs>
                <w:tab w:val="left" w:pos="5160"/>
              </w:tabs>
              <w:overflowPunct w:val="0"/>
              <w:rPr>
                <w:rFonts w:ascii="Arial" w:hAnsi="Arial" w:cs="Arial"/>
                <w:sz w:val="21"/>
                <w:szCs w:val="21"/>
              </w:rPr>
            </w:pPr>
            <w:r w:rsidRPr="006F640E">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tcPr>
          <w:p w14:paraId="3EA599B2" w14:textId="77777777" w:rsidR="00BD69BA" w:rsidRPr="006F640E" w:rsidRDefault="00000000">
            <w:pPr>
              <w:tabs>
                <w:tab w:val="left" w:pos="5160"/>
              </w:tabs>
              <w:overflowPunct w:val="0"/>
              <w:rPr>
                <w:rFonts w:ascii="Arial" w:hAnsi="Arial" w:cs="Arial"/>
                <w:sz w:val="21"/>
                <w:szCs w:val="21"/>
              </w:rPr>
            </w:pPr>
            <w:r w:rsidRPr="006F640E">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tcPr>
          <w:p w14:paraId="72060A31" w14:textId="77777777" w:rsidR="00BD69BA" w:rsidRPr="006F640E" w:rsidRDefault="00000000">
            <w:pPr>
              <w:tabs>
                <w:tab w:val="left" w:pos="5160"/>
              </w:tabs>
              <w:overflowPunct w:val="0"/>
              <w:rPr>
                <w:rFonts w:ascii="Arial" w:hAnsi="Arial" w:cs="Arial"/>
                <w:sz w:val="21"/>
                <w:szCs w:val="21"/>
              </w:rPr>
            </w:pPr>
            <w:r w:rsidRPr="006F640E">
              <w:rPr>
                <w:rFonts w:ascii="Arial" w:hAnsi="Arial" w:cs="Arial"/>
                <w:sz w:val="21"/>
                <w:szCs w:val="21"/>
              </w:rPr>
              <w:t>签名日期</w:t>
            </w:r>
          </w:p>
        </w:tc>
      </w:tr>
      <w:tr w:rsidR="006F640E" w:rsidRPr="006F640E" w14:paraId="54FD4BBC" w14:textId="77777777">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tcPr>
          <w:p w14:paraId="67A3D57D" w14:textId="695F8092" w:rsidR="00BD69BA" w:rsidRPr="006F640E" w:rsidRDefault="00DE6A70">
            <w:pPr>
              <w:tabs>
                <w:tab w:val="left" w:pos="5160"/>
              </w:tabs>
              <w:overflowPunct w:val="0"/>
              <w:rPr>
                <w:rFonts w:ascii="Arial" w:hAnsi="Arial" w:cs="Arial"/>
                <w:sz w:val="21"/>
                <w:szCs w:val="21"/>
              </w:rPr>
            </w:pPr>
            <w:r w:rsidRPr="006F640E">
              <w:rPr>
                <w:rFonts w:ascii="Arial" w:hAnsi="Arial" w:cs="Arial"/>
                <w:sz w:val="21"/>
                <w:szCs w:val="21"/>
              </w:rPr>
              <w:t>高</w:t>
            </w:r>
            <w:r w:rsidRPr="006F640E">
              <w:rPr>
                <w:rFonts w:ascii="Arial" w:hAnsi="Arial" w:cs="Arial"/>
                <w:sz w:val="21"/>
                <w:szCs w:val="21"/>
              </w:rPr>
              <w:t xml:space="preserve">  </w:t>
            </w:r>
            <w:r w:rsidRPr="006F640E">
              <w:rPr>
                <w:rFonts w:ascii="Arial" w:hAnsi="Arial" w:cs="Arial"/>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tcPr>
          <w:p w14:paraId="13420E3B" w14:textId="6640DD38" w:rsidR="00BD69BA" w:rsidRPr="006F640E" w:rsidRDefault="00DE6A70">
            <w:pPr>
              <w:tabs>
                <w:tab w:val="left" w:pos="5160"/>
              </w:tabs>
              <w:overflowPunct w:val="0"/>
              <w:rPr>
                <w:rFonts w:ascii="Arial" w:hAnsi="Arial" w:cs="Arial"/>
                <w:sz w:val="21"/>
                <w:szCs w:val="21"/>
              </w:rPr>
            </w:pPr>
            <w:r w:rsidRPr="006F640E">
              <w:rPr>
                <w:rFonts w:ascii="Arial"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68289D89" w14:textId="77777777" w:rsidR="00BD69BA" w:rsidRPr="006F640E" w:rsidRDefault="00BD69BA">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tcPr>
          <w:p w14:paraId="79308222" w14:textId="77777777" w:rsidR="00BD69BA" w:rsidRPr="006F640E" w:rsidRDefault="00000000">
            <w:pPr>
              <w:tabs>
                <w:tab w:val="left" w:pos="5160"/>
              </w:tabs>
              <w:wordWrap w:val="0"/>
              <w:overflowPunct w:val="0"/>
              <w:ind w:firstLineChars="200" w:firstLine="420"/>
              <w:jc w:val="right"/>
              <w:rPr>
                <w:rFonts w:ascii="Arial" w:hAnsi="Arial" w:cs="Arial"/>
                <w:sz w:val="21"/>
                <w:szCs w:val="21"/>
              </w:rPr>
            </w:pPr>
            <w:r w:rsidRPr="006F640E">
              <w:rPr>
                <w:rFonts w:ascii="Arial" w:hAnsi="Arial" w:cs="Arial"/>
                <w:sz w:val="21"/>
                <w:szCs w:val="21"/>
              </w:rPr>
              <w:t>年</w:t>
            </w:r>
            <w:r w:rsidRPr="006F640E">
              <w:rPr>
                <w:rFonts w:ascii="Arial" w:hAnsi="Arial" w:cs="Arial"/>
                <w:sz w:val="21"/>
                <w:szCs w:val="21"/>
              </w:rPr>
              <w:t xml:space="preserve">    </w:t>
            </w:r>
            <w:r w:rsidRPr="006F640E">
              <w:rPr>
                <w:rFonts w:ascii="Arial" w:hAnsi="Arial" w:cs="Arial"/>
                <w:sz w:val="21"/>
                <w:szCs w:val="21"/>
              </w:rPr>
              <w:t>月</w:t>
            </w:r>
            <w:r w:rsidRPr="006F640E">
              <w:rPr>
                <w:rFonts w:ascii="Arial" w:hAnsi="Arial" w:cs="Arial"/>
                <w:sz w:val="21"/>
                <w:szCs w:val="21"/>
              </w:rPr>
              <w:t xml:space="preserve">    </w:t>
            </w:r>
            <w:r w:rsidRPr="006F640E">
              <w:rPr>
                <w:rFonts w:ascii="Arial" w:hAnsi="Arial" w:cs="Arial"/>
                <w:sz w:val="21"/>
                <w:szCs w:val="21"/>
              </w:rPr>
              <w:t>日</w:t>
            </w:r>
          </w:p>
        </w:tc>
      </w:tr>
      <w:tr w:rsidR="006F640E" w:rsidRPr="006F640E" w14:paraId="02ABE1FC" w14:textId="77777777">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tcPr>
          <w:p w14:paraId="144F4F08" w14:textId="0FAA9A6E" w:rsidR="00BD69BA" w:rsidRPr="006F640E" w:rsidRDefault="00DE6A70">
            <w:pPr>
              <w:tabs>
                <w:tab w:val="left" w:pos="5160"/>
              </w:tabs>
              <w:overflowPunct w:val="0"/>
              <w:rPr>
                <w:rFonts w:ascii="Arial" w:hAnsi="Arial" w:cs="Arial"/>
                <w:sz w:val="21"/>
                <w:szCs w:val="21"/>
              </w:rPr>
            </w:pPr>
            <w:r w:rsidRPr="006F640E">
              <w:rPr>
                <w:rFonts w:ascii="Arial" w:hAnsi="Arial" w:cs="Arial"/>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tcPr>
          <w:p w14:paraId="41979051" w14:textId="2B22FF47" w:rsidR="00BD69BA" w:rsidRPr="006F640E" w:rsidRDefault="00DE6A70">
            <w:pPr>
              <w:tabs>
                <w:tab w:val="left" w:pos="5160"/>
              </w:tabs>
              <w:overflowPunct w:val="0"/>
              <w:rPr>
                <w:rFonts w:ascii="Arial" w:hAnsi="Arial" w:cs="Arial"/>
                <w:sz w:val="21"/>
                <w:szCs w:val="21"/>
              </w:rPr>
            </w:pPr>
            <w:r w:rsidRPr="006F640E">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6E8845EB" w14:textId="77777777" w:rsidR="00BD69BA" w:rsidRPr="006F640E" w:rsidRDefault="00BD69BA">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tcPr>
          <w:p w14:paraId="7CEF480C" w14:textId="77777777" w:rsidR="00BD69BA" w:rsidRPr="006F640E" w:rsidRDefault="00000000">
            <w:pPr>
              <w:tabs>
                <w:tab w:val="left" w:pos="5160"/>
              </w:tabs>
              <w:wordWrap w:val="0"/>
              <w:overflowPunct w:val="0"/>
              <w:ind w:firstLineChars="200" w:firstLine="420"/>
              <w:jc w:val="right"/>
              <w:rPr>
                <w:rFonts w:ascii="Arial" w:hAnsi="Arial" w:cs="Arial"/>
                <w:sz w:val="21"/>
                <w:szCs w:val="21"/>
              </w:rPr>
            </w:pPr>
            <w:r w:rsidRPr="006F640E">
              <w:rPr>
                <w:rFonts w:ascii="Arial" w:hAnsi="Arial" w:cs="Arial"/>
                <w:sz w:val="21"/>
                <w:szCs w:val="21"/>
              </w:rPr>
              <w:t>年</w:t>
            </w:r>
            <w:r w:rsidRPr="006F640E">
              <w:rPr>
                <w:rFonts w:ascii="Arial" w:hAnsi="Arial" w:cs="Arial"/>
                <w:sz w:val="21"/>
                <w:szCs w:val="21"/>
              </w:rPr>
              <w:t xml:space="preserve">    </w:t>
            </w:r>
            <w:r w:rsidRPr="006F640E">
              <w:rPr>
                <w:rFonts w:ascii="Arial" w:hAnsi="Arial" w:cs="Arial"/>
                <w:sz w:val="21"/>
                <w:szCs w:val="21"/>
              </w:rPr>
              <w:t>月</w:t>
            </w:r>
            <w:r w:rsidRPr="006F640E">
              <w:rPr>
                <w:rFonts w:ascii="Arial" w:hAnsi="Arial" w:cs="Arial"/>
                <w:sz w:val="21"/>
                <w:szCs w:val="21"/>
              </w:rPr>
              <w:t xml:space="preserve">    </w:t>
            </w:r>
            <w:r w:rsidRPr="006F640E">
              <w:rPr>
                <w:rFonts w:ascii="Arial" w:hAnsi="Arial" w:cs="Arial"/>
                <w:sz w:val="21"/>
                <w:szCs w:val="21"/>
              </w:rPr>
              <w:t>日</w:t>
            </w:r>
          </w:p>
        </w:tc>
      </w:tr>
      <w:tr w:rsidR="006F640E" w:rsidRPr="006F640E" w14:paraId="55A22CED" w14:textId="77777777">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tcPr>
          <w:p w14:paraId="17092A23" w14:textId="77777777" w:rsidR="00BD69BA" w:rsidRPr="006F640E" w:rsidRDefault="00000000">
            <w:pPr>
              <w:tabs>
                <w:tab w:val="left" w:pos="5160"/>
              </w:tabs>
              <w:overflowPunct w:val="0"/>
              <w:rPr>
                <w:rFonts w:ascii="Arial" w:hAnsi="Arial" w:cs="Arial"/>
                <w:b/>
                <w:kern w:val="2"/>
                <w:sz w:val="21"/>
                <w:szCs w:val="21"/>
              </w:rPr>
            </w:pPr>
            <w:r w:rsidRPr="006F640E">
              <w:rPr>
                <w:rFonts w:ascii="Arial" w:hAnsi="Arial" w:cs="Arial"/>
                <w:b/>
                <w:kern w:val="2"/>
                <w:sz w:val="21"/>
                <w:szCs w:val="21"/>
              </w:rPr>
              <w:t>其他评估专业人员</w:t>
            </w:r>
            <w:r w:rsidRPr="006F640E">
              <w:rPr>
                <w:rFonts w:ascii="Arial" w:hAnsi="Arial" w:cs="Arial"/>
                <w:b/>
                <w:kern w:val="2"/>
                <w:sz w:val="21"/>
                <w:szCs w:val="21"/>
              </w:rPr>
              <w:t xml:space="preserve"> </w:t>
            </w:r>
          </w:p>
        </w:tc>
      </w:tr>
      <w:tr w:rsidR="006F640E" w:rsidRPr="006F640E" w14:paraId="3150EE78" w14:textId="77777777">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tcPr>
          <w:p w14:paraId="49A25105" w14:textId="77777777" w:rsidR="00BD69BA" w:rsidRPr="006F640E" w:rsidRDefault="00000000">
            <w:pPr>
              <w:tabs>
                <w:tab w:val="left" w:pos="5160"/>
              </w:tabs>
              <w:overflowPunct w:val="0"/>
              <w:rPr>
                <w:rFonts w:ascii="Arial" w:hAnsi="Arial" w:cs="Arial"/>
                <w:sz w:val="21"/>
                <w:szCs w:val="21"/>
              </w:rPr>
            </w:pPr>
            <w:r w:rsidRPr="006F640E">
              <w:rPr>
                <w:rFonts w:ascii="Arial" w:hAnsi="Arial" w:cs="Arial"/>
                <w:sz w:val="21"/>
                <w:szCs w:val="21"/>
              </w:rPr>
              <w:t>姓</w:t>
            </w:r>
            <w:r w:rsidRPr="006F640E">
              <w:rPr>
                <w:rFonts w:ascii="Arial" w:hAnsi="Arial" w:cs="Arial"/>
                <w:sz w:val="21"/>
                <w:szCs w:val="21"/>
              </w:rPr>
              <w:t xml:space="preserve">  </w:t>
            </w:r>
            <w:r w:rsidRPr="006F640E">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tcPr>
          <w:p w14:paraId="730B0D3F" w14:textId="77777777" w:rsidR="00BD69BA" w:rsidRPr="006F640E" w:rsidRDefault="00000000">
            <w:pPr>
              <w:tabs>
                <w:tab w:val="left" w:pos="5160"/>
              </w:tabs>
              <w:overflowPunct w:val="0"/>
              <w:rPr>
                <w:rFonts w:ascii="Arial" w:hAnsi="Arial" w:cs="Arial"/>
                <w:sz w:val="21"/>
                <w:szCs w:val="21"/>
              </w:rPr>
            </w:pPr>
            <w:r w:rsidRPr="006F640E">
              <w:rPr>
                <w:rFonts w:ascii="Arial" w:hAnsi="Arial" w:cs="Arial"/>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tcPr>
          <w:p w14:paraId="0A082153" w14:textId="77777777" w:rsidR="00BD69BA" w:rsidRPr="006F640E" w:rsidRDefault="00000000">
            <w:pPr>
              <w:tabs>
                <w:tab w:val="left" w:pos="5160"/>
              </w:tabs>
              <w:overflowPunct w:val="0"/>
              <w:rPr>
                <w:rFonts w:ascii="Arial" w:hAnsi="Arial" w:cs="Arial"/>
                <w:sz w:val="21"/>
                <w:szCs w:val="21"/>
              </w:rPr>
            </w:pPr>
            <w:r w:rsidRPr="006F640E">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tcPr>
          <w:p w14:paraId="74F3354E" w14:textId="77777777" w:rsidR="00BD69BA" w:rsidRPr="006F640E" w:rsidRDefault="00000000">
            <w:pPr>
              <w:tabs>
                <w:tab w:val="left" w:pos="5160"/>
              </w:tabs>
              <w:overflowPunct w:val="0"/>
              <w:rPr>
                <w:rFonts w:ascii="Arial" w:hAnsi="Arial" w:cs="Arial"/>
                <w:sz w:val="21"/>
                <w:szCs w:val="21"/>
              </w:rPr>
            </w:pPr>
            <w:r w:rsidRPr="006F640E">
              <w:rPr>
                <w:rFonts w:ascii="Arial" w:hAnsi="Arial" w:cs="Arial"/>
                <w:sz w:val="21"/>
                <w:szCs w:val="21"/>
              </w:rPr>
              <w:t>签名日期</w:t>
            </w:r>
          </w:p>
        </w:tc>
      </w:tr>
      <w:tr w:rsidR="00BD69BA" w:rsidRPr="006F640E" w14:paraId="2159E157" w14:textId="77777777">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tcPr>
          <w:p w14:paraId="08D93243" w14:textId="1BB7B5AA" w:rsidR="00BD69BA" w:rsidRPr="006F640E" w:rsidRDefault="00DE6A70">
            <w:pPr>
              <w:tabs>
                <w:tab w:val="left" w:pos="5160"/>
              </w:tabs>
              <w:overflowPunct w:val="0"/>
              <w:rPr>
                <w:rFonts w:ascii="Arial" w:hAnsi="Arial" w:cs="Arial"/>
                <w:sz w:val="21"/>
                <w:szCs w:val="21"/>
              </w:rPr>
            </w:pPr>
            <w:r w:rsidRPr="006F640E">
              <w:rPr>
                <w:rFonts w:ascii="Arial" w:hAnsi="Arial" w:cs="Arial"/>
                <w:sz w:val="21"/>
                <w:szCs w:val="21"/>
              </w:rPr>
              <w:t>彭雅博</w:t>
            </w:r>
          </w:p>
        </w:tc>
        <w:tc>
          <w:tcPr>
            <w:tcW w:w="2197" w:type="dxa"/>
            <w:tcBorders>
              <w:top w:val="single" w:sz="2" w:space="0" w:color="404040"/>
              <w:left w:val="single" w:sz="2" w:space="0" w:color="404040"/>
              <w:bottom w:val="single" w:sz="2" w:space="0" w:color="404040"/>
              <w:right w:val="single" w:sz="2" w:space="0" w:color="404040"/>
            </w:tcBorders>
            <w:vAlign w:val="center"/>
          </w:tcPr>
          <w:p w14:paraId="0F69DE74" w14:textId="77777777" w:rsidR="00BD69BA" w:rsidRPr="006F640E" w:rsidRDefault="00000000">
            <w:pPr>
              <w:tabs>
                <w:tab w:val="left" w:pos="5160"/>
              </w:tabs>
              <w:overflowPunct w:val="0"/>
              <w:rPr>
                <w:rFonts w:ascii="Arial" w:hAnsi="Arial" w:cs="Arial"/>
                <w:sz w:val="21"/>
                <w:szCs w:val="21"/>
              </w:rPr>
            </w:pPr>
            <w:r w:rsidRPr="006F640E">
              <w:rPr>
                <w:rFonts w:ascii="Arial" w:hAnsi="Arial" w:cs="Arial"/>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6B87BEC3" w14:textId="77777777" w:rsidR="00BD69BA" w:rsidRPr="006F640E" w:rsidRDefault="00BD69BA">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tcPr>
          <w:p w14:paraId="51AE28A3" w14:textId="77777777" w:rsidR="00BD69BA" w:rsidRPr="006F640E" w:rsidRDefault="00000000">
            <w:pPr>
              <w:tabs>
                <w:tab w:val="left" w:pos="5160"/>
              </w:tabs>
              <w:wordWrap w:val="0"/>
              <w:overflowPunct w:val="0"/>
              <w:ind w:firstLineChars="200" w:firstLine="420"/>
              <w:jc w:val="right"/>
              <w:rPr>
                <w:rFonts w:ascii="Arial" w:hAnsi="Arial" w:cs="Arial"/>
                <w:sz w:val="21"/>
                <w:szCs w:val="21"/>
              </w:rPr>
            </w:pPr>
            <w:r w:rsidRPr="006F640E">
              <w:rPr>
                <w:rFonts w:ascii="Arial" w:hAnsi="Arial" w:cs="Arial"/>
                <w:sz w:val="21"/>
                <w:szCs w:val="21"/>
              </w:rPr>
              <w:t xml:space="preserve">  </w:t>
            </w:r>
            <w:r w:rsidRPr="006F640E">
              <w:rPr>
                <w:rFonts w:ascii="Arial" w:hAnsi="Arial" w:cs="Arial"/>
                <w:sz w:val="21"/>
                <w:szCs w:val="21"/>
              </w:rPr>
              <w:t>年</w:t>
            </w:r>
            <w:r w:rsidRPr="006F640E">
              <w:rPr>
                <w:rFonts w:ascii="Arial" w:hAnsi="Arial" w:cs="Arial"/>
                <w:sz w:val="21"/>
                <w:szCs w:val="21"/>
              </w:rPr>
              <w:t xml:space="preserve">    </w:t>
            </w:r>
            <w:r w:rsidRPr="006F640E">
              <w:rPr>
                <w:rFonts w:ascii="Arial" w:hAnsi="Arial" w:cs="Arial"/>
                <w:sz w:val="21"/>
                <w:szCs w:val="21"/>
              </w:rPr>
              <w:t>月</w:t>
            </w:r>
            <w:r w:rsidRPr="006F640E">
              <w:rPr>
                <w:rFonts w:ascii="Arial" w:hAnsi="Arial" w:cs="Arial"/>
                <w:sz w:val="21"/>
                <w:szCs w:val="21"/>
              </w:rPr>
              <w:t xml:space="preserve">    </w:t>
            </w:r>
            <w:r w:rsidRPr="006F640E">
              <w:rPr>
                <w:rFonts w:ascii="Arial" w:hAnsi="Arial" w:cs="Arial"/>
                <w:sz w:val="21"/>
                <w:szCs w:val="21"/>
              </w:rPr>
              <w:t>日</w:t>
            </w:r>
          </w:p>
        </w:tc>
      </w:tr>
    </w:tbl>
    <w:p w14:paraId="10267E35" w14:textId="77777777" w:rsidR="00BD69BA" w:rsidRPr="006F640E" w:rsidRDefault="00BD69BA">
      <w:pPr>
        <w:overflowPunct w:val="0"/>
        <w:spacing w:line="480" w:lineRule="auto"/>
        <w:jc w:val="both"/>
        <w:rPr>
          <w:rFonts w:ascii="Arial" w:hAnsi="Arial" w:cs="Arial"/>
          <w:kern w:val="2"/>
          <w:sz w:val="21"/>
          <w:szCs w:val="21"/>
        </w:rPr>
      </w:pPr>
    </w:p>
    <w:p w14:paraId="2FC46230" w14:textId="77777777" w:rsidR="00BD69BA" w:rsidRPr="006F640E" w:rsidRDefault="00000000">
      <w:pPr>
        <w:pStyle w:val="2"/>
        <w:numPr>
          <w:ilvl w:val="0"/>
          <w:numId w:val="0"/>
        </w:numPr>
        <w:overflowPunct w:val="0"/>
        <w:spacing w:line="480" w:lineRule="auto"/>
        <w:jc w:val="both"/>
        <w:textAlignment w:val="auto"/>
        <w:rPr>
          <w:rFonts w:eastAsia="宋体"/>
          <w:kern w:val="2"/>
          <w:sz w:val="21"/>
          <w:szCs w:val="21"/>
        </w:rPr>
      </w:pPr>
      <w:bookmarkStart w:id="34" w:name="_Toc525655429"/>
      <w:r w:rsidRPr="006F640E">
        <w:rPr>
          <w:rFonts w:eastAsia="宋体"/>
          <w:kern w:val="2"/>
          <w:sz w:val="21"/>
          <w:szCs w:val="21"/>
        </w:rPr>
        <w:t>十二、实地查勘期</w:t>
      </w:r>
      <w:bookmarkEnd w:id="34"/>
    </w:p>
    <w:p w14:paraId="1BF7A85A" w14:textId="54E02DFA" w:rsidR="00BD69BA" w:rsidRPr="006F640E" w:rsidRDefault="00AF2743">
      <w:pPr>
        <w:overflowPunct w:val="0"/>
        <w:spacing w:line="480" w:lineRule="auto"/>
        <w:ind w:firstLineChars="200" w:firstLine="420"/>
        <w:jc w:val="both"/>
        <w:rPr>
          <w:rFonts w:ascii="Arial" w:hAnsi="Arial" w:cs="Arial"/>
          <w:sz w:val="21"/>
          <w:szCs w:val="21"/>
        </w:rPr>
      </w:pPr>
      <w:r w:rsidRPr="006F640E">
        <w:rPr>
          <w:rFonts w:ascii="Arial" w:hAnsi="Arial" w:cs="Arial"/>
          <w:kern w:val="2"/>
          <w:sz w:val="21"/>
          <w:szCs w:val="21"/>
        </w:rPr>
        <w:t>2023</w:t>
      </w:r>
      <w:r w:rsidRPr="006F640E">
        <w:rPr>
          <w:rFonts w:ascii="Arial" w:hAnsi="Arial" w:cs="Arial"/>
          <w:kern w:val="2"/>
          <w:sz w:val="21"/>
          <w:szCs w:val="21"/>
        </w:rPr>
        <w:t>年</w:t>
      </w:r>
      <w:r w:rsidRPr="006F640E">
        <w:rPr>
          <w:rFonts w:ascii="Arial" w:hAnsi="Arial" w:cs="Arial"/>
          <w:kern w:val="2"/>
          <w:sz w:val="21"/>
          <w:szCs w:val="21"/>
        </w:rPr>
        <w:t>12</w:t>
      </w:r>
      <w:r w:rsidRPr="006F640E">
        <w:rPr>
          <w:rFonts w:ascii="Arial" w:hAnsi="Arial" w:cs="Arial"/>
          <w:kern w:val="2"/>
          <w:sz w:val="21"/>
          <w:szCs w:val="21"/>
        </w:rPr>
        <w:t>月</w:t>
      </w:r>
      <w:r w:rsidRPr="006F640E">
        <w:rPr>
          <w:rFonts w:ascii="Arial" w:hAnsi="Arial" w:cs="Arial"/>
          <w:kern w:val="2"/>
          <w:sz w:val="21"/>
          <w:szCs w:val="21"/>
        </w:rPr>
        <w:t>5</w:t>
      </w:r>
      <w:r w:rsidRPr="006F640E">
        <w:rPr>
          <w:rFonts w:ascii="Arial" w:hAnsi="Arial" w:cs="Arial"/>
          <w:kern w:val="2"/>
          <w:sz w:val="21"/>
          <w:szCs w:val="21"/>
        </w:rPr>
        <w:t>日</w:t>
      </w:r>
    </w:p>
    <w:p w14:paraId="0702412B" w14:textId="77777777" w:rsidR="00BD69BA" w:rsidRPr="006F640E" w:rsidRDefault="00BD69BA">
      <w:pPr>
        <w:overflowPunct w:val="0"/>
        <w:spacing w:line="480" w:lineRule="auto"/>
        <w:jc w:val="both"/>
        <w:rPr>
          <w:rFonts w:ascii="Arial" w:hAnsi="Arial" w:cs="Arial"/>
          <w:kern w:val="2"/>
          <w:sz w:val="21"/>
          <w:szCs w:val="21"/>
        </w:rPr>
      </w:pPr>
    </w:p>
    <w:p w14:paraId="7C8AB222" w14:textId="77777777" w:rsidR="00BD69BA" w:rsidRPr="006F640E" w:rsidRDefault="00000000">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525655430"/>
      <w:r w:rsidRPr="006F640E">
        <w:rPr>
          <w:rFonts w:eastAsia="宋体"/>
          <w:kern w:val="2"/>
          <w:sz w:val="21"/>
          <w:szCs w:val="21"/>
        </w:rPr>
        <w:t>十三、估价作业期</w:t>
      </w:r>
      <w:bookmarkEnd w:id="35"/>
      <w:bookmarkEnd w:id="36"/>
      <w:r w:rsidRPr="006F640E">
        <w:rPr>
          <w:rFonts w:eastAsia="宋体"/>
          <w:kern w:val="2"/>
          <w:sz w:val="21"/>
          <w:szCs w:val="21"/>
        </w:rPr>
        <w:t xml:space="preserve">  </w:t>
      </w:r>
    </w:p>
    <w:p w14:paraId="6FE0C64C" w14:textId="0B6871E3" w:rsidR="00BD69BA" w:rsidRPr="006F640E" w:rsidRDefault="00AF2743">
      <w:pPr>
        <w:overflowPunct w:val="0"/>
        <w:spacing w:line="480" w:lineRule="auto"/>
        <w:ind w:firstLineChars="200" w:firstLine="420"/>
        <w:jc w:val="both"/>
        <w:rPr>
          <w:rFonts w:ascii="Arial" w:hAnsi="Arial" w:cs="Arial"/>
          <w:sz w:val="21"/>
          <w:szCs w:val="21"/>
        </w:rPr>
      </w:pPr>
      <w:r w:rsidRPr="006F640E">
        <w:rPr>
          <w:rFonts w:ascii="Arial" w:hAnsi="Arial" w:cs="Arial"/>
          <w:kern w:val="2"/>
          <w:sz w:val="21"/>
          <w:szCs w:val="21"/>
        </w:rPr>
        <w:t>2023</w:t>
      </w:r>
      <w:r w:rsidRPr="006F640E">
        <w:rPr>
          <w:rFonts w:ascii="Arial" w:hAnsi="Arial" w:cs="Arial"/>
          <w:kern w:val="2"/>
          <w:sz w:val="21"/>
          <w:szCs w:val="21"/>
        </w:rPr>
        <w:t>年</w:t>
      </w:r>
      <w:r w:rsidRPr="006F640E">
        <w:rPr>
          <w:rFonts w:ascii="Arial" w:hAnsi="Arial" w:cs="Arial"/>
          <w:kern w:val="2"/>
          <w:sz w:val="21"/>
          <w:szCs w:val="21"/>
        </w:rPr>
        <w:t>12</w:t>
      </w:r>
      <w:r w:rsidRPr="006F640E">
        <w:rPr>
          <w:rFonts w:ascii="Arial" w:hAnsi="Arial" w:cs="Arial"/>
          <w:kern w:val="2"/>
          <w:sz w:val="21"/>
          <w:szCs w:val="21"/>
        </w:rPr>
        <w:t>月</w:t>
      </w:r>
      <w:r w:rsidRPr="006F640E">
        <w:rPr>
          <w:rFonts w:ascii="Arial" w:hAnsi="Arial" w:cs="Arial"/>
          <w:kern w:val="2"/>
          <w:sz w:val="21"/>
          <w:szCs w:val="21"/>
        </w:rPr>
        <w:t>5</w:t>
      </w:r>
      <w:r w:rsidRPr="006F640E">
        <w:rPr>
          <w:rFonts w:ascii="Arial" w:hAnsi="Arial" w:cs="Arial"/>
          <w:kern w:val="2"/>
          <w:sz w:val="21"/>
          <w:szCs w:val="21"/>
        </w:rPr>
        <w:t>日</w:t>
      </w:r>
      <w:r w:rsidRPr="006F640E">
        <w:rPr>
          <w:rFonts w:ascii="Arial" w:hAnsi="Arial" w:cs="Arial"/>
          <w:sz w:val="21"/>
          <w:szCs w:val="21"/>
        </w:rPr>
        <w:t>至</w:t>
      </w:r>
      <w:r w:rsidR="008A5880" w:rsidRPr="006F640E">
        <w:rPr>
          <w:rFonts w:ascii="Arial" w:hAnsi="Arial" w:cs="Arial"/>
          <w:kern w:val="2"/>
          <w:sz w:val="21"/>
          <w:szCs w:val="21"/>
        </w:rPr>
        <w:t>2023</w:t>
      </w:r>
      <w:r w:rsidR="008A5880" w:rsidRPr="006F640E">
        <w:rPr>
          <w:rFonts w:ascii="Arial" w:hAnsi="Arial" w:cs="Arial"/>
          <w:kern w:val="2"/>
          <w:sz w:val="21"/>
          <w:szCs w:val="21"/>
        </w:rPr>
        <w:t>年</w:t>
      </w:r>
      <w:r w:rsidR="008A5880" w:rsidRPr="006F640E">
        <w:rPr>
          <w:rFonts w:ascii="Arial" w:hAnsi="Arial" w:cs="Arial"/>
          <w:kern w:val="2"/>
          <w:sz w:val="21"/>
          <w:szCs w:val="21"/>
        </w:rPr>
        <w:t>12</w:t>
      </w:r>
      <w:r w:rsidR="008A5880" w:rsidRPr="006F640E">
        <w:rPr>
          <w:rFonts w:ascii="Arial" w:hAnsi="Arial" w:cs="Arial"/>
          <w:kern w:val="2"/>
          <w:sz w:val="21"/>
          <w:szCs w:val="21"/>
        </w:rPr>
        <w:t>月</w:t>
      </w:r>
      <w:r w:rsidR="008A5880" w:rsidRPr="006F640E">
        <w:rPr>
          <w:rFonts w:ascii="Arial" w:hAnsi="Arial" w:cs="Arial"/>
          <w:kern w:val="2"/>
          <w:sz w:val="21"/>
          <w:szCs w:val="21"/>
        </w:rPr>
        <w:t>8</w:t>
      </w:r>
      <w:r w:rsidR="008A5880" w:rsidRPr="006F640E">
        <w:rPr>
          <w:rFonts w:ascii="Arial" w:hAnsi="Arial" w:cs="Arial"/>
          <w:kern w:val="2"/>
          <w:sz w:val="21"/>
          <w:szCs w:val="21"/>
        </w:rPr>
        <w:t>日</w:t>
      </w:r>
    </w:p>
    <w:p w14:paraId="1D244CDE" w14:textId="77777777" w:rsidR="00BD69BA" w:rsidRPr="006F640E" w:rsidRDefault="00BD69BA">
      <w:pPr>
        <w:overflowPunct w:val="0"/>
        <w:spacing w:line="480" w:lineRule="auto"/>
        <w:jc w:val="both"/>
        <w:outlineLvl w:val="0"/>
        <w:rPr>
          <w:rFonts w:ascii="Arial" w:hAnsi="Arial" w:cs="Arial"/>
          <w:b/>
          <w:kern w:val="2"/>
          <w:sz w:val="21"/>
          <w:szCs w:val="21"/>
        </w:rPr>
        <w:sectPr w:rsidR="00BD69BA" w:rsidRPr="006F640E">
          <w:headerReference w:type="default" r:id="rId17"/>
          <w:footerReference w:type="even" r:id="rId18"/>
          <w:footerReference w:type="default" r:id="rId19"/>
          <w:pgSz w:w="11907" w:h="16840"/>
          <w:pgMar w:top="1843" w:right="1304" w:bottom="1134" w:left="1304" w:header="1134" w:footer="907" w:gutter="0"/>
          <w:cols w:space="0"/>
          <w:docGrid w:linePitch="326"/>
        </w:sectPr>
      </w:pPr>
    </w:p>
    <w:p w14:paraId="14A5B2D9" w14:textId="77777777" w:rsidR="00BD69BA" w:rsidRPr="006F640E" w:rsidRDefault="00000000">
      <w:pPr>
        <w:pStyle w:val="1"/>
        <w:spacing w:line="480" w:lineRule="auto"/>
        <w:jc w:val="center"/>
        <w:rPr>
          <w:rFonts w:eastAsia="方正黑体简体"/>
          <w:b w:val="0"/>
          <w:kern w:val="2"/>
          <w:sz w:val="32"/>
          <w:szCs w:val="32"/>
        </w:rPr>
      </w:pPr>
      <w:bookmarkStart w:id="37" w:name="_Toc525655431"/>
      <w:r w:rsidRPr="006F640E">
        <w:rPr>
          <w:rFonts w:eastAsia="方正黑体简体"/>
          <w:b w:val="0"/>
          <w:kern w:val="2"/>
          <w:sz w:val="32"/>
          <w:szCs w:val="32"/>
        </w:rPr>
        <w:lastRenderedPageBreak/>
        <w:t>估价技术报告</w:t>
      </w:r>
      <w:bookmarkEnd w:id="37"/>
    </w:p>
    <w:p w14:paraId="33CAEC46" w14:textId="77777777" w:rsidR="00BD69BA" w:rsidRPr="006F640E" w:rsidRDefault="00000000">
      <w:pPr>
        <w:pStyle w:val="2"/>
        <w:numPr>
          <w:ilvl w:val="0"/>
          <w:numId w:val="0"/>
        </w:numPr>
        <w:spacing w:line="480" w:lineRule="auto"/>
        <w:ind w:left="358" w:hangingChars="170" w:hanging="358"/>
        <w:jc w:val="both"/>
        <w:rPr>
          <w:rFonts w:eastAsia="宋体"/>
          <w:kern w:val="2"/>
          <w:sz w:val="21"/>
          <w:szCs w:val="21"/>
        </w:rPr>
      </w:pPr>
      <w:bookmarkStart w:id="38" w:name="_Toc525655432"/>
      <w:r w:rsidRPr="006F640E">
        <w:rPr>
          <w:rFonts w:eastAsia="宋体"/>
          <w:kern w:val="2"/>
          <w:sz w:val="21"/>
          <w:szCs w:val="21"/>
        </w:rPr>
        <w:t>一、估价对象描述与分析</w:t>
      </w:r>
      <w:bookmarkEnd w:id="38"/>
    </w:p>
    <w:p w14:paraId="0AD7112D" w14:textId="77777777" w:rsidR="00BD69BA" w:rsidRPr="006F640E" w:rsidRDefault="00000000">
      <w:pPr>
        <w:pStyle w:val="2"/>
        <w:numPr>
          <w:ilvl w:val="0"/>
          <w:numId w:val="0"/>
        </w:numPr>
        <w:spacing w:line="480" w:lineRule="auto"/>
        <w:ind w:left="360" w:hangingChars="171" w:hanging="360"/>
        <w:jc w:val="both"/>
        <w:rPr>
          <w:rFonts w:eastAsia="宋体"/>
          <w:kern w:val="2"/>
          <w:sz w:val="21"/>
          <w:szCs w:val="21"/>
        </w:rPr>
      </w:pPr>
      <w:bookmarkStart w:id="39" w:name="_Toc525655433"/>
      <w:r w:rsidRPr="006F640E">
        <w:rPr>
          <w:rFonts w:eastAsia="宋体"/>
          <w:kern w:val="2"/>
          <w:sz w:val="21"/>
          <w:szCs w:val="21"/>
        </w:rPr>
        <w:t>（一）区位状况分析</w:t>
      </w:r>
      <w:bookmarkEnd w:id="39"/>
    </w:p>
    <w:p w14:paraId="77BA935B"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1.</w:t>
      </w:r>
      <w:r w:rsidRPr="006F640E">
        <w:rPr>
          <w:rFonts w:ascii="Arial" w:hAnsi="Arial" w:cs="Arial"/>
          <w:sz w:val="21"/>
          <w:szCs w:val="21"/>
        </w:rPr>
        <w:t>位置状况</w:t>
      </w:r>
    </w:p>
    <w:p w14:paraId="4BB40A1C" w14:textId="1EC9ED22" w:rsidR="00BD69BA" w:rsidRPr="006F640E" w:rsidRDefault="008D6F3D">
      <w:pPr>
        <w:spacing w:line="480" w:lineRule="auto"/>
        <w:ind w:firstLineChars="200" w:firstLine="420"/>
        <w:jc w:val="both"/>
        <w:rPr>
          <w:rFonts w:ascii="Arial" w:hAnsi="Arial" w:cs="Arial"/>
          <w:sz w:val="21"/>
          <w:szCs w:val="21"/>
        </w:rPr>
      </w:pPr>
      <w:r w:rsidRPr="006F640E">
        <w:rPr>
          <w:rFonts w:ascii="Arial" w:hAnsi="Arial" w:cs="Arial"/>
          <w:kern w:val="2"/>
          <w:sz w:val="21"/>
          <w:szCs w:val="21"/>
        </w:rPr>
        <w:t>估价对象所属项目位于北京市房山区，其所属项目西侧邻近城市主干道</w:t>
      </w:r>
      <w:r w:rsidRPr="006F640E">
        <w:rPr>
          <w:rFonts w:ascii="Arial" w:hAnsi="Arial" w:cs="Arial"/>
          <w:kern w:val="2"/>
          <w:sz w:val="21"/>
          <w:szCs w:val="21"/>
        </w:rPr>
        <w:t>——</w:t>
      </w:r>
      <w:r w:rsidRPr="006F640E">
        <w:rPr>
          <w:rFonts w:ascii="Arial" w:hAnsi="Arial" w:cs="Arial"/>
          <w:kern w:val="2"/>
          <w:sz w:val="21"/>
          <w:szCs w:val="21"/>
        </w:rPr>
        <w:t>阳光北大街，土地级别属于北京市基准地价居住类七级，</w:t>
      </w:r>
      <w:r w:rsidRPr="006F640E">
        <w:rPr>
          <w:rFonts w:ascii="Arial" w:eastAsia="微软雅黑" w:hAnsi="Arial" w:cs="Arial"/>
          <w:kern w:val="2"/>
          <w:sz w:val="21"/>
          <w:szCs w:val="21"/>
        </w:rPr>
        <w:t>VII-</w:t>
      </w:r>
      <w:r w:rsidRPr="006F640E">
        <w:rPr>
          <w:rFonts w:ascii="Arial" w:eastAsia="微软雅黑" w:hAnsi="Arial" w:cs="Arial"/>
          <w:kern w:val="2"/>
          <w:sz w:val="21"/>
          <w:szCs w:val="21"/>
        </w:rPr>
        <w:t>房</w:t>
      </w:r>
      <w:r w:rsidRPr="006F640E">
        <w:rPr>
          <w:rFonts w:ascii="Arial" w:eastAsia="微软雅黑" w:hAnsi="Arial" w:cs="Arial"/>
          <w:kern w:val="2"/>
          <w:sz w:val="21"/>
          <w:szCs w:val="21"/>
        </w:rPr>
        <w:t>1</w:t>
      </w:r>
      <w:r w:rsidRPr="006F640E">
        <w:rPr>
          <w:rFonts w:ascii="Arial" w:hAnsi="Arial" w:cs="Arial"/>
          <w:kern w:val="2"/>
          <w:sz w:val="21"/>
          <w:szCs w:val="21"/>
        </w:rPr>
        <w:t>区片，地理位置状况较好。</w:t>
      </w:r>
    </w:p>
    <w:p w14:paraId="54F4BE58"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2.</w:t>
      </w:r>
      <w:r w:rsidRPr="006F640E">
        <w:rPr>
          <w:rFonts w:ascii="Arial" w:hAnsi="Arial" w:cs="Arial"/>
          <w:sz w:val="21"/>
          <w:szCs w:val="21"/>
        </w:rPr>
        <w:t>居住社区成熟度</w:t>
      </w:r>
    </w:p>
    <w:p w14:paraId="4C371E91" w14:textId="67B7D10B"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周边有</w:t>
      </w:r>
      <w:proofErr w:type="gramStart"/>
      <w:r w:rsidR="007E3A6D" w:rsidRPr="006F640E">
        <w:rPr>
          <w:rFonts w:ascii="Arial" w:hAnsi="Arial" w:cs="Arial"/>
          <w:sz w:val="21"/>
          <w:szCs w:val="21"/>
        </w:rPr>
        <w:t>世茂维</w:t>
      </w:r>
      <w:proofErr w:type="gramEnd"/>
      <w:r w:rsidR="007E3A6D" w:rsidRPr="006F640E">
        <w:rPr>
          <w:rFonts w:ascii="Arial" w:hAnsi="Arial" w:cs="Arial"/>
          <w:sz w:val="21"/>
          <w:szCs w:val="21"/>
        </w:rPr>
        <w:t>拉</w:t>
      </w:r>
      <w:r w:rsidR="00EC7E3D" w:rsidRPr="006F640E">
        <w:rPr>
          <w:rFonts w:ascii="Arial" w:hAnsi="Arial" w:cs="Arial"/>
          <w:sz w:val="21"/>
          <w:szCs w:val="21"/>
        </w:rPr>
        <w:t>、丹枫园、碧波园、智汇雅苑</w:t>
      </w:r>
      <w:r w:rsidRPr="006F640E">
        <w:rPr>
          <w:rFonts w:ascii="Arial" w:hAnsi="Arial" w:cs="Arial"/>
          <w:sz w:val="21"/>
          <w:szCs w:val="21"/>
        </w:rPr>
        <w:t>等居住社区，居住小区规模较大，入住率较高，综合评价居住区成熟度较好。</w:t>
      </w:r>
    </w:p>
    <w:p w14:paraId="799C9064"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3.</w:t>
      </w:r>
      <w:r w:rsidRPr="006F640E">
        <w:rPr>
          <w:rFonts w:ascii="Arial" w:hAnsi="Arial" w:cs="Arial"/>
          <w:sz w:val="21"/>
          <w:szCs w:val="21"/>
        </w:rPr>
        <w:t>交通状况</w:t>
      </w:r>
    </w:p>
    <w:p w14:paraId="065C45DE" w14:textId="54EA1CB2"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估价对象所属项目</w:t>
      </w:r>
      <w:r w:rsidR="00EC7E3D" w:rsidRPr="006F640E">
        <w:rPr>
          <w:rFonts w:ascii="Arial" w:hAnsi="Arial" w:cs="Arial"/>
          <w:sz w:val="21"/>
          <w:szCs w:val="21"/>
        </w:rPr>
        <w:t>西</w:t>
      </w:r>
      <w:r w:rsidRPr="006F640E">
        <w:rPr>
          <w:rFonts w:ascii="Arial" w:hAnsi="Arial" w:cs="Arial"/>
          <w:sz w:val="21"/>
          <w:szCs w:val="21"/>
        </w:rPr>
        <w:t>侧距离城市</w:t>
      </w:r>
      <w:r w:rsidR="00973C10" w:rsidRPr="006F640E">
        <w:rPr>
          <w:rFonts w:ascii="Arial" w:hAnsi="Arial" w:cs="Arial"/>
          <w:sz w:val="21"/>
          <w:szCs w:val="21"/>
        </w:rPr>
        <w:t>主</w:t>
      </w:r>
      <w:r w:rsidRPr="006F640E">
        <w:rPr>
          <w:rFonts w:ascii="Arial" w:hAnsi="Arial" w:cs="Arial"/>
          <w:sz w:val="21"/>
          <w:szCs w:val="21"/>
        </w:rPr>
        <w:t>干道</w:t>
      </w:r>
      <w:r w:rsidRPr="006F640E">
        <w:rPr>
          <w:rFonts w:ascii="Arial" w:hAnsi="Arial" w:cs="Arial"/>
          <w:sz w:val="21"/>
          <w:szCs w:val="21"/>
        </w:rPr>
        <w:t>——</w:t>
      </w:r>
      <w:r w:rsidR="00973C10" w:rsidRPr="006F640E">
        <w:rPr>
          <w:rFonts w:ascii="Arial" w:hAnsi="Arial" w:cs="Arial"/>
          <w:sz w:val="21"/>
          <w:szCs w:val="21"/>
        </w:rPr>
        <w:t>阳光北大街</w:t>
      </w:r>
      <w:r w:rsidR="00325E59" w:rsidRPr="006F640E">
        <w:rPr>
          <w:rFonts w:ascii="Arial" w:hAnsi="Arial" w:cs="Arial"/>
          <w:sz w:val="21"/>
          <w:szCs w:val="21"/>
        </w:rPr>
        <w:t>直线距离</w:t>
      </w:r>
      <w:r w:rsidRPr="006F640E">
        <w:rPr>
          <w:rFonts w:ascii="Arial" w:hAnsi="Arial" w:cs="Arial"/>
          <w:sz w:val="21"/>
          <w:szCs w:val="21"/>
        </w:rPr>
        <w:t>约</w:t>
      </w:r>
      <w:r w:rsidR="00973C10" w:rsidRPr="006F640E">
        <w:rPr>
          <w:rFonts w:ascii="Arial" w:hAnsi="Arial" w:cs="Arial"/>
          <w:sz w:val="21"/>
          <w:szCs w:val="21"/>
        </w:rPr>
        <w:t>1</w:t>
      </w:r>
      <w:r w:rsidR="00325E59" w:rsidRPr="006F640E">
        <w:rPr>
          <w:rFonts w:ascii="Arial" w:hAnsi="Arial" w:cs="Arial"/>
          <w:sz w:val="21"/>
          <w:szCs w:val="21"/>
        </w:rPr>
        <w:t>60</w:t>
      </w:r>
      <w:r w:rsidRPr="006F640E">
        <w:rPr>
          <w:rFonts w:ascii="Arial" w:hAnsi="Arial" w:cs="Arial"/>
          <w:sz w:val="21"/>
          <w:szCs w:val="21"/>
        </w:rPr>
        <w:t>米，周边有</w:t>
      </w:r>
      <w:r w:rsidR="00325E59" w:rsidRPr="006F640E">
        <w:rPr>
          <w:rFonts w:ascii="Arial" w:hAnsi="Arial" w:cs="Arial"/>
          <w:sz w:val="21"/>
          <w:szCs w:val="21"/>
        </w:rPr>
        <w:t>953</w:t>
      </w:r>
      <w:r w:rsidR="00325E59" w:rsidRPr="006F640E">
        <w:rPr>
          <w:rFonts w:ascii="Arial" w:hAnsi="Arial" w:cs="Arial"/>
          <w:sz w:val="21"/>
          <w:szCs w:val="21"/>
        </w:rPr>
        <w:t>路、</w:t>
      </w:r>
      <w:r w:rsidR="00325E59" w:rsidRPr="006F640E">
        <w:rPr>
          <w:rFonts w:ascii="Arial" w:hAnsi="Arial" w:cs="Arial"/>
          <w:sz w:val="21"/>
          <w:szCs w:val="21"/>
        </w:rPr>
        <w:t>F12</w:t>
      </w:r>
      <w:r w:rsidR="00325E59" w:rsidRPr="006F640E">
        <w:rPr>
          <w:rFonts w:ascii="Arial" w:hAnsi="Arial" w:cs="Arial"/>
          <w:sz w:val="21"/>
          <w:szCs w:val="21"/>
        </w:rPr>
        <w:t>路、</w:t>
      </w:r>
      <w:r w:rsidR="00325E59" w:rsidRPr="006F640E">
        <w:rPr>
          <w:rFonts w:ascii="Arial" w:hAnsi="Arial" w:cs="Arial"/>
          <w:sz w:val="21"/>
          <w:szCs w:val="21"/>
        </w:rPr>
        <w:t>F1</w:t>
      </w:r>
      <w:r w:rsidR="00325E59" w:rsidRPr="006F640E">
        <w:rPr>
          <w:rFonts w:ascii="Arial" w:hAnsi="Arial" w:cs="Arial"/>
          <w:sz w:val="21"/>
          <w:szCs w:val="21"/>
        </w:rPr>
        <w:t>路内环、</w:t>
      </w:r>
      <w:r w:rsidR="00325E59" w:rsidRPr="006F640E">
        <w:rPr>
          <w:rFonts w:ascii="Arial" w:hAnsi="Arial" w:cs="Arial"/>
          <w:sz w:val="21"/>
          <w:szCs w:val="21"/>
        </w:rPr>
        <w:t>F1</w:t>
      </w:r>
      <w:r w:rsidR="00325E59" w:rsidRPr="006F640E">
        <w:rPr>
          <w:rFonts w:ascii="Arial" w:hAnsi="Arial" w:cs="Arial"/>
          <w:sz w:val="21"/>
          <w:szCs w:val="21"/>
        </w:rPr>
        <w:t>路外环、</w:t>
      </w:r>
      <w:r w:rsidR="00325E59" w:rsidRPr="006F640E">
        <w:rPr>
          <w:rFonts w:ascii="Arial" w:hAnsi="Arial" w:cs="Arial"/>
          <w:sz w:val="21"/>
          <w:szCs w:val="21"/>
        </w:rPr>
        <w:t>F46</w:t>
      </w:r>
      <w:r w:rsidR="00325E59" w:rsidRPr="006F640E">
        <w:rPr>
          <w:rFonts w:ascii="Arial" w:hAnsi="Arial" w:cs="Arial"/>
          <w:sz w:val="21"/>
          <w:szCs w:val="21"/>
        </w:rPr>
        <w:t>路、</w:t>
      </w:r>
      <w:r w:rsidR="00325E59" w:rsidRPr="006F640E">
        <w:rPr>
          <w:rFonts w:ascii="Arial" w:hAnsi="Arial" w:cs="Arial"/>
          <w:sz w:val="21"/>
          <w:szCs w:val="21"/>
        </w:rPr>
        <w:t>F47</w:t>
      </w:r>
      <w:r w:rsidR="00325E59" w:rsidRPr="006F640E">
        <w:rPr>
          <w:rFonts w:ascii="Arial" w:hAnsi="Arial" w:cs="Arial"/>
          <w:sz w:val="21"/>
          <w:szCs w:val="21"/>
        </w:rPr>
        <w:t>路</w:t>
      </w:r>
      <w:r w:rsidRPr="006F640E">
        <w:rPr>
          <w:rFonts w:ascii="Arial" w:hAnsi="Arial" w:cs="Arial"/>
          <w:sz w:val="21"/>
          <w:szCs w:val="21"/>
        </w:rPr>
        <w:t>等多条公交线路途径并设有站点，距地铁房山线（广阳城站）直线距离约</w:t>
      </w:r>
      <w:r w:rsidRPr="006F640E">
        <w:rPr>
          <w:rFonts w:ascii="Arial" w:hAnsi="Arial" w:cs="Arial"/>
          <w:sz w:val="21"/>
          <w:szCs w:val="21"/>
        </w:rPr>
        <w:t>1.</w:t>
      </w:r>
      <w:r w:rsidR="00325E59" w:rsidRPr="006F640E">
        <w:rPr>
          <w:rFonts w:ascii="Arial" w:hAnsi="Arial" w:cs="Arial"/>
          <w:sz w:val="21"/>
          <w:szCs w:val="21"/>
        </w:rPr>
        <w:t>5</w:t>
      </w:r>
      <w:r w:rsidRPr="006F640E">
        <w:rPr>
          <w:rFonts w:ascii="Arial" w:hAnsi="Arial" w:cs="Arial"/>
          <w:sz w:val="21"/>
          <w:szCs w:val="21"/>
        </w:rPr>
        <w:t>公里，综合评价交通便捷度</w:t>
      </w:r>
      <w:r w:rsidR="00325E59" w:rsidRPr="006F640E">
        <w:rPr>
          <w:rFonts w:ascii="Arial" w:hAnsi="Arial" w:cs="Arial"/>
          <w:sz w:val="21"/>
          <w:szCs w:val="21"/>
        </w:rPr>
        <w:t>一般</w:t>
      </w:r>
      <w:r w:rsidRPr="006F640E">
        <w:rPr>
          <w:rFonts w:ascii="Arial" w:hAnsi="Arial" w:cs="Arial"/>
          <w:sz w:val="21"/>
          <w:szCs w:val="21"/>
        </w:rPr>
        <w:t>。</w:t>
      </w:r>
    </w:p>
    <w:p w14:paraId="1CF0FABE" w14:textId="77777777" w:rsidR="00BD69BA" w:rsidRPr="006F640E" w:rsidRDefault="00000000">
      <w:pPr>
        <w:spacing w:line="480" w:lineRule="auto"/>
        <w:ind w:firstLineChars="200" w:firstLine="420"/>
        <w:jc w:val="both"/>
        <w:rPr>
          <w:rFonts w:ascii="Arial" w:hAnsi="Arial" w:cs="Arial"/>
          <w:i/>
          <w:sz w:val="21"/>
          <w:szCs w:val="21"/>
        </w:rPr>
      </w:pPr>
      <w:r w:rsidRPr="006F640E">
        <w:rPr>
          <w:rFonts w:ascii="Arial" w:hAnsi="Arial" w:cs="Arial"/>
          <w:sz w:val="21"/>
          <w:szCs w:val="21"/>
        </w:rPr>
        <w:t>4.</w:t>
      </w:r>
      <w:r w:rsidRPr="006F640E">
        <w:rPr>
          <w:rFonts w:ascii="Arial" w:hAnsi="Arial" w:cs="Arial"/>
          <w:sz w:val="21"/>
          <w:szCs w:val="21"/>
        </w:rPr>
        <w:t>商业设施</w:t>
      </w:r>
    </w:p>
    <w:p w14:paraId="63CFFB20" w14:textId="5AFEC4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以估价对象为中心</w:t>
      </w:r>
      <w:r w:rsidRPr="006F640E">
        <w:rPr>
          <w:rFonts w:ascii="Arial" w:hAnsi="Arial" w:cs="Arial"/>
          <w:sz w:val="21"/>
          <w:szCs w:val="21"/>
        </w:rPr>
        <w:t>2</w:t>
      </w:r>
      <w:r w:rsidRPr="006F640E">
        <w:rPr>
          <w:rFonts w:ascii="Arial" w:hAnsi="Arial" w:cs="Arial"/>
          <w:sz w:val="21"/>
          <w:szCs w:val="21"/>
        </w:rPr>
        <w:t>公里范围内有</w:t>
      </w:r>
      <w:r w:rsidR="00325E59" w:rsidRPr="006F640E">
        <w:rPr>
          <w:rFonts w:ascii="Arial" w:hAnsi="Arial" w:cs="Arial"/>
          <w:sz w:val="21"/>
          <w:szCs w:val="21"/>
        </w:rPr>
        <w:t>首开龙湖北京</w:t>
      </w:r>
      <w:proofErr w:type="gramStart"/>
      <w:r w:rsidR="00325E59" w:rsidRPr="006F640E">
        <w:rPr>
          <w:rFonts w:ascii="Arial" w:hAnsi="Arial" w:cs="Arial"/>
          <w:sz w:val="21"/>
          <w:szCs w:val="21"/>
        </w:rPr>
        <w:t>熙悦天</w:t>
      </w:r>
      <w:proofErr w:type="gramEnd"/>
      <w:r w:rsidR="00325E59" w:rsidRPr="006F640E">
        <w:rPr>
          <w:rFonts w:ascii="Arial" w:hAnsi="Arial" w:cs="Arial"/>
          <w:sz w:val="21"/>
          <w:szCs w:val="21"/>
        </w:rPr>
        <w:t>街、绿地缤纷城（房山店）</w:t>
      </w:r>
      <w:r w:rsidRPr="006F640E">
        <w:rPr>
          <w:rFonts w:ascii="Arial" w:hAnsi="Arial" w:cs="Arial"/>
          <w:sz w:val="21"/>
          <w:szCs w:val="21"/>
        </w:rPr>
        <w:t>等商业服务设施，</w:t>
      </w:r>
      <w:r w:rsidR="00325E59" w:rsidRPr="006F640E">
        <w:rPr>
          <w:rFonts w:ascii="Arial" w:hAnsi="Arial" w:cs="Arial"/>
          <w:sz w:val="21"/>
          <w:szCs w:val="21"/>
        </w:rPr>
        <w:t>商业设施以小区配套为主，且数量一般，综合评价</w:t>
      </w:r>
      <w:r w:rsidRPr="006F640E">
        <w:rPr>
          <w:rFonts w:ascii="Arial" w:hAnsi="Arial" w:cs="Arial"/>
          <w:sz w:val="21"/>
          <w:szCs w:val="21"/>
        </w:rPr>
        <w:t>商业设施</w:t>
      </w:r>
      <w:r w:rsidR="00325E59" w:rsidRPr="006F640E">
        <w:rPr>
          <w:rFonts w:ascii="Arial" w:hAnsi="Arial" w:cs="Arial"/>
          <w:sz w:val="21"/>
          <w:szCs w:val="21"/>
        </w:rPr>
        <w:t>一般</w:t>
      </w:r>
      <w:r w:rsidRPr="006F640E">
        <w:rPr>
          <w:rFonts w:ascii="Arial" w:hAnsi="Arial" w:cs="Arial"/>
          <w:sz w:val="21"/>
          <w:szCs w:val="21"/>
        </w:rPr>
        <w:t>。</w:t>
      </w:r>
    </w:p>
    <w:p w14:paraId="3CE1EBFE" w14:textId="65BBBBD2"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5.</w:t>
      </w:r>
      <w:r w:rsidR="00820462" w:rsidRPr="006F640E">
        <w:rPr>
          <w:rFonts w:ascii="Arial" w:hAnsi="Arial" w:cs="Arial"/>
          <w:sz w:val="21"/>
          <w:szCs w:val="21"/>
        </w:rPr>
        <w:t>环境状况</w:t>
      </w:r>
    </w:p>
    <w:p w14:paraId="4227424B" w14:textId="4AE4E221"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以估价对象为中心</w:t>
      </w:r>
      <w:r w:rsidRPr="006F640E">
        <w:rPr>
          <w:rFonts w:ascii="Arial" w:hAnsi="Arial" w:cs="Arial"/>
          <w:sz w:val="21"/>
          <w:szCs w:val="21"/>
        </w:rPr>
        <w:t>2</w:t>
      </w:r>
      <w:r w:rsidRPr="006F640E">
        <w:rPr>
          <w:rFonts w:ascii="Arial" w:hAnsi="Arial" w:cs="Arial"/>
          <w:sz w:val="21"/>
          <w:szCs w:val="21"/>
        </w:rPr>
        <w:t>公里范围内有清水</w:t>
      </w:r>
      <w:proofErr w:type="gramStart"/>
      <w:r w:rsidRPr="006F640E">
        <w:rPr>
          <w:rFonts w:ascii="Arial" w:hAnsi="Arial" w:cs="Arial"/>
          <w:sz w:val="21"/>
          <w:szCs w:val="21"/>
        </w:rPr>
        <w:t>熙</w:t>
      </w:r>
      <w:proofErr w:type="gramEnd"/>
      <w:r w:rsidRPr="006F640E">
        <w:rPr>
          <w:rFonts w:ascii="Arial" w:hAnsi="Arial" w:cs="Arial"/>
          <w:sz w:val="21"/>
          <w:szCs w:val="21"/>
        </w:rPr>
        <w:t>森林公园、</w:t>
      </w:r>
      <w:proofErr w:type="gramStart"/>
      <w:r w:rsidR="00D26BDC" w:rsidRPr="006F640E">
        <w:rPr>
          <w:rFonts w:ascii="Arial" w:hAnsi="Arial" w:cs="Arial"/>
          <w:sz w:val="21"/>
          <w:szCs w:val="21"/>
        </w:rPr>
        <w:t>昊</w:t>
      </w:r>
      <w:proofErr w:type="gramEnd"/>
      <w:r w:rsidR="00D26BDC" w:rsidRPr="006F640E">
        <w:rPr>
          <w:rFonts w:ascii="Arial" w:hAnsi="Arial" w:cs="Arial"/>
          <w:sz w:val="21"/>
          <w:szCs w:val="21"/>
        </w:rPr>
        <w:t>天公园、广阳城森林公园</w:t>
      </w:r>
      <w:r w:rsidRPr="006F640E">
        <w:rPr>
          <w:rFonts w:ascii="Arial" w:hAnsi="Arial" w:cs="Arial"/>
          <w:sz w:val="21"/>
          <w:szCs w:val="21"/>
        </w:rPr>
        <w:t>等自然景观，</w:t>
      </w:r>
      <w:r w:rsidR="00D26BDC" w:rsidRPr="006F640E">
        <w:rPr>
          <w:rFonts w:ascii="Arial" w:hAnsi="Arial" w:cs="Arial"/>
          <w:sz w:val="21"/>
          <w:szCs w:val="21"/>
        </w:rPr>
        <w:t>有中国社会科学院大学（良乡校区）、北京理工大学（良乡校区）等高校。</w:t>
      </w:r>
      <w:r w:rsidRPr="006F640E">
        <w:rPr>
          <w:rFonts w:ascii="Arial" w:hAnsi="Arial" w:cs="Arial"/>
          <w:sz w:val="21"/>
          <w:szCs w:val="21"/>
        </w:rPr>
        <w:t>绿化面积较大，</w:t>
      </w:r>
      <w:r w:rsidR="00D26BDC" w:rsidRPr="006F640E">
        <w:rPr>
          <w:rFonts w:ascii="Arial" w:hAnsi="Arial" w:cs="Arial"/>
          <w:sz w:val="21"/>
          <w:szCs w:val="21"/>
        </w:rPr>
        <w:t>人文环境较好，综合评价</w:t>
      </w:r>
      <w:r w:rsidR="00820462" w:rsidRPr="006F640E">
        <w:rPr>
          <w:rFonts w:ascii="Arial" w:hAnsi="Arial" w:cs="Arial"/>
          <w:sz w:val="21"/>
          <w:szCs w:val="21"/>
        </w:rPr>
        <w:t>环境状况</w:t>
      </w:r>
      <w:r w:rsidRPr="006F640E">
        <w:rPr>
          <w:rFonts w:ascii="Arial" w:hAnsi="Arial" w:cs="Arial"/>
          <w:sz w:val="21"/>
          <w:szCs w:val="21"/>
        </w:rPr>
        <w:t>较好。</w:t>
      </w:r>
    </w:p>
    <w:p w14:paraId="77271AF9"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6.</w:t>
      </w:r>
      <w:r w:rsidRPr="006F640E">
        <w:rPr>
          <w:rFonts w:ascii="Arial" w:hAnsi="Arial" w:cs="Arial"/>
          <w:sz w:val="21"/>
          <w:szCs w:val="21"/>
        </w:rPr>
        <w:t>公共配套设施状况</w:t>
      </w:r>
    </w:p>
    <w:p w14:paraId="3242B998" w14:textId="0B83FF05" w:rsidR="00BD69BA" w:rsidRPr="006F640E" w:rsidRDefault="00000000">
      <w:pPr>
        <w:spacing w:line="480" w:lineRule="auto"/>
        <w:ind w:firstLineChars="200" w:firstLine="420"/>
        <w:jc w:val="both"/>
        <w:rPr>
          <w:rFonts w:ascii="Arial" w:hAnsi="Arial" w:cs="Arial"/>
          <w:sz w:val="21"/>
          <w:szCs w:val="21"/>
        </w:rPr>
      </w:pPr>
      <w:bookmarkStart w:id="40" w:name="_Toc525655434"/>
      <w:r w:rsidRPr="006F640E">
        <w:rPr>
          <w:rFonts w:ascii="Arial" w:hAnsi="Arial" w:cs="Arial"/>
          <w:sz w:val="21"/>
          <w:szCs w:val="21"/>
        </w:rPr>
        <w:t>估价对象所在区域周边</w:t>
      </w:r>
      <w:r w:rsidR="00D26BDC" w:rsidRPr="006F640E">
        <w:rPr>
          <w:rFonts w:ascii="Arial" w:hAnsi="Arial" w:cs="Arial"/>
          <w:sz w:val="21"/>
          <w:szCs w:val="21"/>
        </w:rPr>
        <w:t>2</w:t>
      </w:r>
      <w:r w:rsidRPr="006F640E">
        <w:rPr>
          <w:rFonts w:ascii="Arial" w:hAnsi="Arial" w:cs="Arial"/>
          <w:sz w:val="21"/>
          <w:szCs w:val="21"/>
        </w:rPr>
        <w:t>公里范围内有</w:t>
      </w:r>
      <w:r w:rsidR="00D26BDC" w:rsidRPr="006F640E">
        <w:rPr>
          <w:rFonts w:ascii="Arial" w:hAnsi="Arial" w:cs="Arial"/>
          <w:sz w:val="21"/>
          <w:szCs w:val="21"/>
        </w:rPr>
        <w:t>首开龙湖北京</w:t>
      </w:r>
      <w:proofErr w:type="gramStart"/>
      <w:r w:rsidR="00D26BDC" w:rsidRPr="006F640E">
        <w:rPr>
          <w:rFonts w:ascii="Arial" w:hAnsi="Arial" w:cs="Arial"/>
          <w:sz w:val="21"/>
          <w:szCs w:val="21"/>
        </w:rPr>
        <w:t>熙悦天</w:t>
      </w:r>
      <w:proofErr w:type="gramEnd"/>
      <w:r w:rsidR="00D26BDC" w:rsidRPr="006F640E">
        <w:rPr>
          <w:rFonts w:ascii="Arial" w:hAnsi="Arial" w:cs="Arial"/>
          <w:sz w:val="21"/>
          <w:szCs w:val="21"/>
        </w:rPr>
        <w:t>街、绿地缤纷城（房山店）</w:t>
      </w:r>
      <w:r w:rsidRPr="006F640E">
        <w:rPr>
          <w:rFonts w:ascii="Arial" w:hAnsi="Arial" w:cs="Arial"/>
          <w:sz w:val="21"/>
          <w:szCs w:val="21"/>
        </w:rPr>
        <w:t>等商业场所；有</w:t>
      </w:r>
      <w:proofErr w:type="gramStart"/>
      <w:r w:rsidR="00D26BDC" w:rsidRPr="006F640E">
        <w:rPr>
          <w:rFonts w:ascii="Arial" w:hAnsi="Arial" w:cs="Arial"/>
          <w:sz w:val="21"/>
          <w:szCs w:val="21"/>
        </w:rPr>
        <w:t>申宝未来</w:t>
      </w:r>
      <w:proofErr w:type="gramEnd"/>
      <w:r w:rsidR="00D26BDC" w:rsidRPr="006F640E">
        <w:rPr>
          <w:rFonts w:ascii="Arial" w:hAnsi="Arial" w:cs="Arial"/>
          <w:sz w:val="21"/>
          <w:szCs w:val="21"/>
        </w:rPr>
        <w:t>之星幼儿园、长阳中心小学、</w:t>
      </w:r>
      <w:proofErr w:type="gramStart"/>
      <w:r w:rsidR="00D26BDC" w:rsidRPr="006F640E">
        <w:rPr>
          <w:rFonts w:ascii="Arial" w:hAnsi="Arial" w:cs="Arial"/>
          <w:sz w:val="21"/>
          <w:szCs w:val="21"/>
        </w:rPr>
        <w:t>众联职校</w:t>
      </w:r>
      <w:proofErr w:type="gramEnd"/>
      <w:r w:rsidRPr="006F640E">
        <w:rPr>
          <w:rFonts w:ascii="Arial" w:hAnsi="Arial" w:cs="Arial"/>
          <w:sz w:val="21"/>
          <w:szCs w:val="21"/>
        </w:rPr>
        <w:t>等教育机构；有</w:t>
      </w:r>
      <w:r w:rsidR="00D26BDC" w:rsidRPr="006F640E">
        <w:rPr>
          <w:rFonts w:ascii="Arial" w:hAnsi="Arial" w:cs="Arial"/>
          <w:sz w:val="21"/>
          <w:szCs w:val="21"/>
        </w:rPr>
        <w:t>北京市房山区长阳镇</w:t>
      </w:r>
      <w:proofErr w:type="gramStart"/>
      <w:r w:rsidR="00D26BDC" w:rsidRPr="006F640E">
        <w:rPr>
          <w:rFonts w:ascii="Arial" w:hAnsi="Arial" w:cs="Arial"/>
          <w:sz w:val="21"/>
          <w:szCs w:val="21"/>
        </w:rPr>
        <w:t>碧波园</w:t>
      </w:r>
      <w:proofErr w:type="gramEnd"/>
      <w:r w:rsidR="00D26BDC" w:rsidRPr="006F640E">
        <w:rPr>
          <w:rFonts w:ascii="Arial" w:hAnsi="Arial" w:cs="Arial"/>
          <w:sz w:val="21"/>
          <w:szCs w:val="21"/>
        </w:rPr>
        <w:t>社</w:t>
      </w:r>
      <w:r w:rsidR="00D26BDC" w:rsidRPr="006F640E">
        <w:rPr>
          <w:rFonts w:ascii="Arial" w:hAnsi="Arial" w:cs="Arial"/>
          <w:sz w:val="21"/>
          <w:szCs w:val="21"/>
        </w:rPr>
        <w:lastRenderedPageBreak/>
        <w:t>区卫生服务站、房山区中医医院（月华分院）</w:t>
      </w:r>
      <w:r w:rsidRPr="006F640E">
        <w:rPr>
          <w:rFonts w:ascii="Arial" w:hAnsi="Arial" w:cs="Arial"/>
          <w:sz w:val="21"/>
          <w:szCs w:val="21"/>
        </w:rPr>
        <w:t>等医疗设施；</w:t>
      </w:r>
      <w:r w:rsidR="00D26BDC" w:rsidRPr="006F640E">
        <w:rPr>
          <w:rFonts w:ascii="Arial" w:hAnsi="Arial" w:cs="Arial"/>
          <w:sz w:val="21"/>
          <w:szCs w:val="21"/>
        </w:rPr>
        <w:t>北京农商银行（长阳支行）</w:t>
      </w:r>
      <w:r w:rsidRPr="006F640E">
        <w:rPr>
          <w:rFonts w:ascii="Arial" w:hAnsi="Arial" w:cs="Arial"/>
          <w:sz w:val="21"/>
          <w:szCs w:val="21"/>
        </w:rPr>
        <w:t>、</w:t>
      </w:r>
      <w:r w:rsidR="00D26BDC" w:rsidRPr="006F640E">
        <w:rPr>
          <w:rFonts w:ascii="Arial" w:hAnsi="Arial" w:cs="Arial"/>
          <w:sz w:val="21"/>
          <w:szCs w:val="21"/>
        </w:rPr>
        <w:t>中国邮政储蓄银行（良乡营业所）</w:t>
      </w:r>
      <w:r w:rsidRPr="006F640E">
        <w:rPr>
          <w:rFonts w:ascii="Arial" w:hAnsi="Arial" w:cs="Arial"/>
          <w:sz w:val="21"/>
          <w:szCs w:val="21"/>
        </w:rPr>
        <w:t>等金融机构，公共配套设施状况较好。</w:t>
      </w:r>
    </w:p>
    <w:p w14:paraId="44D6CEDD" w14:textId="35666163"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综上，估价对象地理位置状况较好，居住社区成熟度较好，交通便捷度较好，商业设施</w:t>
      </w:r>
      <w:r w:rsidR="00D26BDC" w:rsidRPr="006F640E">
        <w:rPr>
          <w:rFonts w:ascii="Arial" w:hAnsi="Arial" w:cs="Arial"/>
          <w:sz w:val="21"/>
          <w:szCs w:val="21"/>
        </w:rPr>
        <w:t>一般</w:t>
      </w:r>
      <w:r w:rsidRPr="006F640E">
        <w:rPr>
          <w:rFonts w:ascii="Arial" w:hAnsi="Arial" w:cs="Arial"/>
          <w:sz w:val="21"/>
          <w:szCs w:val="21"/>
        </w:rPr>
        <w:t>，</w:t>
      </w:r>
      <w:r w:rsidR="00820462" w:rsidRPr="006F640E">
        <w:rPr>
          <w:rFonts w:ascii="Arial" w:hAnsi="Arial" w:cs="Arial"/>
          <w:sz w:val="21"/>
          <w:szCs w:val="21"/>
        </w:rPr>
        <w:t>环境状况</w:t>
      </w:r>
      <w:r w:rsidRPr="006F640E">
        <w:rPr>
          <w:rFonts w:ascii="Arial" w:hAnsi="Arial" w:cs="Arial"/>
          <w:sz w:val="21"/>
          <w:szCs w:val="21"/>
        </w:rPr>
        <w:t>较好，公共配套设施状况较好。区域规划无特殊限制。总体评价影响估价对象的区位条件较好</w:t>
      </w:r>
      <w:bookmarkEnd w:id="40"/>
      <w:r w:rsidRPr="006F640E">
        <w:rPr>
          <w:rFonts w:ascii="Arial" w:hAnsi="Arial" w:cs="Arial"/>
          <w:sz w:val="21"/>
          <w:szCs w:val="21"/>
        </w:rPr>
        <w:t>。</w:t>
      </w:r>
    </w:p>
    <w:p w14:paraId="7FCADB88" w14:textId="77777777" w:rsidR="00BD69BA" w:rsidRPr="006F640E" w:rsidRDefault="00000000">
      <w:pPr>
        <w:pStyle w:val="2"/>
        <w:numPr>
          <w:ilvl w:val="0"/>
          <w:numId w:val="0"/>
        </w:numPr>
        <w:spacing w:line="480" w:lineRule="auto"/>
        <w:ind w:left="360" w:hangingChars="171" w:hanging="360"/>
        <w:jc w:val="both"/>
        <w:rPr>
          <w:rFonts w:eastAsia="宋体"/>
          <w:kern w:val="2"/>
          <w:sz w:val="21"/>
          <w:szCs w:val="21"/>
        </w:rPr>
      </w:pPr>
      <w:bookmarkStart w:id="41" w:name="_Toc525655435"/>
      <w:r w:rsidRPr="006F640E">
        <w:rPr>
          <w:rFonts w:eastAsia="宋体"/>
          <w:kern w:val="2"/>
          <w:sz w:val="21"/>
          <w:szCs w:val="21"/>
        </w:rPr>
        <w:t>（二）实物状况分析</w:t>
      </w:r>
      <w:bookmarkEnd w:id="41"/>
    </w:p>
    <w:p w14:paraId="2454FC26" w14:textId="65EF25F9" w:rsidR="00BD69BA" w:rsidRPr="006F640E" w:rsidRDefault="00000000">
      <w:pPr>
        <w:wordWrap w:val="0"/>
        <w:overflowPunct w:val="0"/>
        <w:spacing w:line="480" w:lineRule="auto"/>
        <w:ind w:firstLineChars="200" w:firstLine="420"/>
        <w:jc w:val="both"/>
        <w:rPr>
          <w:rFonts w:ascii="Arial" w:hAnsi="Arial" w:cs="Arial"/>
          <w:kern w:val="2"/>
          <w:sz w:val="21"/>
          <w:szCs w:val="21"/>
        </w:rPr>
      </w:pPr>
      <w:r w:rsidRPr="006F640E">
        <w:rPr>
          <w:rFonts w:ascii="Arial" w:hAnsi="Arial" w:cs="Arial"/>
          <w:bCs/>
          <w:sz w:val="21"/>
          <w:szCs w:val="21"/>
        </w:rPr>
        <w:t>估价对象为</w:t>
      </w:r>
      <w:r w:rsidR="0041586F">
        <w:rPr>
          <w:rFonts w:ascii="Arial" w:hAnsi="Arial" w:cs="Arial"/>
          <w:kern w:val="2"/>
          <w:sz w:val="21"/>
          <w:szCs w:val="21"/>
        </w:rPr>
        <w:t>北京市房山区文雅街</w:t>
      </w:r>
      <w:r w:rsidR="0041586F">
        <w:rPr>
          <w:rFonts w:ascii="Arial" w:hAnsi="Arial" w:cs="Arial"/>
          <w:kern w:val="2"/>
          <w:sz w:val="21"/>
          <w:szCs w:val="21"/>
        </w:rPr>
        <w:t>1</w:t>
      </w:r>
      <w:r w:rsidR="0041586F">
        <w:rPr>
          <w:rFonts w:ascii="Arial" w:hAnsi="Arial" w:cs="Arial"/>
          <w:kern w:val="2"/>
          <w:sz w:val="21"/>
          <w:szCs w:val="21"/>
        </w:rPr>
        <w:t>号</w:t>
      </w:r>
      <w:proofErr w:type="gramStart"/>
      <w:r w:rsidR="0041586F">
        <w:rPr>
          <w:rFonts w:ascii="Arial" w:hAnsi="Arial" w:cs="Arial"/>
          <w:kern w:val="2"/>
          <w:sz w:val="21"/>
          <w:szCs w:val="21"/>
        </w:rPr>
        <w:t>院轩景</w:t>
      </w:r>
      <w:proofErr w:type="gramEnd"/>
      <w:r w:rsidR="0041586F">
        <w:rPr>
          <w:rFonts w:ascii="Arial" w:hAnsi="Arial" w:cs="Arial"/>
          <w:kern w:val="2"/>
          <w:sz w:val="21"/>
          <w:szCs w:val="21"/>
        </w:rPr>
        <w:t>家园共计</w:t>
      </w:r>
      <w:r w:rsidR="0041586F">
        <w:rPr>
          <w:rFonts w:ascii="Arial" w:hAnsi="Arial" w:cs="Arial"/>
          <w:kern w:val="2"/>
          <w:sz w:val="21"/>
          <w:szCs w:val="21"/>
        </w:rPr>
        <w:t>770</w:t>
      </w:r>
      <w:r w:rsidR="0041586F">
        <w:rPr>
          <w:rFonts w:ascii="Arial" w:hAnsi="Arial" w:cs="Arial"/>
          <w:kern w:val="2"/>
          <w:sz w:val="21"/>
          <w:szCs w:val="21"/>
        </w:rPr>
        <w:t>套</w:t>
      </w:r>
      <w:r w:rsidR="00174C5B" w:rsidRPr="006F640E">
        <w:rPr>
          <w:rFonts w:ascii="Arial" w:hAnsi="Arial" w:cs="Arial"/>
          <w:kern w:val="2"/>
          <w:sz w:val="21"/>
          <w:szCs w:val="21"/>
        </w:rPr>
        <w:t>共有产权住房</w:t>
      </w:r>
      <w:r w:rsidRPr="006F640E">
        <w:rPr>
          <w:rFonts w:ascii="Arial" w:hAnsi="Arial" w:cs="Arial"/>
          <w:kern w:val="2"/>
          <w:sz w:val="21"/>
          <w:szCs w:val="21"/>
        </w:rPr>
        <w:t>项目，权利人为</w:t>
      </w:r>
      <w:r w:rsidR="00C617DA" w:rsidRPr="006F640E">
        <w:rPr>
          <w:rFonts w:ascii="Arial" w:hAnsi="Arial" w:cs="Arial"/>
          <w:kern w:val="2"/>
          <w:sz w:val="21"/>
          <w:szCs w:val="21"/>
        </w:rPr>
        <w:t>北京</w:t>
      </w:r>
      <w:proofErr w:type="gramStart"/>
      <w:r w:rsidR="00C617DA" w:rsidRPr="006F640E">
        <w:rPr>
          <w:rFonts w:ascii="Arial" w:hAnsi="Arial" w:cs="Arial"/>
          <w:kern w:val="2"/>
          <w:sz w:val="21"/>
          <w:szCs w:val="21"/>
        </w:rPr>
        <w:t>世茂嘉</w:t>
      </w:r>
      <w:proofErr w:type="gramEnd"/>
      <w:r w:rsidR="00C617DA" w:rsidRPr="006F640E">
        <w:rPr>
          <w:rFonts w:ascii="Arial" w:hAnsi="Arial" w:cs="Arial"/>
          <w:kern w:val="2"/>
          <w:sz w:val="21"/>
          <w:szCs w:val="21"/>
        </w:rPr>
        <w:t>年华房地产开发有限公司</w:t>
      </w:r>
      <w:r w:rsidRPr="006F640E">
        <w:rPr>
          <w:rFonts w:ascii="Arial" w:hAnsi="Arial" w:cs="Arial"/>
          <w:kern w:val="2"/>
          <w:sz w:val="21"/>
          <w:szCs w:val="21"/>
        </w:rPr>
        <w:t>，估价对象建筑面积共计</w:t>
      </w:r>
      <w:r w:rsidR="00B27F8F" w:rsidRPr="006F640E">
        <w:rPr>
          <w:rFonts w:ascii="Arial" w:hAnsi="Arial" w:cs="Arial"/>
          <w:kern w:val="2"/>
          <w:sz w:val="21"/>
          <w:szCs w:val="21"/>
        </w:rPr>
        <w:t>68237.69</w:t>
      </w:r>
      <w:r w:rsidRPr="006F640E">
        <w:rPr>
          <w:rFonts w:ascii="Arial" w:hAnsi="Arial" w:cs="Arial"/>
          <w:kern w:val="2"/>
          <w:sz w:val="21"/>
          <w:szCs w:val="21"/>
        </w:rPr>
        <w:t>平方米，共</w:t>
      </w:r>
      <w:r w:rsidR="00FB39DF" w:rsidRPr="006F640E">
        <w:rPr>
          <w:rFonts w:ascii="Arial" w:hAnsi="Arial" w:cs="Arial"/>
          <w:kern w:val="2"/>
          <w:sz w:val="21"/>
          <w:szCs w:val="21"/>
        </w:rPr>
        <w:t>770</w:t>
      </w:r>
      <w:r w:rsidRPr="006F640E">
        <w:rPr>
          <w:rFonts w:ascii="Arial" w:hAnsi="Arial" w:cs="Arial"/>
          <w:kern w:val="2"/>
          <w:sz w:val="21"/>
          <w:szCs w:val="21"/>
        </w:rPr>
        <w:t>套，用途为共有产权住房。</w:t>
      </w:r>
    </w:p>
    <w:p w14:paraId="6B5A0E80"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1.</w:t>
      </w:r>
      <w:r w:rsidRPr="006F640E">
        <w:rPr>
          <w:rFonts w:ascii="Arial" w:hAnsi="Arial" w:cs="Arial"/>
          <w:sz w:val="21"/>
          <w:szCs w:val="21"/>
        </w:rPr>
        <w:t>土地实物状况</w:t>
      </w:r>
    </w:p>
    <w:p w14:paraId="78EB3663"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1</w:t>
      </w:r>
      <w:r w:rsidRPr="006F640E">
        <w:rPr>
          <w:rFonts w:ascii="Arial" w:hAnsi="Arial" w:cs="Arial"/>
          <w:sz w:val="21"/>
          <w:szCs w:val="21"/>
        </w:rPr>
        <w:t>）估价对象土地为国有土地，土地所有权归国家所有。</w:t>
      </w:r>
    </w:p>
    <w:p w14:paraId="729277C3" w14:textId="14F751AD"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根据估价委托人提供的</w:t>
      </w:r>
      <w:r w:rsidR="00047246" w:rsidRPr="006F640E">
        <w:rPr>
          <w:rFonts w:ascii="Arial" w:hAnsi="Arial" w:cs="Arial"/>
          <w:sz w:val="21"/>
          <w:szCs w:val="21"/>
        </w:rPr>
        <w:t>《关于房山区拱辰街道</w:t>
      </w:r>
      <w:r w:rsidR="00047246" w:rsidRPr="006F640E">
        <w:rPr>
          <w:rFonts w:ascii="Arial" w:hAnsi="Arial" w:cs="Arial"/>
          <w:sz w:val="21"/>
          <w:szCs w:val="21"/>
        </w:rPr>
        <w:t>FS00-LX09-6001</w:t>
      </w:r>
      <w:r w:rsidR="00047246" w:rsidRPr="006F640E">
        <w:rPr>
          <w:rFonts w:ascii="Arial" w:hAnsi="Arial" w:cs="Arial"/>
          <w:sz w:val="21"/>
          <w:szCs w:val="21"/>
        </w:rPr>
        <w:t>地块</w:t>
      </w:r>
      <w:r w:rsidR="00047246" w:rsidRPr="006F640E">
        <w:rPr>
          <w:rFonts w:ascii="Arial" w:hAnsi="Arial" w:cs="Arial"/>
          <w:sz w:val="21"/>
          <w:szCs w:val="21"/>
        </w:rPr>
        <w:t>R2</w:t>
      </w:r>
      <w:r w:rsidR="00047246" w:rsidRPr="006F640E">
        <w:rPr>
          <w:rFonts w:ascii="Arial" w:hAnsi="Arial" w:cs="Arial"/>
          <w:sz w:val="21"/>
          <w:szCs w:val="21"/>
        </w:rPr>
        <w:t>二类居住用地、</w:t>
      </w:r>
      <w:r w:rsidR="00047246" w:rsidRPr="006F640E">
        <w:rPr>
          <w:rFonts w:ascii="Arial" w:hAnsi="Arial" w:cs="Arial"/>
          <w:sz w:val="21"/>
          <w:szCs w:val="21"/>
        </w:rPr>
        <w:t>FS00-LX09-6003</w:t>
      </w:r>
      <w:r w:rsidR="00047246" w:rsidRPr="006F640E">
        <w:rPr>
          <w:rFonts w:ascii="Arial" w:hAnsi="Arial" w:cs="Arial"/>
          <w:sz w:val="21"/>
          <w:szCs w:val="21"/>
        </w:rPr>
        <w:t>地块</w:t>
      </w:r>
      <w:r w:rsidR="00047246" w:rsidRPr="006F640E">
        <w:rPr>
          <w:rFonts w:ascii="Arial" w:hAnsi="Arial" w:cs="Arial"/>
          <w:sz w:val="21"/>
          <w:szCs w:val="21"/>
        </w:rPr>
        <w:t>A33</w:t>
      </w:r>
      <w:r w:rsidR="00047246" w:rsidRPr="006F640E">
        <w:rPr>
          <w:rFonts w:ascii="Arial" w:hAnsi="Arial" w:cs="Arial"/>
          <w:sz w:val="21"/>
          <w:szCs w:val="21"/>
        </w:rPr>
        <w:t>基础教育用地项目</w:t>
      </w:r>
      <w:r w:rsidR="00047246" w:rsidRPr="006F640E">
        <w:rPr>
          <w:rFonts w:ascii="Arial" w:hAnsi="Arial" w:cs="Arial"/>
          <w:sz w:val="21"/>
          <w:szCs w:val="21"/>
        </w:rPr>
        <w:t>“</w:t>
      </w:r>
      <w:r w:rsidR="00047246" w:rsidRPr="006F640E">
        <w:rPr>
          <w:rFonts w:ascii="Arial" w:hAnsi="Arial" w:cs="Arial"/>
          <w:sz w:val="21"/>
          <w:szCs w:val="21"/>
        </w:rPr>
        <w:t>多规合一</w:t>
      </w:r>
      <w:r w:rsidR="00047246" w:rsidRPr="006F640E">
        <w:rPr>
          <w:rFonts w:ascii="Arial" w:hAnsi="Arial" w:cs="Arial"/>
          <w:sz w:val="21"/>
          <w:szCs w:val="21"/>
        </w:rPr>
        <w:t>”</w:t>
      </w:r>
      <w:r w:rsidR="00047246" w:rsidRPr="006F640E">
        <w:rPr>
          <w:rFonts w:ascii="Arial" w:hAnsi="Arial" w:cs="Arial"/>
          <w:sz w:val="21"/>
          <w:szCs w:val="21"/>
        </w:rPr>
        <w:t>协同平台综合会商意见的函》</w:t>
      </w:r>
      <w:r w:rsidR="00047246" w:rsidRPr="006F640E">
        <w:rPr>
          <w:rFonts w:ascii="Arial" w:hAnsi="Arial" w:cs="Arial"/>
          <w:sz w:val="21"/>
          <w:szCs w:val="21"/>
        </w:rPr>
        <w:t>[</w:t>
      </w:r>
      <w:r w:rsidR="00047246" w:rsidRPr="006F640E">
        <w:rPr>
          <w:rFonts w:ascii="Arial" w:hAnsi="Arial" w:cs="Arial"/>
          <w:sz w:val="21"/>
          <w:szCs w:val="21"/>
        </w:rPr>
        <w:t>京</w:t>
      </w:r>
      <w:proofErr w:type="gramStart"/>
      <w:r w:rsidR="00047246" w:rsidRPr="006F640E">
        <w:rPr>
          <w:rFonts w:ascii="Arial" w:hAnsi="Arial" w:cs="Arial"/>
          <w:sz w:val="21"/>
          <w:szCs w:val="21"/>
        </w:rPr>
        <w:t>规</w:t>
      </w:r>
      <w:proofErr w:type="gramEnd"/>
      <w:r w:rsidR="00047246" w:rsidRPr="006F640E">
        <w:rPr>
          <w:rFonts w:ascii="Arial" w:hAnsi="Arial" w:cs="Arial"/>
          <w:sz w:val="21"/>
          <w:szCs w:val="21"/>
        </w:rPr>
        <w:t>自（房）</w:t>
      </w:r>
      <w:proofErr w:type="gramStart"/>
      <w:r w:rsidR="00047246" w:rsidRPr="006F640E">
        <w:rPr>
          <w:rFonts w:ascii="Arial" w:hAnsi="Arial" w:cs="Arial"/>
          <w:sz w:val="21"/>
          <w:szCs w:val="21"/>
        </w:rPr>
        <w:t>综审函</w:t>
      </w:r>
      <w:proofErr w:type="gramEnd"/>
      <w:r w:rsidR="00047246" w:rsidRPr="006F640E">
        <w:rPr>
          <w:rFonts w:ascii="Arial" w:hAnsi="Arial" w:cs="Arial"/>
          <w:sz w:val="21"/>
          <w:szCs w:val="21"/>
        </w:rPr>
        <w:t>[2020]0027</w:t>
      </w:r>
      <w:r w:rsidR="00047246" w:rsidRPr="006F640E">
        <w:rPr>
          <w:rFonts w:ascii="Arial" w:hAnsi="Arial" w:cs="Arial"/>
          <w:sz w:val="21"/>
          <w:szCs w:val="21"/>
        </w:rPr>
        <w:t>号</w:t>
      </w:r>
      <w:r w:rsidR="00047246" w:rsidRPr="006F640E">
        <w:rPr>
          <w:rFonts w:ascii="Arial" w:hAnsi="Arial" w:cs="Arial"/>
          <w:sz w:val="21"/>
          <w:szCs w:val="21"/>
        </w:rPr>
        <w:t>]</w:t>
      </w:r>
      <w:r w:rsidRPr="006F640E">
        <w:rPr>
          <w:rFonts w:ascii="Arial" w:hAnsi="Arial" w:cs="Arial"/>
          <w:sz w:val="21"/>
          <w:szCs w:val="21"/>
        </w:rPr>
        <w:t>复印件</w:t>
      </w:r>
      <w:r w:rsidR="00E07B07" w:rsidRPr="006F640E">
        <w:rPr>
          <w:rFonts w:ascii="Arial" w:hAnsi="Arial" w:cs="Arial"/>
          <w:sz w:val="21"/>
          <w:szCs w:val="21"/>
        </w:rPr>
        <w:t>及</w:t>
      </w:r>
      <w:r w:rsidRPr="006F640E">
        <w:rPr>
          <w:rFonts w:ascii="Arial" w:hAnsi="Arial" w:cs="Arial"/>
          <w:sz w:val="21"/>
          <w:szCs w:val="21"/>
        </w:rPr>
        <w:t>《不动产权证书》</w:t>
      </w:r>
      <w:r w:rsidRPr="006F640E">
        <w:rPr>
          <w:rFonts w:ascii="Arial" w:hAnsi="Arial" w:cs="Arial"/>
          <w:sz w:val="21"/>
          <w:szCs w:val="21"/>
        </w:rPr>
        <w:t>[</w:t>
      </w:r>
      <w:r w:rsidR="00C617DA" w:rsidRPr="006F640E">
        <w:rPr>
          <w:rFonts w:ascii="Arial" w:hAnsi="Arial" w:cs="Arial"/>
          <w:sz w:val="21"/>
          <w:szCs w:val="21"/>
        </w:rPr>
        <w:t>京（</w:t>
      </w:r>
      <w:r w:rsidR="00C617DA" w:rsidRPr="006F640E">
        <w:rPr>
          <w:rFonts w:ascii="Arial" w:hAnsi="Arial" w:cs="Arial"/>
          <w:sz w:val="21"/>
          <w:szCs w:val="21"/>
        </w:rPr>
        <w:t>2020</w:t>
      </w:r>
      <w:r w:rsidR="00C617DA" w:rsidRPr="006F640E">
        <w:rPr>
          <w:rFonts w:ascii="Arial" w:hAnsi="Arial" w:cs="Arial"/>
          <w:sz w:val="21"/>
          <w:szCs w:val="21"/>
        </w:rPr>
        <w:t>）房不动产权第</w:t>
      </w:r>
      <w:r w:rsidR="00C617DA" w:rsidRPr="006F640E">
        <w:rPr>
          <w:rFonts w:ascii="Arial" w:hAnsi="Arial" w:cs="Arial"/>
          <w:sz w:val="21"/>
          <w:szCs w:val="21"/>
        </w:rPr>
        <w:t>0017054</w:t>
      </w:r>
      <w:r w:rsidR="00C617DA"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r w:rsidRPr="006F640E">
        <w:rPr>
          <w:rFonts w:ascii="Arial" w:hAnsi="Arial" w:cs="Arial"/>
        </w:rPr>
        <w:t>，</w:t>
      </w:r>
      <w:r w:rsidRPr="006F640E">
        <w:rPr>
          <w:rFonts w:ascii="Arial" w:hAnsi="Arial" w:cs="Arial"/>
          <w:kern w:val="2"/>
          <w:sz w:val="21"/>
          <w:szCs w:val="21"/>
        </w:rPr>
        <w:t>估价对象权利人为</w:t>
      </w:r>
      <w:r w:rsidR="00C617DA" w:rsidRPr="006F640E">
        <w:rPr>
          <w:rFonts w:ascii="Arial" w:hAnsi="Arial" w:cs="Arial"/>
          <w:kern w:val="2"/>
          <w:sz w:val="21"/>
          <w:szCs w:val="21"/>
        </w:rPr>
        <w:t>北京</w:t>
      </w:r>
      <w:proofErr w:type="gramStart"/>
      <w:r w:rsidR="00C617DA" w:rsidRPr="006F640E">
        <w:rPr>
          <w:rFonts w:ascii="Arial" w:hAnsi="Arial" w:cs="Arial"/>
          <w:kern w:val="2"/>
          <w:sz w:val="21"/>
          <w:szCs w:val="21"/>
        </w:rPr>
        <w:t>世茂嘉</w:t>
      </w:r>
      <w:proofErr w:type="gramEnd"/>
      <w:r w:rsidR="00C617DA" w:rsidRPr="006F640E">
        <w:rPr>
          <w:rFonts w:ascii="Arial" w:hAnsi="Arial" w:cs="Arial"/>
          <w:kern w:val="2"/>
          <w:sz w:val="21"/>
          <w:szCs w:val="21"/>
        </w:rPr>
        <w:t>年华房地产开发有限公司</w:t>
      </w:r>
      <w:r w:rsidRPr="006F640E">
        <w:rPr>
          <w:rFonts w:ascii="Arial" w:hAnsi="Arial" w:cs="Arial"/>
          <w:kern w:val="2"/>
          <w:sz w:val="21"/>
          <w:szCs w:val="21"/>
        </w:rPr>
        <w:t>，共有情况为单独所有，坐落为</w:t>
      </w:r>
      <w:r w:rsidR="00E07B07" w:rsidRPr="006F640E">
        <w:rPr>
          <w:rFonts w:ascii="Arial" w:hAnsi="Arial" w:cs="Arial"/>
          <w:kern w:val="2"/>
          <w:sz w:val="21"/>
          <w:szCs w:val="21"/>
        </w:rPr>
        <w:t>北京市房山区拱辰街道</w:t>
      </w:r>
      <w:r w:rsidR="00E07B07" w:rsidRPr="006F640E">
        <w:rPr>
          <w:rFonts w:ascii="Arial" w:hAnsi="Arial" w:cs="Arial"/>
          <w:kern w:val="2"/>
          <w:sz w:val="21"/>
          <w:szCs w:val="21"/>
        </w:rPr>
        <w:t>FSO0-LX09-6001</w:t>
      </w:r>
      <w:r w:rsidR="00E07B07" w:rsidRPr="006F640E">
        <w:rPr>
          <w:rFonts w:ascii="Arial" w:hAnsi="Arial" w:cs="Arial"/>
          <w:kern w:val="2"/>
          <w:sz w:val="21"/>
          <w:szCs w:val="21"/>
        </w:rPr>
        <w:t>地块</w:t>
      </w:r>
      <w:r w:rsidR="00E07B07" w:rsidRPr="006F640E">
        <w:rPr>
          <w:rFonts w:ascii="Arial" w:hAnsi="Arial" w:cs="Arial"/>
          <w:kern w:val="2"/>
          <w:sz w:val="21"/>
          <w:szCs w:val="21"/>
        </w:rPr>
        <w:t>R2</w:t>
      </w:r>
      <w:proofErr w:type="gramStart"/>
      <w:r w:rsidR="00E07B07" w:rsidRPr="006F640E">
        <w:rPr>
          <w:rFonts w:ascii="Arial" w:hAnsi="Arial" w:cs="Arial"/>
          <w:kern w:val="2"/>
          <w:sz w:val="21"/>
          <w:szCs w:val="21"/>
        </w:rPr>
        <w:t>二</w:t>
      </w:r>
      <w:proofErr w:type="gramEnd"/>
      <w:r w:rsidR="00E07B07" w:rsidRPr="006F640E">
        <w:rPr>
          <w:rFonts w:ascii="Arial" w:hAnsi="Arial" w:cs="Arial"/>
          <w:kern w:val="2"/>
          <w:sz w:val="21"/>
          <w:szCs w:val="21"/>
        </w:rPr>
        <w:t>类居住用地</w:t>
      </w:r>
      <w:r w:rsidRPr="006F640E">
        <w:rPr>
          <w:rFonts w:ascii="Arial" w:hAnsi="Arial" w:cs="Arial"/>
          <w:kern w:val="2"/>
          <w:sz w:val="21"/>
          <w:szCs w:val="21"/>
        </w:rPr>
        <w:t>。权利类型为国有建设用地使用权，权利性质为出让，用途为城镇住宅用地，估价对象所属项目出让国有建设用地使用权总面积为</w:t>
      </w:r>
      <w:r w:rsidR="00C617DA" w:rsidRPr="006F640E">
        <w:rPr>
          <w:rFonts w:ascii="Arial" w:hAnsi="Arial" w:cs="Arial"/>
          <w:kern w:val="2"/>
          <w:sz w:val="21"/>
          <w:szCs w:val="21"/>
        </w:rPr>
        <w:t>31805.73</w:t>
      </w:r>
      <w:r w:rsidRPr="006F640E">
        <w:rPr>
          <w:rFonts w:ascii="Arial" w:hAnsi="Arial" w:cs="Arial"/>
          <w:kern w:val="2"/>
          <w:sz w:val="21"/>
          <w:szCs w:val="21"/>
        </w:rPr>
        <w:t>平方米</w:t>
      </w:r>
      <w:r w:rsidRPr="006F640E">
        <w:rPr>
          <w:rFonts w:ascii="Arial" w:hAnsi="Arial" w:cs="Arial"/>
          <w:sz w:val="21"/>
          <w:szCs w:val="21"/>
        </w:rPr>
        <w:t>。</w:t>
      </w:r>
    </w:p>
    <w:p w14:paraId="78096128"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2</w:t>
      </w:r>
      <w:r w:rsidRPr="006F640E">
        <w:rPr>
          <w:rFonts w:ascii="Arial" w:hAnsi="Arial" w:cs="Arial"/>
          <w:sz w:val="21"/>
          <w:szCs w:val="21"/>
        </w:rPr>
        <w:t>）估价对象所属项目用地四至：</w:t>
      </w:r>
    </w:p>
    <w:p w14:paraId="1AE13C56" w14:textId="0D310E3A" w:rsidR="00BD69BA" w:rsidRPr="006F640E" w:rsidRDefault="00000000">
      <w:pPr>
        <w:wordWrap w:val="0"/>
        <w:overflowPunct w:val="0"/>
        <w:spacing w:line="480" w:lineRule="auto"/>
        <w:ind w:firstLineChars="200" w:firstLine="420"/>
        <w:jc w:val="both"/>
        <w:rPr>
          <w:rFonts w:ascii="Arial" w:hAnsi="Arial" w:cs="Arial"/>
          <w:kern w:val="2"/>
          <w:sz w:val="21"/>
          <w:szCs w:val="21"/>
        </w:rPr>
      </w:pPr>
      <w:proofErr w:type="gramStart"/>
      <w:r w:rsidRPr="006F640E">
        <w:rPr>
          <w:rFonts w:ascii="Arial" w:hAnsi="Arial" w:cs="Arial"/>
          <w:kern w:val="2"/>
          <w:sz w:val="21"/>
          <w:szCs w:val="21"/>
        </w:rPr>
        <w:t>证载四</w:t>
      </w:r>
      <w:proofErr w:type="gramEnd"/>
      <w:r w:rsidRPr="006F640E">
        <w:rPr>
          <w:rFonts w:ascii="Arial" w:hAnsi="Arial" w:cs="Arial"/>
          <w:kern w:val="2"/>
          <w:sz w:val="21"/>
          <w:szCs w:val="21"/>
        </w:rPr>
        <w:t>至：</w:t>
      </w:r>
      <w:r w:rsidR="00E07B07" w:rsidRPr="006F640E">
        <w:rPr>
          <w:rFonts w:ascii="Arial" w:hAnsi="Arial" w:cs="Arial"/>
          <w:kern w:val="2"/>
          <w:sz w:val="21"/>
          <w:szCs w:val="21"/>
        </w:rPr>
        <w:t>东至城市道路用地，南至公园绿地，西至公园绿地，北至公园绿地。</w:t>
      </w:r>
    </w:p>
    <w:p w14:paraId="4DD46C02" w14:textId="229A7DEA" w:rsidR="00BD69BA" w:rsidRPr="006F640E" w:rsidRDefault="00000000">
      <w:pPr>
        <w:wordWrap w:val="0"/>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现状四至：</w:t>
      </w:r>
      <w:r w:rsidR="00E07B07" w:rsidRPr="006F640E">
        <w:rPr>
          <w:rFonts w:ascii="Arial" w:hAnsi="Arial" w:cs="Arial"/>
          <w:kern w:val="2"/>
          <w:sz w:val="21"/>
          <w:szCs w:val="21"/>
        </w:rPr>
        <w:t>东至房山区教师进修学校（新址），南至</w:t>
      </w:r>
      <w:proofErr w:type="gramStart"/>
      <w:r w:rsidR="00E07B07" w:rsidRPr="006F640E">
        <w:rPr>
          <w:rFonts w:ascii="Arial" w:hAnsi="Arial" w:cs="Arial"/>
          <w:kern w:val="2"/>
          <w:sz w:val="21"/>
          <w:szCs w:val="21"/>
        </w:rPr>
        <w:t>世茂轩景</w:t>
      </w:r>
      <w:proofErr w:type="gramEnd"/>
      <w:r w:rsidR="00E07B07" w:rsidRPr="006F640E">
        <w:rPr>
          <w:rFonts w:ascii="Arial" w:hAnsi="Arial" w:cs="Arial"/>
          <w:kern w:val="2"/>
          <w:sz w:val="21"/>
          <w:szCs w:val="21"/>
        </w:rPr>
        <w:t>颂小区，西至</w:t>
      </w:r>
      <w:proofErr w:type="gramStart"/>
      <w:r w:rsidR="00E07B07" w:rsidRPr="006F640E">
        <w:rPr>
          <w:rFonts w:ascii="Arial" w:hAnsi="Arial" w:cs="Arial"/>
          <w:kern w:val="2"/>
          <w:sz w:val="21"/>
          <w:szCs w:val="21"/>
        </w:rPr>
        <w:t>世茂轩景</w:t>
      </w:r>
      <w:proofErr w:type="gramEnd"/>
      <w:r w:rsidR="00E07B07" w:rsidRPr="006F640E">
        <w:rPr>
          <w:rFonts w:ascii="Arial" w:hAnsi="Arial" w:cs="Arial"/>
          <w:kern w:val="2"/>
          <w:sz w:val="21"/>
          <w:szCs w:val="21"/>
        </w:rPr>
        <w:t>颂小区，北至高教园一号路</w:t>
      </w:r>
      <w:r w:rsidRPr="006F640E">
        <w:rPr>
          <w:rFonts w:ascii="Arial" w:hAnsi="Arial" w:cs="Arial"/>
          <w:kern w:val="2"/>
          <w:sz w:val="21"/>
          <w:szCs w:val="21"/>
        </w:rPr>
        <w:t>。</w:t>
      </w:r>
    </w:p>
    <w:p w14:paraId="69406E7A"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3</w:t>
      </w:r>
      <w:r w:rsidRPr="006F640E">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67DB31C8"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4</w:t>
      </w:r>
      <w:r w:rsidRPr="006F640E">
        <w:rPr>
          <w:rFonts w:ascii="Arial" w:hAnsi="Arial" w:cs="Arial"/>
          <w:sz w:val="21"/>
          <w:szCs w:val="21"/>
        </w:rPr>
        <w:t>）开发程度：</w:t>
      </w:r>
    </w:p>
    <w:p w14:paraId="5F11C256" w14:textId="77777777" w:rsidR="00BD69BA" w:rsidRPr="006F640E" w:rsidRDefault="00000000">
      <w:pPr>
        <w:wordWrap w:val="0"/>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估价对象所在区域市政基础设施完备，为</w:t>
      </w:r>
      <w:r w:rsidRPr="006F640E">
        <w:rPr>
          <w:rFonts w:ascii="Arial" w:hAnsi="Arial" w:cs="Arial"/>
          <w:kern w:val="2"/>
          <w:sz w:val="21"/>
          <w:szCs w:val="21"/>
        </w:rPr>
        <w:t>“</w:t>
      </w:r>
      <w:r w:rsidRPr="006F640E">
        <w:rPr>
          <w:rFonts w:ascii="Arial" w:hAnsi="Arial" w:cs="Arial"/>
          <w:kern w:val="2"/>
          <w:sz w:val="21"/>
          <w:szCs w:val="21"/>
        </w:rPr>
        <w:t>七通</w:t>
      </w:r>
      <w:r w:rsidRPr="006F640E">
        <w:rPr>
          <w:rFonts w:ascii="Arial" w:hAnsi="Arial" w:cs="Arial"/>
          <w:kern w:val="2"/>
          <w:sz w:val="21"/>
          <w:szCs w:val="21"/>
        </w:rPr>
        <w:t>”</w:t>
      </w:r>
      <w:r w:rsidRPr="006F640E">
        <w:rPr>
          <w:rFonts w:ascii="Arial" w:hAnsi="Arial" w:cs="Arial"/>
          <w:kern w:val="2"/>
          <w:sz w:val="21"/>
          <w:szCs w:val="21"/>
        </w:rPr>
        <w:t>（即通路、通电、通讯、通上水、通下水、通燃气、通热力），且保证程度高。</w:t>
      </w:r>
    </w:p>
    <w:p w14:paraId="475940AC" w14:textId="4951317D" w:rsidR="00BD69BA" w:rsidRPr="006F640E" w:rsidRDefault="00E07B07">
      <w:pPr>
        <w:spacing w:line="480" w:lineRule="auto"/>
        <w:ind w:right="205" w:firstLineChars="200" w:firstLine="420"/>
        <w:jc w:val="both"/>
        <w:rPr>
          <w:rFonts w:ascii="Arial" w:hAnsi="Arial" w:cs="Arial"/>
          <w:sz w:val="21"/>
          <w:szCs w:val="21"/>
        </w:rPr>
      </w:pPr>
      <w:r w:rsidRPr="006F640E">
        <w:rPr>
          <w:rFonts w:ascii="Arial" w:hAnsi="Arial" w:cs="Arial"/>
          <w:kern w:val="2"/>
          <w:sz w:val="21"/>
          <w:szCs w:val="21"/>
        </w:rPr>
        <w:lastRenderedPageBreak/>
        <w:t>综上所述，估价对象土地实物状况较好，场地地势平坦，地质条件良好，基础设施完备，宗地条件有利于估价对象利用，对估价对象租赁价格无不良影响</w:t>
      </w:r>
      <w:r w:rsidRPr="006F640E">
        <w:rPr>
          <w:rFonts w:ascii="Arial" w:hAnsi="Arial" w:cs="Arial"/>
          <w:sz w:val="21"/>
          <w:szCs w:val="21"/>
        </w:rPr>
        <w:t>。</w:t>
      </w:r>
    </w:p>
    <w:p w14:paraId="4612E1BF"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2.</w:t>
      </w:r>
      <w:r w:rsidRPr="006F640E">
        <w:rPr>
          <w:rFonts w:ascii="Arial" w:hAnsi="Arial" w:cs="Arial"/>
          <w:sz w:val="21"/>
          <w:szCs w:val="21"/>
        </w:rPr>
        <w:t>建筑物实物状况</w:t>
      </w:r>
    </w:p>
    <w:p w14:paraId="747AFFA9" w14:textId="0DA674FB" w:rsidR="00106F0A" w:rsidRPr="006F640E" w:rsidRDefault="00106F0A" w:rsidP="00106F0A">
      <w:pPr>
        <w:tabs>
          <w:tab w:val="left" w:pos="3544"/>
        </w:tabs>
        <w:overflowPunct w:val="0"/>
        <w:spacing w:line="480" w:lineRule="auto"/>
        <w:ind w:firstLineChars="200" w:firstLine="420"/>
        <w:jc w:val="both"/>
        <w:rPr>
          <w:rStyle w:val="af8"/>
          <w:rFonts w:ascii="Arial" w:hAnsi="Arial" w:cs="Arial"/>
        </w:rPr>
      </w:pPr>
      <w:r w:rsidRPr="006F640E">
        <w:rPr>
          <w:rFonts w:ascii="Arial" w:hAnsi="Arial" w:cs="Arial"/>
          <w:kern w:val="2"/>
          <w:sz w:val="21"/>
          <w:szCs w:val="21"/>
        </w:rPr>
        <w:t>估价对象所属项目</w:t>
      </w:r>
      <w:r w:rsidR="00E07B07" w:rsidRPr="006F640E">
        <w:rPr>
          <w:rFonts w:ascii="Arial" w:hAnsi="Arial" w:cs="Arial"/>
          <w:kern w:val="2"/>
          <w:sz w:val="21"/>
          <w:szCs w:val="21"/>
        </w:rPr>
        <w:t>位于</w:t>
      </w:r>
      <w:r w:rsidRPr="006F640E">
        <w:rPr>
          <w:rFonts w:ascii="Arial" w:hAnsi="Arial" w:cs="Arial"/>
          <w:kern w:val="2"/>
          <w:sz w:val="21"/>
          <w:szCs w:val="21"/>
        </w:rPr>
        <w:t>北京市房山区文雅街</w:t>
      </w:r>
      <w:r w:rsidRPr="006F640E">
        <w:rPr>
          <w:rFonts w:ascii="Arial" w:hAnsi="Arial" w:cs="Arial"/>
          <w:kern w:val="2"/>
          <w:sz w:val="21"/>
          <w:szCs w:val="21"/>
        </w:rPr>
        <w:t>1</w:t>
      </w:r>
      <w:r w:rsidRPr="006F640E">
        <w:rPr>
          <w:rFonts w:ascii="Arial" w:hAnsi="Arial" w:cs="Arial"/>
          <w:kern w:val="2"/>
          <w:sz w:val="21"/>
          <w:szCs w:val="21"/>
        </w:rPr>
        <w:t>号院（</w:t>
      </w:r>
      <w:proofErr w:type="gramStart"/>
      <w:r w:rsidRPr="006F640E">
        <w:rPr>
          <w:rFonts w:ascii="Arial" w:hAnsi="Arial" w:cs="Arial"/>
          <w:kern w:val="2"/>
          <w:sz w:val="21"/>
          <w:szCs w:val="21"/>
        </w:rPr>
        <w:t>轩景家园</w:t>
      </w:r>
      <w:proofErr w:type="gramEnd"/>
      <w:r w:rsidRPr="006F640E">
        <w:rPr>
          <w:rFonts w:ascii="Arial" w:hAnsi="Arial" w:cs="Arial"/>
          <w:kern w:val="2"/>
          <w:sz w:val="21"/>
          <w:szCs w:val="21"/>
        </w:rPr>
        <w:t>共有产权住房），该项目有</w:t>
      </w:r>
      <w:r w:rsidRPr="006F640E">
        <w:rPr>
          <w:rFonts w:ascii="Arial" w:hAnsi="Arial" w:cs="Arial"/>
          <w:kern w:val="2"/>
          <w:sz w:val="21"/>
          <w:szCs w:val="21"/>
        </w:rPr>
        <w:t>1#</w:t>
      </w:r>
      <w:r w:rsidRPr="006F640E">
        <w:rPr>
          <w:rFonts w:ascii="Arial" w:hAnsi="Arial" w:cs="Arial"/>
          <w:kern w:val="2"/>
          <w:sz w:val="21"/>
          <w:szCs w:val="21"/>
        </w:rPr>
        <w:t>至</w:t>
      </w:r>
      <w:r w:rsidRPr="006F640E">
        <w:rPr>
          <w:rFonts w:ascii="Arial" w:hAnsi="Arial" w:cs="Arial"/>
          <w:kern w:val="2"/>
          <w:sz w:val="21"/>
          <w:szCs w:val="21"/>
        </w:rPr>
        <w:t>16#</w:t>
      </w:r>
      <w:r w:rsidRPr="006F640E">
        <w:rPr>
          <w:rFonts w:ascii="Arial" w:hAnsi="Arial" w:cs="Arial"/>
          <w:kern w:val="2"/>
          <w:sz w:val="21"/>
          <w:szCs w:val="21"/>
        </w:rPr>
        <w:t>共</w:t>
      </w:r>
      <w:r w:rsidRPr="006F640E">
        <w:rPr>
          <w:rFonts w:ascii="Arial" w:hAnsi="Arial" w:cs="Arial"/>
          <w:kern w:val="2"/>
          <w:sz w:val="21"/>
          <w:szCs w:val="21"/>
        </w:rPr>
        <w:t>16</w:t>
      </w:r>
      <w:r w:rsidRPr="006F640E">
        <w:rPr>
          <w:rFonts w:ascii="Arial" w:hAnsi="Arial" w:cs="Arial"/>
          <w:kern w:val="2"/>
          <w:sz w:val="21"/>
          <w:szCs w:val="21"/>
        </w:rPr>
        <w:t>栋共有产权住房，建成于</w:t>
      </w:r>
      <w:r w:rsidRPr="006F640E">
        <w:rPr>
          <w:rFonts w:ascii="Arial" w:hAnsi="Arial" w:cs="Arial"/>
          <w:kern w:val="2"/>
          <w:sz w:val="21"/>
          <w:szCs w:val="21"/>
        </w:rPr>
        <w:t>2023</w:t>
      </w:r>
      <w:r w:rsidRPr="006F640E">
        <w:rPr>
          <w:rFonts w:ascii="Arial" w:hAnsi="Arial" w:cs="Arial"/>
          <w:kern w:val="2"/>
          <w:sz w:val="21"/>
          <w:szCs w:val="21"/>
        </w:rPr>
        <w:t>年。根据估价委托人提供的《轩景家园共有产权房房源表》</w:t>
      </w:r>
      <w:r w:rsidRPr="006F640E">
        <w:rPr>
          <w:rFonts w:ascii="Arial" w:hAnsi="Arial" w:cs="Arial"/>
          <w:sz w:val="21"/>
          <w:szCs w:val="21"/>
        </w:rPr>
        <w:t>复印件</w:t>
      </w:r>
      <w:r w:rsidRPr="006F640E">
        <w:rPr>
          <w:rFonts w:ascii="Arial" w:hAnsi="Arial" w:cs="Arial"/>
          <w:kern w:val="2"/>
          <w:sz w:val="21"/>
          <w:szCs w:val="21"/>
        </w:rPr>
        <w:t>，估价对象建筑面积共计</w:t>
      </w:r>
      <w:r w:rsidRPr="006F640E">
        <w:rPr>
          <w:rFonts w:ascii="Arial" w:hAnsi="Arial" w:cs="Arial"/>
          <w:kern w:val="2"/>
          <w:sz w:val="21"/>
          <w:szCs w:val="21"/>
        </w:rPr>
        <w:t>68237.69</w:t>
      </w:r>
      <w:r w:rsidRPr="006F640E">
        <w:rPr>
          <w:rFonts w:ascii="Arial" w:hAnsi="Arial" w:cs="Arial"/>
          <w:kern w:val="2"/>
          <w:sz w:val="21"/>
          <w:szCs w:val="21"/>
        </w:rPr>
        <w:t>平方米，可对外配租房屋共计</w:t>
      </w:r>
      <w:r w:rsidRPr="006F640E">
        <w:rPr>
          <w:rFonts w:ascii="Arial" w:hAnsi="Arial" w:cs="Arial"/>
          <w:kern w:val="2"/>
          <w:sz w:val="21"/>
          <w:szCs w:val="21"/>
        </w:rPr>
        <w:t>770</w:t>
      </w:r>
      <w:r w:rsidRPr="006F640E">
        <w:rPr>
          <w:rFonts w:ascii="Arial" w:hAnsi="Arial" w:cs="Arial"/>
          <w:kern w:val="2"/>
          <w:sz w:val="21"/>
          <w:szCs w:val="21"/>
        </w:rPr>
        <w:t>套。房源具体户型等情况详见下表：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279"/>
        <w:gridCol w:w="999"/>
        <w:gridCol w:w="1736"/>
        <w:gridCol w:w="999"/>
        <w:gridCol w:w="1184"/>
        <w:gridCol w:w="1292"/>
        <w:gridCol w:w="1026"/>
      </w:tblGrid>
      <w:tr w:rsidR="006F640E" w:rsidRPr="006F640E" w14:paraId="57D208E6" w14:textId="77777777" w:rsidTr="006E3FE3">
        <w:trPr>
          <w:trHeight w:val="340"/>
          <w:tblHeader/>
        </w:trPr>
        <w:tc>
          <w:tcPr>
            <w:tcW w:w="525" w:type="pct"/>
            <w:shd w:val="clear" w:color="auto" w:fill="auto"/>
            <w:noWrap/>
            <w:vAlign w:val="center"/>
            <w:hideMark/>
          </w:tcPr>
          <w:p w14:paraId="2DAEEEBB"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户型</w:t>
            </w:r>
          </w:p>
        </w:tc>
        <w:tc>
          <w:tcPr>
            <w:tcW w:w="672" w:type="pct"/>
            <w:shd w:val="clear" w:color="auto" w:fill="auto"/>
            <w:noWrap/>
            <w:vAlign w:val="center"/>
            <w:hideMark/>
          </w:tcPr>
          <w:p w14:paraId="2B094AFC"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建筑面积</w:t>
            </w:r>
          </w:p>
          <w:p w14:paraId="1E8E713A"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（平方米）</w:t>
            </w:r>
          </w:p>
        </w:tc>
        <w:tc>
          <w:tcPr>
            <w:tcW w:w="525" w:type="pct"/>
            <w:shd w:val="clear" w:color="auto" w:fill="auto"/>
            <w:noWrap/>
            <w:vAlign w:val="center"/>
            <w:hideMark/>
          </w:tcPr>
          <w:p w14:paraId="599A8314"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朝向</w:t>
            </w:r>
          </w:p>
        </w:tc>
        <w:tc>
          <w:tcPr>
            <w:tcW w:w="912" w:type="pct"/>
            <w:shd w:val="clear" w:color="auto" w:fill="auto"/>
            <w:noWrap/>
            <w:vAlign w:val="center"/>
            <w:hideMark/>
          </w:tcPr>
          <w:p w14:paraId="17A37B46"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套型</w:t>
            </w:r>
          </w:p>
        </w:tc>
        <w:tc>
          <w:tcPr>
            <w:tcW w:w="525" w:type="pct"/>
            <w:shd w:val="clear" w:color="auto" w:fill="auto"/>
            <w:noWrap/>
            <w:vAlign w:val="center"/>
            <w:hideMark/>
          </w:tcPr>
          <w:p w14:paraId="75BCDA3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套数</w:t>
            </w:r>
          </w:p>
        </w:tc>
        <w:tc>
          <w:tcPr>
            <w:tcW w:w="622" w:type="pct"/>
            <w:shd w:val="clear" w:color="auto" w:fill="auto"/>
            <w:noWrap/>
            <w:vAlign w:val="center"/>
            <w:hideMark/>
          </w:tcPr>
          <w:p w14:paraId="690C22C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总建筑面积</w:t>
            </w:r>
          </w:p>
          <w:p w14:paraId="119F327E"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（平方米）</w:t>
            </w:r>
          </w:p>
        </w:tc>
        <w:tc>
          <w:tcPr>
            <w:tcW w:w="679" w:type="pct"/>
          </w:tcPr>
          <w:p w14:paraId="2360CB7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所属楼宇</w:t>
            </w:r>
          </w:p>
          <w:p w14:paraId="536A56D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（现状）</w:t>
            </w:r>
          </w:p>
        </w:tc>
        <w:tc>
          <w:tcPr>
            <w:tcW w:w="539" w:type="pct"/>
            <w:shd w:val="clear" w:color="auto" w:fill="auto"/>
            <w:noWrap/>
            <w:vAlign w:val="center"/>
            <w:hideMark/>
          </w:tcPr>
          <w:p w14:paraId="3192624E"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比例</w:t>
            </w:r>
          </w:p>
        </w:tc>
      </w:tr>
      <w:tr w:rsidR="006F640E" w:rsidRPr="006F640E" w14:paraId="10BF5FCC" w14:textId="77777777" w:rsidTr="006E3FE3">
        <w:trPr>
          <w:trHeight w:val="340"/>
        </w:trPr>
        <w:tc>
          <w:tcPr>
            <w:tcW w:w="525" w:type="pct"/>
            <w:shd w:val="clear" w:color="auto" w:fill="auto"/>
            <w:noWrap/>
            <w:vAlign w:val="center"/>
            <w:hideMark/>
          </w:tcPr>
          <w:p w14:paraId="2FAC531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A1</w:t>
            </w:r>
          </w:p>
        </w:tc>
        <w:tc>
          <w:tcPr>
            <w:tcW w:w="672" w:type="pct"/>
            <w:shd w:val="clear" w:color="auto" w:fill="auto"/>
            <w:noWrap/>
            <w:vAlign w:val="center"/>
            <w:hideMark/>
          </w:tcPr>
          <w:p w14:paraId="00FC9D0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107.05</w:t>
            </w:r>
          </w:p>
        </w:tc>
        <w:tc>
          <w:tcPr>
            <w:tcW w:w="525" w:type="pct"/>
            <w:shd w:val="clear" w:color="auto" w:fill="auto"/>
            <w:noWrap/>
            <w:vAlign w:val="center"/>
            <w:hideMark/>
          </w:tcPr>
          <w:p w14:paraId="76200EA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6DFB81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四室两厅两卫</w:t>
            </w:r>
          </w:p>
        </w:tc>
        <w:tc>
          <w:tcPr>
            <w:tcW w:w="525" w:type="pct"/>
            <w:shd w:val="clear" w:color="auto" w:fill="auto"/>
            <w:noWrap/>
            <w:vAlign w:val="center"/>
            <w:hideMark/>
          </w:tcPr>
          <w:p w14:paraId="0FA7685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40</w:t>
            </w:r>
          </w:p>
        </w:tc>
        <w:tc>
          <w:tcPr>
            <w:tcW w:w="622" w:type="pct"/>
            <w:shd w:val="clear" w:color="auto" w:fill="auto"/>
            <w:noWrap/>
            <w:vAlign w:val="center"/>
            <w:hideMark/>
          </w:tcPr>
          <w:p w14:paraId="245A746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4282</w:t>
            </w:r>
          </w:p>
        </w:tc>
        <w:tc>
          <w:tcPr>
            <w:tcW w:w="679" w:type="pct"/>
            <w:vAlign w:val="center"/>
          </w:tcPr>
          <w:p w14:paraId="3D2F452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w:t>
            </w:r>
          </w:p>
        </w:tc>
        <w:tc>
          <w:tcPr>
            <w:tcW w:w="539" w:type="pct"/>
            <w:shd w:val="clear" w:color="auto" w:fill="auto"/>
            <w:noWrap/>
            <w:vAlign w:val="center"/>
            <w:hideMark/>
          </w:tcPr>
          <w:p w14:paraId="597C4DB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5.19%</w:t>
            </w:r>
          </w:p>
        </w:tc>
      </w:tr>
      <w:tr w:rsidR="006F640E" w:rsidRPr="006F640E" w14:paraId="16D3E56B" w14:textId="77777777" w:rsidTr="006E3FE3">
        <w:trPr>
          <w:trHeight w:val="340"/>
        </w:trPr>
        <w:tc>
          <w:tcPr>
            <w:tcW w:w="525" w:type="pct"/>
            <w:shd w:val="clear" w:color="auto" w:fill="auto"/>
            <w:noWrap/>
            <w:vAlign w:val="center"/>
            <w:hideMark/>
          </w:tcPr>
          <w:p w14:paraId="18CACC8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A1</w:t>
            </w:r>
          </w:p>
        </w:tc>
        <w:tc>
          <w:tcPr>
            <w:tcW w:w="672" w:type="pct"/>
            <w:shd w:val="clear" w:color="auto" w:fill="auto"/>
            <w:noWrap/>
            <w:vAlign w:val="center"/>
            <w:hideMark/>
          </w:tcPr>
          <w:p w14:paraId="37164D5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107.65</w:t>
            </w:r>
          </w:p>
        </w:tc>
        <w:tc>
          <w:tcPr>
            <w:tcW w:w="525" w:type="pct"/>
            <w:shd w:val="clear" w:color="auto" w:fill="auto"/>
            <w:noWrap/>
            <w:vAlign w:val="center"/>
            <w:hideMark/>
          </w:tcPr>
          <w:p w14:paraId="6DA0B4D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946F14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四室两厅两卫</w:t>
            </w:r>
          </w:p>
        </w:tc>
        <w:tc>
          <w:tcPr>
            <w:tcW w:w="525" w:type="pct"/>
            <w:shd w:val="clear" w:color="auto" w:fill="auto"/>
            <w:noWrap/>
            <w:vAlign w:val="center"/>
            <w:hideMark/>
          </w:tcPr>
          <w:p w14:paraId="41A301C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258889C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2153</w:t>
            </w:r>
          </w:p>
        </w:tc>
        <w:tc>
          <w:tcPr>
            <w:tcW w:w="679" w:type="pct"/>
            <w:vAlign w:val="center"/>
          </w:tcPr>
          <w:p w14:paraId="021AB0F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w:t>
            </w:r>
          </w:p>
        </w:tc>
        <w:tc>
          <w:tcPr>
            <w:tcW w:w="539" w:type="pct"/>
            <w:shd w:val="clear" w:color="auto" w:fill="auto"/>
            <w:noWrap/>
            <w:vAlign w:val="center"/>
            <w:hideMark/>
          </w:tcPr>
          <w:p w14:paraId="550408D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2.60%</w:t>
            </w:r>
          </w:p>
        </w:tc>
      </w:tr>
      <w:tr w:rsidR="006F640E" w:rsidRPr="006F640E" w14:paraId="6A1AE3C9" w14:textId="77777777" w:rsidTr="006E3FE3">
        <w:trPr>
          <w:trHeight w:val="340"/>
        </w:trPr>
        <w:tc>
          <w:tcPr>
            <w:tcW w:w="525" w:type="pct"/>
            <w:shd w:val="clear" w:color="auto" w:fill="auto"/>
            <w:noWrap/>
            <w:vAlign w:val="center"/>
            <w:hideMark/>
          </w:tcPr>
          <w:p w14:paraId="5A150506"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736E982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74CF523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5091667D"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75159BE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60</w:t>
            </w:r>
          </w:p>
        </w:tc>
        <w:tc>
          <w:tcPr>
            <w:tcW w:w="622" w:type="pct"/>
            <w:shd w:val="clear" w:color="auto" w:fill="auto"/>
            <w:noWrap/>
            <w:vAlign w:val="center"/>
            <w:hideMark/>
          </w:tcPr>
          <w:p w14:paraId="590AEC9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6435</w:t>
            </w:r>
          </w:p>
        </w:tc>
        <w:tc>
          <w:tcPr>
            <w:tcW w:w="679" w:type="pct"/>
            <w:vAlign w:val="center"/>
          </w:tcPr>
          <w:p w14:paraId="132370D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51ACB7FA"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7.79%</w:t>
            </w:r>
          </w:p>
        </w:tc>
      </w:tr>
      <w:tr w:rsidR="006F640E" w:rsidRPr="006F640E" w14:paraId="06A99762" w14:textId="77777777" w:rsidTr="006E3FE3">
        <w:trPr>
          <w:trHeight w:val="340"/>
        </w:trPr>
        <w:tc>
          <w:tcPr>
            <w:tcW w:w="525" w:type="pct"/>
            <w:shd w:val="clear" w:color="auto" w:fill="auto"/>
            <w:noWrap/>
            <w:vAlign w:val="center"/>
            <w:hideMark/>
          </w:tcPr>
          <w:p w14:paraId="24A17A6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1E26A5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87.72</w:t>
            </w:r>
          </w:p>
        </w:tc>
        <w:tc>
          <w:tcPr>
            <w:tcW w:w="525" w:type="pct"/>
            <w:shd w:val="clear" w:color="auto" w:fill="auto"/>
            <w:noWrap/>
            <w:vAlign w:val="center"/>
            <w:hideMark/>
          </w:tcPr>
          <w:p w14:paraId="46171F3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014777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C38C45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48</w:t>
            </w:r>
          </w:p>
        </w:tc>
        <w:tc>
          <w:tcPr>
            <w:tcW w:w="622" w:type="pct"/>
            <w:shd w:val="clear" w:color="auto" w:fill="auto"/>
            <w:noWrap/>
            <w:vAlign w:val="center"/>
            <w:hideMark/>
          </w:tcPr>
          <w:p w14:paraId="18D0ED7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4210.56</w:t>
            </w:r>
          </w:p>
        </w:tc>
        <w:tc>
          <w:tcPr>
            <w:tcW w:w="679" w:type="pct"/>
            <w:vAlign w:val="center"/>
          </w:tcPr>
          <w:p w14:paraId="2233982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w:t>
            </w:r>
          </w:p>
        </w:tc>
        <w:tc>
          <w:tcPr>
            <w:tcW w:w="539" w:type="pct"/>
            <w:shd w:val="clear" w:color="auto" w:fill="auto"/>
            <w:noWrap/>
            <w:vAlign w:val="center"/>
            <w:hideMark/>
          </w:tcPr>
          <w:p w14:paraId="3060A51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6.23%</w:t>
            </w:r>
          </w:p>
        </w:tc>
      </w:tr>
      <w:tr w:rsidR="006F640E" w:rsidRPr="006F640E" w14:paraId="312B4E02" w14:textId="77777777" w:rsidTr="006E3FE3">
        <w:trPr>
          <w:trHeight w:val="340"/>
        </w:trPr>
        <w:tc>
          <w:tcPr>
            <w:tcW w:w="525" w:type="pct"/>
            <w:shd w:val="clear" w:color="auto" w:fill="auto"/>
            <w:noWrap/>
            <w:vAlign w:val="center"/>
            <w:hideMark/>
          </w:tcPr>
          <w:p w14:paraId="3321370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C49231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87.89</w:t>
            </w:r>
          </w:p>
        </w:tc>
        <w:tc>
          <w:tcPr>
            <w:tcW w:w="525" w:type="pct"/>
            <w:shd w:val="clear" w:color="auto" w:fill="auto"/>
            <w:noWrap/>
            <w:vAlign w:val="center"/>
            <w:hideMark/>
          </w:tcPr>
          <w:p w14:paraId="3CD42CD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2C99EE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BE2F45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4CC48C5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175.78</w:t>
            </w:r>
          </w:p>
        </w:tc>
        <w:tc>
          <w:tcPr>
            <w:tcW w:w="679" w:type="pct"/>
            <w:vAlign w:val="center"/>
          </w:tcPr>
          <w:p w14:paraId="2B47C9A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7C10F24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6607D9FC" w14:textId="77777777" w:rsidTr="006E3FE3">
        <w:trPr>
          <w:trHeight w:val="340"/>
        </w:trPr>
        <w:tc>
          <w:tcPr>
            <w:tcW w:w="525" w:type="pct"/>
            <w:shd w:val="clear" w:color="auto" w:fill="auto"/>
            <w:noWrap/>
            <w:vAlign w:val="center"/>
            <w:hideMark/>
          </w:tcPr>
          <w:p w14:paraId="655C6FD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263AEE5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88.04</w:t>
            </w:r>
          </w:p>
        </w:tc>
        <w:tc>
          <w:tcPr>
            <w:tcW w:w="525" w:type="pct"/>
            <w:shd w:val="clear" w:color="auto" w:fill="auto"/>
            <w:noWrap/>
            <w:vAlign w:val="center"/>
            <w:hideMark/>
          </w:tcPr>
          <w:p w14:paraId="3DD6164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922AFF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22C5535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54</w:t>
            </w:r>
          </w:p>
        </w:tc>
        <w:tc>
          <w:tcPr>
            <w:tcW w:w="622" w:type="pct"/>
            <w:shd w:val="clear" w:color="auto" w:fill="auto"/>
            <w:noWrap/>
            <w:vAlign w:val="center"/>
            <w:hideMark/>
          </w:tcPr>
          <w:p w14:paraId="071B552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4754.16</w:t>
            </w:r>
          </w:p>
        </w:tc>
        <w:tc>
          <w:tcPr>
            <w:tcW w:w="679" w:type="pct"/>
            <w:vAlign w:val="center"/>
          </w:tcPr>
          <w:p w14:paraId="3E9E682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5E0E4F5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7.01%</w:t>
            </w:r>
          </w:p>
        </w:tc>
      </w:tr>
      <w:tr w:rsidR="006F640E" w:rsidRPr="006F640E" w14:paraId="73133E87" w14:textId="77777777" w:rsidTr="006E3FE3">
        <w:trPr>
          <w:trHeight w:val="330"/>
        </w:trPr>
        <w:tc>
          <w:tcPr>
            <w:tcW w:w="525" w:type="pct"/>
            <w:shd w:val="clear" w:color="auto" w:fill="auto"/>
            <w:noWrap/>
            <w:vAlign w:val="center"/>
            <w:hideMark/>
          </w:tcPr>
          <w:p w14:paraId="564276A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ECEEA4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88.24</w:t>
            </w:r>
          </w:p>
        </w:tc>
        <w:tc>
          <w:tcPr>
            <w:tcW w:w="525" w:type="pct"/>
            <w:shd w:val="clear" w:color="auto" w:fill="auto"/>
            <w:noWrap/>
            <w:vAlign w:val="center"/>
            <w:hideMark/>
          </w:tcPr>
          <w:p w14:paraId="72FE075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166DAB1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8497AA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w:t>
            </w:r>
          </w:p>
        </w:tc>
        <w:tc>
          <w:tcPr>
            <w:tcW w:w="622" w:type="pct"/>
            <w:shd w:val="clear" w:color="auto" w:fill="auto"/>
            <w:noWrap/>
            <w:vAlign w:val="center"/>
            <w:hideMark/>
          </w:tcPr>
          <w:p w14:paraId="05F2543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3706.08</w:t>
            </w:r>
          </w:p>
        </w:tc>
        <w:tc>
          <w:tcPr>
            <w:tcW w:w="679" w:type="pct"/>
            <w:vAlign w:val="center"/>
          </w:tcPr>
          <w:p w14:paraId="3C94D69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w:t>
            </w:r>
          </w:p>
        </w:tc>
        <w:tc>
          <w:tcPr>
            <w:tcW w:w="539" w:type="pct"/>
            <w:shd w:val="clear" w:color="auto" w:fill="auto"/>
            <w:noWrap/>
            <w:vAlign w:val="center"/>
            <w:hideMark/>
          </w:tcPr>
          <w:p w14:paraId="34F9ED5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5.45%</w:t>
            </w:r>
          </w:p>
        </w:tc>
      </w:tr>
      <w:tr w:rsidR="006F640E" w:rsidRPr="006F640E" w14:paraId="3FF3C3A7" w14:textId="77777777" w:rsidTr="006E3FE3">
        <w:trPr>
          <w:trHeight w:val="330"/>
        </w:trPr>
        <w:tc>
          <w:tcPr>
            <w:tcW w:w="525" w:type="pct"/>
            <w:shd w:val="clear" w:color="auto" w:fill="auto"/>
            <w:noWrap/>
            <w:vAlign w:val="center"/>
            <w:hideMark/>
          </w:tcPr>
          <w:p w14:paraId="4452C10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5C3BFF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88.29</w:t>
            </w:r>
          </w:p>
        </w:tc>
        <w:tc>
          <w:tcPr>
            <w:tcW w:w="525" w:type="pct"/>
            <w:shd w:val="clear" w:color="auto" w:fill="auto"/>
            <w:noWrap/>
            <w:vAlign w:val="center"/>
            <w:hideMark/>
          </w:tcPr>
          <w:p w14:paraId="31A78CA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3CC493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F21E60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w:t>
            </w:r>
          </w:p>
        </w:tc>
        <w:tc>
          <w:tcPr>
            <w:tcW w:w="622" w:type="pct"/>
            <w:shd w:val="clear" w:color="auto" w:fill="auto"/>
            <w:noWrap/>
            <w:vAlign w:val="center"/>
            <w:hideMark/>
          </w:tcPr>
          <w:p w14:paraId="6282579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1412.64</w:t>
            </w:r>
          </w:p>
        </w:tc>
        <w:tc>
          <w:tcPr>
            <w:tcW w:w="679" w:type="pct"/>
            <w:vAlign w:val="center"/>
          </w:tcPr>
          <w:p w14:paraId="3D67D6E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w:t>
            </w:r>
          </w:p>
        </w:tc>
        <w:tc>
          <w:tcPr>
            <w:tcW w:w="539" w:type="pct"/>
            <w:shd w:val="clear" w:color="auto" w:fill="auto"/>
            <w:noWrap/>
            <w:vAlign w:val="center"/>
            <w:hideMark/>
          </w:tcPr>
          <w:p w14:paraId="53AD71C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2.08%</w:t>
            </w:r>
          </w:p>
        </w:tc>
      </w:tr>
      <w:tr w:rsidR="006F640E" w:rsidRPr="006F640E" w14:paraId="25D15198" w14:textId="77777777" w:rsidTr="006E3FE3">
        <w:trPr>
          <w:trHeight w:val="330"/>
        </w:trPr>
        <w:tc>
          <w:tcPr>
            <w:tcW w:w="525" w:type="pct"/>
            <w:shd w:val="clear" w:color="auto" w:fill="auto"/>
            <w:noWrap/>
            <w:vAlign w:val="center"/>
            <w:hideMark/>
          </w:tcPr>
          <w:p w14:paraId="05A5B30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0D14FA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88.38</w:t>
            </w:r>
          </w:p>
        </w:tc>
        <w:tc>
          <w:tcPr>
            <w:tcW w:w="525" w:type="pct"/>
            <w:shd w:val="clear" w:color="auto" w:fill="auto"/>
            <w:noWrap/>
            <w:vAlign w:val="center"/>
            <w:hideMark/>
          </w:tcPr>
          <w:p w14:paraId="38E9CA8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C0A94F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D01F3B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0EEEA20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176.76</w:t>
            </w:r>
          </w:p>
        </w:tc>
        <w:tc>
          <w:tcPr>
            <w:tcW w:w="679" w:type="pct"/>
            <w:vAlign w:val="center"/>
          </w:tcPr>
          <w:p w14:paraId="73CB6A8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5DC33B9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4FDC1D66" w14:textId="77777777" w:rsidTr="006E3FE3">
        <w:trPr>
          <w:trHeight w:val="330"/>
        </w:trPr>
        <w:tc>
          <w:tcPr>
            <w:tcW w:w="525" w:type="pct"/>
            <w:shd w:val="clear" w:color="auto" w:fill="auto"/>
            <w:noWrap/>
            <w:vAlign w:val="center"/>
            <w:hideMark/>
          </w:tcPr>
          <w:p w14:paraId="6A33E9D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649FC59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88.41</w:t>
            </w:r>
          </w:p>
        </w:tc>
        <w:tc>
          <w:tcPr>
            <w:tcW w:w="525" w:type="pct"/>
            <w:shd w:val="clear" w:color="auto" w:fill="auto"/>
            <w:noWrap/>
            <w:vAlign w:val="center"/>
            <w:hideMark/>
          </w:tcPr>
          <w:p w14:paraId="606BE07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258EE7F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6657AB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21</w:t>
            </w:r>
          </w:p>
        </w:tc>
        <w:tc>
          <w:tcPr>
            <w:tcW w:w="622" w:type="pct"/>
            <w:shd w:val="clear" w:color="auto" w:fill="auto"/>
            <w:noWrap/>
            <w:vAlign w:val="center"/>
            <w:hideMark/>
          </w:tcPr>
          <w:p w14:paraId="2E21C11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1856.61</w:t>
            </w:r>
          </w:p>
        </w:tc>
        <w:tc>
          <w:tcPr>
            <w:tcW w:w="679" w:type="pct"/>
            <w:vAlign w:val="center"/>
          </w:tcPr>
          <w:p w14:paraId="5FF90D2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9#</w:t>
            </w:r>
          </w:p>
        </w:tc>
        <w:tc>
          <w:tcPr>
            <w:tcW w:w="539" w:type="pct"/>
            <w:shd w:val="clear" w:color="auto" w:fill="auto"/>
            <w:noWrap/>
            <w:vAlign w:val="center"/>
            <w:hideMark/>
          </w:tcPr>
          <w:p w14:paraId="707B93A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2.73%</w:t>
            </w:r>
          </w:p>
        </w:tc>
      </w:tr>
      <w:tr w:rsidR="006F640E" w:rsidRPr="006F640E" w14:paraId="4574B4AD" w14:textId="77777777" w:rsidTr="006E3FE3">
        <w:trPr>
          <w:trHeight w:val="330"/>
        </w:trPr>
        <w:tc>
          <w:tcPr>
            <w:tcW w:w="525" w:type="pct"/>
            <w:shd w:val="clear" w:color="auto" w:fill="auto"/>
            <w:noWrap/>
            <w:vAlign w:val="center"/>
            <w:hideMark/>
          </w:tcPr>
          <w:p w14:paraId="4A60A0A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7800154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88.46</w:t>
            </w:r>
          </w:p>
        </w:tc>
        <w:tc>
          <w:tcPr>
            <w:tcW w:w="525" w:type="pct"/>
            <w:shd w:val="clear" w:color="auto" w:fill="auto"/>
            <w:noWrap/>
            <w:vAlign w:val="center"/>
            <w:hideMark/>
          </w:tcPr>
          <w:p w14:paraId="363C891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B6380B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34E762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341879E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176.92</w:t>
            </w:r>
          </w:p>
        </w:tc>
        <w:tc>
          <w:tcPr>
            <w:tcW w:w="679" w:type="pct"/>
            <w:vAlign w:val="center"/>
          </w:tcPr>
          <w:p w14:paraId="2A0A9AA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73DB771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55D3A842" w14:textId="77777777" w:rsidTr="006E3FE3">
        <w:trPr>
          <w:trHeight w:val="330"/>
        </w:trPr>
        <w:tc>
          <w:tcPr>
            <w:tcW w:w="525" w:type="pct"/>
            <w:shd w:val="clear" w:color="auto" w:fill="auto"/>
            <w:noWrap/>
            <w:vAlign w:val="center"/>
            <w:hideMark/>
          </w:tcPr>
          <w:p w14:paraId="29442C7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76B708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88.48</w:t>
            </w:r>
          </w:p>
        </w:tc>
        <w:tc>
          <w:tcPr>
            <w:tcW w:w="525" w:type="pct"/>
            <w:shd w:val="clear" w:color="auto" w:fill="auto"/>
            <w:noWrap/>
            <w:vAlign w:val="center"/>
            <w:hideMark/>
          </w:tcPr>
          <w:p w14:paraId="2FC7EE7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241315E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B3C293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41</w:t>
            </w:r>
          </w:p>
        </w:tc>
        <w:tc>
          <w:tcPr>
            <w:tcW w:w="622" w:type="pct"/>
            <w:shd w:val="clear" w:color="auto" w:fill="auto"/>
            <w:noWrap/>
            <w:vAlign w:val="center"/>
            <w:hideMark/>
          </w:tcPr>
          <w:p w14:paraId="1E06FFB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3627.68</w:t>
            </w:r>
          </w:p>
        </w:tc>
        <w:tc>
          <w:tcPr>
            <w:tcW w:w="679" w:type="pct"/>
            <w:vAlign w:val="center"/>
          </w:tcPr>
          <w:p w14:paraId="0D8C372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w:t>
            </w:r>
            <w:r w:rsidRPr="006F640E">
              <w:rPr>
                <w:rFonts w:ascii="Arial" w:hAnsi="Arial" w:cs="Arial"/>
                <w:sz w:val="18"/>
                <w:szCs w:val="18"/>
              </w:rPr>
              <w:t>、</w:t>
            </w:r>
            <w:r w:rsidRPr="006F640E">
              <w:rPr>
                <w:rFonts w:ascii="Arial" w:hAnsi="Arial" w:cs="Arial"/>
                <w:sz w:val="18"/>
                <w:szCs w:val="18"/>
              </w:rPr>
              <w:t>12#</w:t>
            </w:r>
          </w:p>
        </w:tc>
        <w:tc>
          <w:tcPr>
            <w:tcW w:w="539" w:type="pct"/>
            <w:shd w:val="clear" w:color="auto" w:fill="auto"/>
            <w:noWrap/>
            <w:vAlign w:val="center"/>
            <w:hideMark/>
          </w:tcPr>
          <w:p w14:paraId="572C33F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5.32%</w:t>
            </w:r>
          </w:p>
        </w:tc>
      </w:tr>
      <w:tr w:rsidR="006F640E" w:rsidRPr="006F640E" w14:paraId="4EB70FA1" w14:textId="77777777" w:rsidTr="006E3FE3">
        <w:trPr>
          <w:trHeight w:val="330"/>
        </w:trPr>
        <w:tc>
          <w:tcPr>
            <w:tcW w:w="525" w:type="pct"/>
            <w:shd w:val="clear" w:color="auto" w:fill="auto"/>
            <w:noWrap/>
            <w:vAlign w:val="center"/>
            <w:hideMark/>
          </w:tcPr>
          <w:p w14:paraId="33EAD80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536E352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88.49</w:t>
            </w:r>
          </w:p>
        </w:tc>
        <w:tc>
          <w:tcPr>
            <w:tcW w:w="525" w:type="pct"/>
            <w:shd w:val="clear" w:color="auto" w:fill="auto"/>
            <w:noWrap/>
            <w:vAlign w:val="center"/>
            <w:hideMark/>
          </w:tcPr>
          <w:p w14:paraId="45FAAE6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D0181F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DE353F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151A15C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1769.8</w:t>
            </w:r>
          </w:p>
        </w:tc>
        <w:tc>
          <w:tcPr>
            <w:tcW w:w="679" w:type="pct"/>
            <w:vAlign w:val="center"/>
          </w:tcPr>
          <w:p w14:paraId="24C18F4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w:t>
            </w:r>
          </w:p>
        </w:tc>
        <w:tc>
          <w:tcPr>
            <w:tcW w:w="539" w:type="pct"/>
            <w:shd w:val="clear" w:color="auto" w:fill="auto"/>
            <w:noWrap/>
            <w:vAlign w:val="center"/>
            <w:hideMark/>
          </w:tcPr>
          <w:p w14:paraId="30A1EAB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2.60%</w:t>
            </w:r>
          </w:p>
        </w:tc>
      </w:tr>
      <w:tr w:rsidR="006F640E" w:rsidRPr="006F640E" w14:paraId="06D73489" w14:textId="77777777" w:rsidTr="006E3FE3">
        <w:trPr>
          <w:trHeight w:val="330"/>
        </w:trPr>
        <w:tc>
          <w:tcPr>
            <w:tcW w:w="525" w:type="pct"/>
            <w:shd w:val="clear" w:color="auto" w:fill="auto"/>
            <w:noWrap/>
            <w:vAlign w:val="center"/>
            <w:hideMark/>
          </w:tcPr>
          <w:p w14:paraId="5FDF6B7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92A246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88.5</w:t>
            </w:r>
          </w:p>
        </w:tc>
        <w:tc>
          <w:tcPr>
            <w:tcW w:w="525" w:type="pct"/>
            <w:shd w:val="clear" w:color="auto" w:fill="auto"/>
            <w:noWrap/>
            <w:vAlign w:val="center"/>
            <w:hideMark/>
          </w:tcPr>
          <w:p w14:paraId="00C4109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CBC292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984540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w:t>
            </w:r>
          </w:p>
        </w:tc>
        <w:tc>
          <w:tcPr>
            <w:tcW w:w="622" w:type="pct"/>
            <w:shd w:val="clear" w:color="auto" w:fill="auto"/>
            <w:noWrap/>
            <w:vAlign w:val="center"/>
            <w:hideMark/>
          </w:tcPr>
          <w:p w14:paraId="44995EA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1770</w:t>
            </w:r>
          </w:p>
        </w:tc>
        <w:tc>
          <w:tcPr>
            <w:tcW w:w="679" w:type="pct"/>
            <w:vAlign w:val="center"/>
          </w:tcPr>
          <w:p w14:paraId="4AD0DDA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15#</w:t>
            </w:r>
          </w:p>
        </w:tc>
        <w:tc>
          <w:tcPr>
            <w:tcW w:w="539" w:type="pct"/>
            <w:shd w:val="clear" w:color="auto" w:fill="auto"/>
            <w:noWrap/>
            <w:vAlign w:val="center"/>
            <w:hideMark/>
          </w:tcPr>
          <w:p w14:paraId="49D4E16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2.60%</w:t>
            </w:r>
          </w:p>
        </w:tc>
      </w:tr>
      <w:tr w:rsidR="006F640E" w:rsidRPr="006F640E" w14:paraId="307D0681" w14:textId="77777777" w:rsidTr="006E3FE3">
        <w:trPr>
          <w:trHeight w:val="330"/>
        </w:trPr>
        <w:tc>
          <w:tcPr>
            <w:tcW w:w="525" w:type="pct"/>
            <w:shd w:val="clear" w:color="auto" w:fill="auto"/>
            <w:noWrap/>
            <w:vAlign w:val="center"/>
            <w:hideMark/>
          </w:tcPr>
          <w:p w14:paraId="09072DA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736E6CB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88.51</w:t>
            </w:r>
          </w:p>
        </w:tc>
        <w:tc>
          <w:tcPr>
            <w:tcW w:w="525" w:type="pct"/>
            <w:shd w:val="clear" w:color="auto" w:fill="auto"/>
            <w:noWrap/>
            <w:vAlign w:val="center"/>
            <w:hideMark/>
          </w:tcPr>
          <w:p w14:paraId="6E4E035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1E336D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4BB90E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42</w:t>
            </w:r>
          </w:p>
        </w:tc>
        <w:tc>
          <w:tcPr>
            <w:tcW w:w="622" w:type="pct"/>
            <w:shd w:val="clear" w:color="auto" w:fill="auto"/>
            <w:noWrap/>
            <w:vAlign w:val="center"/>
            <w:hideMark/>
          </w:tcPr>
          <w:p w14:paraId="6AB39E2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3717.42</w:t>
            </w:r>
          </w:p>
        </w:tc>
        <w:tc>
          <w:tcPr>
            <w:tcW w:w="679" w:type="pct"/>
            <w:vAlign w:val="center"/>
          </w:tcPr>
          <w:p w14:paraId="07C61D2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11#</w:t>
            </w:r>
          </w:p>
        </w:tc>
        <w:tc>
          <w:tcPr>
            <w:tcW w:w="539" w:type="pct"/>
            <w:shd w:val="clear" w:color="auto" w:fill="auto"/>
            <w:noWrap/>
            <w:vAlign w:val="center"/>
            <w:hideMark/>
          </w:tcPr>
          <w:p w14:paraId="5659076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5.45%</w:t>
            </w:r>
          </w:p>
        </w:tc>
      </w:tr>
      <w:tr w:rsidR="006F640E" w:rsidRPr="006F640E" w14:paraId="703CD76C" w14:textId="77777777" w:rsidTr="006E3FE3">
        <w:trPr>
          <w:trHeight w:val="330"/>
        </w:trPr>
        <w:tc>
          <w:tcPr>
            <w:tcW w:w="525" w:type="pct"/>
            <w:shd w:val="clear" w:color="auto" w:fill="auto"/>
            <w:noWrap/>
            <w:vAlign w:val="center"/>
            <w:hideMark/>
          </w:tcPr>
          <w:p w14:paraId="476F5CC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64716F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88.53</w:t>
            </w:r>
          </w:p>
        </w:tc>
        <w:tc>
          <w:tcPr>
            <w:tcW w:w="525" w:type="pct"/>
            <w:shd w:val="clear" w:color="auto" w:fill="auto"/>
            <w:noWrap/>
            <w:vAlign w:val="center"/>
            <w:hideMark/>
          </w:tcPr>
          <w:p w14:paraId="4047A41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176EFB5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17AC410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32</w:t>
            </w:r>
          </w:p>
        </w:tc>
        <w:tc>
          <w:tcPr>
            <w:tcW w:w="622" w:type="pct"/>
            <w:shd w:val="clear" w:color="auto" w:fill="auto"/>
            <w:noWrap/>
            <w:vAlign w:val="center"/>
            <w:hideMark/>
          </w:tcPr>
          <w:p w14:paraId="46473A8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2832.96</w:t>
            </w:r>
          </w:p>
        </w:tc>
        <w:tc>
          <w:tcPr>
            <w:tcW w:w="679" w:type="pct"/>
            <w:vAlign w:val="center"/>
          </w:tcPr>
          <w:p w14:paraId="359E15F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0CBE011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4.16%</w:t>
            </w:r>
          </w:p>
        </w:tc>
      </w:tr>
      <w:tr w:rsidR="006F640E" w:rsidRPr="006F640E" w14:paraId="1CFD1DE7" w14:textId="77777777" w:rsidTr="006E3FE3">
        <w:trPr>
          <w:trHeight w:val="330"/>
        </w:trPr>
        <w:tc>
          <w:tcPr>
            <w:tcW w:w="525" w:type="pct"/>
            <w:shd w:val="clear" w:color="auto" w:fill="auto"/>
            <w:noWrap/>
            <w:vAlign w:val="center"/>
            <w:hideMark/>
          </w:tcPr>
          <w:p w14:paraId="6921450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C6285B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88.61</w:t>
            </w:r>
          </w:p>
        </w:tc>
        <w:tc>
          <w:tcPr>
            <w:tcW w:w="525" w:type="pct"/>
            <w:shd w:val="clear" w:color="auto" w:fill="auto"/>
            <w:noWrap/>
            <w:vAlign w:val="center"/>
            <w:hideMark/>
          </w:tcPr>
          <w:p w14:paraId="2AB1C68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11B0B1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0584E1C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18</w:t>
            </w:r>
          </w:p>
        </w:tc>
        <w:tc>
          <w:tcPr>
            <w:tcW w:w="622" w:type="pct"/>
            <w:shd w:val="clear" w:color="auto" w:fill="auto"/>
            <w:noWrap/>
            <w:vAlign w:val="center"/>
            <w:hideMark/>
          </w:tcPr>
          <w:p w14:paraId="55D624C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1594.98</w:t>
            </w:r>
          </w:p>
        </w:tc>
        <w:tc>
          <w:tcPr>
            <w:tcW w:w="679" w:type="pct"/>
            <w:vAlign w:val="center"/>
          </w:tcPr>
          <w:p w14:paraId="134E907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4809047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2.34%</w:t>
            </w:r>
          </w:p>
        </w:tc>
      </w:tr>
      <w:tr w:rsidR="006F640E" w:rsidRPr="006F640E" w14:paraId="3B25C1C1" w14:textId="77777777" w:rsidTr="006E3FE3">
        <w:trPr>
          <w:trHeight w:val="330"/>
        </w:trPr>
        <w:tc>
          <w:tcPr>
            <w:tcW w:w="525" w:type="pct"/>
            <w:shd w:val="clear" w:color="auto" w:fill="auto"/>
            <w:noWrap/>
            <w:vAlign w:val="center"/>
            <w:hideMark/>
          </w:tcPr>
          <w:p w14:paraId="3570E42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46ECD58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88.81</w:t>
            </w:r>
          </w:p>
        </w:tc>
        <w:tc>
          <w:tcPr>
            <w:tcW w:w="525" w:type="pct"/>
            <w:shd w:val="clear" w:color="auto" w:fill="auto"/>
            <w:noWrap/>
            <w:vAlign w:val="center"/>
            <w:hideMark/>
          </w:tcPr>
          <w:p w14:paraId="06C95CF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60021E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E229C1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w:t>
            </w:r>
          </w:p>
        </w:tc>
        <w:tc>
          <w:tcPr>
            <w:tcW w:w="622" w:type="pct"/>
            <w:shd w:val="clear" w:color="auto" w:fill="auto"/>
            <w:noWrap/>
            <w:vAlign w:val="center"/>
            <w:hideMark/>
          </w:tcPr>
          <w:p w14:paraId="10CC4A6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1243.34</w:t>
            </w:r>
          </w:p>
        </w:tc>
        <w:tc>
          <w:tcPr>
            <w:tcW w:w="679" w:type="pct"/>
            <w:vAlign w:val="center"/>
          </w:tcPr>
          <w:p w14:paraId="084FE02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w:t>
            </w:r>
          </w:p>
        </w:tc>
        <w:tc>
          <w:tcPr>
            <w:tcW w:w="539" w:type="pct"/>
            <w:shd w:val="clear" w:color="auto" w:fill="auto"/>
            <w:noWrap/>
            <w:vAlign w:val="center"/>
            <w:hideMark/>
          </w:tcPr>
          <w:p w14:paraId="7B565C7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1.82%</w:t>
            </w:r>
          </w:p>
        </w:tc>
      </w:tr>
      <w:tr w:rsidR="006F640E" w:rsidRPr="006F640E" w14:paraId="6F64B8E1" w14:textId="77777777" w:rsidTr="006E3FE3">
        <w:trPr>
          <w:trHeight w:val="330"/>
        </w:trPr>
        <w:tc>
          <w:tcPr>
            <w:tcW w:w="525" w:type="pct"/>
            <w:shd w:val="clear" w:color="auto" w:fill="auto"/>
            <w:noWrap/>
            <w:vAlign w:val="center"/>
            <w:hideMark/>
          </w:tcPr>
          <w:p w14:paraId="3286ED7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7D4FEA3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88.93</w:t>
            </w:r>
          </w:p>
        </w:tc>
        <w:tc>
          <w:tcPr>
            <w:tcW w:w="525" w:type="pct"/>
            <w:shd w:val="clear" w:color="auto" w:fill="auto"/>
            <w:noWrap/>
            <w:vAlign w:val="center"/>
            <w:hideMark/>
          </w:tcPr>
          <w:p w14:paraId="7DD8CB2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0F626D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E3C6B8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6EF5218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88.93</w:t>
            </w:r>
          </w:p>
        </w:tc>
        <w:tc>
          <w:tcPr>
            <w:tcW w:w="679" w:type="pct"/>
            <w:vAlign w:val="center"/>
          </w:tcPr>
          <w:p w14:paraId="4D154D5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w:t>
            </w:r>
          </w:p>
        </w:tc>
        <w:tc>
          <w:tcPr>
            <w:tcW w:w="539" w:type="pct"/>
            <w:shd w:val="clear" w:color="auto" w:fill="auto"/>
            <w:noWrap/>
            <w:vAlign w:val="center"/>
            <w:hideMark/>
          </w:tcPr>
          <w:p w14:paraId="45447C6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73A024EC" w14:textId="77777777" w:rsidTr="006E3FE3">
        <w:trPr>
          <w:trHeight w:val="330"/>
        </w:trPr>
        <w:tc>
          <w:tcPr>
            <w:tcW w:w="525" w:type="pct"/>
            <w:shd w:val="clear" w:color="auto" w:fill="auto"/>
            <w:noWrap/>
            <w:vAlign w:val="center"/>
            <w:hideMark/>
          </w:tcPr>
          <w:p w14:paraId="0615848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28AF5F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88.95</w:t>
            </w:r>
          </w:p>
        </w:tc>
        <w:tc>
          <w:tcPr>
            <w:tcW w:w="525" w:type="pct"/>
            <w:shd w:val="clear" w:color="auto" w:fill="auto"/>
            <w:noWrap/>
            <w:vAlign w:val="center"/>
            <w:hideMark/>
          </w:tcPr>
          <w:p w14:paraId="280A7E9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5A71E6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745509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6930C90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88.95</w:t>
            </w:r>
          </w:p>
        </w:tc>
        <w:tc>
          <w:tcPr>
            <w:tcW w:w="679" w:type="pct"/>
            <w:vAlign w:val="center"/>
          </w:tcPr>
          <w:p w14:paraId="0F9C0EA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70EA9D4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03B94891" w14:textId="77777777" w:rsidTr="006E3FE3">
        <w:trPr>
          <w:trHeight w:val="330"/>
        </w:trPr>
        <w:tc>
          <w:tcPr>
            <w:tcW w:w="525" w:type="pct"/>
            <w:shd w:val="clear" w:color="auto" w:fill="auto"/>
            <w:noWrap/>
            <w:vAlign w:val="center"/>
            <w:hideMark/>
          </w:tcPr>
          <w:p w14:paraId="61B56F3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8795A9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88.99</w:t>
            </w:r>
          </w:p>
        </w:tc>
        <w:tc>
          <w:tcPr>
            <w:tcW w:w="525" w:type="pct"/>
            <w:shd w:val="clear" w:color="auto" w:fill="auto"/>
            <w:noWrap/>
            <w:vAlign w:val="center"/>
            <w:hideMark/>
          </w:tcPr>
          <w:p w14:paraId="32952E1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201717E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0FBEA8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4B621EE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1690.81</w:t>
            </w:r>
          </w:p>
        </w:tc>
        <w:tc>
          <w:tcPr>
            <w:tcW w:w="679" w:type="pct"/>
            <w:vAlign w:val="center"/>
          </w:tcPr>
          <w:p w14:paraId="0E49660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9#</w:t>
            </w:r>
          </w:p>
        </w:tc>
        <w:tc>
          <w:tcPr>
            <w:tcW w:w="539" w:type="pct"/>
            <w:shd w:val="clear" w:color="auto" w:fill="auto"/>
            <w:noWrap/>
            <w:vAlign w:val="center"/>
            <w:hideMark/>
          </w:tcPr>
          <w:p w14:paraId="30DC050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2.47%</w:t>
            </w:r>
          </w:p>
        </w:tc>
      </w:tr>
      <w:tr w:rsidR="006F640E" w:rsidRPr="006F640E" w14:paraId="3F968310" w14:textId="77777777" w:rsidTr="006E3FE3">
        <w:trPr>
          <w:trHeight w:val="330"/>
        </w:trPr>
        <w:tc>
          <w:tcPr>
            <w:tcW w:w="525" w:type="pct"/>
            <w:shd w:val="clear" w:color="auto" w:fill="auto"/>
            <w:noWrap/>
            <w:vAlign w:val="center"/>
            <w:hideMark/>
          </w:tcPr>
          <w:p w14:paraId="76219B8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2591E8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89.03</w:t>
            </w:r>
          </w:p>
        </w:tc>
        <w:tc>
          <w:tcPr>
            <w:tcW w:w="525" w:type="pct"/>
            <w:shd w:val="clear" w:color="auto" w:fill="auto"/>
            <w:noWrap/>
            <w:vAlign w:val="center"/>
            <w:hideMark/>
          </w:tcPr>
          <w:p w14:paraId="2FF504C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5C4F0B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F5312E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4108851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89.03</w:t>
            </w:r>
          </w:p>
        </w:tc>
        <w:tc>
          <w:tcPr>
            <w:tcW w:w="679" w:type="pct"/>
            <w:vAlign w:val="center"/>
          </w:tcPr>
          <w:p w14:paraId="7EE6185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13#</w:t>
            </w:r>
          </w:p>
        </w:tc>
        <w:tc>
          <w:tcPr>
            <w:tcW w:w="539" w:type="pct"/>
            <w:shd w:val="clear" w:color="auto" w:fill="auto"/>
            <w:noWrap/>
            <w:vAlign w:val="center"/>
            <w:hideMark/>
          </w:tcPr>
          <w:p w14:paraId="5C40DE2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3BD26E3D" w14:textId="77777777" w:rsidTr="006E3FE3">
        <w:trPr>
          <w:trHeight w:val="330"/>
        </w:trPr>
        <w:tc>
          <w:tcPr>
            <w:tcW w:w="525" w:type="pct"/>
            <w:shd w:val="clear" w:color="auto" w:fill="auto"/>
            <w:noWrap/>
            <w:vAlign w:val="center"/>
            <w:hideMark/>
          </w:tcPr>
          <w:p w14:paraId="0C2EC5F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796C932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89.05</w:t>
            </w:r>
          </w:p>
        </w:tc>
        <w:tc>
          <w:tcPr>
            <w:tcW w:w="525" w:type="pct"/>
            <w:shd w:val="clear" w:color="auto" w:fill="auto"/>
            <w:noWrap/>
            <w:vAlign w:val="center"/>
            <w:hideMark/>
          </w:tcPr>
          <w:p w14:paraId="5557236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0AF507C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7538E27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2255DD4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1691.95</w:t>
            </w:r>
          </w:p>
        </w:tc>
        <w:tc>
          <w:tcPr>
            <w:tcW w:w="679" w:type="pct"/>
            <w:vAlign w:val="center"/>
          </w:tcPr>
          <w:p w14:paraId="5315EC9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w:t>
            </w:r>
          </w:p>
        </w:tc>
        <w:tc>
          <w:tcPr>
            <w:tcW w:w="539" w:type="pct"/>
            <w:shd w:val="clear" w:color="auto" w:fill="auto"/>
            <w:noWrap/>
            <w:vAlign w:val="center"/>
            <w:hideMark/>
          </w:tcPr>
          <w:p w14:paraId="0B223ED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2.47%</w:t>
            </w:r>
          </w:p>
        </w:tc>
      </w:tr>
      <w:tr w:rsidR="006F640E" w:rsidRPr="006F640E" w14:paraId="56BC35EB" w14:textId="77777777" w:rsidTr="006E3FE3">
        <w:trPr>
          <w:trHeight w:val="330"/>
        </w:trPr>
        <w:tc>
          <w:tcPr>
            <w:tcW w:w="525" w:type="pct"/>
            <w:shd w:val="clear" w:color="auto" w:fill="auto"/>
            <w:noWrap/>
            <w:vAlign w:val="center"/>
            <w:hideMark/>
          </w:tcPr>
          <w:p w14:paraId="12DBFEB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1CC7832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89.06</w:t>
            </w:r>
          </w:p>
        </w:tc>
        <w:tc>
          <w:tcPr>
            <w:tcW w:w="525" w:type="pct"/>
            <w:shd w:val="clear" w:color="auto" w:fill="auto"/>
            <w:noWrap/>
            <w:vAlign w:val="center"/>
            <w:hideMark/>
          </w:tcPr>
          <w:p w14:paraId="2D00473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EB9CC9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8EAD07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39</w:t>
            </w:r>
          </w:p>
        </w:tc>
        <w:tc>
          <w:tcPr>
            <w:tcW w:w="622" w:type="pct"/>
            <w:shd w:val="clear" w:color="auto" w:fill="auto"/>
            <w:noWrap/>
            <w:vAlign w:val="center"/>
            <w:hideMark/>
          </w:tcPr>
          <w:p w14:paraId="234C38C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3473.34</w:t>
            </w:r>
          </w:p>
        </w:tc>
        <w:tc>
          <w:tcPr>
            <w:tcW w:w="679" w:type="pct"/>
            <w:vAlign w:val="center"/>
          </w:tcPr>
          <w:p w14:paraId="3E2AF21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w:t>
            </w:r>
            <w:r w:rsidRPr="006F640E">
              <w:rPr>
                <w:rFonts w:ascii="Arial" w:hAnsi="Arial" w:cs="Arial"/>
                <w:sz w:val="18"/>
                <w:szCs w:val="18"/>
              </w:rPr>
              <w:t>、</w:t>
            </w:r>
            <w:r w:rsidRPr="006F640E">
              <w:rPr>
                <w:rFonts w:ascii="Arial" w:hAnsi="Arial" w:cs="Arial"/>
                <w:sz w:val="18"/>
                <w:szCs w:val="18"/>
              </w:rPr>
              <w:t>12#</w:t>
            </w:r>
          </w:p>
        </w:tc>
        <w:tc>
          <w:tcPr>
            <w:tcW w:w="539" w:type="pct"/>
            <w:shd w:val="clear" w:color="auto" w:fill="auto"/>
            <w:noWrap/>
            <w:vAlign w:val="center"/>
            <w:hideMark/>
          </w:tcPr>
          <w:p w14:paraId="10959D3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5.06%</w:t>
            </w:r>
          </w:p>
        </w:tc>
      </w:tr>
      <w:tr w:rsidR="006F640E" w:rsidRPr="006F640E" w14:paraId="7BCFE4AC" w14:textId="77777777" w:rsidTr="006E3FE3">
        <w:trPr>
          <w:trHeight w:val="330"/>
        </w:trPr>
        <w:tc>
          <w:tcPr>
            <w:tcW w:w="525" w:type="pct"/>
            <w:shd w:val="clear" w:color="auto" w:fill="auto"/>
            <w:noWrap/>
            <w:vAlign w:val="center"/>
            <w:hideMark/>
          </w:tcPr>
          <w:p w14:paraId="0D6D5F6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37F19C8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89.08</w:t>
            </w:r>
          </w:p>
        </w:tc>
        <w:tc>
          <w:tcPr>
            <w:tcW w:w="525" w:type="pct"/>
            <w:shd w:val="clear" w:color="auto" w:fill="auto"/>
            <w:noWrap/>
            <w:vAlign w:val="center"/>
            <w:hideMark/>
          </w:tcPr>
          <w:p w14:paraId="4B0EC40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10832A5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12FC37B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34</w:t>
            </w:r>
          </w:p>
        </w:tc>
        <w:tc>
          <w:tcPr>
            <w:tcW w:w="622" w:type="pct"/>
            <w:shd w:val="clear" w:color="auto" w:fill="auto"/>
            <w:noWrap/>
            <w:vAlign w:val="center"/>
            <w:hideMark/>
          </w:tcPr>
          <w:p w14:paraId="70F2B88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3028.72</w:t>
            </w:r>
          </w:p>
        </w:tc>
        <w:tc>
          <w:tcPr>
            <w:tcW w:w="679" w:type="pct"/>
            <w:vAlign w:val="center"/>
          </w:tcPr>
          <w:p w14:paraId="2A9E0AB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11#</w:t>
            </w:r>
            <w:r w:rsidRPr="006F640E">
              <w:rPr>
                <w:rFonts w:ascii="Arial" w:hAnsi="Arial" w:cs="Arial"/>
                <w:sz w:val="18"/>
                <w:szCs w:val="18"/>
              </w:rPr>
              <w:t>、</w:t>
            </w:r>
            <w:r w:rsidRPr="006F640E">
              <w:rPr>
                <w:rFonts w:ascii="Arial" w:hAnsi="Arial" w:cs="Arial"/>
                <w:sz w:val="18"/>
                <w:szCs w:val="18"/>
              </w:rPr>
              <w:t>15#</w:t>
            </w:r>
          </w:p>
        </w:tc>
        <w:tc>
          <w:tcPr>
            <w:tcW w:w="539" w:type="pct"/>
            <w:shd w:val="clear" w:color="auto" w:fill="auto"/>
            <w:noWrap/>
            <w:vAlign w:val="center"/>
            <w:hideMark/>
          </w:tcPr>
          <w:p w14:paraId="0C0D786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4.42%</w:t>
            </w:r>
          </w:p>
        </w:tc>
      </w:tr>
      <w:tr w:rsidR="006F640E" w:rsidRPr="006F640E" w14:paraId="11086860" w14:textId="77777777" w:rsidTr="006E3FE3">
        <w:trPr>
          <w:trHeight w:val="330"/>
        </w:trPr>
        <w:tc>
          <w:tcPr>
            <w:tcW w:w="525" w:type="pct"/>
            <w:shd w:val="clear" w:color="auto" w:fill="auto"/>
            <w:noWrap/>
            <w:vAlign w:val="center"/>
            <w:hideMark/>
          </w:tcPr>
          <w:p w14:paraId="7184869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042CC65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89.1</w:t>
            </w:r>
          </w:p>
        </w:tc>
        <w:tc>
          <w:tcPr>
            <w:tcW w:w="525" w:type="pct"/>
            <w:shd w:val="clear" w:color="auto" w:fill="auto"/>
            <w:noWrap/>
            <w:vAlign w:val="center"/>
            <w:hideMark/>
          </w:tcPr>
          <w:p w14:paraId="44C1F64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6013147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5704AB9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16</w:t>
            </w:r>
          </w:p>
        </w:tc>
        <w:tc>
          <w:tcPr>
            <w:tcW w:w="622" w:type="pct"/>
            <w:shd w:val="clear" w:color="auto" w:fill="auto"/>
            <w:noWrap/>
            <w:vAlign w:val="center"/>
            <w:hideMark/>
          </w:tcPr>
          <w:p w14:paraId="6937869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1425.6</w:t>
            </w:r>
          </w:p>
        </w:tc>
        <w:tc>
          <w:tcPr>
            <w:tcW w:w="679" w:type="pct"/>
            <w:vAlign w:val="center"/>
          </w:tcPr>
          <w:p w14:paraId="1233145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4C9F298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2.08%</w:t>
            </w:r>
          </w:p>
        </w:tc>
      </w:tr>
      <w:tr w:rsidR="006F640E" w:rsidRPr="006F640E" w14:paraId="46B364C8" w14:textId="77777777" w:rsidTr="006E3FE3">
        <w:trPr>
          <w:trHeight w:val="330"/>
        </w:trPr>
        <w:tc>
          <w:tcPr>
            <w:tcW w:w="525" w:type="pct"/>
            <w:shd w:val="clear" w:color="auto" w:fill="auto"/>
            <w:noWrap/>
            <w:vAlign w:val="center"/>
            <w:hideMark/>
          </w:tcPr>
          <w:p w14:paraId="0A98DFE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B1</w:t>
            </w:r>
          </w:p>
        </w:tc>
        <w:tc>
          <w:tcPr>
            <w:tcW w:w="672" w:type="pct"/>
            <w:shd w:val="clear" w:color="auto" w:fill="auto"/>
            <w:noWrap/>
            <w:vAlign w:val="center"/>
            <w:hideMark/>
          </w:tcPr>
          <w:p w14:paraId="25D351A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89.54</w:t>
            </w:r>
          </w:p>
        </w:tc>
        <w:tc>
          <w:tcPr>
            <w:tcW w:w="525" w:type="pct"/>
            <w:shd w:val="clear" w:color="auto" w:fill="auto"/>
            <w:noWrap/>
            <w:vAlign w:val="center"/>
            <w:hideMark/>
          </w:tcPr>
          <w:p w14:paraId="36F0433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3A50779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3C09B6E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19</w:t>
            </w:r>
          </w:p>
        </w:tc>
        <w:tc>
          <w:tcPr>
            <w:tcW w:w="622" w:type="pct"/>
            <w:shd w:val="clear" w:color="auto" w:fill="auto"/>
            <w:noWrap/>
            <w:vAlign w:val="center"/>
            <w:hideMark/>
          </w:tcPr>
          <w:p w14:paraId="5BBB635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1701.26</w:t>
            </w:r>
          </w:p>
        </w:tc>
        <w:tc>
          <w:tcPr>
            <w:tcW w:w="679" w:type="pct"/>
            <w:vAlign w:val="center"/>
          </w:tcPr>
          <w:p w14:paraId="3EDFA24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13#</w:t>
            </w:r>
          </w:p>
        </w:tc>
        <w:tc>
          <w:tcPr>
            <w:tcW w:w="539" w:type="pct"/>
            <w:shd w:val="clear" w:color="auto" w:fill="auto"/>
            <w:noWrap/>
            <w:vAlign w:val="center"/>
            <w:hideMark/>
          </w:tcPr>
          <w:p w14:paraId="2461602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2.47%</w:t>
            </w:r>
          </w:p>
        </w:tc>
      </w:tr>
      <w:tr w:rsidR="006F640E" w:rsidRPr="006F640E" w14:paraId="73427591" w14:textId="77777777" w:rsidTr="006E3FE3">
        <w:trPr>
          <w:trHeight w:val="330"/>
        </w:trPr>
        <w:tc>
          <w:tcPr>
            <w:tcW w:w="525" w:type="pct"/>
            <w:shd w:val="clear" w:color="auto" w:fill="auto"/>
            <w:noWrap/>
            <w:vAlign w:val="center"/>
            <w:hideMark/>
          </w:tcPr>
          <w:p w14:paraId="6B2E1C9A"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lastRenderedPageBreak/>
              <w:t>B1</w:t>
            </w:r>
          </w:p>
        </w:tc>
        <w:tc>
          <w:tcPr>
            <w:tcW w:w="672" w:type="pct"/>
            <w:shd w:val="clear" w:color="auto" w:fill="auto"/>
            <w:noWrap/>
            <w:vAlign w:val="center"/>
            <w:hideMark/>
          </w:tcPr>
          <w:p w14:paraId="630C38E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89.55</w:t>
            </w:r>
          </w:p>
        </w:tc>
        <w:tc>
          <w:tcPr>
            <w:tcW w:w="525" w:type="pct"/>
            <w:shd w:val="clear" w:color="auto" w:fill="auto"/>
            <w:noWrap/>
            <w:vAlign w:val="center"/>
            <w:hideMark/>
          </w:tcPr>
          <w:p w14:paraId="66EEF02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7780990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三室两厅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1B7C9C7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80</w:t>
            </w:r>
          </w:p>
        </w:tc>
        <w:tc>
          <w:tcPr>
            <w:tcW w:w="622" w:type="pct"/>
            <w:shd w:val="clear" w:color="auto" w:fill="auto"/>
            <w:noWrap/>
            <w:vAlign w:val="center"/>
            <w:hideMark/>
          </w:tcPr>
          <w:p w14:paraId="168AFD6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7164</w:t>
            </w:r>
          </w:p>
        </w:tc>
        <w:tc>
          <w:tcPr>
            <w:tcW w:w="679" w:type="pct"/>
            <w:vAlign w:val="center"/>
          </w:tcPr>
          <w:p w14:paraId="6D2874D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w:t>
            </w:r>
            <w:r w:rsidRPr="006F640E">
              <w:rPr>
                <w:rFonts w:ascii="Arial" w:hAnsi="Arial" w:cs="Arial"/>
                <w:sz w:val="18"/>
                <w:szCs w:val="18"/>
              </w:rPr>
              <w:t>、</w:t>
            </w:r>
            <w:r w:rsidRPr="006F640E">
              <w:rPr>
                <w:rFonts w:ascii="Arial" w:hAnsi="Arial" w:cs="Arial"/>
                <w:sz w:val="18"/>
                <w:szCs w:val="18"/>
              </w:rPr>
              <w:t>7#</w:t>
            </w:r>
            <w:r w:rsidRPr="006F640E">
              <w:rPr>
                <w:rFonts w:ascii="Arial" w:hAnsi="Arial" w:cs="Arial"/>
                <w:sz w:val="18"/>
                <w:szCs w:val="18"/>
              </w:rPr>
              <w:t>、</w:t>
            </w:r>
            <w:r w:rsidRPr="006F640E">
              <w:rPr>
                <w:rFonts w:ascii="Arial" w:hAnsi="Arial" w:cs="Arial"/>
                <w:sz w:val="18"/>
                <w:szCs w:val="18"/>
              </w:rPr>
              <w:t>10#</w:t>
            </w:r>
            <w:r w:rsidRPr="006F640E">
              <w:rPr>
                <w:rFonts w:ascii="Arial" w:hAnsi="Arial" w:cs="Arial"/>
                <w:sz w:val="18"/>
                <w:szCs w:val="18"/>
              </w:rPr>
              <w:t>、</w:t>
            </w:r>
            <w:r w:rsidRPr="006F640E">
              <w:rPr>
                <w:rFonts w:ascii="Arial" w:hAnsi="Arial" w:cs="Arial"/>
                <w:sz w:val="18"/>
                <w:szCs w:val="18"/>
              </w:rPr>
              <w:t>16#</w:t>
            </w:r>
          </w:p>
        </w:tc>
        <w:tc>
          <w:tcPr>
            <w:tcW w:w="539" w:type="pct"/>
            <w:shd w:val="clear" w:color="auto" w:fill="auto"/>
            <w:noWrap/>
            <w:vAlign w:val="center"/>
            <w:hideMark/>
          </w:tcPr>
          <w:p w14:paraId="44184CA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10.39%</w:t>
            </w:r>
          </w:p>
        </w:tc>
      </w:tr>
      <w:tr w:rsidR="006F640E" w:rsidRPr="006F640E" w14:paraId="79C99714" w14:textId="77777777" w:rsidTr="006E3FE3">
        <w:trPr>
          <w:trHeight w:val="330"/>
        </w:trPr>
        <w:tc>
          <w:tcPr>
            <w:tcW w:w="525" w:type="pct"/>
            <w:shd w:val="clear" w:color="auto" w:fill="auto"/>
            <w:noWrap/>
            <w:vAlign w:val="center"/>
            <w:hideMark/>
          </w:tcPr>
          <w:p w14:paraId="57A52B0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767035A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49C75BE0"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001C854F"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6132CE8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603</w:t>
            </w:r>
          </w:p>
        </w:tc>
        <w:tc>
          <w:tcPr>
            <w:tcW w:w="622" w:type="pct"/>
            <w:shd w:val="clear" w:color="auto" w:fill="auto"/>
            <w:noWrap/>
            <w:vAlign w:val="center"/>
            <w:hideMark/>
          </w:tcPr>
          <w:p w14:paraId="752954E0"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53468.28</w:t>
            </w:r>
          </w:p>
        </w:tc>
        <w:tc>
          <w:tcPr>
            <w:tcW w:w="679" w:type="pct"/>
            <w:vAlign w:val="center"/>
          </w:tcPr>
          <w:p w14:paraId="4DAA031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0E44A062"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78.32%</w:t>
            </w:r>
          </w:p>
        </w:tc>
      </w:tr>
      <w:tr w:rsidR="006F640E" w:rsidRPr="006F640E" w14:paraId="6181254C" w14:textId="77777777" w:rsidTr="006E3FE3">
        <w:trPr>
          <w:trHeight w:val="330"/>
        </w:trPr>
        <w:tc>
          <w:tcPr>
            <w:tcW w:w="525" w:type="pct"/>
            <w:shd w:val="clear" w:color="auto" w:fill="auto"/>
            <w:noWrap/>
            <w:vAlign w:val="center"/>
            <w:hideMark/>
          </w:tcPr>
          <w:p w14:paraId="45B5E568"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6E2EAC7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64.21</w:t>
            </w:r>
          </w:p>
        </w:tc>
        <w:tc>
          <w:tcPr>
            <w:tcW w:w="525" w:type="pct"/>
            <w:shd w:val="clear" w:color="auto" w:fill="auto"/>
            <w:noWrap/>
            <w:vAlign w:val="center"/>
            <w:hideMark/>
          </w:tcPr>
          <w:p w14:paraId="0F9AF10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61C6770"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4AB916B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w:t>
            </w:r>
          </w:p>
        </w:tc>
        <w:tc>
          <w:tcPr>
            <w:tcW w:w="622" w:type="pct"/>
            <w:shd w:val="clear" w:color="auto" w:fill="auto"/>
            <w:noWrap/>
            <w:vAlign w:val="center"/>
            <w:hideMark/>
          </w:tcPr>
          <w:p w14:paraId="39AA55C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256.84</w:t>
            </w:r>
          </w:p>
        </w:tc>
        <w:tc>
          <w:tcPr>
            <w:tcW w:w="679" w:type="pct"/>
            <w:vAlign w:val="center"/>
          </w:tcPr>
          <w:p w14:paraId="56AAB76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539" w:type="pct"/>
            <w:shd w:val="clear" w:color="auto" w:fill="auto"/>
            <w:noWrap/>
            <w:vAlign w:val="center"/>
            <w:hideMark/>
          </w:tcPr>
          <w:p w14:paraId="6E4B802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0.52%</w:t>
            </w:r>
          </w:p>
        </w:tc>
      </w:tr>
      <w:tr w:rsidR="006F640E" w:rsidRPr="006F640E" w14:paraId="028E36E9" w14:textId="77777777" w:rsidTr="006E3FE3">
        <w:trPr>
          <w:trHeight w:val="330"/>
        </w:trPr>
        <w:tc>
          <w:tcPr>
            <w:tcW w:w="525" w:type="pct"/>
            <w:shd w:val="clear" w:color="auto" w:fill="auto"/>
            <w:noWrap/>
            <w:vAlign w:val="center"/>
            <w:hideMark/>
          </w:tcPr>
          <w:p w14:paraId="3280C4A1"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11041D2C"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64.57</w:t>
            </w:r>
          </w:p>
        </w:tc>
        <w:tc>
          <w:tcPr>
            <w:tcW w:w="525" w:type="pct"/>
            <w:shd w:val="clear" w:color="auto" w:fill="auto"/>
            <w:noWrap/>
            <w:vAlign w:val="center"/>
            <w:hideMark/>
          </w:tcPr>
          <w:p w14:paraId="65DFDBC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580037D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1B6C04CF"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2</w:t>
            </w:r>
          </w:p>
        </w:tc>
        <w:tc>
          <w:tcPr>
            <w:tcW w:w="622" w:type="pct"/>
            <w:shd w:val="clear" w:color="auto" w:fill="auto"/>
            <w:noWrap/>
            <w:vAlign w:val="center"/>
            <w:hideMark/>
          </w:tcPr>
          <w:p w14:paraId="1A0145C7"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129.14</w:t>
            </w:r>
          </w:p>
        </w:tc>
        <w:tc>
          <w:tcPr>
            <w:tcW w:w="679" w:type="pct"/>
            <w:vAlign w:val="center"/>
          </w:tcPr>
          <w:p w14:paraId="3DDEAF3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22F3EB15"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0.26%</w:t>
            </w:r>
          </w:p>
        </w:tc>
      </w:tr>
      <w:tr w:rsidR="006F640E" w:rsidRPr="006F640E" w14:paraId="3B6E69AC" w14:textId="77777777" w:rsidTr="006E3FE3">
        <w:trPr>
          <w:trHeight w:val="330"/>
        </w:trPr>
        <w:tc>
          <w:tcPr>
            <w:tcW w:w="525" w:type="pct"/>
            <w:shd w:val="clear" w:color="auto" w:fill="auto"/>
            <w:noWrap/>
            <w:vAlign w:val="center"/>
            <w:hideMark/>
          </w:tcPr>
          <w:p w14:paraId="24DD378D"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B2</w:t>
            </w:r>
          </w:p>
        </w:tc>
        <w:tc>
          <w:tcPr>
            <w:tcW w:w="672" w:type="pct"/>
            <w:shd w:val="clear" w:color="auto" w:fill="auto"/>
            <w:noWrap/>
            <w:vAlign w:val="center"/>
            <w:hideMark/>
          </w:tcPr>
          <w:p w14:paraId="55A8EAD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65.43</w:t>
            </w:r>
          </w:p>
        </w:tc>
        <w:tc>
          <w:tcPr>
            <w:tcW w:w="525" w:type="pct"/>
            <w:shd w:val="clear" w:color="auto" w:fill="auto"/>
            <w:noWrap/>
            <w:vAlign w:val="center"/>
            <w:hideMark/>
          </w:tcPr>
          <w:p w14:paraId="4C457FE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2147FC2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一室两厅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61A087EE"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622" w:type="pct"/>
            <w:shd w:val="clear" w:color="auto" w:fill="auto"/>
            <w:noWrap/>
            <w:vAlign w:val="center"/>
            <w:hideMark/>
          </w:tcPr>
          <w:p w14:paraId="668B9EA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65.43</w:t>
            </w:r>
          </w:p>
        </w:tc>
        <w:tc>
          <w:tcPr>
            <w:tcW w:w="679" w:type="pct"/>
            <w:vAlign w:val="center"/>
          </w:tcPr>
          <w:p w14:paraId="15529423"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w:t>
            </w:r>
          </w:p>
        </w:tc>
        <w:tc>
          <w:tcPr>
            <w:tcW w:w="539" w:type="pct"/>
            <w:shd w:val="clear" w:color="auto" w:fill="auto"/>
            <w:noWrap/>
            <w:vAlign w:val="center"/>
            <w:hideMark/>
          </w:tcPr>
          <w:p w14:paraId="1C09B4E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0.13%</w:t>
            </w:r>
          </w:p>
        </w:tc>
      </w:tr>
      <w:tr w:rsidR="006F640E" w:rsidRPr="006F640E" w14:paraId="382BC667" w14:textId="77777777" w:rsidTr="006E3FE3">
        <w:trPr>
          <w:trHeight w:val="330"/>
        </w:trPr>
        <w:tc>
          <w:tcPr>
            <w:tcW w:w="525" w:type="pct"/>
            <w:shd w:val="clear" w:color="auto" w:fill="auto"/>
            <w:noWrap/>
            <w:vAlign w:val="center"/>
            <w:hideMark/>
          </w:tcPr>
          <w:p w14:paraId="15D8BE3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3705BF1C"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7281766D"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6BA92AF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53E1E07B"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w:t>
            </w:r>
          </w:p>
        </w:tc>
        <w:tc>
          <w:tcPr>
            <w:tcW w:w="622" w:type="pct"/>
            <w:shd w:val="clear" w:color="auto" w:fill="auto"/>
            <w:noWrap/>
            <w:vAlign w:val="center"/>
            <w:hideMark/>
          </w:tcPr>
          <w:p w14:paraId="1B6DA2AE"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451.41</w:t>
            </w:r>
          </w:p>
        </w:tc>
        <w:tc>
          <w:tcPr>
            <w:tcW w:w="679" w:type="pct"/>
            <w:vAlign w:val="center"/>
          </w:tcPr>
          <w:p w14:paraId="5806B870"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14DE889E"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0.91%</w:t>
            </w:r>
          </w:p>
        </w:tc>
      </w:tr>
      <w:tr w:rsidR="006F640E" w:rsidRPr="006F640E" w14:paraId="77B70A61" w14:textId="77777777" w:rsidTr="006E3FE3">
        <w:trPr>
          <w:trHeight w:val="330"/>
        </w:trPr>
        <w:tc>
          <w:tcPr>
            <w:tcW w:w="525" w:type="pct"/>
            <w:shd w:val="clear" w:color="auto" w:fill="auto"/>
            <w:noWrap/>
            <w:vAlign w:val="center"/>
            <w:hideMark/>
          </w:tcPr>
          <w:p w14:paraId="02672F5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C1</w:t>
            </w:r>
          </w:p>
        </w:tc>
        <w:tc>
          <w:tcPr>
            <w:tcW w:w="672" w:type="pct"/>
            <w:shd w:val="clear" w:color="auto" w:fill="auto"/>
            <w:noWrap/>
            <w:vAlign w:val="center"/>
            <w:hideMark/>
          </w:tcPr>
          <w:p w14:paraId="4B8EFE5B"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78.83</w:t>
            </w:r>
          </w:p>
        </w:tc>
        <w:tc>
          <w:tcPr>
            <w:tcW w:w="525" w:type="pct"/>
            <w:shd w:val="clear" w:color="auto" w:fill="auto"/>
            <w:noWrap/>
            <w:vAlign w:val="center"/>
            <w:hideMark/>
          </w:tcPr>
          <w:p w14:paraId="47C0D149"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南北</w:t>
            </w:r>
          </w:p>
        </w:tc>
        <w:tc>
          <w:tcPr>
            <w:tcW w:w="912" w:type="pct"/>
            <w:shd w:val="clear" w:color="auto" w:fill="auto"/>
            <w:noWrap/>
            <w:vAlign w:val="center"/>
            <w:hideMark/>
          </w:tcPr>
          <w:p w14:paraId="4B29C16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两室两厅</w:t>
            </w:r>
            <w:proofErr w:type="gramStart"/>
            <w:r w:rsidRPr="006F640E">
              <w:rPr>
                <w:rFonts w:ascii="Arial" w:hAnsi="Arial" w:cs="Arial"/>
                <w:sz w:val="18"/>
                <w:szCs w:val="18"/>
              </w:rPr>
              <w:t>一</w:t>
            </w:r>
            <w:proofErr w:type="gramEnd"/>
            <w:r w:rsidRPr="006F640E">
              <w:rPr>
                <w:rFonts w:ascii="Arial" w:hAnsi="Arial" w:cs="Arial"/>
                <w:sz w:val="18"/>
                <w:szCs w:val="18"/>
              </w:rPr>
              <w:t>卫</w:t>
            </w:r>
          </w:p>
        </w:tc>
        <w:tc>
          <w:tcPr>
            <w:tcW w:w="525" w:type="pct"/>
            <w:shd w:val="clear" w:color="auto" w:fill="auto"/>
            <w:noWrap/>
            <w:vAlign w:val="center"/>
            <w:hideMark/>
          </w:tcPr>
          <w:p w14:paraId="1BED44C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100</w:t>
            </w:r>
          </w:p>
        </w:tc>
        <w:tc>
          <w:tcPr>
            <w:tcW w:w="622" w:type="pct"/>
            <w:shd w:val="clear" w:color="auto" w:fill="auto"/>
            <w:noWrap/>
            <w:vAlign w:val="center"/>
            <w:hideMark/>
          </w:tcPr>
          <w:p w14:paraId="7873DD74"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7883</w:t>
            </w:r>
          </w:p>
        </w:tc>
        <w:tc>
          <w:tcPr>
            <w:tcW w:w="679" w:type="pct"/>
            <w:vAlign w:val="center"/>
          </w:tcPr>
          <w:p w14:paraId="1003AB92"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4#</w:t>
            </w:r>
            <w:r w:rsidRPr="006F640E">
              <w:rPr>
                <w:rFonts w:ascii="Arial" w:hAnsi="Arial" w:cs="Arial"/>
                <w:sz w:val="18"/>
                <w:szCs w:val="18"/>
              </w:rPr>
              <w:t>、</w:t>
            </w:r>
            <w:r w:rsidRPr="006F640E">
              <w:rPr>
                <w:rFonts w:ascii="Arial" w:hAnsi="Arial" w:cs="Arial"/>
                <w:sz w:val="18"/>
                <w:szCs w:val="18"/>
              </w:rPr>
              <w:t>7#</w:t>
            </w:r>
            <w:r w:rsidRPr="006F640E">
              <w:rPr>
                <w:rFonts w:ascii="Arial" w:hAnsi="Arial" w:cs="Arial"/>
                <w:sz w:val="18"/>
                <w:szCs w:val="18"/>
              </w:rPr>
              <w:t>、</w:t>
            </w:r>
            <w:r w:rsidRPr="006F640E">
              <w:rPr>
                <w:rFonts w:ascii="Arial" w:hAnsi="Arial" w:cs="Arial"/>
                <w:sz w:val="18"/>
                <w:szCs w:val="18"/>
              </w:rPr>
              <w:t>10#</w:t>
            </w:r>
            <w:r w:rsidRPr="006F640E">
              <w:rPr>
                <w:rFonts w:ascii="Arial" w:hAnsi="Arial" w:cs="Arial"/>
                <w:sz w:val="18"/>
                <w:szCs w:val="18"/>
              </w:rPr>
              <w:t>、</w:t>
            </w:r>
            <w:r w:rsidRPr="006F640E">
              <w:rPr>
                <w:rFonts w:ascii="Arial" w:hAnsi="Arial" w:cs="Arial"/>
                <w:sz w:val="18"/>
                <w:szCs w:val="18"/>
              </w:rPr>
              <w:t>13#</w:t>
            </w:r>
            <w:r w:rsidRPr="006F640E">
              <w:rPr>
                <w:rFonts w:ascii="Arial" w:hAnsi="Arial" w:cs="Arial"/>
                <w:sz w:val="18"/>
                <w:szCs w:val="18"/>
              </w:rPr>
              <w:t>、</w:t>
            </w:r>
            <w:r w:rsidRPr="006F640E">
              <w:rPr>
                <w:rFonts w:ascii="Arial" w:hAnsi="Arial" w:cs="Arial"/>
                <w:sz w:val="18"/>
                <w:szCs w:val="18"/>
              </w:rPr>
              <w:t>16#</w:t>
            </w:r>
          </w:p>
        </w:tc>
        <w:tc>
          <w:tcPr>
            <w:tcW w:w="539" w:type="pct"/>
            <w:shd w:val="clear" w:color="auto" w:fill="auto"/>
            <w:noWrap/>
            <w:vAlign w:val="center"/>
            <w:hideMark/>
          </w:tcPr>
          <w:p w14:paraId="77D9C066" w14:textId="77777777" w:rsidR="00106F0A" w:rsidRPr="006F640E" w:rsidRDefault="00106F0A" w:rsidP="006E3FE3">
            <w:pPr>
              <w:jc w:val="center"/>
              <w:rPr>
                <w:rFonts w:ascii="Arial" w:hAnsi="Arial" w:cs="Arial"/>
                <w:sz w:val="18"/>
                <w:szCs w:val="18"/>
              </w:rPr>
            </w:pPr>
            <w:r w:rsidRPr="006F640E">
              <w:rPr>
                <w:rFonts w:ascii="Arial" w:hAnsi="Arial" w:cs="Arial"/>
                <w:sz w:val="18"/>
                <w:szCs w:val="18"/>
              </w:rPr>
              <w:t>12.99%</w:t>
            </w:r>
          </w:p>
        </w:tc>
      </w:tr>
      <w:tr w:rsidR="006F640E" w:rsidRPr="006F640E" w14:paraId="759E5511" w14:textId="77777777" w:rsidTr="006E3FE3">
        <w:trPr>
          <w:trHeight w:val="330"/>
        </w:trPr>
        <w:tc>
          <w:tcPr>
            <w:tcW w:w="525" w:type="pct"/>
            <w:shd w:val="clear" w:color="auto" w:fill="auto"/>
            <w:noWrap/>
            <w:vAlign w:val="center"/>
            <w:hideMark/>
          </w:tcPr>
          <w:p w14:paraId="441618DC"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小计</w:t>
            </w:r>
          </w:p>
        </w:tc>
        <w:tc>
          <w:tcPr>
            <w:tcW w:w="672" w:type="pct"/>
            <w:shd w:val="clear" w:color="auto" w:fill="auto"/>
            <w:noWrap/>
            <w:vAlign w:val="center"/>
            <w:hideMark/>
          </w:tcPr>
          <w:p w14:paraId="1EC47FDF"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736A6094"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53081469"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7803E9B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100</w:t>
            </w:r>
          </w:p>
        </w:tc>
        <w:tc>
          <w:tcPr>
            <w:tcW w:w="622" w:type="pct"/>
            <w:shd w:val="clear" w:color="auto" w:fill="auto"/>
            <w:noWrap/>
            <w:vAlign w:val="center"/>
            <w:hideMark/>
          </w:tcPr>
          <w:p w14:paraId="492A0F0F"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7883</w:t>
            </w:r>
          </w:p>
        </w:tc>
        <w:tc>
          <w:tcPr>
            <w:tcW w:w="679" w:type="pct"/>
            <w:vAlign w:val="center"/>
          </w:tcPr>
          <w:p w14:paraId="6D909CC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5FDB281A"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12.99%</w:t>
            </w:r>
          </w:p>
        </w:tc>
      </w:tr>
      <w:tr w:rsidR="00106F0A" w:rsidRPr="006F640E" w14:paraId="3ABD8C62" w14:textId="77777777" w:rsidTr="006E3FE3">
        <w:trPr>
          <w:trHeight w:val="330"/>
        </w:trPr>
        <w:tc>
          <w:tcPr>
            <w:tcW w:w="525" w:type="pct"/>
            <w:shd w:val="clear" w:color="auto" w:fill="auto"/>
            <w:noWrap/>
            <w:vAlign w:val="center"/>
            <w:hideMark/>
          </w:tcPr>
          <w:p w14:paraId="56327565"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合计</w:t>
            </w:r>
          </w:p>
        </w:tc>
        <w:tc>
          <w:tcPr>
            <w:tcW w:w="672" w:type="pct"/>
            <w:shd w:val="clear" w:color="auto" w:fill="auto"/>
            <w:noWrap/>
            <w:vAlign w:val="center"/>
            <w:hideMark/>
          </w:tcPr>
          <w:p w14:paraId="68CE863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56000D13"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912" w:type="pct"/>
            <w:shd w:val="clear" w:color="auto" w:fill="auto"/>
            <w:noWrap/>
            <w:vAlign w:val="center"/>
            <w:hideMark/>
          </w:tcPr>
          <w:p w14:paraId="5B027FF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25" w:type="pct"/>
            <w:shd w:val="clear" w:color="auto" w:fill="auto"/>
            <w:noWrap/>
            <w:vAlign w:val="center"/>
            <w:hideMark/>
          </w:tcPr>
          <w:p w14:paraId="09F446C8"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770</w:t>
            </w:r>
          </w:p>
        </w:tc>
        <w:tc>
          <w:tcPr>
            <w:tcW w:w="622" w:type="pct"/>
            <w:shd w:val="clear" w:color="auto" w:fill="auto"/>
            <w:noWrap/>
            <w:vAlign w:val="center"/>
            <w:hideMark/>
          </w:tcPr>
          <w:p w14:paraId="7B4C1987"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68237.69</w:t>
            </w:r>
          </w:p>
        </w:tc>
        <w:tc>
          <w:tcPr>
            <w:tcW w:w="679" w:type="pct"/>
            <w:vAlign w:val="center"/>
          </w:tcPr>
          <w:p w14:paraId="317C5D0F"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w:t>
            </w:r>
          </w:p>
        </w:tc>
        <w:tc>
          <w:tcPr>
            <w:tcW w:w="539" w:type="pct"/>
            <w:shd w:val="clear" w:color="auto" w:fill="auto"/>
            <w:noWrap/>
            <w:vAlign w:val="center"/>
            <w:hideMark/>
          </w:tcPr>
          <w:p w14:paraId="0B0ADC99" w14:textId="77777777" w:rsidR="00106F0A" w:rsidRPr="006F640E" w:rsidRDefault="00106F0A" w:rsidP="006E3FE3">
            <w:pPr>
              <w:jc w:val="center"/>
              <w:rPr>
                <w:rFonts w:ascii="Arial" w:hAnsi="Arial" w:cs="Arial"/>
                <w:b/>
                <w:bCs/>
                <w:sz w:val="18"/>
                <w:szCs w:val="18"/>
              </w:rPr>
            </w:pPr>
            <w:r w:rsidRPr="006F640E">
              <w:rPr>
                <w:rFonts w:ascii="Arial" w:hAnsi="Arial" w:cs="Arial"/>
                <w:b/>
                <w:bCs/>
                <w:sz w:val="18"/>
                <w:szCs w:val="18"/>
              </w:rPr>
              <w:t>100%</w:t>
            </w:r>
          </w:p>
        </w:tc>
      </w:tr>
    </w:tbl>
    <w:p w14:paraId="162277B9" w14:textId="467BA04F" w:rsidR="00BD69BA" w:rsidRPr="006F640E" w:rsidRDefault="00BD69BA" w:rsidP="00106F0A">
      <w:pPr>
        <w:overflowPunct w:val="0"/>
        <w:spacing w:line="480" w:lineRule="auto"/>
        <w:jc w:val="both"/>
        <w:rPr>
          <w:rFonts w:ascii="Arial" w:hAnsi="Arial" w:cs="Arial"/>
          <w:kern w:val="2"/>
          <w:sz w:val="18"/>
          <w:szCs w:val="18"/>
        </w:rPr>
      </w:pPr>
    </w:p>
    <w:p w14:paraId="4357ABBB" w14:textId="77777777" w:rsidR="00BD69BA" w:rsidRPr="006F640E" w:rsidRDefault="00000000">
      <w:pPr>
        <w:tabs>
          <w:tab w:val="left" w:pos="3544"/>
        </w:tabs>
        <w:overflowPunct w:val="0"/>
        <w:spacing w:line="480" w:lineRule="auto"/>
        <w:ind w:firstLineChars="200" w:firstLine="420"/>
        <w:jc w:val="both"/>
        <w:rPr>
          <w:rFonts w:ascii="Arial" w:hAnsi="Arial" w:cs="Arial"/>
          <w:kern w:val="2"/>
          <w:sz w:val="21"/>
          <w:szCs w:val="21"/>
        </w:rPr>
      </w:pPr>
      <w:r w:rsidRPr="006F640E">
        <w:rPr>
          <w:rFonts w:ascii="Arial" w:hAnsi="Arial" w:cs="Arial"/>
          <w:kern w:val="2"/>
          <w:sz w:val="21"/>
          <w:szCs w:val="21"/>
        </w:rPr>
        <w:t>根据估价人员现场勘查，估价对象交付装饰装修标准如下：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87"/>
        <w:gridCol w:w="2320"/>
        <w:gridCol w:w="6291"/>
      </w:tblGrid>
      <w:tr w:rsidR="006F640E" w:rsidRPr="006F640E" w14:paraId="7AA90B7E" w14:textId="77777777">
        <w:trPr>
          <w:trHeight w:val="285"/>
          <w:jc w:val="center"/>
        </w:trPr>
        <w:tc>
          <w:tcPr>
            <w:tcW w:w="680" w:type="dxa"/>
            <w:shd w:val="clear" w:color="auto" w:fill="auto"/>
            <w:noWrap/>
            <w:vAlign w:val="center"/>
          </w:tcPr>
          <w:p w14:paraId="1563EF44"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序号</w:t>
            </w:r>
          </w:p>
        </w:tc>
        <w:tc>
          <w:tcPr>
            <w:tcW w:w="2297" w:type="dxa"/>
            <w:shd w:val="clear" w:color="auto" w:fill="auto"/>
            <w:noWrap/>
            <w:vAlign w:val="center"/>
          </w:tcPr>
          <w:p w14:paraId="35DEBE5F"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部</w:t>
            </w:r>
            <w:r w:rsidRPr="006F640E">
              <w:rPr>
                <w:rFonts w:ascii="Arial" w:eastAsia="华文细黑" w:hAnsi="Arial" w:cs="Arial"/>
                <w:sz w:val="18"/>
                <w:szCs w:val="18"/>
              </w:rPr>
              <w:t xml:space="preserve"> </w:t>
            </w:r>
            <w:r w:rsidRPr="006F640E">
              <w:rPr>
                <w:rFonts w:ascii="Arial" w:eastAsia="华文细黑" w:hAnsi="Arial" w:cs="Arial"/>
                <w:sz w:val="18"/>
                <w:szCs w:val="18"/>
              </w:rPr>
              <w:t>件</w:t>
            </w:r>
          </w:p>
        </w:tc>
        <w:tc>
          <w:tcPr>
            <w:tcW w:w="6228" w:type="dxa"/>
            <w:shd w:val="clear" w:color="auto" w:fill="auto"/>
            <w:noWrap/>
            <w:vAlign w:val="center"/>
          </w:tcPr>
          <w:p w14:paraId="3D3A24F8"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装修标准</w:t>
            </w:r>
          </w:p>
        </w:tc>
      </w:tr>
      <w:tr w:rsidR="006F640E" w:rsidRPr="006F640E" w14:paraId="5E165AB7" w14:textId="77777777">
        <w:trPr>
          <w:trHeight w:val="285"/>
          <w:jc w:val="center"/>
        </w:trPr>
        <w:tc>
          <w:tcPr>
            <w:tcW w:w="680" w:type="dxa"/>
            <w:shd w:val="clear" w:color="auto" w:fill="auto"/>
            <w:noWrap/>
            <w:vAlign w:val="center"/>
          </w:tcPr>
          <w:p w14:paraId="422AD2F7"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1</w:t>
            </w:r>
          </w:p>
        </w:tc>
        <w:tc>
          <w:tcPr>
            <w:tcW w:w="2297" w:type="dxa"/>
            <w:shd w:val="clear" w:color="auto" w:fill="auto"/>
            <w:noWrap/>
            <w:vAlign w:val="center"/>
          </w:tcPr>
          <w:p w14:paraId="7FEC20AC"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外墙</w:t>
            </w:r>
          </w:p>
        </w:tc>
        <w:tc>
          <w:tcPr>
            <w:tcW w:w="6228" w:type="dxa"/>
            <w:shd w:val="clear" w:color="auto" w:fill="auto"/>
            <w:noWrap/>
            <w:vAlign w:val="center"/>
          </w:tcPr>
          <w:p w14:paraId="20AE699C"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墙砖</w:t>
            </w:r>
          </w:p>
        </w:tc>
      </w:tr>
      <w:tr w:rsidR="006F640E" w:rsidRPr="006F640E" w14:paraId="42B02608" w14:textId="77777777">
        <w:trPr>
          <w:trHeight w:val="285"/>
          <w:jc w:val="center"/>
        </w:trPr>
        <w:tc>
          <w:tcPr>
            <w:tcW w:w="680" w:type="dxa"/>
            <w:shd w:val="clear" w:color="auto" w:fill="auto"/>
            <w:noWrap/>
            <w:vAlign w:val="center"/>
          </w:tcPr>
          <w:p w14:paraId="1AA2FE8B"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2</w:t>
            </w:r>
          </w:p>
        </w:tc>
        <w:tc>
          <w:tcPr>
            <w:tcW w:w="2297" w:type="dxa"/>
            <w:shd w:val="clear" w:color="auto" w:fill="auto"/>
            <w:noWrap/>
            <w:vAlign w:val="center"/>
          </w:tcPr>
          <w:p w14:paraId="7A0BC8B9"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单元门</w:t>
            </w:r>
          </w:p>
        </w:tc>
        <w:tc>
          <w:tcPr>
            <w:tcW w:w="6228" w:type="dxa"/>
            <w:shd w:val="clear" w:color="auto" w:fill="auto"/>
            <w:noWrap/>
            <w:vAlign w:val="center"/>
          </w:tcPr>
          <w:p w14:paraId="3120642F"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玻璃门</w:t>
            </w:r>
          </w:p>
        </w:tc>
      </w:tr>
      <w:tr w:rsidR="006F640E" w:rsidRPr="006F640E" w14:paraId="7507CA9E" w14:textId="77777777">
        <w:trPr>
          <w:trHeight w:val="285"/>
          <w:jc w:val="center"/>
        </w:trPr>
        <w:tc>
          <w:tcPr>
            <w:tcW w:w="680" w:type="dxa"/>
            <w:shd w:val="clear" w:color="auto" w:fill="auto"/>
            <w:noWrap/>
            <w:vAlign w:val="center"/>
          </w:tcPr>
          <w:p w14:paraId="7AAFDB44"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3</w:t>
            </w:r>
          </w:p>
        </w:tc>
        <w:tc>
          <w:tcPr>
            <w:tcW w:w="2297" w:type="dxa"/>
            <w:shd w:val="clear" w:color="auto" w:fill="auto"/>
            <w:noWrap/>
            <w:vAlign w:val="center"/>
          </w:tcPr>
          <w:p w14:paraId="477BC227"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户门</w:t>
            </w:r>
          </w:p>
        </w:tc>
        <w:tc>
          <w:tcPr>
            <w:tcW w:w="6228" w:type="dxa"/>
            <w:shd w:val="clear" w:color="auto" w:fill="auto"/>
            <w:noWrap/>
            <w:vAlign w:val="center"/>
          </w:tcPr>
          <w:p w14:paraId="71D43525"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防盗门</w:t>
            </w:r>
          </w:p>
        </w:tc>
      </w:tr>
      <w:tr w:rsidR="006F640E" w:rsidRPr="006F640E" w14:paraId="69787755" w14:textId="77777777">
        <w:trPr>
          <w:trHeight w:val="285"/>
          <w:jc w:val="center"/>
        </w:trPr>
        <w:tc>
          <w:tcPr>
            <w:tcW w:w="680" w:type="dxa"/>
            <w:shd w:val="clear" w:color="auto" w:fill="auto"/>
            <w:noWrap/>
            <w:vAlign w:val="center"/>
          </w:tcPr>
          <w:p w14:paraId="46F50B1B"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4</w:t>
            </w:r>
          </w:p>
        </w:tc>
        <w:tc>
          <w:tcPr>
            <w:tcW w:w="2297" w:type="dxa"/>
            <w:shd w:val="clear" w:color="auto" w:fill="auto"/>
            <w:noWrap/>
            <w:vAlign w:val="center"/>
          </w:tcPr>
          <w:p w14:paraId="41B7E074" w14:textId="77777777" w:rsidR="00BD69BA" w:rsidRPr="006F640E" w:rsidRDefault="00000000">
            <w:pPr>
              <w:adjustRightInd w:val="0"/>
              <w:snapToGrid w:val="0"/>
              <w:spacing w:line="240" w:lineRule="exact"/>
              <w:rPr>
                <w:rFonts w:ascii="Arial" w:eastAsia="华文细黑" w:hAnsi="Arial" w:cs="Arial"/>
                <w:sz w:val="18"/>
                <w:szCs w:val="18"/>
              </w:rPr>
            </w:pPr>
            <w:proofErr w:type="gramStart"/>
            <w:r w:rsidRPr="006F640E">
              <w:rPr>
                <w:rFonts w:ascii="Arial" w:eastAsia="华文细黑" w:hAnsi="Arial" w:cs="Arial"/>
                <w:sz w:val="18"/>
                <w:szCs w:val="18"/>
              </w:rPr>
              <w:t>室内门</w:t>
            </w:r>
            <w:proofErr w:type="gramEnd"/>
          </w:p>
        </w:tc>
        <w:tc>
          <w:tcPr>
            <w:tcW w:w="6228" w:type="dxa"/>
            <w:shd w:val="clear" w:color="auto" w:fill="auto"/>
            <w:noWrap/>
            <w:vAlign w:val="center"/>
          </w:tcPr>
          <w:p w14:paraId="462A8D38"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木门、木</w:t>
            </w:r>
            <w:proofErr w:type="gramStart"/>
            <w:r w:rsidRPr="006F640E">
              <w:rPr>
                <w:rFonts w:ascii="Arial" w:eastAsia="华文细黑" w:hAnsi="Arial" w:cs="Arial"/>
                <w:sz w:val="18"/>
                <w:szCs w:val="18"/>
              </w:rPr>
              <w:t>玻</w:t>
            </w:r>
            <w:proofErr w:type="gramEnd"/>
            <w:r w:rsidRPr="006F640E">
              <w:rPr>
                <w:rFonts w:ascii="Arial" w:eastAsia="华文细黑" w:hAnsi="Arial" w:cs="Arial"/>
                <w:sz w:val="18"/>
                <w:szCs w:val="18"/>
              </w:rPr>
              <w:t>门、铝合金门</w:t>
            </w:r>
          </w:p>
        </w:tc>
      </w:tr>
      <w:tr w:rsidR="006F640E" w:rsidRPr="006F640E" w14:paraId="264333CF" w14:textId="77777777">
        <w:trPr>
          <w:trHeight w:val="285"/>
          <w:jc w:val="center"/>
        </w:trPr>
        <w:tc>
          <w:tcPr>
            <w:tcW w:w="680" w:type="dxa"/>
            <w:shd w:val="clear" w:color="auto" w:fill="auto"/>
            <w:noWrap/>
            <w:vAlign w:val="center"/>
          </w:tcPr>
          <w:p w14:paraId="4D86D77D"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5</w:t>
            </w:r>
          </w:p>
        </w:tc>
        <w:tc>
          <w:tcPr>
            <w:tcW w:w="2297" w:type="dxa"/>
            <w:shd w:val="clear" w:color="auto" w:fill="auto"/>
            <w:noWrap/>
            <w:vAlign w:val="center"/>
          </w:tcPr>
          <w:p w14:paraId="4905A78F"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外窗</w:t>
            </w:r>
          </w:p>
        </w:tc>
        <w:tc>
          <w:tcPr>
            <w:tcW w:w="6228" w:type="dxa"/>
            <w:shd w:val="clear" w:color="auto" w:fill="auto"/>
            <w:noWrap/>
            <w:vAlign w:val="center"/>
          </w:tcPr>
          <w:p w14:paraId="78F9E7EC"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断桥铝窗</w:t>
            </w:r>
          </w:p>
        </w:tc>
      </w:tr>
      <w:tr w:rsidR="006F640E" w:rsidRPr="006F640E" w14:paraId="3BBA7CC8" w14:textId="77777777">
        <w:trPr>
          <w:trHeight w:val="303"/>
          <w:jc w:val="center"/>
        </w:trPr>
        <w:tc>
          <w:tcPr>
            <w:tcW w:w="680" w:type="dxa"/>
            <w:shd w:val="clear" w:color="auto" w:fill="auto"/>
            <w:noWrap/>
            <w:vAlign w:val="center"/>
          </w:tcPr>
          <w:p w14:paraId="7B275567"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6</w:t>
            </w:r>
          </w:p>
        </w:tc>
        <w:tc>
          <w:tcPr>
            <w:tcW w:w="2297" w:type="dxa"/>
            <w:shd w:val="clear" w:color="auto" w:fill="auto"/>
            <w:noWrap/>
            <w:vAlign w:val="center"/>
          </w:tcPr>
          <w:p w14:paraId="2F043C04"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客厅、卧室</w:t>
            </w:r>
          </w:p>
        </w:tc>
        <w:tc>
          <w:tcPr>
            <w:tcW w:w="6228" w:type="dxa"/>
            <w:shd w:val="clear" w:color="auto" w:fill="auto"/>
            <w:noWrap/>
            <w:vAlign w:val="center"/>
          </w:tcPr>
          <w:p w14:paraId="507F38FF"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顶棚：涂料；墙面：涂料；地面：地砖；木质踢脚、木质门框、过门石</w:t>
            </w:r>
          </w:p>
        </w:tc>
      </w:tr>
      <w:tr w:rsidR="006F640E" w:rsidRPr="006F640E" w14:paraId="2410AD60" w14:textId="77777777">
        <w:trPr>
          <w:trHeight w:val="285"/>
          <w:jc w:val="center"/>
        </w:trPr>
        <w:tc>
          <w:tcPr>
            <w:tcW w:w="680" w:type="dxa"/>
            <w:shd w:val="clear" w:color="auto" w:fill="auto"/>
            <w:noWrap/>
            <w:vAlign w:val="center"/>
          </w:tcPr>
          <w:p w14:paraId="7C51DEF1"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7</w:t>
            </w:r>
          </w:p>
        </w:tc>
        <w:tc>
          <w:tcPr>
            <w:tcW w:w="2297" w:type="dxa"/>
            <w:shd w:val="clear" w:color="auto" w:fill="auto"/>
            <w:noWrap/>
            <w:vAlign w:val="center"/>
          </w:tcPr>
          <w:p w14:paraId="6BE2BF08"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厨房</w:t>
            </w:r>
          </w:p>
        </w:tc>
        <w:tc>
          <w:tcPr>
            <w:tcW w:w="6228" w:type="dxa"/>
            <w:shd w:val="clear" w:color="auto" w:fill="auto"/>
            <w:noWrap/>
            <w:vAlign w:val="center"/>
          </w:tcPr>
          <w:p w14:paraId="74C77CEE"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顶棚：铝扣板；墙面：墙砖；地面：地砖；整体橱柜、不锈钢洗菜池</w:t>
            </w:r>
          </w:p>
        </w:tc>
      </w:tr>
      <w:tr w:rsidR="006F640E" w:rsidRPr="006F640E" w14:paraId="331BD3EF" w14:textId="77777777">
        <w:trPr>
          <w:trHeight w:val="285"/>
          <w:jc w:val="center"/>
        </w:trPr>
        <w:tc>
          <w:tcPr>
            <w:tcW w:w="680" w:type="dxa"/>
            <w:shd w:val="clear" w:color="auto" w:fill="auto"/>
            <w:noWrap/>
            <w:vAlign w:val="center"/>
          </w:tcPr>
          <w:p w14:paraId="2ED7F98B"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8</w:t>
            </w:r>
          </w:p>
        </w:tc>
        <w:tc>
          <w:tcPr>
            <w:tcW w:w="2297" w:type="dxa"/>
            <w:shd w:val="clear" w:color="auto" w:fill="auto"/>
            <w:noWrap/>
            <w:vAlign w:val="center"/>
          </w:tcPr>
          <w:p w14:paraId="2E8D0FC8"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卫生间</w:t>
            </w:r>
          </w:p>
        </w:tc>
        <w:tc>
          <w:tcPr>
            <w:tcW w:w="6228" w:type="dxa"/>
            <w:shd w:val="clear" w:color="auto" w:fill="auto"/>
            <w:noWrap/>
            <w:vAlign w:val="center"/>
          </w:tcPr>
          <w:p w14:paraId="74A32DAA"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顶棚：铝扣板；墙面：墙砖；地面：地砖；陶瓷洗手池、座便器</w:t>
            </w:r>
          </w:p>
        </w:tc>
      </w:tr>
      <w:tr w:rsidR="006F640E" w:rsidRPr="006F640E" w14:paraId="4BD77355" w14:textId="77777777">
        <w:trPr>
          <w:trHeight w:val="285"/>
          <w:jc w:val="center"/>
        </w:trPr>
        <w:tc>
          <w:tcPr>
            <w:tcW w:w="680" w:type="dxa"/>
            <w:shd w:val="clear" w:color="auto" w:fill="auto"/>
            <w:noWrap/>
            <w:vAlign w:val="center"/>
          </w:tcPr>
          <w:p w14:paraId="4D9E575B"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9</w:t>
            </w:r>
          </w:p>
        </w:tc>
        <w:tc>
          <w:tcPr>
            <w:tcW w:w="2297" w:type="dxa"/>
            <w:shd w:val="clear" w:color="auto" w:fill="auto"/>
            <w:noWrap/>
            <w:vAlign w:val="center"/>
          </w:tcPr>
          <w:p w14:paraId="4E8A2E9A"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阳台</w:t>
            </w:r>
          </w:p>
        </w:tc>
        <w:tc>
          <w:tcPr>
            <w:tcW w:w="6228" w:type="dxa"/>
            <w:shd w:val="clear" w:color="auto" w:fill="auto"/>
            <w:noWrap/>
            <w:vAlign w:val="center"/>
          </w:tcPr>
          <w:p w14:paraId="262A9D0B"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顶棚：涂料；墙面：涂料；地面：地砖；瓷砖踢脚、铁护栏</w:t>
            </w:r>
          </w:p>
        </w:tc>
      </w:tr>
      <w:tr w:rsidR="00BD69BA" w:rsidRPr="006F640E" w14:paraId="6AC7AC81" w14:textId="77777777">
        <w:trPr>
          <w:trHeight w:val="291"/>
          <w:jc w:val="center"/>
        </w:trPr>
        <w:tc>
          <w:tcPr>
            <w:tcW w:w="680" w:type="dxa"/>
            <w:shd w:val="clear" w:color="auto" w:fill="auto"/>
            <w:noWrap/>
            <w:vAlign w:val="center"/>
          </w:tcPr>
          <w:p w14:paraId="23705088"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10</w:t>
            </w:r>
          </w:p>
        </w:tc>
        <w:tc>
          <w:tcPr>
            <w:tcW w:w="2297" w:type="dxa"/>
            <w:shd w:val="clear" w:color="auto" w:fill="auto"/>
            <w:noWrap/>
            <w:vAlign w:val="center"/>
          </w:tcPr>
          <w:p w14:paraId="26CE4447"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设备</w:t>
            </w:r>
          </w:p>
        </w:tc>
        <w:tc>
          <w:tcPr>
            <w:tcW w:w="6228" w:type="dxa"/>
            <w:shd w:val="clear" w:color="auto" w:fill="auto"/>
            <w:vAlign w:val="center"/>
          </w:tcPr>
          <w:p w14:paraId="521E2D96"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抽油烟机、灶台、淋浴器</w:t>
            </w:r>
          </w:p>
        </w:tc>
      </w:tr>
    </w:tbl>
    <w:p w14:paraId="0931C8FA" w14:textId="77777777" w:rsidR="00BD69BA" w:rsidRPr="006F640E" w:rsidRDefault="00BD69BA">
      <w:pPr>
        <w:wordWrap w:val="0"/>
        <w:overflowPunct w:val="0"/>
        <w:adjustRightInd w:val="0"/>
        <w:snapToGrid w:val="0"/>
        <w:ind w:firstLineChars="200" w:firstLine="360"/>
        <w:jc w:val="both"/>
        <w:rPr>
          <w:rFonts w:ascii="Arial" w:hAnsi="Arial" w:cs="Arial"/>
          <w:kern w:val="2"/>
          <w:sz w:val="18"/>
          <w:szCs w:val="18"/>
        </w:rPr>
      </w:pPr>
    </w:p>
    <w:p w14:paraId="55F7D8E4"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估价人员实地查勘，于价值时点，估价对象已完工，未发现重大质量缺损情况，综合各项因素认为实物状况较好。</w:t>
      </w:r>
    </w:p>
    <w:p w14:paraId="204873E7" w14:textId="77777777" w:rsidR="00BD69BA" w:rsidRPr="006F640E" w:rsidRDefault="00000000">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3.</w:t>
      </w:r>
      <w:r w:rsidRPr="006F640E">
        <w:rPr>
          <w:rFonts w:ascii="Arial" w:hAnsi="Arial" w:cs="Arial"/>
          <w:sz w:val="21"/>
          <w:szCs w:val="21"/>
        </w:rPr>
        <w:t>对价格影响的分析</w:t>
      </w:r>
    </w:p>
    <w:p w14:paraId="16932CED" w14:textId="1E861C51" w:rsidR="00BD69BA" w:rsidRPr="006F640E" w:rsidRDefault="00AE0EED">
      <w:pPr>
        <w:wordWrap w:val="0"/>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估价对象作为住宅使用，通用性相对较好，能完全满足大部分求租者的需求，因此不会影响其租金价格水平。</w:t>
      </w:r>
    </w:p>
    <w:p w14:paraId="272F48EE" w14:textId="77777777" w:rsidR="00BD69BA" w:rsidRPr="006F640E" w:rsidRDefault="00000000">
      <w:pPr>
        <w:pStyle w:val="2"/>
        <w:numPr>
          <w:ilvl w:val="0"/>
          <w:numId w:val="0"/>
        </w:numPr>
        <w:spacing w:line="480" w:lineRule="auto"/>
        <w:ind w:left="360" w:hangingChars="171" w:hanging="360"/>
        <w:jc w:val="both"/>
        <w:rPr>
          <w:rFonts w:eastAsia="宋体"/>
          <w:kern w:val="2"/>
          <w:sz w:val="21"/>
          <w:szCs w:val="21"/>
        </w:rPr>
      </w:pPr>
      <w:bookmarkStart w:id="42" w:name="_Toc525655436"/>
      <w:r w:rsidRPr="006F640E">
        <w:rPr>
          <w:rFonts w:eastAsia="宋体"/>
          <w:kern w:val="2"/>
          <w:sz w:val="21"/>
          <w:szCs w:val="21"/>
        </w:rPr>
        <w:lastRenderedPageBreak/>
        <w:t>（三）权益状况分析</w:t>
      </w:r>
      <w:bookmarkEnd w:id="42"/>
    </w:p>
    <w:p w14:paraId="5C0D9B37" w14:textId="77777777" w:rsidR="00BD69BA" w:rsidRPr="006F640E" w:rsidRDefault="00000000">
      <w:pPr>
        <w:spacing w:line="480" w:lineRule="auto"/>
        <w:ind w:firstLineChars="200" w:firstLine="420"/>
        <w:jc w:val="both"/>
        <w:rPr>
          <w:rFonts w:ascii="Arial" w:hAnsi="Arial" w:cs="Arial"/>
          <w:kern w:val="2"/>
          <w:sz w:val="21"/>
          <w:szCs w:val="21"/>
        </w:rPr>
      </w:pPr>
      <w:r w:rsidRPr="006F640E">
        <w:rPr>
          <w:rFonts w:ascii="Arial" w:hAnsi="Arial" w:cs="Arial"/>
          <w:sz w:val="21"/>
          <w:szCs w:val="21"/>
        </w:rPr>
        <w:t>根据估价委托人提供的资料及评估专业人员实地查勘，于价值时点，未发现估价对象存在</w:t>
      </w:r>
      <w:r w:rsidRPr="006F640E">
        <w:rPr>
          <w:rFonts w:ascii="Arial" w:hAnsi="Arial" w:cs="Arial"/>
          <w:kern w:val="2"/>
          <w:sz w:val="21"/>
          <w:szCs w:val="21"/>
        </w:rPr>
        <w:t>抵押、地役、查封等他项权利</w:t>
      </w:r>
      <w:r w:rsidRPr="006F640E">
        <w:rPr>
          <w:rFonts w:ascii="Arial" w:hAnsi="Arial" w:cs="Arial"/>
          <w:sz w:val="21"/>
          <w:szCs w:val="21"/>
        </w:rPr>
        <w:t>。</w:t>
      </w:r>
      <w:r w:rsidRPr="006F640E">
        <w:rPr>
          <w:rFonts w:ascii="Arial" w:hAnsi="Arial" w:cs="Arial"/>
          <w:kern w:val="2"/>
          <w:sz w:val="21"/>
          <w:szCs w:val="21"/>
        </w:rPr>
        <w:t>根据估价目的，本次估价未考虑抵押、地役、查封等他项权利影响，故设定估价对象于价值时点不存在抵押、地役、查封等他项权利限制。</w:t>
      </w:r>
    </w:p>
    <w:p w14:paraId="11087522" w14:textId="77777777" w:rsidR="00BD69BA" w:rsidRPr="006F640E" w:rsidRDefault="00BD69BA">
      <w:pPr>
        <w:spacing w:line="480" w:lineRule="auto"/>
        <w:ind w:firstLineChars="200" w:firstLine="420"/>
        <w:jc w:val="both"/>
        <w:rPr>
          <w:rFonts w:ascii="Arial" w:hAnsi="Arial" w:cs="Arial"/>
          <w:sz w:val="21"/>
          <w:szCs w:val="21"/>
        </w:rPr>
      </w:pPr>
    </w:p>
    <w:p w14:paraId="0C825F43" w14:textId="77777777" w:rsidR="00BD69BA" w:rsidRPr="006F640E" w:rsidRDefault="00000000">
      <w:pPr>
        <w:pStyle w:val="2"/>
        <w:numPr>
          <w:ilvl w:val="0"/>
          <w:numId w:val="0"/>
        </w:numPr>
        <w:spacing w:line="480" w:lineRule="auto"/>
        <w:ind w:left="358" w:hangingChars="170" w:hanging="358"/>
        <w:jc w:val="both"/>
        <w:rPr>
          <w:rFonts w:eastAsia="宋体"/>
          <w:kern w:val="2"/>
          <w:sz w:val="21"/>
          <w:szCs w:val="21"/>
        </w:rPr>
      </w:pPr>
      <w:bookmarkStart w:id="43" w:name="_Toc525655437"/>
      <w:r w:rsidRPr="006F640E">
        <w:rPr>
          <w:rFonts w:eastAsia="宋体"/>
          <w:kern w:val="2"/>
          <w:sz w:val="21"/>
          <w:szCs w:val="21"/>
        </w:rPr>
        <w:t>二、市场背景描述与分析</w:t>
      </w:r>
      <w:bookmarkEnd w:id="43"/>
    </w:p>
    <w:p w14:paraId="008D52E1" w14:textId="511A908C" w:rsidR="00BD69BA" w:rsidRPr="006F640E" w:rsidRDefault="00000000">
      <w:pPr>
        <w:overflowPunct w:val="0"/>
        <w:spacing w:line="480" w:lineRule="auto"/>
        <w:ind w:right="205"/>
        <w:jc w:val="both"/>
        <w:rPr>
          <w:rFonts w:ascii="Arial" w:hAnsi="Arial" w:cs="Arial"/>
          <w:b/>
          <w:bCs/>
          <w:sz w:val="21"/>
          <w:szCs w:val="21"/>
        </w:rPr>
      </w:pPr>
      <w:r w:rsidRPr="006F640E">
        <w:rPr>
          <w:rFonts w:ascii="Arial" w:hAnsi="Arial" w:cs="Arial"/>
          <w:b/>
          <w:bCs/>
          <w:sz w:val="21"/>
          <w:szCs w:val="21"/>
        </w:rPr>
        <w:t>（一）</w:t>
      </w:r>
      <w:r w:rsidRPr="006F640E">
        <w:rPr>
          <w:rFonts w:ascii="Arial" w:hAnsi="Arial" w:cs="Arial"/>
          <w:b/>
          <w:bCs/>
          <w:sz w:val="21"/>
          <w:szCs w:val="21"/>
        </w:rPr>
        <w:t>2023</w:t>
      </w:r>
      <w:r w:rsidRPr="006F640E">
        <w:rPr>
          <w:rFonts w:ascii="Arial" w:hAnsi="Arial" w:cs="Arial"/>
          <w:b/>
          <w:bCs/>
          <w:sz w:val="21"/>
          <w:szCs w:val="21"/>
        </w:rPr>
        <w:t>年</w:t>
      </w:r>
      <w:r w:rsidR="00AE0EED" w:rsidRPr="006F640E">
        <w:rPr>
          <w:rFonts w:ascii="Arial" w:hAnsi="Arial" w:cs="Arial"/>
          <w:b/>
          <w:bCs/>
          <w:sz w:val="21"/>
          <w:szCs w:val="21"/>
        </w:rPr>
        <w:t>3</w:t>
      </w:r>
      <w:r w:rsidRPr="006F640E">
        <w:rPr>
          <w:rFonts w:ascii="Arial" w:hAnsi="Arial" w:cs="Arial"/>
          <w:b/>
          <w:bCs/>
          <w:sz w:val="21"/>
          <w:szCs w:val="21"/>
        </w:rPr>
        <w:t>季度类似房地产市场状况</w:t>
      </w:r>
    </w:p>
    <w:p w14:paraId="13E3BFDA" w14:textId="77777777" w:rsidR="00AE0EED" w:rsidRPr="006F640E" w:rsidRDefault="00AE0EED" w:rsidP="00AE0EED">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1.</w:t>
      </w:r>
      <w:r w:rsidRPr="006F640E">
        <w:rPr>
          <w:rFonts w:ascii="Arial" w:hAnsi="Arial" w:cs="Arial"/>
          <w:sz w:val="21"/>
          <w:szCs w:val="21"/>
        </w:rPr>
        <w:t>宏观环境</w:t>
      </w:r>
    </w:p>
    <w:p w14:paraId="2343CAE4" w14:textId="77777777" w:rsidR="00AE0EED" w:rsidRPr="006F640E" w:rsidRDefault="00AE0EED" w:rsidP="00AE0EED">
      <w:pPr>
        <w:spacing w:line="480" w:lineRule="auto"/>
        <w:ind w:firstLineChars="250" w:firstLine="525"/>
        <w:jc w:val="both"/>
        <w:rPr>
          <w:rFonts w:ascii="Arial" w:hAnsi="Arial" w:cs="Arial"/>
          <w:sz w:val="21"/>
          <w:szCs w:val="21"/>
        </w:rPr>
      </w:pPr>
      <w:bookmarkStart w:id="44" w:name="OLE_LINK33"/>
      <w:bookmarkStart w:id="45" w:name="OLE_LINK34"/>
      <w:r w:rsidRPr="006F640E">
        <w:rPr>
          <w:rFonts w:ascii="Arial" w:hAnsi="Arial" w:cs="Arial"/>
          <w:sz w:val="21"/>
          <w:szCs w:val="21"/>
        </w:rPr>
        <w:t>北京市位于北纬</w:t>
      </w:r>
      <w:r w:rsidRPr="006F640E">
        <w:rPr>
          <w:rFonts w:ascii="Arial" w:hAnsi="Arial" w:cs="Arial"/>
          <w:sz w:val="21"/>
          <w:szCs w:val="21"/>
        </w:rPr>
        <w:t>39</w:t>
      </w:r>
      <w:r w:rsidRPr="006F640E">
        <w:rPr>
          <w:rFonts w:ascii="Arial" w:hAnsi="Arial" w:cs="Arial"/>
          <w:sz w:val="21"/>
          <w:szCs w:val="21"/>
        </w:rPr>
        <w:t>度</w:t>
      </w:r>
      <w:r w:rsidRPr="006F640E">
        <w:rPr>
          <w:rFonts w:ascii="Arial" w:hAnsi="Arial" w:cs="Arial"/>
          <w:sz w:val="21"/>
          <w:szCs w:val="21"/>
        </w:rPr>
        <w:t>56</w:t>
      </w:r>
      <w:r w:rsidRPr="006F640E">
        <w:rPr>
          <w:rFonts w:ascii="Arial" w:hAnsi="Arial" w:cs="Arial"/>
          <w:sz w:val="21"/>
          <w:szCs w:val="21"/>
        </w:rPr>
        <w:t>分，东经</w:t>
      </w:r>
      <w:r w:rsidRPr="006F640E">
        <w:rPr>
          <w:rFonts w:ascii="Arial" w:hAnsi="Arial" w:cs="Arial"/>
          <w:sz w:val="21"/>
          <w:szCs w:val="21"/>
        </w:rPr>
        <w:t>116</w:t>
      </w:r>
      <w:r w:rsidRPr="006F640E">
        <w:rPr>
          <w:rFonts w:ascii="Arial" w:hAnsi="Arial" w:cs="Arial"/>
          <w:sz w:val="21"/>
          <w:szCs w:val="21"/>
        </w:rPr>
        <w:t>度</w:t>
      </w:r>
      <w:r w:rsidRPr="006F640E">
        <w:rPr>
          <w:rFonts w:ascii="Arial" w:hAnsi="Arial" w:cs="Arial"/>
          <w:sz w:val="21"/>
          <w:szCs w:val="21"/>
        </w:rPr>
        <w:t>20</w:t>
      </w:r>
      <w:r w:rsidRPr="006F640E">
        <w:rPr>
          <w:rFonts w:ascii="Arial" w:hAnsi="Arial" w:cs="Arial"/>
          <w:sz w:val="21"/>
          <w:szCs w:val="21"/>
        </w:rPr>
        <w:t>分，地处华北大平原的北部，北京市土地面积</w:t>
      </w:r>
      <w:r w:rsidRPr="006F640E">
        <w:rPr>
          <w:rFonts w:ascii="Arial" w:hAnsi="Arial" w:cs="Arial"/>
          <w:sz w:val="21"/>
          <w:szCs w:val="21"/>
        </w:rPr>
        <w:t>16410.54</w:t>
      </w:r>
      <w:r w:rsidRPr="006F640E">
        <w:rPr>
          <w:rFonts w:ascii="Arial" w:hAnsi="Arial" w:cs="Arial"/>
          <w:sz w:val="21"/>
          <w:szCs w:val="21"/>
        </w:rPr>
        <w:t>平方公里。北京地势西北高耸，东南低缓。西部、北部和东北部是连绵不断的群山，东南是一片缓缓向渤海倾斜的平原。北京市东部与天津市毗邻，其余均与河北省交界。北京市目前为</w:t>
      </w:r>
      <w:r w:rsidRPr="006F640E">
        <w:rPr>
          <w:rFonts w:ascii="Arial" w:hAnsi="Arial" w:cs="Arial"/>
          <w:sz w:val="21"/>
          <w:szCs w:val="21"/>
        </w:rPr>
        <w:t>16</w:t>
      </w:r>
      <w:r w:rsidRPr="006F640E">
        <w:rPr>
          <w:rFonts w:ascii="Arial" w:hAnsi="Arial" w:cs="Arial"/>
          <w:sz w:val="21"/>
          <w:szCs w:val="21"/>
        </w:rPr>
        <w:t>区格局，即东城、西城、海淀、朝阳、丰台、顺义、昌平、通州、门头沟、石景山、房山、大兴、怀柔、平谷、密云、延庆。</w:t>
      </w:r>
    </w:p>
    <w:p w14:paraId="7ACB453F" w14:textId="77777777" w:rsidR="00AE0EED" w:rsidRPr="006F640E" w:rsidRDefault="00AE0EED" w:rsidP="00AE0EED">
      <w:pPr>
        <w:spacing w:line="480" w:lineRule="auto"/>
        <w:ind w:firstLineChars="250" w:firstLine="525"/>
        <w:jc w:val="both"/>
        <w:rPr>
          <w:rFonts w:ascii="Arial" w:hAnsi="Arial" w:cs="Arial"/>
          <w:sz w:val="21"/>
          <w:szCs w:val="21"/>
        </w:rPr>
      </w:pPr>
      <w:r w:rsidRPr="006F640E">
        <w:rPr>
          <w:rFonts w:ascii="Arial" w:hAnsi="Arial" w:cs="Arial"/>
          <w:sz w:val="21"/>
          <w:szCs w:val="21"/>
        </w:rPr>
        <w:t>截至</w:t>
      </w:r>
      <w:r w:rsidRPr="006F640E">
        <w:rPr>
          <w:rFonts w:ascii="Arial" w:hAnsi="Arial" w:cs="Arial"/>
          <w:sz w:val="21"/>
          <w:szCs w:val="21"/>
        </w:rPr>
        <w:t>2022</w:t>
      </w:r>
      <w:r w:rsidRPr="006F640E">
        <w:rPr>
          <w:rFonts w:ascii="Arial" w:hAnsi="Arial" w:cs="Arial"/>
          <w:sz w:val="21"/>
          <w:szCs w:val="21"/>
        </w:rPr>
        <w:t>年年末，北京市常住人口为</w:t>
      </w:r>
      <w:r w:rsidRPr="006F640E">
        <w:rPr>
          <w:rFonts w:ascii="Arial" w:hAnsi="Arial" w:cs="Arial"/>
          <w:sz w:val="21"/>
          <w:szCs w:val="21"/>
        </w:rPr>
        <w:t>2184.3</w:t>
      </w:r>
      <w:r w:rsidRPr="006F640E">
        <w:rPr>
          <w:rFonts w:ascii="Arial" w:hAnsi="Arial" w:cs="Arial"/>
          <w:sz w:val="21"/>
          <w:szCs w:val="21"/>
        </w:rPr>
        <w:t>万人，从年龄构成看，</w:t>
      </w:r>
      <w:r w:rsidRPr="006F640E">
        <w:rPr>
          <w:rFonts w:ascii="Arial" w:hAnsi="Arial" w:cs="Arial"/>
          <w:sz w:val="21"/>
          <w:szCs w:val="21"/>
        </w:rPr>
        <w:t>0-14</w:t>
      </w:r>
      <w:r w:rsidRPr="006F640E">
        <w:rPr>
          <w:rFonts w:ascii="Arial" w:hAnsi="Arial" w:cs="Arial"/>
          <w:sz w:val="21"/>
          <w:szCs w:val="21"/>
        </w:rPr>
        <w:t>岁常住人口</w:t>
      </w:r>
      <w:r w:rsidRPr="006F640E">
        <w:rPr>
          <w:rFonts w:ascii="Arial" w:hAnsi="Arial" w:cs="Arial"/>
          <w:sz w:val="21"/>
          <w:szCs w:val="21"/>
        </w:rPr>
        <w:t>264</w:t>
      </w:r>
      <w:r w:rsidRPr="006F640E">
        <w:rPr>
          <w:rFonts w:ascii="Arial" w:hAnsi="Arial" w:cs="Arial"/>
          <w:sz w:val="21"/>
          <w:szCs w:val="21"/>
        </w:rPr>
        <w:t>万人，占全市常住人口的比重为</w:t>
      </w:r>
      <w:r w:rsidRPr="006F640E">
        <w:rPr>
          <w:rFonts w:ascii="Arial" w:hAnsi="Arial" w:cs="Arial"/>
          <w:sz w:val="21"/>
          <w:szCs w:val="21"/>
        </w:rPr>
        <w:t>12.1%</w:t>
      </w:r>
      <w:r w:rsidRPr="006F640E">
        <w:rPr>
          <w:rFonts w:ascii="Arial" w:hAnsi="Arial" w:cs="Arial"/>
          <w:sz w:val="21"/>
          <w:szCs w:val="21"/>
        </w:rPr>
        <w:t>；</w:t>
      </w:r>
      <w:r w:rsidRPr="006F640E">
        <w:rPr>
          <w:rFonts w:ascii="Arial" w:hAnsi="Arial" w:cs="Arial"/>
          <w:sz w:val="21"/>
          <w:szCs w:val="21"/>
        </w:rPr>
        <w:t>15-59</w:t>
      </w:r>
      <w:r w:rsidRPr="006F640E">
        <w:rPr>
          <w:rFonts w:ascii="Arial" w:hAnsi="Arial" w:cs="Arial"/>
          <w:sz w:val="21"/>
          <w:szCs w:val="21"/>
        </w:rPr>
        <w:t>岁常住人口</w:t>
      </w:r>
      <w:r w:rsidRPr="006F640E">
        <w:rPr>
          <w:rFonts w:ascii="Arial" w:hAnsi="Arial" w:cs="Arial"/>
          <w:sz w:val="21"/>
          <w:szCs w:val="21"/>
        </w:rPr>
        <w:t>1455.2</w:t>
      </w:r>
      <w:r w:rsidRPr="006F640E">
        <w:rPr>
          <w:rFonts w:ascii="Arial" w:hAnsi="Arial" w:cs="Arial"/>
          <w:sz w:val="21"/>
          <w:szCs w:val="21"/>
        </w:rPr>
        <w:t>万人，占</w:t>
      </w:r>
      <w:r w:rsidRPr="006F640E">
        <w:rPr>
          <w:rFonts w:ascii="Arial" w:hAnsi="Arial" w:cs="Arial"/>
          <w:sz w:val="21"/>
          <w:szCs w:val="21"/>
        </w:rPr>
        <w:t>66.6%</w:t>
      </w:r>
      <w:r w:rsidRPr="006F640E">
        <w:rPr>
          <w:rFonts w:ascii="Arial" w:hAnsi="Arial" w:cs="Arial"/>
          <w:sz w:val="21"/>
          <w:szCs w:val="21"/>
        </w:rPr>
        <w:t>；</w:t>
      </w:r>
      <w:r w:rsidRPr="006F640E">
        <w:rPr>
          <w:rFonts w:ascii="Arial" w:hAnsi="Arial" w:cs="Arial"/>
          <w:sz w:val="21"/>
          <w:szCs w:val="21"/>
        </w:rPr>
        <w:t>60</w:t>
      </w:r>
      <w:r w:rsidRPr="006F640E">
        <w:rPr>
          <w:rFonts w:ascii="Arial" w:hAnsi="Arial" w:cs="Arial"/>
          <w:sz w:val="21"/>
          <w:szCs w:val="21"/>
        </w:rPr>
        <w:t>岁及以上常住人口</w:t>
      </w:r>
      <w:r w:rsidRPr="006F640E">
        <w:rPr>
          <w:rFonts w:ascii="Arial" w:hAnsi="Arial" w:cs="Arial"/>
          <w:sz w:val="21"/>
          <w:szCs w:val="21"/>
        </w:rPr>
        <w:t>465.1</w:t>
      </w:r>
      <w:r w:rsidRPr="006F640E">
        <w:rPr>
          <w:rFonts w:ascii="Arial" w:hAnsi="Arial" w:cs="Arial"/>
          <w:sz w:val="21"/>
          <w:szCs w:val="21"/>
        </w:rPr>
        <w:t>万人，占</w:t>
      </w:r>
      <w:r w:rsidRPr="006F640E">
        <w:rPr>
          <w:rFonts w:ascii="Arial" w:hAnsi="Arial" w:cs="Arial"/>
          <w:sz w:val="21"/>
          <w:szCs w:val="21"/>
        </w:rPr>
        <w:t>21.3%</w:t>
      </w:r>
      <w:r w:rsidRPr="006F640E">
        <w:rPr>
          <w:rFonts w:ascii="Arial" w:hAnsi="Arial" w:cs="Arial"/>
          <w:sz w:val="21"/>
          <w:szCs w:val="21"/>
        </w:rPr>
        <w:t>。</w:t>
      </w:r>
    </w:p>
    <w:p w14:paraId="632C7978" w14:textId="77777777" w:rsidR="00AE0EED" w:rsidRPr="006F640E" w:rsidRDefault="00AE0EED" w:rsidP="00AE0EED">
      <w:pPr>
        <w:overflowPunct w:val="0"/>
        <w:jc w:val="center"/>
        <w:rPr>
          <w:rFonts w:ascii="Arial" w:eastAsia="方正黑体简体" w:hAnsi="Arial" w:cs="Arial"/>
          <w:bCs/>
        </w:rPr>
      </w:pPr>
      <w:r w:rsidRPr="006F640E">
        <w:rPr>
          <w:rFonts w:ascii="Arial" w:eastAsia="方正黑体简体" w:hAnsi="Arial" w:cs="Arial"/>
          <w:bCs/>
        </w:rPr>
        <w:t>2018-2022</w:t>
      </w:r>
      <w:r w:rsidRPr="006F640E">
        <w:rPr>
          <w:rFonts w:ascii="Arial" w:eastAsia="方正黑体简体" w:hAnsi="Arial" w:cs="Arial"/>
          <w:bCs/>
        </w:rPr>
        <w:t>年常住人口增量及增长速度</w:t>
      </w:r>
    </w:p>
    <w:p w14:paraId="3C3CECE6" w14:textId="37667D85" w:rsidR="00AE0EED" w:rsidRPr="006F640E" w:rsidRDefault="00AE0EED" w:rsidP="00AE0EED">
      <w:pPr>
        <w:spacing w:line="480" w:lineRule="auto"/>
        <w:jc w:val="both"/>
        <w:rPr>
          <w:rFonts w:ascii="Arial" w:hAnsi="Arial" w:cs="Arial"/>
          <w:sz w:val="21"/>
          <w:szCs w:val="21"/>
        </w:rPr>
      </w:pPr>
      <w:r w:rsidRPr="006F640E">
        <w:rPr>
          <w:rFonts w:ascii="Arial" w:hAnsi="Arial" w:cs="Arial"/>
          <w:noProof/>
        </w:rPr>
        <w:drawing>
          <wp:inline distT="0" distB="0" distL="0" distR="0" wp14:anchorId="75847F97" wp14:editId="0DBA193A">
            <wp:extent cx="5886450" cy="2530475"/>
            <wp:effectExtent l="0" t="0" r="0" b="3175"/>
            <wp:docPr id="686507127"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44"/>
    <w:bookmarkEnd w:id="45"/>
    <w:p w14:paraId="08591A83" w14:textId="77777777" w:rsidR="00AE0EED" w:rsidRPr="006F640E" w:rsidRDefault="00AE0EED" w:rsidP="00AE0EED">
      <w:pPr>
        <w:spacing w:line="480" w:lineRule="auto"/>
        <w:ind w:firstLineChars="250" w:firstLine="525"/>
        <w:jc w:val="both"/>
        <w:rPr>
          <w:rFonts w:ascii="Arial" w:hAnsi="Arial" w:cs="Arial"/>
          <w:sz w:val="21"/>
          <w:szCs w:val="21"/>
        </w:rPr>
      </w:pPr>
      <w:r w:rsidRPr="006F640E">
        <w:rPr>
          <w:rFonts w:ascii="Arial" w:hAnsi="Arial" w:cs="Arial"/>
          <w:sz w:val="21"/>
          <w:szCs w:val="21"/>
        </w:rPr>
        <w:lastRenderedPageBreak/>
        <w:t>根据北京市统计局地区生产总值统一核算结果，</w:t>
      </w:r>
      <w:r w:rsidRPr="006F640E">
        <w:rPr>
          <w:rFonts w:ascii="Arial" w:hAnsi="Arial" w:cs="Arial"/>
          <w:sz w:val="21"/>
          <w:szCs w:val="21"/>
        </w:rPr>
        <w:t>2023</w:t>
      </w:r>
      <w:r w:rsidRPr="006F640E">
        <w:rPr>
          <w:rFonts w:ascii="Arial" w:hAnsi="Arial" w:cs="Arial"/>
          <w:sz w:val="21"/>
          <w:szCs w:val="21"/>
        </w:rPr>
        <w:t>年前三季度，北京市实现地区生产总值</w:t>
      </w:r>
      <w:r w:rsidRPr="006F640E">
        <w:rPr>
          <w:rFonts w:ascii="Arial" w:hAnsi="Arial" w:cs="Arial"/>
          <w:sz w:val="21"/>
          <w:szCs w:val="21"/>
        </w:rPr>
        <w:t>31723.1</w:t>
      </w:r>
      <w:r w:rsidRPr="006F640E">
        <w:rPr>
          <w:rFonts w:ascii="Arial" w:hAnsi="Arial" w:cs="Arial"/>
          <w:sz w:val="21"/>
          <w:szCs w:val="21"/>
        </w:rPr>
        <w:t>亿元，按不变价格计算，同比增长</w:t>
      </w:r>
      <w:r w:rsidRPr="006F640E">
        <w:rPr>
          <w:rFonts w:ascii="Arial" w:hAnsi="Arial" w:cs="Arial"/>
          <w:sz w:val="21"/>
          <w:szCs w:val="21"/>
        </w:rPr>
        <w:t>5.1%</w:t>
      </w:r>
      <w:r w:rsidRPr="006F640E">
        <w:rPr>
          <w:rFonts w:ascii="Arial" w:hAnsi="Arial" w:cs="Arial"/>
          <w:sz w:val="21"/>
          <w:szCs w:val="21"/>
        </w:rPr>
        <w:t>，比上半年回落</w:t>
      </w:r>
      <w:r w:rsidRPr="006F640E">
        <w:rPr>
          <w:rFonts w:ascii="Arial" w:hAnsi="Arial" w:cs="Arial"/>
          <w:sz w:val="21"/>
          <w:szCs w:val="21"/>
        </w:rPr>
        <w:t>0.4</w:t>
      </w:r>
      <w:r w:rsidRPr="006F640E">
        <w:rPr>
          <w:rFonts w:ascii="Arial" w:hAnsi="Arial" w:cs="Arial"/>
          <w:sz w:val="21"/>
          <w:szCs w:val="21"/>
        </w:rPr>
        <w:t>个百分点。分产业看，第一产业实现增加值</w:t>
      </w:r>
      <w:r w:rsidRPr="006F640E">
        <w:rPr>
          <w:rFonts w:ascii="Arial" w:hAnsi="Arial" w:cs="Arial"/>
          <w:sz w:val="21"/>
          <w:szCs w:val="21"/>
        </w:rPr>
        <w:t>71.4</w:t>
      </w:r>
      <w:r w:rsidRPr="006F640E">
        <w:rPr>
          <w:rFonts w:ascii="Arial" w:hAnsi="Arial" w:cs="Arial"/>
          <w:sz w:val="21"/>
          <w:szCs w:val="21"/>
        </w:rPr>
        <w:t>亿元，下降</w:t>
      </w:r>
      <w:r w:rsidRPr="006F640E">
        <w:rPr>
          <w:rFonts w:ascii="Arial" w:hAnsi="Arial" w:cs="Arial"/>
          <w:sz w:val="21"/>
          <w:szCs w:val="21"/>
        </w:rPr>
        <w:t>4.2%</w:t>
      </w:r>
      <w:r w:rsidRPr="006F640E">
        <w:rPr>
          <w:rFonts w:ascii="Arial" w:hAnsi="Arial" w:cs="Arial"/>
          <w:sz w:val="21"/>
          <w:szCs w:val="21"/>
        </w:rPr>
        <w:t>；第二产业实现增加值</w:t>
      </w:r>
      <w:r w:rsidRPr="006F640E">
        <w:rPr>
          <w:rFonts w:ascii="Arial" w:hAnsi="Arial" w:cs="Arial"/>
          <w:sz w:val="21"/>
          <w:szCs w:val="21"/>
        </w:rPr>
        <w:t>4529.1</w:t>
      </w:r>
      <w:r w:rsidRPr="006F640E">
        <w:rPr>
          <w:rFonts w:ascii="Arial" w:hAnsi="Arial" w:cs="Arial"/>
          <w:sz w:val="21"/>
          <w:szCs w:val="21"/>
        </w:rPr>
        <w:t>亿元，下降</w:t>
      </w:r>
      <w:r w:rsidRPr="006F640E">
        <w:rPr>
          <w:rFonts w:ascii="Arial" w:hAnsi="Arial" w:cs="Arial"/>
          <w:sz w:val="21"/>
          <w:szCs w:val="21"/>
        </w:rPr>
        <w:t>0.1%</w:t>
      </w:r>
      <w:r w:rsidRPr="006F640E">
        <w:rPr>
          <w:rFonts w:ascii="Arial" w:hAnsi="Arial" w:cs="Arial"/>
          <w:sz w:val="21"/>
          <w:szCs w:val="21"/>
        </w:rPr>
        <w:t>；第三产业实现增加值</w:t>
      </w:r>
      <w:r w:rsidRPr="006F640E">
        <w:rPr>
          <w:rFonts w:ascii="Arial" w:hAnsi="Arial" w:cs="Arial"/>
          <w:sz w:val="21"/>
          <w:szCs w:val="21"/>
        </w:rPr>
        <w:t>27122.7</w:t>
      </w:r>
      <w:r w:rsidRPr="006F640E">
        <w:rPr>
          <w:rFonts w:ascii="Arial" w:hAnsi="Arial" w:cs="Arial"/>
          <w:sz w:val="21"/>
          <w:szCs w:val="21"/>
        </w:rPr>
        <w:t>亿元，增长</w:t>
      </w:r>
      <w:r w:rsidRPr="006F640E">
        <w:rPr>
          <w:rFonts w:ascii="Arial" w:hAnsi="Arial" w:cs="Arial"/>
          <w:sz w:val="21"/>
          <w:szCs w:val="21"/>
        </w:rPr>
        <w:t>6.1%</w:t>
      </w:r>
      <w:r w:rsidRPr="006F640E">
        <w:rPr>
          <w:rFonts w:ascii="Arial" w:hAnsi="Arial" w:cs="Arial"/>
          <w:sz w:val="21"/>
          <w:szCs w:val="21"/>
        </w:rPr>
        <w:t>。</w:t>
      </w:r>
    </w:p>
    <w:p w14:paraId="5D5AB6BB" w14:textId="77777777" w:rsidR="00AE0EED" w:rsidRPr="006F640E" w:rsidRDefault="00AE0EED" w:rsidP="00AE0EED">
      <w:pPr>
        <w:spacing w:line="480" w:lineRule="auto"/>
        <w:ind w:firstLineChars="250" w:firstLine="525"/>
        <w:jc w:val="both"/>
        <w:rPr>
          <w:rFonts w:ascii="Arial" w:hAnsi="Arial" w:cs="Arial"/>
          <w:sz w:val="21"/>
          <w:szCs w:val="21"/>
        </w:rPr>
      </w:pPr>
      <w:bookmarkStart w:id="46" w:name="OLE_LINK39"/>
      <w:r w:rsidRPr="006F640E">
        <w:rPr>
          <w:rFonts w:ascii="Arial" w:hAnsi="Arial" w:cs="Arial"/>
          <w:sz w:val="21"/>
          <w:szCs w:val="21"/>
        </w:rPr>
        <w:t>前三季度，北京市固定资产投资（不含农户）同比增长</w:t>
      </w:r>
      <w:r w:rsidRPr="006F640E">
        <w:rPr>
          <w:rFonts w:ascii="Arial" w:hAnsi="Arial" w:cs="Arial"/>
          <w:sz w:val="21"/>
          <w:szCs w:val="21"/>
        </w:rPr>
        <w:t>5.9%</w:t>
      </w:r>
      <w:r w:rsidRPr="006F640E">
        <w:rPr>
          <w:rFonts w:ascii="Arial" w:hAnsi="Arial" w:cs="Arial"/>
          <w:sz w:val="21"/>
          <w:szCs w:val="21"/>
        </w:rPr>
        <w:t>。其中，基础设施投资下降</w:t>
      </w:r>
      <w:r w:rsidRPr="006F640E">
        <w:rPr>
          <w:rFonts w:ascii="Arial" w:hAnsi="Arial" w:cs="Arial"/>
          <w:sz w:val="21"/>
          <w:szCs w:val="21"/>
        </w:rPr>
        <w:t>0.1%</w:t>
      </w:r>
      <w:r w:rsidRPr="006F640E">
        <w:rPr>
          <w:rFonts w:ascii="Arial" w:hAnsi="Arial" w:cs="Arial"/>
          <w:sz w:val="21"/>
          <w:szCs w:val="21"/>
        </w:rPr>
        <w:t>，房地产开发投资增长</w:t>
      </w:r>
      <w:r w:rsidRPr="006F640E">
        <w:rPr>
          <w:rFonts w:ascii="Arial" w:hAnsi="Arial" w:cs="Arial"/>
          <w:sz w:val="21"/>
          <w:szCs w:val="21"/>
        </w:rPr>
        <w:t>2.6%</w:t>
      </w:r>
      <w:r w:rsidRPr="006F640E">
        <w:rPr>
          <w:rFonts w:ascii="Arial" w:hAnsi="Arial" w:cs="Arial"/>
          <w:sz w:val="21"/>
          <w:szCs w:val="21"/>
        </w:rPr>
        <w:t>，反映企业扩大生产能力的设备购置投资增长</w:t>
      </w:r>
      <w:r w:rsidRPr="006F640E">
        <w:rPr>
          <w:rFonts w:ascii="Arial" w:hAnsi="Arial" w:cs="Arial"/>
          <w:sz w:val="21"/>
          <w:szCs w:val="21"/>
        </w:rPr>
        <w:t>26.5%</w:t>
      </w:r>
      <w:r w:rsidRPr="006F640E">
        <w:rPr>
          <w:rFonts w:ascii="Arial" w:hAnsi="Arial" w:cs="Arial"/>
          <w:sz w:val="21"/>
          <w:szCs w:val="21"/>
        </w:rPr>
        <w:t>。分产业看，第一产业投资下降</w:t>
      </w:r>
      <w:r w:rsidRPr="006F640E">
        <w:rPr>
          <w:rFonts w:ascii="Arial" w:hAnsi="Arial" w:cs="Arial"/>
          <w:sz w:val="21"/>
          <w:szCs w:val="21"/>
        </w:rPr>
        <w:t>51.7%</w:t>
      </w:r>
      <w:r w:rsidRPr="006F640E">
        <w:rPr>
          <w:rFonts w:ascii="Arial" w:hAnsi="Arial" w:cs="Arial"/>
          <w:sz w:val="21"/>
          <w:szCs w:val="21"/>
        </w:rPr>
        <w:t>，第二产业投资下降</w:t>
      </w:r>
      <w:r w:rsidRPr="006F640E">
        <w:rPr>
          <w:rFonts w:ascii="Arial" w:hAnsi="Arial" w:cs="Arial"/>
          <w:sz w:val="21"/>
          <w:szCs w:val="21"/>
        </w:rPr>
        <w:t>12.0%</w:t>
      </w:r>
      <w:r w:rsidRPr="006F640E">
        <w:rPr>
          <w:rFonts w:ascii="Arial" w:hAnsi="Arial" w:cs="Arial"/>
          <w:sz w:val="21"/>
          <w:szCs w:val="21"/>
        </w:rPr>
        <w:t>，第三产业投资增长</w:t>
      </w:r>
      <w:r w:rsidRPr="006F640E">
        <w:rPr>
          <w:rFonts w:ascii="Arial" w:hAnsi="Arial" w:cs="Arial"/>
          <w:sz w:val="21"/>
          <w:szCs w:val="21"/>
        </w:rPr>
        <w:t>8.4%</w:t>
      </w:r>
      <w:r w:rsidRPr="006F640E">
        <w:rPr>
          <w:rFonts w:ascii="Arial" w:hAnsi="Arial" w:cs="Arial"/>
          <w:sz w:val="21"/>
          <w:szCs w:val="21"/>
        </w:rPr>
        <w:t>。其中，科学研究和技术服务业，信息传输、软件和信息技术服务业投资分别增长</w:t>
      </w:r>
      <w:r w:rsidRPr="006F640E">
        <w:rPr>
          <w:rFonts w:ascii="Arial" w:hAnsi="Arial" w:cs="Arial"/>
          <w:sz w:val="21"/>
          <w:szCs w:val="21"/>
        </w:rPr>
        <w:t>49.7%</w:t>
      </w:r>
      <w:r w:rsidRPr="006F640E">
        <w:rPr>
          <w:rFonts w:ascii="Arial" w:hAnsi="Arial" w:cs="Arial"/>
          <w:sz w:val="21"/>
          <w:szCs w:val="21"/>
        </w:rPr>
        <w:t>和</w:t>
      </w:r>
      <w:r w:rsidRPr="006F640E">
        <w:rPr>
          <w:rFonts w:ascii="Arial" w:hAnsi="Arial" w:cs="Arial"/>
          <w:sz w:val="21"/>
          <w:szCs w:val="21"/>
        </w:rPr>
        <w:t>47.2%</w:t>
      </w:r>
      <w:r w:rsidRPr="006F640E">
        <w:rPr>
          <w:rFonts w:ascii="Arial" w:hAnsi="Arial" w:cs="Arial"/>
          <w:sz w:val="21"/>
          <w:szCs w:val="21"/>
        </w:rPr>
        <w:t>，租赁和商务服务业，交通运输、仓储和邮政业投资分别增长</w:t>
      </w:r>
      <w:r w:rsidRPr="006F640E">
        <w:rPr>
          <w:rFonts w:ascii="Arial" w:hAnsi="Arial" w:cs="Arial"/>
          <w:sz w:val="21"/>
          <w:szCs w:val="21"/>
        </w:rPr>
        <w:t>20.2%</w:t>
      </w:r>
      <w:r w:rsidRPr="006F640E">
        <w:rPr>
          <w:rFonts w:ascii="Arial" w:hAnsi="Arial" w:cs="Arial"/>
          <w:sz w:val="21"/>
          <w:szCs w:val="21"/>
        </w:rPr>
        <w:t>和</w:t>
      </w:r>
      <w:r w:rsidRPr="006F640E">
        <w:rPr>
          <w:rFonts w:ascii="Arial" w:hAnsi="Arial" w:cs="Arial"/>
          <w:sz w:val="21"/>
          <w:szCs w:val="21"/>
        </w:rPr>
        <w:t>14.1%</w:t>
      </w:r>
      <w:r w:rsidRPr="006F640E">
        <w:rPr>
          <w:rFonts w:ascii="Arial" w:hAnsi="Arial" w:cs="Arial"/>
          <w:sz w:val="21"/>
          <w:szCs w:val="21"/>
        </w:rPr>
        <w:t>。高技术产业投资增长</w:t>
      </w:r>
      <w:r w:rsidRPr="006F640E">
        <w:rPr>
          <w:rFonts w:ascii="Arial" w:hAnsi="Arial" w:cs="Arial"/>
          <w:sz w:val="21"/>
          <w:szCs w:val="21"/>
        </w:rPr>
        <w:t>18.2%</w:t>
      </w:r>
      <w:r w:rsidRPr="006F640E">
        <w:rPr>
          <w:rFonts w:ascii="Arial" w:hAnsi="Arial" w:cs="Arial"/>
          <w:sz w:val="21"/>
          <w:szCs w:val="21"/>
        </w:rPr>
        <w:t>，其中高技术服务业投资增长</w:t>
      </w:r>
      <w:r w:rsidRPr="006F640E">
        <w:rPr>
          <w:rFonts w:ascii="Arial" w:hAnsi="Arial" w:cs="Arial"/>
          <w:sz w:val="21"/>
          <w:szCs w:val="21"/>
        </w:rPr>
        <w:t>50.6%</w:t>
      </w:r>
      <w:r w:rsidRPr="006F640E">
        <w:rPr>
          <w:rFonts w:ascii="Arial" w:hAnsi="Arial" w:cs="Arial"/>
          <w:sz w:val="21"/>
          <w:szCs w:val="21"/>
        </w:rPr>
        <w:t>。</w:t>
      </w:r>
    </w:p>
    <w:p w14:paraId="7C21050A" w14:textId="77777777" w:rsidR="00AE0EED" w:rsidRPr="006F640E" w:rsidRDefault="00AE0EED" w:rsidP="00AE0EED">
      <w:pPr>
        <w:spacing w:line="480" w:lineRule="auto"/>
        <w:ind w:firstLineChars="250" w:firstLine="525"/>
        <w:jc w:val="both"/>
        <w:rPr>
          <w:rFonts w:ascii="Arial" w:hAnsi="Arial" w:cs="Arial"/>
          <w:sz w:val="21"/>
          <w:szCs w:val="21"/>
        </w:rPr>
      </w:pPr>
      <w:r w:rsidRPr="006F640E">
        <w:rPr>
          <w:rFonts w:ascii="Arial" w:hAnsi="Arial" w:cs="Arial"/>
          <w:sz w:val="21"/>
          <w:szCs w:val="21"/>
        </w:rPr>
        <w:t>1-9</w:t>
      </w:r>
      <w:r w:rsidRPr="006F640E">
        <w:rPr>
          <w:rFonts w:ascii="Arial" w:hAnsi="Arial" w:cs="Arial"/>
          <w:sz w:val="21"/>
          <w:szCs w:val="21"/>
        </w:rPr>
        <w:t>月，北京市房地产开发企业房屋新开工面积为</w:t>
      </w:r>
      <w:r w:rsidRPr="006F640E">
        <w:rPr>
          <w:rFonts w:ascii="Arial" w:hAnsi="Arial" w:cs="Arial"/>
          <w:sz w:val="21"/>
          <w:szCs w:val="21"/>
        </w:rPr>
        <w:t xml:space="preserve">893.3 </w:t>
      </w:r>
      <w:proofErr w:type="gramStart"/>
      <w:r w:rsidRPr="006F640E">
        <w:rPr>
          <w:rFonts w:ascii="Arial" w:hAnsi="Arial" w:cs="Arial"/>
          <w:sz w:val="21"/>
          <w:szCs w:val="21"/>
        </w:rPr>
        <w:t>万平方米</w:t>
      </w:r>
      <w:proofErr w:type="gramEnd"/>
      <w:r w:rsidRPr="006F640E">
        <w:rPr>
          <w:rFonts w:ascii="Arial" w:hAnsi="Arial" w:cs="Arial"/>
          <w:sz w:val="21"/>
          <w:szCs w:val="21"/>
        </w:rPr>
        <w:t>，同比下降</w:t>
      </w:r>
      <w:r w:rsidRPr="006F640E">
        <w:rPr>
          <w:rFonts w:ascii="Arial" w:hAnsi="Arial" w:cs="Arial"/>
          <w:sz w:val="21"/>
          <w:szCs w:val="21"/>
        </w:rPr>
        <w:t>28.1%</w:t>
      </w:r>
      <w:r w:rsidRPr="006F640E">
        <w:rPr>
          <w:rFonts w:ascii="Arial" w:hAnsi="Arial" w:cs="Arial"/>
          <w:sz w:val="21"/>
          <w:szCs w:val="21"/>
        </w:rPr>
        <w:t>。其中，住宅新开工面积为</w:t>
      </w:r>
      <w:r w:rsidRPr="006F640E">
        <w:rPr>
          <w:rFonts w:ascii="Arial" w:hAnsi="Arial" w:cs="Arial"/>
          <w:sz w:val="21"/>
          <w:szCs w:val="21"/>
        </w:rPr>
        <w:t>507.6</w:t>
      </w:r>
      <w:r w:rsidRPr="006F640E">
        <w:rPr>
          <w:rFonts w:ascii="Arial" w:hAnsi="Arial" w:cs="Arial"/>
          <w:sz w:val="21"/>
          <w:szCs w:val="21"/>
        </w:rPr>
        <w:t>万平方米，下降</w:t>
      </w:r>
      <w:r w:rsidRPr="006F640E">
        <w:rPr>
          <w:rFonts w:ascii="Arial" w:hAnsi="Arial" w:cs="Arial"/>
          <w:sz w:val="21"/>
          <w:szCs w:val="21"/>
        </w:rPr>
        <w:t>24.9%</w:t>
      </w:r>
      <w:r w:rsidRPr="006F640E">
        <w:rPr>
          <w:rFonts w:ascii="Arial" w:hAnsi="Arial" w:cs="Arial"/>
          <w:sz w:val="21"/>
          <w:szCs w:val="21"/>
        </w:rPr>
        <w:t>；办公楼为</w:t>
      </w:r>
      <w:r w:rsidRPr="006F640E">
        <w:rPr>
          <w:rFonts w:ascii="Arial" w:hAnsi="Arial" w:cs="Arial"/>
          <w:sz w:val="21"/>
          <w:szCs w:val="21"/>
        </w:rPr>
        <w:t>35.8</w:t>
      </w:r>
      <w:r w:rsidRPr="006F640E">
        <w:rPr>
          <w:rFonts w:ascii="Arial" w:hAnsi="Arial" w:cs="Arial"/>
          <w:sz w:val="21"/>
          <w:szCs w:val="21"/>
        </w:rPr>
        <w:t>万平方米，下降</w:t>
      </w:r>
      <w:r w:rsidRPr="006F640E">
        <w:rPr>
          <w:rFonts w:ascii="Arial" w:hAnsi="Arial" w:cs="Arial"/>
          <w:sz w:val="21"/>
          <w:szCs w:val="21"/>
        </w:rPr>
        <w:t>39.9%</w:t>
      </w:r>
      <w:r w:rsidRPr="006F640E">
        <w:rPr>
          <w:rFonts w:ascii="Arial" w:hAnsi="Arial" w:cs="Arial"/>
          <w:sz w:val="21"/>
          <w:szCs w:val="21"/>
        </w:rPr>
        <w:t>；商业营业用房为</w:t>
      </w:r>
      <w:r w:rsidRPr="006F640E">
        <w:rPr>
          <w:rFonts w:ascii="Arial" w:hAnsi="Arial" w:cs="Arial"/>
          <w:sz w:val="21"/>
          <w:szCs w:val="21"/>
        </w:rPr>
        <w:t>32.7</w:t>
      </w:r>
      <w:r w:rsidRPr="006F640E">
        <w:rPr>
          <w:rFonts w:ascii="Arial" w:hAnsi="Arial" w:cs="Arial"/>
          <w:sz w:val="21"/>
          <w:szCs w:val="21"/>
        </w:rPr>
        <w:t>万平方米，下降</w:t>
      </w:r>
      <w:r w:rsidRPr="006F640E">
        <w:rPr>
          <w:rFonts w:ascii="Arial" w:hAnsi="Arial" w:cs="Arial"/>
          <w:sz w:val="21"/>
          <w:szCs w:val="21"/>
        </w:rPr>
        <w:t>31.8%</w:t>
      </w:r>
      <w:r w:rsidRPr="006F640E">
        <w:rPr>
          <w:rFonts w:ascii="Arial" w:hAnsi="Arial" w:cs="Arial"/>
          <w:sz w:val="21"/>
          <w:szCs w:val="21"/>
        </w:rPr>
        <w:t>。房屋竣工面积</w:t>
      </w:r>
      <w:r w:rsidRPr="006F640E">
        <w:rPr>
          <w:rFonts w:ascii="Arial" w:hAnsi="Arial" w:cs="Arial"/>
          <w:sz w:val="21"/>
          <w:szCs w:val="21"/>
        </w:rPr>
        <w:t>908.7</w:t>
      </w:r>
      <w:r w:rsidRPr="006F640E">
        <w:rPr>
          <w:rFonts w:ascii="Arial" w:hAnsi="Arial" w:cs="Arial"/>
          <w:sz w:val="21"/>
          <w:szCs w:val="21"/>
        </w:rPr>
        <w:t>万平方米，同比增长</w:t>
      </w:r>
      <w:r w:rsidRPr="006F640E">
        <w:rPr>
          <w:rFonts w:ascii="Arial" w:hAnsi="Arial" w:cs="Arial"/>
          <w:sz w:val="21"/>
          <w:szCs w:val="21"/>
        </w:rPr>
        <w:t>8.8%</w:t>
      </w:r>
      <w:r w:rsidRPr="006F640E">
        <w:rPr>
          <w:rFonts w:ascii="Arial" w:hAnsi="Arial" w:cs="Arial"/>
          <w:sz w:val="21"/>
          <w:szCs w:val="21"/>
        </w:rPr>
        <w:t>。其中，住宅竣工面积为</w:t>
      </w:r>
      <w:r w:rsidRPr="006F640E">
        <w:rPr>
          <w:rFonts w:ascii="Arial" w:hAnsi="Arial" w:cs="Arial"/>
          <w:sz w:val="21"/>
          <w:szCs w:val="21"/>
        </w:rPr>
        <w:t>476.9</w:t>
      </w:r>
      <w:r w:rsidRPr="006F640E">
        <w:rPr>
          <w:rFonts w:ascii="Arial" w:hAnsi="Arial" w:cs="Arial"/>
          <w:sz w:val="21"/>
          <w:szCs w:val="21"/>
        </w:rPr>
        <w:t>万平方米，增长</w:t>
      </w:r>
      <w:r w:rsidRPr="006F640E">
        <w:rPr>
          <w:rFonts w:ascii="Arial" w:hAnsi="Arial" w:cs="Arial"/>
          <w:sz w:val="21"/>
          <w:szCs w:val="21"/>
        </w:rPr>
        <w:t>2.3%</w:t>
      </w:r>
      <w:r w:rsidRPr="006F640E">
        <w:rPr>
          <w:rFonts w:ascii="Arial" w:hAnsi="Arial" w:cs="Arial"/>
          <w:sz w:val="21"/>
          <w:szCs w:val="21"/>
        </w:rPr>
        <w:t>；办公楼为</w:t>
      </w:r>
      <w:r w:rsidRPr="006F640E">
        <w:rPr>
          <w:rFonts w:ascii="Arial" w:hAnsi="Arial" w:cs="Arial"/>
          <w:sz w:val="21"/>
          <w:szCs w:val="21"/>
        </w:rPr>
        <w:t>85.1</w:t>
      </w:r>
      <w:r w:rsidRPr="006F640E">
        <w:rPr>
          <w:rFonts w:ascii="Arial" w:hAnsi="Arial" w:cs="Arial"/>
          <w:sz w:val="21"/>
          <w:szCs w:val="21"/>
        </w:rPr>
        <w:t>万平方米，下降</w:t>
      </w:r>
      <w:r w:rsidRPr="006F640E">
        <w:rPr>
          <w:rFonts w:ascii="Arial" w:hAnsi="Arial" w:cs="Arial"/>
          <w:sz w:val="21"/>
          <w:szCs w:val="21"/>
        </w:rPr>
        <w:t>29.8%</w:t>
      </w:r>
      <w:r w:rsidRPr="006F640E">
        <w:rPr>
          <w:rFonts w:ascii="Arial" w:hAnsi="Arial" w:cs="Arial"/>
          <w:sz w:val="21"/>
          <w:szCs w:val="21"/>
        </w:rPr>
        <w:t>；商业营业用房为</w:t>
      </w:r>
      <w:r w:rsidRPr="006F640E">
        <w:rPr>
          <w:rFonts w:ascii="Arial" w:hAnsi="Arial" w:cs="Arial"/>
          <w:sz w:val="21"/>
          <w:szCs w:val="21"/>
        </w:rPr>
        <w:t>34.5</w:t>
      </w:r>
      <w:r w:rsidRPr="006F640E">
        <w:rPr>
          <w:rFonts w:ascii="Arial" w:hAnsi="Arial" w:cs="Arial"/>
          <w:sz w:val="21"/>
          <w:szCs w:val="21"/>
        </w:rPr>
        <w:t>万平方米，增长</w:t>
      </w:r>
      <w:r w:rsidRPr="006F640E">
        <w:rPr>
          <w:rFonts w:ascii="Arial" w:hAnsi="Arial" w:cs="Arial"/>
          <w:sz w:val="21"/>
          <w:szCs w:val="21"/>
        </w:rPr>
        <w:t>22.6%</w:t>
      </w:r>
      <w:r w:rsidRPr="006F640E">
        <w:rPr>
          <w:rFonts w:ascii="Arial" w:hAnsi="Arial" w:cs="Arial"/>
          <w:sz w:val="21"/>
          <w:szCs w:val="21"/>
        </w:rPr>
        <w:t>。新建商品房销售面积为</w:t>
      </w:r>
      <w:r w:rsidRPr="006F640E">
        <w:rPr>
          <w:rFonts w:ascii="Arial" w:hAnsi="Arial" w:cs="Arial"/>
          <w:sz w:val="21"/>
          <w:szCs w:val="21"/>
        </w:rPr>
        <w:t>785.1</w:t>
      </w:r>
      <w:r w:rsidRPr="006F640E">
        <w:rPr>
          <w:rFonts w:ascii="Arial" w:hAnsi="Arial" w:cs="Arial"/>
          <w:sz w:val="21"/>
          <w:szCs w:val="21"/>
        </w:rPr>
        <w:t>万平方米，同比增长</w:t>
      </w:r>
      <w:r w:rsidRPr="006F640E">
        <w:rPr>
          <w:rFonts w:ascii="Arial" w:hAnsi="Arial" w:cs="Arial"/>
          <w:sz w:val="21"/>
          <w:szCs w:val="21"/>
        </w:rPr>
        <w:t>6.4%</w:t>
      </w:r>
      <w:r w:rsidRPr="006F640E">
        <w:rPr>
          <w:rFonts w:ascii="Arial" w:hAnsi="Arial" w:cs="Arial"/>
          <w:sz w:val="21"/>
          <w:szCs w:val="21"/>
        </w:rPr>
        <w:t>。其中，住宅销售面积为</w:t>
      </w:r>
      <w:r w:rsidRPr="006F640E">
        <w:rPr>
          <w:rFonts w:ascii="Arial" w:hAnsi="Arial" w:cs="Arial"/>
          <w:sz w:val="21"/>
          <w:szCs w:val="21"/>
        </w:rPr>
        <w:t>573.8</w:t>
      </w:r>
      <w:r w:rsidRPr="006F640E">
        <w:rPr>
          <w:rFonts w:ascii="Arial" w:hAnsi="Arial" w:cs="Arial"/>
          <w:sz w:val="21"/>
          <w:szCs w:val="21"/>
        </w:rPr>
        <w:t>万平方米，增长</w:t>
      </w:r>
      <w:r w:rsidRPr="006F640E">
        <w:rPr>
          <w:rFonts w:ascii="Arial" w:hAnsi="Arial" w:cs="Arial"/>
          <w:sz w:val="21"/>
          <w:szCs w:val="21"/>
        </w:rPr>
        <w:t>6.2%</w:t>
      </w:r>
      <w:r w:rsidRPr="006F640E">
        <w:rPr>
          <w:rFonts w:ascii="Arial" w:hAnsi="Arial" w:cs="Arial"/>
          <w:sz w:val="21"/>
          <w:szCs w:val="21"/>
        </w:rPr>
        <w:t>；办公楼为</w:t>
      </w:r>
      <w:r w:rsidRPr="006F640E">
        <w:rPr>
          <w:rFonts w:ascii="Arial" w:hAnsi="Arial" w:cs="Arial"/>
          <w:sz w:val="21"/>
          <w:szCs w:val="21"/>
        </w:rPr>
        <w:t>52.8</w:t>
      </w:r>
      <w:r w:rsidRPr="006F640E">
        <w:rPr>
          <w:rFonts w:ascii="Arial" w:hAnsi="Arial" w:cs="Arial"/>
          <w:sz w:val="21"/>
          <w:szCs w:val="21"/>
        </w:rPr>
        <w:t>万平方米，增长</w:t>
      </w:r>
      <w:r w:rsidRPr="006F640E">
        <w:rPr>
          <w:rFonts w:ascii="Arial" w:hAnsi="Arial" w:cs="Arial"/>
          <w:sz w:val="21"/>
          <w:szCs w:val="21"/>
        </w:rPr>
        <w:t>15.9%</w:t>
      </w:r>
      <w:r w:rsidRPr="006F640E">
        <w:rPr>
          <w:rFonts w:ascii="Arial" w:hAnsi="Arial" w:cs="Arial"/>
          <w:sz w:val="21"/>
          <w:szCs w:val="21"/>
        </w:rPr>
        <w:t>；商业营业用房为</w:t>
      </w:r>
      <w:r w:rsidRPr="006F640E">
        <w:rPr>
          <w:rFonts w:ascii="Arial" w:hAnsi="Arial" w:cs="Arial"/>
          <w:sz w:val="21"/>
          <w:szCs w:val="21"/>
        </w:rPr>
        <w:t>40.2</w:t>
      </w:r>
      <w:r w:rsidRPr="006F640E">
        <w:rPr>
          <w:rFonts w:ascii="Arial" w:hAnsi="Arial" w:cs="Arial"/>
          <w:sz w:val="21"/>
          <w:szCs w:val="21"/>
        </w:rPr>
        <w:t>万平方米，下降</w:t>
      </w:r>
      <w:r w:rsidRPr="006F640E">
        <w:rPr>
          <w:rFonts w:ascii="Arial" w:hAnsi="Arial" w:cs="Arial"/>
          <w:sz w:val="21"/>
          <w:szCs w:val="21"/>
        </w:rPr>
        <w:t>4.5%</w:t>
      </w:r>
      <w:r w:rsidRPr="006F640E">
        <w:rPr>
          <w:rFonts w:ascii="Arial" w:hAnsi="Arial" w:cs="Arial"/>
          <w:sz w:val="21"/>
          <w:szCs w:val="21"/>
        </w:rPr>
        <w:t>。</w:t>
      </w:r>
    </w:p>
    <w:bookmarkEnd w:id="46"/>
    <w:p w14:paraId="19CB3A0F" w14:textId="77777777" w:rsidR="00AE0EED" w:rsidRPr="006F640E" w:rsidRDefault="00AE0EED" w:rsidP="00AE0EED">
      <w:pPr>
        <w:spacing w:line="480" w:lineRule="auto"/>
        <w:ind w:firstLineChars="250" w:firstLine="525"/>
        <w:jc w:val="both"/>
        <w:rPr>
          <w:rFonts w:ascii="Arial" w:hAnsi="Arial" w:cs="Arial"/>
          <w:sz w:val="21"/>
          <w:szCs w:val="21"/>
        </w:rPr>
      </w:pPr>
      <w:r w:rsidRPr="006F640E">
        <w:rPr>
          <w:rFonts w:ascii="Arial" w:hAnsi="Arial" w:cs="Arial"/>
          <w:sz w:val="21"/>
          <w:szCs w:val="21"/>
        </w:rPr>
        <w:t>总的来看，前三季度北京市生产需求稳步恢复，就业物价保持稳定，居民收入继续增加，总体经济延续恢复态势，发展质量继续提高。</w:t>
      </w:r>
    </w:p>
    <w:p w14:paraId="247F1ACE" w14:textId="77777777" w:rsidR="00AE0EED" w:rsidRPr="006F640E" w:rsidRDefault="00AE0EED" w:rsidP="00AE0EED">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2.</w:t>
      </w:r>
      <w:r w:rsidRPr="006F640E">
        <w:rPr>
          <w:rFonts w:ascii="Arial" w:hAnsi="Arial" w:cs="Arial"/>
          <w:sz w:val="21"/>
          <w:szCs w:val="21"/>
        </w:rPr>
        <w:t>土地市场</w:t>
      </w:r>
    </w:p>
    <w:p w14:paraId="3B342402" w14:textId="77777777" w:rsidR="00AE0EED" w:rsidRPr="006F640E" w:rsidRDefault="00AE0EED" w:rsidP="00AE0EED">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1</w:t>
      </w:r>
      <w:r w:rsidRPr="006F640E">
        <w:rPr>
          <w:rFonts w:ascii="Arial" w:hAnsi="Arial" w:cs="Arial"/>
          <w:sz w:val="21"/>
          <w:szCs w:val="21"/>
        </w:rPr>
        <w:t>）土地供求情况</w:t>
      </w:r>
    </w:p>
    <w:p w14:paraId="5A562C07" w14:textId="77777777" w:rsidR="00AE0EED" w:rsidRPr="006F640E" w:rsidRDefault="00AE0EED" w:rsidP="00AE0EED">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2023</w:t>
      </w:r>
      <w:r w:rsidRPr="006F640E">
        <w:rPr>
          <w:rFonts w:ascii="Arial" w:hAnsi="Arial" w:cs="Arial"/>
          <w:sz w:val="21"/>
          <w:szCs w:val="21"/>
        </w:rPr>
        <w:t>年三季度北京商品住宅用地共推出</w:t>
      </w:r>
      <w:r w:rsidRPr="006F640E">
        <w:rPr>
          <w:rFonts w:ascii="Arial" w:hAnsi="Arial" w:cs="Arial"/>
          <w:sz w:val="21"/>
          <w:szCs w:val="21"/>
        </w:rPr>
        <w:t>14</w:t>
      </w:r>
      <w:r w:rsidRPr="006F640E">
        <w:rPr>
          <w:rFonts w:ascii="Arial" w:hAnsi="Arial" w:cs="Arial"/>
          <w:sz w:val="21"/>
          <w:szCs w:val="21"/>
        </w:rPr>
        <w:t>宗，累计供应</w:t>
      </w:r>
      <w:proofErr w:type="gramStart"/>
      <w:r w:rsidRPr="006F640E">
        <w:rPr>
          <w:rFonts w:ascii="Arial" w:hAnsi="Arial" w:cs="Arial"/>
          <w:sz w:val="21"/>
          <w:szCs w:val="21"/>
        </w:rPr>
        <w:t>规划建面</w:t>
      </w:r>
      <w:proofErr w:type="gramEnd"/>
      <w:r w:rsidRPr="006F640E">
        <w:rPr>
          <w:rFonts w:ascii="Arial" w:hAnsi="Arial" w:cs="Arial"/>
          <w:sz w:val="21"/>
          <w:szCs w:val="21"/>
        </w:rPr>
        <w:t>152.52</w:t>
      </w:r>
      <w:r w:rsidRPr="006F640E">
        <w:rPr>
          <w:rFonts w:ascii="Arial" w:hAnsi="Arial" w:cs="Arial"/>
          <w:sz w:val="21"/>
          <w:szCs w:val="21"/>
        </w:rPr>
        <w:t>万㎡，同比增长</w:t>
      </w:r>
      <w:r w:rsidRPr="006F640E">
        <w:rPr>
          <w:rFonts w:ascii="Arial" w:hAnsi="Arial" w:cs="Arial"/>
          <w:sz w:val="21"/>
          <w:szCs w:val="21"/>
        </w:rPr>
        <w:t>3%</w:t>
      </w:r>
      <w:r w:rsidRPr="006F640E">
        <w:rPr>
          <w:rFonts w:ascii="Arial" w:hAnsi="Arial" w:cs="Arial"/>
          <w:sz w:val="21"/>
          <w:szCs w:val="21"/>
        </w:rPr>
        <w:t>。三季度，北京累计成交</w:t>
      </w:r>
      <w:r w:rsidRPr="006F640E">
        <w:rPr>
          <w:rFonts w:ascii="Arial" w:hAnsi="Arial" w:cs="Arial"/>
          <w:sz w:val="21"/>
          <w:szCs w:val="21"/>
        </w:rPr>
        <w:t>12</w:t>
      </w:r>
      <w:r w:rsidRPr="006F640E">
        <w:rPr>
          <w:rFonts w:ascii="Arial" w:hAnsi="Arial" w:cs="Arial"/>
          <w:sz w:val="21"/>
          <w:szCs w:val="21"/>
        </w:rPr>
        <w:t>宗商品住宅用地，成交</w:t>
      </w:r>
      <w:proofErr w:type="gramStart"/>
      <w:r w:rsidRPr="006F640E">
        <w:rPr>
          <w:rFonts w:ascii="Arial" w:hAnsi="Arial" w:cs="Arial"/>
          <w:sz w:val="21"/>
          <w:szCs w:val="21"/>
        </w:rPr>
        <w:t>规划建面</w:t>
      </w:r>
      <w:proofErr w:type="gramEnd"/>
      <w:r w:rsidRPr="006F640E">
        <w:rPr>
          <w:rFonts w:ascii="Arial" w:hAnsi="Arial" w:cs="Arial"/>
          <w:sz w:val="21"/>
          <w:szCs w:val="21"/>
        </w:rPr>
        <w:t>140.97</w:t>
      </w:r>
      <w:r w:rsidRPr="006F640E">
        <w:rPr>
          <w:rFonts w:ascii="Arial" w:hAnsi="Arial" w:cs="Arial"/>
          <w:sz w:val="21"/>
          <w:szCs w:val="21"/>
        </w:rPr>
        <w:t>万㎡，同比下降</w:t>
      </w:r>
      <w:r w:rsidRPr="006F640E">
        <w:rPr>
          <w:rFonts w:ascii="Arial" w:hAnsi="Arial" w:cs="Arial"/>
          <w:sz w:val="21"/>
          <w:szCs w:val="21"/>
        </w:rPr>
        <w:t>4%</w:t>
      </w:r>
      <w:r w:rsidRPr="006F640E">
        <w:rPr>
          <w:rFonts w:ascii="Arial" w:hAnsi="Arial" w:cs="Arial"/>
          <w:sz w:val="21"/>
          <w:szCs w:val="21"/>
        </w:rPr>
        <w:t>。整体来看，</w:t>
      </w:r>
      <w:r w:rsidRPr="006F640E">
        <w:rPr>
          <w:rFonts w:ascii="Arial" w:hAnsi="Arial" w:cs="Arial"/>
          <w:sz w:val="21"/>
          <w:szCs w:val="21"/>
        </w:rPr>
        <w:t>2023</w:t>
      </w:r>
      <w:r w:rsidRPr="006F640E">
        <w:rPr>
          <w:rFonts w:ascii="Arial" w:hAnsi="Arial" w:cs="Arial"/>
          <w:sz w:val="21"/>
          <w:szCs w:val="21"/>
        </w:rPr>
        <w:t>年北京第二批次宅地延续缓慢入市节奏，三季度仅成交</w:t>
      </w:r>
      <w:r w:rsidRPr="006F640E">
        <w:rPr>
          <w:rFonts w:ascii="Arial" w:hAnsi="Arial" w:cs="Arial"/>
          <w:sz w:val="21"/>
          <w:szCs w:val="21"/>
        </w:rPr>
        <w:t>12</w:t>
      </w:r>
      <w:r w:rsidRPr="006F640E">
        <w:rPr>
          <w:rFonts w:ascii="Arial" w:hAnsi="Arial" w:cs="Arial"/>
          <w:sz w:val="21"/>
          <w:szCs w:val="21"/>
        </w:rPr>
        <w:t>宗宅地；截止到</w:t>
      </w:r>
      <w:r w:rsidRPr="006F640E">
        <w:rPr>
          <w:rFonts w:ascii="Arial" w:hAnsi="Arial" w:cs="Arial"/>
          <w:sz w:val="21"/>
          <w:szCs w:val="21"/>
        </w:rPr>
        <w:t>9</w:t>
      </w:r>
      <w:r w:rsidRPr="006F640E">
        <w:rPr>
          <w:rFonts w:ascii="Arial" w:hAnsi="Arial" w:cs="Arial"/>
          <w:sz w:val="21"/>
          <w:szCs w:val="21"/>
        </w:rPr>
        <w:t>月底，北京第二轮次</w:t>
      </w:r>
      <w:proofErr w:type="gramStart"/>
      <w:r w:rsidRPr="006F640E">
        <w:rPr>
          <w:rFonts w:ascii="Arial" w:hAnsi="Arial" w:cs="Arial"/>
          <w:sz w:val="21"/>
          <w:szCs w:val="21"/>
        </w:rPr>
        <w:t>拟供应</w:t>
      </w:r>
      <w:proofErr w:type="gramEnd"/>
      <w:r w:rsidRPr="006F640E">
        <w:rPr>
          <w:rFonts w:ascii="Arial" w:hAnsi="Arial" w:cs="Arial"/>
          <w:sz w:val="21"/>
          <w:szCs w:val="21"/>
        </w:rPr>
        <w:t>宅地共计成交</w:t>
      </w:r>
      <w:r w:rsidRPr="006F640E">
        <w:rPr>
          <w:rFonts w:ascii="Arial" w:hAnsi="Arial" w:cs="Arial"/>
          <w:sz w:val="21"/>
          <w:szCs w:val="21"/>
        </w:rPr>
        <w:t>14</w:t>
      </w:r>
      <w:r w:rsidRPr="006F640E">
        <w:rPr>
          <w:rFonts w:ascii="Arial" w:hAnsi="Arial" w:cs="Arial"/>
          <w:sz w:val="21"/>
          <w:szCs w:val="21"/>
        </w:rPr>
        <w:t>宗，另外房山长阳镇</w:t>
      </w:r>
      <w:r w:rsidRPr="006F640E">
        <w:rPr>
          <w:rFonts w:ascii="Arial" w:hAnsi="Arial" w:cs="Arial"/>
          <w:sz w:val="21"/>
          <w:szCs w:val="21"/>
        </w:rPr>
        <w:t>FS00-0101-0002</w:t>
      </w:r>
      <w:r w:rsidRPr="006F640E">
        <w:rPr>
          <w:rFonts w:ascii="Arial" w:hAnsi="Arial" w:cs="Arial"/>
          <w:sz w:val="21"/>
          <w:szCs w:val="21"/>
        </w:rPr>
        <w:t>、</w:t>
      </w:r>
      <w:r w:rsidRPr="006F640E">
        <w:rPr>
          <w:rFonts w:ascii="Arial" w:hAnsi="Arial" w:cs="Arial"/>
          <w:sz w:val="21"/>
          <w:szCs w:val="21"/>
        </w:rPr>
        <w:t>0003</w:t>
      </w:r>
      <w:r w:rsidRPr="006F640E">
        <w:rPr>
          <w:rFonts w:ascii="Arial" w:hAnsi="Arial" w:cs="Arial"/>
          <w:sz w:val="21"/>
          <w:szCs w:val="21"/>
        </w:rPr>
        <w:t>地块暂停出让。</w:t>
      </w:r>
    </w:p>
    <w:p w14:paraId="36E3F770" w14:textId="6A9AB463" w:rsidR="00AE0EED" w:rsidRPr="006F640E" w:rsidRDefault="00AE0EED" w:rsidP="00AE0EED">
      <w:pPr>
        <w:overflowPunct w:val="0"/>
        <w:spacing w:line="480" w:lineRule="auto"/>
        <w:jc w:val="center"/>
        <w:rPr>
          <w:rFonts w:ascii="Arial" w:hAnsi="Arial" w:cs="Arial"/>
          <w:noProof/>
        </w:rPr>
      </w:pPr>
      <w:r w:rsidRPr="006F640E">
        <w:rPr>
          <w:rFonts w:ascii="Arial" w:hAnsi="Arial" w:cs="Arial"/>
          <w:noProof/>
        </w:rPr>
        <w:lastRenderedPageBreak/>
        <w:drawing>
          <wp:inline distT="0" distB="0" distL="0" distR="0" wp14:anchorId="771FB299" wp14:editId="3CAD9786">
            <wp:extent cx="5904865" cy="3401060"/>
            <wp:effectExtent l="0" t="0" r="635" b="8890"/>
            <wp:docPr id="2874701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865" cy="3401060"/>
                    </a:xfrm>
                    <a:prstGeom prst="rect">
                      <a:avLst/>
                    </a:prstGeom>
                    <a:noFill/>
                    <a:ln>
                      <a:noFill/>
                    </a:ln>
                  </pic:spPr>
                </pic:pic>
              </a:graphicData>
            </a:graphic>
          </wp:inline>
        </w:drawing>
      </w:r>
    </w:p>
    <w:p w14:paraId="629856EE" w14:textId="77777777" w:rsidR="00AE0EED" w:rsidRPr="006F640E" w:rsidRDefault="00AE0EED" w:rsidP="00AE0EED">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szCs w:val="21"/>
        </w:rPr>
        <w:t>2</w:t>
      </w:r>
      <w:r w:rsidRPr="006F640E">
        <w:rPr>
          <w:rFonts w:ascii="Arial" w:hAnsi="Arial" w:cs="Arial"/>
          <w:sz w:val="21"/>
          <w:szCs w:val="21"/>
        </w:rPr>
        <w:t>）土地成交情况</w:t>
      </w:r>
    </w:p>
    <w:p w14:paraId="094BE119" w14:textId="77777777" w:rsidR="00AE0EED" w:rsidRPr="006F640E" w:rsidRDefault="00AE0EED" w:rsidP="00AE0EED">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2023</w:t>
      </w:r>
      <w:r w:rsidRPr="006F640E">
        <w:rPr>
          <w:rFonts w:ascii="Arial" w:hAnsi="Arial" w:cs="Arial"/>
          <w:sz w:val="21"/>
          <w:szCs w:val="21"/>
        </w:rPr>
        <w:t>年三季度，北京市中心城区仅朝阳和石景山</w:t>
      </w:r>
      <w:proofErr w:type="gramStart"/>
      <w:r w:rsidRPr="006F640E">
        <w:rPr>
          <w:rFonts w:ascii="Arial" w:hAnsi="Arial" w:cs="Arial"/>
          <w:sz w:val="21"/>
          <w:szCs w:val="21"/>
        </w:rPr>
        <w:t>各成交</w:t>
      </w:r>
      <w:proofErr w:type="gramEnd"/>
      <w:r w:rsidRPr="006F640E">
        <w:rPr>
          <w:rFonts w:ascii="Arial" w:hAnsi="Arial" w:cs="Arial"/>
          <w:sz w:val="21"/>
          <w:szCs w:val="21"/>
        </w:rPr>
        <w:t>1</w:t>
      </w:r>
      <w:r w:rsidRPr="006F640E">
        <w:rPr>
          <w:rFonts w:ascii="Arial" w:hAnsi="Arial" w:cs="Arial"/>
          <w:sz w:val="21"/>
          <w:szCs w:val="21"/>
        </w:rPr>
        <w:t>宗宅地，累计成交</w:t>
      </w:r>
      <w:proofErr w:type="gramStart"/>
      <w:r w:rsidRPr="006F640E">
        <w:rPr>
          <w:rFonts w:ascii="Arial" w:hAnsi="Arial" w:cs="Arial"/>
          <w:sz w:val="21"/>
          <w:szCs w:val="21"/>
        </w:rPr>
        <w:t>规划建面</w:t>
      </w:r>
      <w:proofErr w:type="gramEnd"/>
      <w:r w:rsidRPr="006F640E">
        <w:rPr>
          <w:rFonts w:ascii="Arial" w:hAnsi="Arial" w:cs="Arial"/>
          <w:sz w:val="21"/>
          <w:szCs w:val="21"/>
        </w:rPr>
        <w:t>24.68</w:t>
      </w:r>
      <w:r w:rsidRPr="006F640E">
        <w:rPr>
          <w:rFonts w:ascii="Arial" w:hAnsi="Arial" w:cs="Arial"/>
          <w:sz w:val="21"/>
          <w:szCs w:val="21"/>
        </w:rPr>
        <w:t>万㎡，占比</w:t>
      </w:r>
      <w:r w:rsidRPr="006F640E">
        <w:rPr>
          <w:rFonts w:ascii="Arial" w:hAnsi="Arial" w:cs="Arial"/>
          <w:sz w:val="21"/>
          <w:szCs w:val="21"/>
        </w:rPr>
        <w:t>18%</w:t>
      </w:r>
      <w:r w:rsidRPr="006F640E">
        <w:rPr>
          <w:rFonts w:ascii="Arial" w:hAnsi="Arial" w:cs="Arial"/>
          <w:sz w:val="21"/>
          <w:szCs w:val="21"/>
        </w:rPr>
        <w:t>，较上年同期下降</w:t>
      </w:r>
      <w:r w:rsidRPr="006F640E">
        <w:rPr>
          <w:rFonts w:ascii="Arial" w:hAnsi="Arial" w:cs="Arial"/>
          <w:sz w:val="21"/>
          <w:szCs w:val="21"/>
        </w:rPr>
        <w:t>29</w:t>
      </w:r>
      <w:r w:rsidRPr="006F640E">
        <w:rPr>
          <w:rFonts w:ascii="Arial" w:hAnsi="Arial" w:cs="Arial"/>
          <w:sz w:val="21"/>
          <w:szCs w:val="21"/>
        </w:rPr>
        <w:t>个百分点。近郊依然为宅地供求的主要区域，累计成交</w:t>
      </w:r>
      <w:r w:rsidRPr="006F640E">
        <w:rPr>
          <w:rFonts w:ascii="Arial" w:hAnsi="Arial" w:cs="Arial"/>
          <w:sz w:val="21"/>
          <w:szCs w:val="21"/>
        </w:rPr>
        <w:t>112.21</w:t>
      </w:r>
      <w:r w:rsidRPr="006F640E">
        <w:rPr>
          <w:rFonts w:ascii="Arial" w:hAnsi="Arial" w:cs="Arial"/>
          <w:sz w:val="21"/>
          <w:szCs w:val="21"/>
        </w:rPr>
        <w:t>万㎡，占比为</w:t>
      </w:r>
      <w:r w:rsidRPr="006F640E">
        <w:rPr>
          <w:rFonts w:ascii="Arial" w:hAnsi="Arial" w:cs="Arial"/>
          <w:sz w:val="21"/>
          <w:szCs w:val="21"/>
        </w:rPr>
        <w:t>80%</w:t>
      </w:r>
      <w:r w:rsidRPr="006F640E">
        <w:rPr>
          <w:rFonts w:ascii="Arial" w:hAnsi="Arial" w:cs="Arial"/>
          <w:sz w:val="21"/>
          <w:szCs w:val="21"/>
        </w:rPr>
        <w:t>，较去年同期提升</w:t>
      </w:r>
      <w:r w:rsidRPr="006F640E">
        <w:rPr>
          <w:rFonts w:ascii="Arial" w:hAnsi="Arial" w:cs="Arial"/>
          <w:sz w:val="21"/>
          <w:szCs w:val="21"/>
        </w:rPr>
        <w:t>26</w:t>
      </w:r>
      <w:r w:rsidRPr="006F640E">
        <w:rPr>
          <w:rFonts w:ascii="Arial" w:hAnsi="Arial" w:cs="Arial"/>
          <w:sz w:val="21"/>
          <w:szCs w:val="21"/>
        </w:rPr>
        <w:t>个百分点；其中昌平、大兴为主力成交区域，成交规模分别为</w:t>
      </w:r>
      <w:r w:rsidRPr="006F640E">
        <w:rPr>
          <w:rFonts w:ascii="Arial" w:hAnsi="Arial" w:cs="Arial"/>
          <w:sz w:val="21"/>
          <w:szCs w:val="21"/>
        </w:rPr>
        <w:t>48.02</w:t>
      </w:r>
      <w:r w:rsidRPr="006F640E">
        <w:rPr>
          <w:rFonts w:ascii="Arial" w:hAnsi="Arial" w:cs="Arial"/>
          <w:sz w:val="21"/>
          <w:szCs w:val="21"/>
        </w:rPr>
        <w:t>万㎡和</w:t>
      </w:r>
      <w:r w:rsidRPr="006F640E">
        <w:rPr>
          <w:rFonts w:ascii="Arial" w:hAnsi="Arial" w:cs="Arial"/>
          <w:sz w:val="21"/>
          <w:szCs w:val="21"/>
        </w:rPr>
        <w:t>35.08</w:t>
      </w:r>
      <w:r w:rsidRPr="006F640E">
        <w:rPr>
          <w:rFonts w:ascii="Arial" w:hAnsi="Arial" w:cs="Arial"/>
          <w:sz w:val="21"/>
          <w:szCs w:val="21"/>
        </w:rPr>
        <w:t>万㎡，成交规模占比分别为</w:t>
      </w:r>
      <w:r w:rsidRPr="006F640E">
        <w:rPr>
          <w:rFonts w:ascii="Arial" w:hAnsi="Arial" w:cs="Arial"/>
          <w:sz w:val="21"/>
          <w:szCs w:val="21"/>
        </w:rPr>
        <w:t>34%</w:t>
      </w:r>
      <w:r w:rsidRPr="006F640E">
        <w:rPr>
          <w:rFonts w:ascii="Arial" w:hAnsi="Arial" w:cs="Arial"/>
          <w:sz w:val="21"/>
          <w:szCs w:val="21"/>
        </w:rPr>
        <w:t>和</w:t>
      </w:r>
      <w:r w:rsidRPr="006F640E">
        <w:rPr>
          <w:rFonts w:ascii="Arial" w:hAnsi="Arial" w:cs="Arial"/>
          <w:sz w:val="21"/>
          <w:szCs w:val="21"/>
        </w:rPr>
        <w:t>25%</w:t>
      </w:r>
      <w:r w:rsidRPr="006F640E">
        <w:rPr>
          <w:rFonts w:ascii="Arial" w:hAnsi="Arial" w:cs="Arial"/>
          <w:sz w:val="21"/>
          <w:szCs w:val="21"/>
        </w:rPr>
        <w:t>。</w:t>
      </w:r>
    </w:p>
    <w:p w14:paraId="3F07407E" w14:textId="77777777" w:rsidR="00AE0EED" w:rsidRPr="006F640E" w:rsidRDefault="00AE0EED" w:rsidP="00AE0EED">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从不同区域来看，近郊</w:t>
      </w:r>
      <w:proofErr w:type="gramStart"/>
      <w:r w:rsidRPr="006F640E">
        <w:rPr>
          <w:rFonts w:ascii="Arial" w:hAnsi="Arial" w:cs="Arial"/>
          <w:sz w:val="21"/>
          <w:szCs w:val="21"/>
        </w:rPr>
        <w:t>区成交</w:t>
      </w:r>
      <w:proofErr w:type="gramEnd"/>
      <w:r w:rsidRPr="006F640E">
        <w:rPr>
          <w:rFonts w:ascii="Arial" w:hAnsi="Arial" w:cs="Arial"/>
          <w:sz w:val="21"/>
          <w:szCs w:val="21"/>
        </w:rPr>
        <w:t>规模显著增长，其中昌平、大兴成交规模同比分别增长</w:t>
      </w:r>
      <w:r w:rsidRPr="006F640E">
        <w:rPr>
          <w:rFonts w:ascii="Arial" w:hAnsi="Arial" w:cs="Arial"/>
          <w:sz w:val="21"/>
          <w:szCs w:val="21"/>
        </w:rPr>
        <w:t>429%</w:t>
      </w:r>
      <w:r w:rsidRPr="006F640E">
        <w:rPr>
          <w:rFonts w:ascii="Arial" w:hAnsi="Arial" w:cs="Arial"/>
          <w:sz w:val="21"/>
          <w:szCs w:val="21"/>
        </w:rPr>
        <w:t>和</w:t>
      </w:r>
      <w:r w:rsidRPr="006F640E">
        <w:rPr>
          <w:rFonts w:ascii="Arial" w:hAnsi="Arial" w:cs="Arial"/>
          <w:sz w:val="21"/>
          <w:szCs w:val="21"/>
        </w:rPr>
        <w:t>211%</w:t>
      </w:r>
      <w:r w:rsidRPr="006F640E">
        <w:rPr>
          <w:rFonts w:ascii="Arial" w:hAnsi="Arial" w:cs="Arial"/>
          <w:sz w:val="21"/>
          <w:szCs w:val="21"/>
        </w:rPr>
        <w:t>，顺义、房山同比下滑；中心城区成交规模下降</w:t>
      </w:r>
      <w:r w:rsidRPr="006F640E">
        <w:rPr>
          <w:rFonts w:ascii="Arial" w:hAnsi="Arial" w:cs="Arial"/>
          <w:sz w:val="21"/>
          <w:szCs w:val="21"/>
        </w:rPr>
        <w:t>64%</w:t>
      </w:r>
      <w:r w:rsidRPr="006F640E">
        <w:rPr>
          <w:rFonts w:ascii="Arial" w:hAnsi="Arial" w:cs="Arial"/>
          <w:sz w:val="21"/>
          <w:szCs w:val="21"/>
        </w:rPr>
        <w:t>，石景山、朝阳同比增长，丰台、海淀本季度无宅地成交；远郊区仅延庆成交</w:t>
      </w:r>
      <w:r w:rsidRPr="006F640E">
        <w:rPr>
          <w:rFonts w:ascii="Arial" w:hAnsi="Arial" w:cs="Arial"/>
          <w:sz w:val="21"/>
          <w:szCs w:val="21"/>
        </w:rPr>
        <w:t>1</w:t>
      </w:r>
      <w:r w:rsidRPr="006F640E">
        <w:rPr>
          <w:rFonts w:ascii="Arial" w:hAnsi="Arial" w:cs="Arial"/>
          <w:sz w:val="21"/>
          <w:szCs w:val="21"/>
        </w:rPr>
        <w:t>宗宅地，同比降幅为</w:t>
      </w:r>
      <w:r w:rsidRPr="006F640E">
        <w:rPr>
          <w:rFonts w:ascii="Arial" w:hAnsi="Arial" w:cs="Arial"/>
          <w:sz w:val="21"/>
          <w:szCs w:val="21"/>
        </w:rPr>
        <w:t>71%</w:t>
      </w:r>
      <w:r w:rsidRPr="006F640E">
        <w:rPr>
          <w:rFonts w:ascii="Arial" w:hAnsi="Arial" w:cs="Arial"/>
          <w:sz w:val="21"/>
          <w:szCs w:val="21"/>
        </w:rPr>
        <w:t>。</w:t>
      </w:r>
    </w:p>
    <w:p w14:paraId="1441F565" w14:textId="3DE99281" w:rsidR="00AE0EED" w:rsidRPr="006F640E" w:rsidRDefault="00AE0EED" w:rsidP="00AE0EED">
      <w:pPr>
        <w:overflowPunct w:val="0"/>
        <w:spacing w:line="480" w:lineRule="auto"/>
        <w:jc w:val="both"/>
        <w:rPr>
          <w:rFonts w:ascii="Arial" w:hAnsi="Arial" w:cs="Arial"/>
          <w:sz w:val="21"/>
          <w:szCs w:val="21"/>
        </w:rPr>
      </w:pPr>
      <w:r w:rsidRPr="006F640E">
        <w:rPr>
          <w:rFonts w:ascii="Arial" w:hAnsi="Arial" w:cs="Arial"/>
          <w:noProof/>
        </w:rPr>
        <w:drawing>
          <wp:inline distT="0" distB="0" distL="0" distR="0" wp14:anchorId="16138368" wp14:editId="1340F451">
            <wp:extent cx="5899785" cy="1876425"/>
            <wp:effectExtent l="0" t="0" r="5715" b="9525"/>
            <wp:docPr id="3710436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1876425"/>
                    </a:xfrm>
                    <a:prstGeom prst="rect">
                      <a:avLst/>
                    </a:prstGeom>
                    <a:noFill/>
                    <a:ln>
                      <a:noFill/>
                    </a:ln>
                  </pic:spPr>
                </pic:pic>
              </a:graphicData>
            </a:graphic>
          </wp:inline>
        </w:drawing>
      </w:r>
    </w:p>
    <w:p w14:paraId="416FF271" w14:textId="77777777" w:rsidR="00AE0EED" w:rsidRPr="006F640E" w:rsidRDefault="00AE0EED" w:rsidP="00AE0EED">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w:t>
      </w:r>
      <w:r w:rsidRPr="006F640E">
        <w:rPr>
          <w:rFonts w:ascii="Arial" w:hAnsi="Arial" w:cs="Arial"/>
          <w:sz w:val="21"/>
        </w:rPr>
        <w:t>3</w:t>
      </w:r>
      <w:r w:rsidRPr="006F640E">
        <w:rPr>
          <w:rFonts w:ascii="Arial" w:hAnsi="Arial" w:cs="Arial"/>
          <w:sz w:val="21"/>
          <w:szCs w:val="21"/>
        </w:rPr>
        <w:t>）土地成交价格</w:t>
      </w:r>
    </w:p>
    <w:p w14:paraId="7EB4AF37" w14:textId="77777777" w:rsidR="00AE0EED" w:rsidRPr="006F640E" w:rsidRDefault="00AE0EED" w:rsidP="00AE0EED">
      <w:pPr>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lastRenderedPageBreak/>
        <w:t>2023</w:t>
      </w:r>
      <w:r w:rsidRPr="006F640E">
        <w:rPr>
          <w:rFonts w:ascii="Arial" w:hAnsi="Arial" w:cs="Arial"/>
          <w:sz w:val="21"/>
          <w:szCs w:val="28"/>
        </w:rPr>
        <w:t>年三季度，北京宅地整体成交楼面均价</w:t>
      </w:r>
      <w:r w:rsidRPr="006F640E">
        <w:rPr>
          <w:rFonts w:ascii="Arial" w:hAnsi="Arial" w:cs="Arial"/>
          <w:sz w:val="21"/>
          <w:szCs w:val="28"/>
        </w:rPr>
        <w:t>27153</w:t>
      </w:r>
      <w:r w:rsidRPr="006F640E">
        <w:rPr>
          <w:rFonts w:ascii="Arial" w:hAnsi="Arial" w:cs="Arial"/>
          <w:sz w:val="21"/>
          <w:szCs w:val="28"/>
        </w:rPr>
        <w:t>元</w:t>
      </w:r>
      <w:r w:rsidRPr="006F640E">
        <w:rPr>
          <w:rFonts w:ascii="Arial" w:hAnsi="Arial" w:cs="Arial"/>
          <w:sz w:val="21"/>
          <w:szCs w:val="28"/>
        </w:rPr>
        <w:t>/</w:t>
      </w:r>
      <w:r w:rsidRPr="006F640E">
        <w:rPr>
          <w:rFonts w:ascii="Arial" w:hAnsi="Arial" w:cs="Arial"/>
          <w:sz w:val="21"/>
          <w:szCs w:val="28"/>
        </w:rPr>
        <w:t>㎡，受去年同期丰台、海淀等地块高楼面价基数影响，同比结构下降</w:t>
      </w:r>
      <w:r w:rsidRPr="006F640E">
        <w:rPr>
          <w:rFonts w:ascii="Arial" w:hAnsi="Arial" w:cs="Arial"/>
          <w:sz w:val="21"/>
          <w:szCs w:val="28"/>
        </w:rPr>
        <w:t>20%</w:t>
      </w:r>
      <w:r w:rsidRPr="006F640E">
        <w:rPr>
          <w:rFonts w:ascii="Arial" w:hAnsi="Arial" w:cs="Arial"/>
          <w:sz w:val="21"/>
          <w:szCs w:val="28"/>
        </w:rPr>
        <w:t>。溢价率方面，受朝阳十八里店、大兴三合庄、</w:t>
      </w:r>
      <w:proofErr w:type="gramStart"/>
      <w:r w:rsidRPr="006F640E">
        <w:rPr>
          <w:rFonts w:ascii="Arial" w:hAnsi="Arial" w:cs="Arial"/>
          <w:sz w:val="21"/>
          <w:szCs w:val="28"/>
        </w:rPr>
        <w:t>大兴西</w:t>
      </w:r>
      <w:proofErr w:type="gramEnd"/>
      <w:r w:rsidRPr="006F640E">
        <w:rPr>
          <w:rFonts w:ascii="Arial" w:hAnsi="Arial" w:cs="Arial"/>
          <w:sz w:val="21"/>
          <w:szCs w:val="28"/>
        </w:rPr>
        <w:t>红门、大兴新城以及昌平沙河高教</w:t>
      </w:r>
      <w:proofErr w:type="gramStart"/>
      <w:r w:rsidRPr="006F640E">
        <w:rPr>
          <w:rFonts w:ascii="Arial" w:hAnsi="Arial" w:cs="Arial"/>
          <w:sz w:val="21"/>
          <w:szCs w:val="28"/>
        </w:rPr>
        <w:t>地块高溢价带</w:t>
      </w:r>
      <w:proofErr w:type="gramEnd"/>
      <w:r w:rsidRPr="006F640E">
        <w:rPr>
          <w:rFonts w:ascii="Arial" w:hAnsi="Arial" w:cs="Arial"/>
          <w:sz w:val="21"/>
          <w:szCs w:val="28"/>
        </w:rPr>
        <w:t>动，北京三季度宅地成交溢价率</w:t>
      </w:r>
      <w:r w:rsidRPr="006F640E">
        <w:rPr>
          <w:rFonts w:ascii="Arial" w:hAnsi="Arial" w:cs="Arial"/>
          <w:sz w:val="21"/>
          <w:szCs w:val="28"/>
        </w:rPr>
        <w:t>8.0%</w:t>
      </w:r>
      <w:r w:rsidRPr="006F640E">
        <w:rPr>
          <w:rFonts w:ascii="Arial" w:hAnsi="Arial" w:cs="Arial"/>
          <w:sz w:val="21"/>
          <w:szCs w:val="28"/>
        </w:rPr>
        <w:t>，同比提高</w:t>
      </w:r>
      <w:r w:rsidRPr="006F640E">
        <w:rPr>
          <w:rFonts w:ascii="Arial" w:hAnsi="Arial" w:cs="Arial"/>
          <w:sz w:val="21"/>
          <w:szCs w:val="28"/>
        </w:rPr>
        <w:t>1.9</w:t>
      </w:r>
      <w:r w:rsidRPr="006F640E">
        <w:rPr>
          <w:rFonts w:ascii="Arial" w:hAnsi="Arial" w:cs="Arial"/>
          <w:sz w:val="21"/>
          <w:szCs w:val="28"/>
        </w:rPr>
        <w:t>个百分点。但整体来看市场热度依然分化明显，成交的</w:t>
      </w:r>
      <w:r w:rsidRPr="006F640E">
        <w:rPr>
          <w:rFonts w:ascii="Arial" w:hAnsi="Arial" w:cs="Arial"/>
          <w:sz w:val="21"/>
          <w:szCs w:val="28"/>
        </w:rPr>
        <w:t>12</w:t>
      </w:r>
      <w:r w:rsidRPr="006F640E">
        <w:rPr>
          <w:rFonts w:ascii="Arial" w:hAnsi="Arial" w:cs="Arial"/>
          <w:sz w:val="21"/>
          <w:szCs w:val="28"/>
        </w:rPr>
        <w:t>宗地块中，</w:t>
      </w:r>
      <w:r w:rsidRPr="006F640E">
        <w:rPr>
          <w:rFonts w:ascii="Arial" w:hAnsi="Arial" w:cs="Arial"/>
          <w:sz w:val="21"/>
          <w:szCs w:val="28"/>
        </w:rPr>
        <w:t>5</w:t>
      </w:r>
      <w:r w:rsidRPr="006F640E">
        <w:rPr>
          <w:rFonts w:ascii="Arial" w:hAnsi="Arial" w:cs="Arial"/>
          <w:sz w:val="21"/>
          <w:szCs w:val="28"/>
        </w:rPr>
        <w:t>宗地块触及地价上限，溢价率</w:t>
      </w:r>
      <w:r w:rsidRPr="006F640E">
        <w:rPr>
          <w:rFonts w:ascii="Arial" w:hAnsi="Arial" w:cs="Arial"/>
          <w:sz w:val="21"/>
          <w:szCs w:val="28"/>
        </w:rPr>
        <w:t>15%</w:t>
      </w:r>
      <w:r w:rsidRPr="006F640E">
        <w:rPr>
          <w:rFonts w:ascii="Arial" w:hAnsi="Arial" w:cs="Arial"/>
          <w:sz w:val="21"/>
          <w:szCs w:val="28"/>
        </w:rPr>
        <w:t>，其中朝阳十八里店</w:t>
      </w:r>
      <w:r w:rsidRPr="006F640E">
        <w:rPr>
          <w:rFonts w:ascii="Arial" w:hAnsi="Arial" w:cs="Arial"/>
          <w:sz w:val="21"/>
          <w:szCs w:val="28"/>
        </w:rPr>
        <w:t>678</w:t>
      </w:r>
      <w:r w:rsidRPr="006F640E">
        <w:rPr>
          <w:rFonts w:ascii="Arial" w:hAnsi="Arial" w:cs="Arial"/>
          <w:sz w:val="21"/>
          <w:szCs w:val="28"/>
        </w:rPr>
        <w:t>地块，共吸引</w:t>
      </w:r>
      <w:r w:rsidRPr="006F640E">
        <w:rPr>
          <w:rFonts w:ascii="Arial" w:hAnsi="Arial" w:cs="Arial"/>
          <w:sz w:val="21"/>
          <w:szCs w:val="28"/>
        </w:rPr>
        <w:t>34</w:t>
      </w:r>
      <w:r w:rsidRPr="006F640E">
        <w:rPr>
          <w:rFonts w:ascii="Arial" w:hAnsi="Arial" w:cs="Arial"/>
          <w:sz w:val="21"/>
          <w:szCs w:val="28"/>
        </w:rPr>
        <w:t>家</w:t>
      </w:r>
      <w:proofErr w:type="gramStart"/>
      <w:r w:rsidRPr="006F640E">
        <w:rPr>
          <w:rFonts w:ascii="Arial" w:hAnsi="Arial" w:cs="Arial"/>
          <w:sz w:val="21"/>
          <w:szCs w:val="28"/>
        </w:rPr>
        <w:t>房企参与</w:t>
      </w:r>
      <w:proofErr w:type="gramEnd"/>
      <w:r w:rsidRPr="006F640E">
        <w:rPr>
          <w:rFonts w:ascii="Arial" w:hAnsi="Arial" w:cs="Arial"/>
          <w:sz w:val="21"/>
          <w:szCs w:val="28"/>
        </w:rPr>
        <w:t>竞拍；而延庆、房山阎村、石景山新首钢国际人才社区等</w:t>
      </w:r>
      <w:r w:rsidRPr="006F640E">
        <w:rPr>
          <w:rFonts w:ascii="Arial" w:hAnsi="Arial" w:cs="Arial"/>
          <w:sz w:val="21"/>
          <w:szCs w:val="28"/>
        </w:rPr>
        <w:t>4</w:t>
      </w:r>
      <w:r w:rsidRPr="006F640E">
        <w:rPr>
          <w:rFonts w:ascii="Arial" w:hAnsi="Arial" w:cs="Arial"/>
          <w:sz w:val="21"/>
          <w:szCs w:val="28"/>
        </w:rPr>
        <w:t>宗地块均以底价成交。</w:t>
      </w:r>
    </w:p>
    <w:p w14:paraId="74B2CCD6" w14:textId="77777777" w:rsidR="00AE0EED" w:rsidRPr="006F640E" w:rsidRDefault="00AE0EED" w:rsidP="00AE0EED">
      <w:pPr>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t>分区域来看，中心城区楼面均价相对较高，朝阳成交楼面均价</w:t>
      </w:r>
      <w:r w:rsidRPr="006F640E">
        <w:rPr>
          <w:rFonts w:ascii="Arial" w:hAnsi="Arial" w:cs="Arial"/>
          <w:sz w:val="21"/>
          <w:szCs w:val="28"/>
        </w:rPr>
        <w:t>5.2</w:t>
      </w:r>
      <w:r w:rsidRPr="006F640E">
        <w:rPr>
          <w:rFonts w:ascii="Arial" w:hAnsi="Arial" w:cs="Arial"/>
          <w:sz w:val="21"/>
          <w:szCs w:val="28"/>
        </w:rPr>
        <w:t>万元</w:t>
      </w:r>
      <w:r w:rsidRPr="006F640E">
        <w:rPr>
          <w:rFonts w:ascii="Arial" w:hAnsi="Arial" w:cs="Arial"/>
          <w:sz w:val="21"/>
          <w:szCs w:val="28"/>
        </w:rPr>
        <w:t>/</w:t>
      </w:r>
      <w:r w:rsidRPr="006F640E">
        <w:rPr>
          <w:rFonts w:ascii="Arial" w:hAnsi="Arial" w:cs="Arial"/>
          <w:sz w:val="21"/>
          <w:szCs w:val="28"/>
        </w:rPr>
        <w:t>㎡以上；近郊区域成交楼面价多介于</w:t>
      </w:r>
      <w:r w:rsidRPr="006F640E">
        <w:rPr>
          <w:rFonts w:ascii="Arial" w:hAnsi="Arial" w:cs="Arial"/>
          <w:sz w:val="21"/>
          <w:szCs w:val="28"/>
        </w:rPr>
        <w:t>1.5-3.5</w:t>
      </w:r>
      <w:r w:rsidRPr="006F640E">
        <w:rPr>
          <w:rFonts w:ascii="Arial" w:hAnsi="Arial" w:cs="Arial"/>
          <w:sz w:val="21"/>
          <w:szCs w:val="28"/>
        </w:rPr>
        <w:t>万</w:t>
      </w:r>
      <w:r w:rsidRPr="006F640E">
        <w:rPr>
          <w:rFonts w:ascii="Arial" w:hAnsi="Arial" w:cs="Arial"/>
          <w:sz w:val="21"/>
          <w:szCs w:val="28"/>
        </w:rPr>
        <w:t>/</w:t>
      </w:r>
      <w:r w:rsidRPr="006F640E">
        <w:rPr>
          <w:rFonts w:ascii="Arial" w:hAnsi="Arial" w:cs="Arial"/>
          <w:sz w:val="21"/>
          <w:szCs w:val="28"/>
        </w:rPr>
        <w:t>㎡之间，其中大兴、通州地价相对较高，均超</w:t>
      </w:r>
      <w:r w:rsidRPr="006F640E">
        <w:rPr>
          <w:rFonts w:ascii="Arial" w:hAnsi="Arial" w:cs="Arial"/>
          <w:sz w:val="21"/>
          <w:szCs w:val="28"/>
        </w:rPr>
        <w:t>3.4</w:t>
      </w:r>
      <w:r w:rsidRPr="006F640E">
        <w:rPr>
          <w:rFonts w:ascii="Arial" w:hAnsi="Arial" w:cs="Arial"/>
          <w:sz w:val="21"/>
          <w:szCs w:val="28"/>
        </w:rPr>
        <w:t>万元</w:t>
      </w:r>
      <w:r w:rsidRPr="006F640E">
        <w:rPr>
          <w:rFonts w:ascii="Arial" w:hAnsi="Arial" w:cs="Arial"/>
          <w:sz w:val="21"/>
          <w:szCs w:val="28"/>
        </w:rPr>
        <w:t>/</w:t>
      </w:r>
      <w:r w:rsidRPr="006F640E">
        <w:rPr>
          <w:rFonts w:ascii="Arial" w:hAnsi="Arial" w:cs="Arial"/>
          <w:sz w:val="21"/>
          <w:szCs w:val="28"/>
        </w:rPr>
        <w:t>㎡，昌平、顺义成交楼面价超</w:t>
      </w:r>
      <w:r w:rsidRPr="006F640E">
        <w:rPr>
          <w:rFonts w:ascii="Arial" w:hAnsi="Arial" w:cs="Arial"/>
          <w:sz w:val="21"/>
          <w:szCs w:val="28"/>
        </w:rPr>
        <w:t>2.1</w:t>
      </w:r>
      <w:r w:rsidRPr="006F640E">
        <w:rPr>
          <w:rFonts w:ascii="Arial" w:hAnsi="Arial" w:cs="Arial"/>
          <w:sz w:val="21"/>
          <w:szCs w:val="28"/>
        </w:rPr>
        <w:t>万元</w:t>
      </w:r>
      <w:r w:rsidRPr="006F640E">
        <w:rPr>
          <w:rFonts w:ascii="Arial" w:hAnsi="Arial" w:cs="Arial"/>
          <w:sz w:val="21"/>
          <w:szCs w:val="28"/>
        </w:rPr>
        <w:t>/</w:t>
      </w:r>
      <w:r w:rsidRPr="006F640E">
        <w:rPr>
          <w:rFonts w:ascii="Arial" w:hAnsi="Arial" w:cs="Arial"/>
          <w:sz w:val="21"/>
          <w:szCs w:val="28"/>
        </w:rPr>
        <w:t>㎡。从同比变化来看，顺义、石景山、通州成交楼面价同比上涨，昌平、房山、大兴成交楼面价同比略下跌。</w:t>
      </w:r>
    </w:p>
    <w:p w14:paraId="0A691153" w14:textId="77777777" w:rsidR="00AE0EED" w:rsidRPr="006F640E" w:rsidRDefault="00AE0EED" w:rsidP="00AE0EED">
      <w:pPr>
        <w:overflowPunct w:val="0"/>
        <w:spacing w:line="480" w:lineRule="auto"/>
        <w:ind w:firstLineChars="200" w:firstLine="420"/>
        <w:jc w:val="both"/>
        <w:rPr>
          <w:rFonts w:ascii="Arial" w:hAnsi="Arial" w:cs="Arial"/>
          <w:sz w:val="21"/>
        </w:rPr>
      </w:pPr>
      <w:r w:rsidRPr="006F640E">
        <w:rPr>
          <w:rFonts w:ascii="Arial" w:hAnsi="Arial" w:cs="Arial"/>
          <w:sz w:val="21"/>
          <w:szCs w:val="28"/>
        </w:rPr>
        <w:t>从各个区域宅地竞拍情况来看，朝阳、大兴地块竞争较为激烈，</w:t>
      </w:r>
      <w:proofErr w:type="gramStart"/>
      <w:r w:rsidRPr="006F640E">
        <w:rPr>
          <w:rFonts w:ascii="Arial" w:hAnsi="Arial" w:cs="Arial"/>
          <w:sz w:val="21"/>
          <w:szCs w:val="28"/>
        </w:rPr>
        <w:t>均触达</w:t>
      </w:r>
      <w:proofErr w:type="gramEnd"/>
      <w:r w:rsidRPr="006F640E">
        <w:rPr>
          <w:rFonts w:ascii="Arial" w:hAnsi="Arial" w:cs="Arial"/>
          <w:sz w:val="21"/>
          <w:szCs w:val="28"/>
        </w:rPr>
        <w:t>地价上限；昌平、通州部分地块竞争也较激烈；而石景山、房山、延庆地块均以底价成交</w:t>
      </w:r>
      <w:r w:rsidRPr="006F640E">
        <w:rPr>
          <w:rFonts w:ascii="Arial" w:hAnsi="Arial" w:cs="Arial"/>
          <w:sz w:val="21"/>
          <w:szCs w:val="21"/>
        </w:rPr>
        <w:t>。</w:t>
      </w:r>
    </w:p>
    <w:p w14:paraId="7BCA600F" w14:textId="58869D56" w:rsidR="00AE0EED" w:rsidRPr="006F640E" w:rsidRDefault="00AE0EED" w:rsidP="00AE0EED">
      <w:pPr>
        <w:spacing w:line="480" w:lineRule="auto"/>
        <w:jc w:val="center"/>
        <w:rPr>
          <w:rFonts w:ascii="Arial" w:hAnsi="Arial" w:cs="Arial"/>
          <w:sz w:val="21"/>
          <w:szCs w:val="21"/>
        </w:rPr>
      </w:pPr>
      <w:r w:rsidRPr="006F640E">
        <w:rPr>
          <w:rFonts w:ascii="Arial" w:hAnsi="Arial" w:cs="Arial"/>
          <w:noProof/>
        </w:rPr>
        <w:drawing>
          <wp:inline distT="0" distB="0" distL="0" distR="0" wp14:anchorId="05A4EEF2" wp14:editId="565A128D">
            <wp:extent cx="5904865" cy="1732915"/>
            <wp:effectExtent l="0" t="0" r="635" b="635"/>
            <wp:docPr id="19690176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865" cy="1732915"/>
                    </a:xfrm>
                    <a:prstGeom prst="rect">
                      <a:avLst/>
                    </a:prstGeom>
                    <a:noFill/>
                    <a:ln>
                      <a:noFill/>
                    </a:ln>
                  </pic:spPr>
                </pic:pic>
              </a:graphicData>
            </a:graphic>
          </wp:inline>
        </w:drawing>
      </w:r>
    </w:p>
    <w:p w14:paraId="1DD42785" w14:textId="77777777" w:rsidR="00AE0EED" w:rsidRPr="006F640E" w:rsidRDefault="00AE0EED" w:rsidP="00AE0EED">
      <w:pPr>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t>（</w:t>
      </w:r>
      <w:r w:rsidRPr="006F640E">
        <w:rPr>
          <w:rFonts w:ascii="Arial" w:hAnsi="Arial" w:cs="Arial"/>
          <w:sz w:val="21"/>
          <w:szCs w:val="28"/>
        </w:rPr>
        <w:t>4</w:t>
      </w:r>
      <w:r w:rsidRPr="006F640E">
        <w:rPr>
          <w:rFonts w:ascii="Arial" w:hAnsi="Arial" w:cs="Arial"/>
          <w:sz w:val="21"/>
          <w:szCs w:val="28"/>
        </w:rPr>
        <w:t>）供应计划</w:t>
      </w:r>
    </w:p>
    <w:p w14:paraId="6EFCEDC2" w14:textId="77777777" w:rsidR="00AE0EED" w:rsidRPr="006F640E" w:rsidRDefault="00AE0EED" w:rsidP="00AE0EED">
      <w:pPr>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t>2</w:t>
      </w:r>
      <w:r w:rsidRPr="006F640E">
        <w:rPr>
          <w:rFonts w:ascii="Arial" w:hAnsi="Arial" w:cs="Arial"/>
          <w:sz w:val="21"/>
          <w:szCs w:val="28"/>
        </w:rPr>
        <w:t>月</w:t>
      </w:r>
      <w:r w:rsidRPr="006F640E">
        <w:rPr>
          <w:rFonts w:ascii="Arial" w:hAnsi="Arial" w:cs="Arial"/>
          <w:sz w:val="21"/>
          <w:szCs w:val="28"/>
        </w:rPr>
        <w:t>22</w:t>
      </w:r>
      <w:r w:rsidRPr="006F640E">
        <w:rPr>
          <w:rFonts w:ascii="Arial" w:hAnsi="Arial" w:cs="Arial"/>
          <w:sz w:val="21"/>
          <w:szCs w:val="28"/>
        </w:rPr>
        <w:t>日，北京</w:t>
      </w:r>
      <w:proofErr w:type="gramStart"/>
      <w:r w:rsidRPr="006F640E">
        <w:rPr>
          <w:rFonts w:ascii="Arial" w:hAnsi="Arial" w:cs="Arial"/>
          <w:sz w:val="21"/>
          <w:szCs w:val="28"/>
        </w:rPr>
        <w:t>规</w:t>
      </w:r>
      <w:proofErr w:type="gramEnd"/>
      <w:r w:rsidRPr="006F640E">
        <w:rPr>
          <w:rFonts w:ascii="Arial" w:hAnsi="Arial" w:cs="Arial"/>
          <w:sz w:val="21"/>
          <w:szCs w:val="28"/>
        </w:rPr>
        <w:t>自委、</w:t>
      </w:r>
      <w:proofErr w:type="gramStart"/>
      <w:r w:rsidRPr="006F640E">
        <w:rPr>
          <w:rFonts w:ascii="Arial" w:hAnsi="Arial" w:cs="Arial"/>
          <w:sz w:val="21"/>
          <w:szCs w:val="28"/>
        </w:rPr>
        <w:t>北京发改委</w:t>
      </w:r>
      <w:proofErr w:type="gramEnd"/>
      <w:r w:rsidRPr="006F640E">
        <w:rPr>
          <w:rFonts w:ascii="Arial" w:hAnsi="Arial" w:cs="Arial"/>
          <w:sz w:val="21"/>
          <w:szCs w:val="28"/>
        </w:rPr>
        <w:t>联合发布《北京市</w:t>
      </w:r>
      <w:r w:rsidRPr="006F640E">
        <w:rPr>
          <w:rFonts w:ascii="Arial" w:hAnsi="Arial" w:cs="Arial"/>
          <w:sz w:val="21"/>
          <w:szCs w:val="28"/>
        </w:rPr>
        <w:t>2023</w:t>
      </w:r>
      <w:r w:rsidRPr="006F640E">
        <w:rPr>
          <w:rFonts w:ascii="Arial" w:hAnsi="Arial" w:cs="Arial"/>
          <w:sz w:val="21"/>
          <w:szCs w:val="28"/>
        </w:rPr>
        <w:t>年度建设用地供应计划》。计划安排建设用地供应总量</w:t>
      </w:r>
      <w:r w:rsidRPr="006F640E">
        <w:rPr>
          <w:rFonts w:ascii="Arial" w:hAnsi="Arial" w:cs="Arial"/>
          <w:sz w:val="21"/>
          <w:szCs w:val="28"/>
        </w:rPr>
        <w:t>3190-3630</w:t>
      </w:r>
      <w:r w:rsidRPr="006F640E">
        <w:rPr>
          <w:rFonts w:ascii="Arial" w:hAnsi="Arial" w:cs="Arial"/>
          <w:sz w:val="21"/>
          <w:szCs w:val="28"/>
        </w:rPr>
        <w:t>公顷，与</w:t>
      </w:r>
      <w:r w:rsidRPr="006F640E">
        <w:rPr>
          <w:rFonts w:ascii="Arial" w:hAnsi="Arial" w:cs="Arial"/>
          <w:sz w:val="21"/>
          <w:szCs w:val="28"/>
        </w:rPr>
        <w:t>2022</w:t>
      </w:r>
      <w:r w:rsidRPr="006F640E">
        <w:rPr>
          <w:rFonts w:ascii="Arial" w:hAnsi="Arial" w:cs="Arial"/>
          <w:sz w:val="21"/>
          <w:szCs w:val="28"/>
        </w:rPr>
        <w:t>年基本持平。其中，住宅用地</w:t>
      </w:r>
      <w:r w:rsidRPr="006F640E">
        <w:rPr>
          <w:rFonts w:ascii="Arial" w:hAnsi="Arial" w:cs="Arial"/>
          <w:sz w:val="21"/>
          <w:szCs w:val="28"/>
        </w:rPr>
        <w:t>1060</w:t>
      </w:r>
      <w:r w:rsidRPr="006F640E">
        <w:rPr>
          <w:rFonts w:ascii="Arial" w:hAnsi="Arial" w:cs="Arial"/>
          <w:sz w:val="21"/>
          <w:szCs w:val="28"/>
        </w:rPr>
        <w:t>公顷（产权住宅用地</w:t>
      </w:r>
      <w:r w:rsidRPr="006F640E">
        <w:rPr>
          <w:rFonts w:ascii="Arial" w:hAnsi="Arial" w:cs="Arial"/>
          <w:sz w:val="21"/>
          <w:szCs w:val="28"/>
        </w:rPr>
        <w:t>800</w:t>
      </w:r>
      <w:r w:rsidRPr="006F640E">
        <w:rPr>
          <w:rFonts w:ascii="Arial" w:hAnsi="Arial" w:cs="Arial"/>
          <w:sz w:val="21"/>
          <w:szCs w:val="28"/>
        </w:rPr>
        <w:t>公顷，租赁住宅用地</w:t>
      </w:r>
      <w:r w:rsidRPr="006F640E">
        <w:rPr>
          <w:rFonts w:ascii="Arial" w:hAnsi="Arial" w:cs="Arial"/>
          <w:sz w:val="21"/>
          <w:szCs w:val="28"/>
        </w:rPr>
        <w:t>260</w:t>
      </w:r>
      <w:r w:rsidRPr="006F640E">
        <w:rPr>
          <w:rFonts w:ascii="Arial" w:hAnsi="Arial" w:cs="Arial"/>
          <w:sz w:val="21"/>
          <w:szCs w:val="28"/>
        </w:rPr>
        <w:t>公顷）。从各区供应计划来看，供地重点向城市副中心和多点地区倾斜，促进土地资源合理配置。中心城区、生态涵养区的供应比例均保持在</w:t>
      </w:r>
      <w:r w:rsidRPr="006F640E">
        <w:rPr>
          <w:rFonts w:ascii="Arial" w:hAnsi="Arial" w:cs="Arial"/>
          <w:sz w:val="21"/>
          <w:szCs w:val="28"/>
        </w:rPr>
        <w:t>20%</w:t>
      </w:r>
      <w:r w:rsidRPr="006F640E">
        <w:rPr>
          <w:rFonts w:ascii="Arial" w:hAnsi="Arial" w:cs="Arial"/>
          <w:sz w:val="21"/>
          <w:szCs w:val="28"/>
        </w:rPr>
        <w:t>左右，城市副中心和多点地区供应比率稳定在</w:t>
      </w:r>
      <w:r w:rsidRPr="006F640E">
        <w:rPr>
          <w:rFonts w:ascii="Arial" w:hAnsi="Arial" w:cs="Arial"/>
          <w:sz w:val="21"/>
          <w:szCs w:val="28"/>
        </w:rPr>
        <w:t>60%</w:t>
      </w:r>
      <w:r w:rsidRPr="006F640E">
        <w:rPr>
          <w:rFonts w:ascii="Arial" w:hAnsi="Arial" w:cs="Arial"/>
          <w:sz w:val="21"/>
          <w:szCs w:val="28"/>
        </w:rPr>
        <w:t>左右。</w:t>
      </w:r>
    </w:p>
    <w:p w14:paraId="783A2083" w14:textId="77777777" w:rsidR="00AE0EED" w:rsidRPr="006F640E" w:rsidRDefault="00AE0EED" w:rsidP="00AE0EED">
      <w:pPr>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t>3.</w:t>
      </w:r>
      <w:r w:rsidRPr="006F640E">
        <w:rPr>
          <w:rFonts w:ascii="Arial" w:hAnsi="Arial" w:cs="Arial"/>
          <w:sz w:val="21"/>
          <w:szCs w:val="28"/>
        </w:rPr>
        <w:t>商品房住宅市场</w:t>
      </w:r>
    </w:p>
    <w:p w14:paraId="68FE374D" w14:textId="77777777" w:rsidR="00AE0EED" w:rsidRPr="006F640E" w:rsidRDefault="00AE0EED" w:rsidP="00AE0EED">
      <w:pPr>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t>（</w:t>
      </w:r>
      <w:r w:rsidRPr="006F640E">
        <w:rPr>
          <w:rFonts w:ascii="Arial" w:hAnsi="Arial" w:cs="Arial"/>
          <w:sz w:val="21"/>
          <w:szCs w:val="28"/>
        </w:rPr>
        <w:t>1</w:t>
      </w:r>
      <w:r w:rsidRPr="006F640E">
        <w:rPr>
          <w:rFonts w:ascii="Arial" w:hAnsi="Arial" w:cs="Arial"/>
          <w:sz w:val="21"/>
          <w:szCs w:val="28"/>
        </w:rPr>
        <w:t>）商品住宅供给状况</w:t>
      </w:r>
    </w:p>
    <w:p w14:paraId="7B9C6C98" w14:textId="77777777" w:rsidR="00AE0EED" w:rsidRPr="006F640E" w:rsidRDefault="00AE0EED" w:rsidP="00AE0EED">
      <w:pPr>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lastRenderedPageBreak/>
        <w:t>2023</w:t>
      </w:r>
      <w:r w:rsidRPr="006F640E">
        <w:rPr>
          <w:rFonts w:ascii="Arial" w:hAnsi="Arial" w:cs="Arial"/>
          <w:sz w:val="21"/>
          <w:szCs w:val="28"/>
        </w:rPr>
        <w:t>年三季度北京商品住宅（不含保障房）供应止跌回升，供应节奏有所加快，累计供应</w:t>
      </w:r>
      <w:r w:rsidRPr="006F640E">
        <w:rPr>
          <w:rFonts w:ascii="Arial" w:hAnsi="Arial" w:cs="Arial"/>
          <w:sz w:val="21"/>
          <w:szCs w:val="28"/>
        </w:rPr>
        <w:t>134</w:t>
      </w:r>
      <w:r w:rsidRPr="006F640E">
        <w:rPr>
          <w:rFonts w:ascii="Arial" w:hAnsi="Arial" w:cs="Arial"/>
          <w:sz w:val="21"/>
          <w:szCs w:val="28"/>
        </w:rPr>
        <w:t>万㎡，同比下降</w:t>
      </w:r>
      <w:r w:rsidRPr="006F640E">
        <w:rPr>
          <w:rFonts w:ascii="Arial" w:hAnsi="Arial" w:cs="Arial"/>
          <w:sz w:val="21"/>
          <w:szCs w:val="28"/>
        </w:rPr>
        <w:t>31%</w:t>
      </w:r>
      <w:r w:rsidRPr="006F640E">
        <w:rPr>
          <w:rFonts w:ascii="Arial" w:hAnsi="Arial" w:cs="Arial"/>
          <w:sz w:val="21"/>
          <w:szCs w:val="28"/>
        </w:rPr>
        <w:t>，整体供应规模仍相对较低。分月度来看，</w:t>
      </w:r>
      <w:r w:rsidRPr="006F640E">
        <w:rPr>
          <w:rFonts w:ascii="Arial" w:hAnsi="Arial" w:cs="Arial"/>
          <w:sz w:val="21"/>
          <w:szCs w:val="28"/>
        </w:rPr>
        <w:t>7/8</w:t>
      </w:r>
      <w:r w:rsidRPr="006F640E">
        <w:rPr>
          <w:rFonts w:ascii="Arial" w:hAnsi="Arial" w:cs="Arial"/>
          <w:sz w:val="21"/>
          <w:szCs w:val="28"/>
        </w:rPr>
        <w:t>月北京新房入市节奏放缓，供应规模持续低位；</w:t>
      </w:r>
      <w:r w:rsidRPr="006F640E">
        <w:rPr>
          <w:rFonts w:ascii="Arial" w:hAnsi="Arial" w:cs="Arial"/>
          <w:sz w:val="21"/>
          <w:szCs w:val="28"/>
        </w:rPr>
        <w:t>9</w:t>
      </w:r>
      <w:r w:rsidRPr="006F640E">
        <w:rPr>
          <w:rFonts w:ascii="Arial" w:hAnsi="Arial" w:cs="Arial"/>
          <w:sz w:val="21"/>
          <w:szCs w:val="28"/>
        </w:rPr>
        <w:t>月进入传统营销周期，叠加新政利好，新房供应节奏明显加快。整体来看，</w:t>
      </w:r>
      <w:r w:rsidRPr="006F640E">
        <w:rPr>
          <w:rFonts w:ascii="Arial" w:hAnsi="Arial" w:cs="Arial"/>
          <w:sz w:val="21"/>
          <w:szCs w:val="28"/>
        </w:rPr>
        <w:t>2023</w:t>
      </w:r>
      <w:r w:rsidRPr="006F640E">
        <w:rPr>
          <w:rFonts w:ascii="Arial" w:hAnsi="Arial" w:cs="Arial"/>
          <w:sz w:val="21"/>
          <w:szCs w:val="28"/>
        </w:rPr>
        <w:t>年前三季度，北京宅地供求缓慢，影响新房入市节奏，新房供应整体相对疲软。</w:t>
      </w:r>
    </w:p>
    <w:p w14:paraId="3AFF0B70" w14:textId="77777777" w:rsidR="00AE0EED" w:rsidRPr="006F640E" w:rsidRDefault="00AE0EED" w:rsidP="00AE0EED">
      <w:pPr>
        <w:overflowPunct w:val="0"/>
        <w:spacing w:line="480" w:lineRule="auto"/>
        <w:ind w:firstLineChars="200" w:firstLine="420"/>
        <w:jc w:val="both"/>
        <w:rPr>
          <w:rFonts w:ascii="Arial" w:hAnsi="Arial" w:cs="Arial"/>
          <w:sz w:val="21"/>
        </w:rPr>
      </w:pPr>
      <w:r w:rsidRPr="006F640E">
        <w:rPr>
          <w:rFonts w:ascii="Arial" w:hAnsi="Arial" w:cs="Arial"/>
          <w:sz w:val="21"/>
          <w:szCs w:val="28"/>
        </w:rPr>
        <w:t>供求关系方面，</w:t>
      </w:r>
      <w:r w:rsidRPr="006F640E">
        <w:rPr>
          <w:rFonts w:ascii="Arial" w:hAnsi="Arial" w:cs="Arial"/>
          <w:sz w:val="21"/>
          <w:szCs w:val="28"/>
        </w:rPr>
        <w:t>2023</w:t>
      </w:r>
      <w:r w:rsidRPr="006F640E">
        <w:rPr>
          <w:rFonts w:ascii="Arial" w:hAnsi="Arial" w:cs="Arial"/>
          <w:sz w:val="21"/>
          <w:szCs w:val="28"/>
        </w:rPr>
        <w:t>年三季度商品住宅市场</w:t>
      </w:r>
      <w:proofErr w:type="gramStart"/>
      <w:r w:rsidRPr="006F640E">
        <w:rPr>
          <w:rFonts w:ascii="Arial" w:hAnsi="Arial" w:cs="Arial"/>
          <w:sz w:val="21"/>
          <w:szCs w:val="28"/>
        </w:rPr>
        <w:t>销供比</w:t>
      </w:r>
      <w:proofErr w:type="gramEnd"/>
      <w:r w:rsidRPr="006F640E">
        <w:rPr>
          <w:rFonts w:ascii="Arial" w:hAnsi="Arial" w:cs="Arial"/>
          <w:sz w:val="21"/>
          <w:szCs w:val="28"/>
        </w:rPr>
        <w:t>为</w:t>
      </w:r>
      <w:r w:rsidRPr="006F640E">
        <w:rPr>
          <w:rFonts w:ascii="Arial" w:hAnsi="Arial" w:cs="Arial"/>
          <w:sz w:val="21"/>
          <w:szCs w:val="28"/>
        </w:rPr>
        <w:t>1.17</w:t>
      </w:r>
      <w:r w:rsidRPr="006F640E">
        <w:rPr>
          <w:rFonts w:ascii="Arial" w:hAnsi="Arial" w:cs="Arial"/>
          <w:sz w:val="21"/>
          <w:szCs w:val="28"/>
        </w:rPr>
        <w:t>，整体处于供求弱平衡状态，已经连续四个季度呈现供不应求态势。预计随着</w:t>
      </w:r>
      <w:r w:rsidRPr="006F640E">
        <w:rPr>
          <w:rFonts w:ascii="Arial" w:hAnsi="Arial" w:cs="Arial"/>
          <w:sz w:val="21"/>
          <w:szCs w:val="28"/>
        </w:rPr>
        <w:t>1/2</w:t>
      </w:r>
      <w:r w:rsidRPr="006F640E">
        <w:rPr>
          <w:rFonts w:ascii="Arial" w:hAnsi="Arial" w:cs="Arial"/>
          <w:sz w:val="21"/>
          <w:szCs w:val="28"/>
        </w:rPr>
        <w:t>批次成交地块的逐步入市，四季度北京新房供应有望持续增长</w:t>
      </w:r>
      <w:r w:rsidRPr="006F640E">
        <w:rPr>
          <w:rFonts w:ascii="Arial" w:hAnsi="Arial" w:cs="Arial"/>
          <w:sz w:val="21"/>
        </w:rPr>
        <w:t>。</w:t>
      </w:r>
    </w:p>
    <w:p w14:paraId="6566AA37" w14:textId="0B2242F2" w:rsidR="00AE0EED" w:rsidRPr="006F640E" w:rsidRDefault="00AE0EED" w:rsidP="00AE0EED">
      <w:pPr>
        <w:overflowPunct w:val="0"/>
        <w:spacing w:line="480" w:lineRule="auto"/>
        <w:jc w:val="center"/>
        <w:rPr>
          <w:rFonts w:ascii="Arial" w:hAnsi="Arial" w:cs="Arial"/>
          <w:sz w:val="21"/>
        </w:rPr>
      </w:pPr>
      <w:r w:rsidRPr="006F640E">
        <w:rPr>
          <w:rFonts w:ascii="Arial" w:hAnsi="Arial" w:cs="Arial"/>
          <w:noProof/>
        </w:rPr>
        <w:drawing>
          <wp:inline distT="0" distB="0" distL="0" distR="0" wp14:anchorId="236F7C4D" wp14:editId="06EE9DA4">
            <wp:extent cx="5899785" cy="1804670"/>
            <wp:effectExtent l="0" t="0" r="5715" b="5080"/>
            <wp:docPr id="2244807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9785" cy="1804670"/>
                    </a:xfrm>
                    <a:prstGeom prst="rect">
                      <a:avLst/>
                    </a:prstGeom>
                    <a:noFill/>
                    <a:ln>
                      <a:noFill/>
                    </a:ln>
                  </pic:spPr>
                </pic:pic>
              </a:graphicData>
            </a:graphic>
          </wp:inline>
        </w:drawing>
      </w:r>
    </w:p>
    <w:p w14:paraId="2E9CFAB7" w14:textId="77777777" w:rsidR="00AE0EED" w:rsidRPr="006F640E" w:rsidRDefault="00AE0EED" w:rsidP="00AE0EED">
      <w:pPr>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t>截至</w:t>
      </w:r>
      <w:r w:rsidRPr="006F640E">
        <w:rPr>
          <w:rFonts w:ascii="Arial" w:hAnsi="Arial" w:cs="Arial"/>
          <w:sz w:val="21"/>
          <w:szCs w:val="28"/>
        </w:rPr>
        <w:t>9</w:t>
      </w:r>
      <w:r w:rsidRPr="006F640E">
        <w:rPr>
          <w:rFonts w:ascii="Arial" w:hAnsi="Arial" w:cs="Arial"/>
          <w:sz w:val="21"/>
          <w:szCs w:val="28"/>
        </w:rPr>
        <w:t>月底，北京商品住宅（不含保障房）库存量为</w:t>
      </w:r>
      <w:r w:rsidRPr="006F640E">
        <w:rPr>
          <w:rFonts w:ascii="Arial" w:hAnsi="Arial" w:cs="Arial"/>
          <w:sz w:val="21"/>
          <w:szCs w:val="28"/>
        </w:rPr>
        <w:t>1076</w:t>
      </w:r>
      <w:r w:rsidRPr="006F640E">
        <w:rPr>
          <w:rFonts w:ascii="Arial" w:hAnsi="Arial" w:cs="Arial"/>
          <w:sz w:val="21"/>
          <w:szCs w:val="28"/>
        </w:rPr>
        <w:t>万㎡，较二季度末和去年同期分别下降</w:t>
      </w:r>
      <w:r w:rsidRPr="006F640E">
        <w:rPr>
          <w:rFonts w:ascii="Arial" w:hAnsi="Arial" w:cs="Arial"/>
          <w:sz w:val="21"/>
          <w:szCs w:val="28"/>
        </w:rPr>
        <w:t>0.7%</w:t>
      </w:r>
      <w:r w:rsidRPr="006F640E">
        <w:rPr>
          <w:rFonts w:ascii="Arial" w:hAnsi="Arial" w:cs="Arial"/>
          <w:sz w:val="21"/>
          <w:szCs w:val="28"/>
        </w:rPr>
        <w:t>和</w:t>
      </w:r>
      <w:r w:rsidRPr="006F640E">
        <w:rPr>
          <w:rFonts w:ascii="Arial" w:hAnsi="Arial" w:cs="Arial"/>
          <w:sz w:val="21"/>
          <w:szCs w:val="28"/>
        </w:rPr>
        <w:t>15.7%</w:t>
      </w:r>
      <w:r w:rsidRPr="006F640E">
        <w:rPr>
          <w:rFonts w:ascii="Arial" w:hAnsi="Arial" w:cs="Arial"/>
          <w:sz w:val="21"/>
          <w:szCs w:val="28"/>
        </w:rPr>
        <w:t>，库存规模进一步回落；出清周期方面，</w:t>
      </w:r>
      <w:r w:rsidRPr="006F640E">
        <w:rPr>
          <w:rFonts w:ascii="Arial" w:hAnsi="Arial" w:cs="Arial"/>
          <w:sz w:val="21"/>
          <w:szCs w:val="28"/>
        </w:rPr>
        <w:t>2023</w:t>
      </w:r>
      <w:r w:rsidRPr="006F640E">
        <w:rPr>
          <w:rFonts w:ascii="Arial" w:hAnsi="Arial" w:cs="Arial"/>
          <w:sz w:val="21"/>
          <w:szCs w:val="28"/>
        </w:rPr>
        <w:t>年</w:t>
      </w:r>
      <w:r w:rsidRPr="006F640E">
        <w:rPr>
          <w:rFonts w:ascii="Arial" w:hAnsi="Arial" w:cs="Arial"/>
          <w:sz w:val="21"/>
          <w:szCs w:val="28"/>
        </w:rPr>
        <w:t>9</w:t>
      </w:r>
      <w:r w:rsidRPr="006F640E">
        <w:rPr>
          <w:rFonts w:ascii="Arial" w:hAnsi="Arial" w:cs="Arial"/>
          <w:sz w:val="21"/>
          <w:szCs w:val="28"/>
        </w:rPr>
        <w:t>月，北京商品住宅（不含保障房）出清周期为</w:t>
      </w:r>
      <w:r w:rsidRPr="006F640E">
        <w:rPr>
          <w:rFonts w:ascii="Arial" w:hAnsi="Arial" w:cs="Arial"/>
          <w:sz w:val="21"/>
          <w:szCs w:val="28"/>
        </w:rPr>
        <w:t>17.8</w:t>
      </w:r>
      <w:r w:rsidRPr="006F640E">
        <w:rPr>
          <w:rFonts w:ascii="Arial" w:hAnsi="Arial" w:cs="Arial"/>
          <w:sz w:val="21"/>
          <w:szCs w:val="28"/>
        </w:rPr>
        <w:t>个月，较二季度末下降</w:t>
      </w:r>
      <w:r w:rsidRPr="006F640E">
        <w:rPr>
          <w:rFonts w:ascii="Arial" w:hAnsi="Arial" w:cs="Arial"/>
          <w:sz w:val="21"/>
          <w:szCs w:val="28"/>
        </w:rPr>
        <w:t>0.3</w:t>
      </w:r>
      <w:r w:rsidRPr="006F640E">
        <w:rPr>
          <w:rFonts w:ascii="Arial" w:hAnsi="Arial" w:cs="Arial"/>
          <w:sz w:val="21"/>
          <w:szCs w:val="28"/>
        </w:rPr>
        <w:t>个月，但仍需警惕结构性库存风险。</w:t>
      </w:r>
    </w:p>
    <w:p w14:paraId="574B0630" w14:textId="1269FBA4" w:rsidR="00AE0EED" w:rsidRPr="006F640E" w:rsidRDefault="00AE0EED" w:rsidP="00AE0EED">
      <w:pPr>
        <w:overflowPunct w:val="0"/>
        <w:spacing w:line="480" w:lineRule="auto"/>
        <w:jc w:val="center"/>
        <w:rPr>
          <w:rFonts w:ascii="Arial" w:hAnsi="Arial" w:cs="Arial"/>
          <w:sz w:val="21"/>
          <w:szCs w:val="28"/>
        </w:rPr>
      </w:pPr>
      <w:r w:rsidRPr="006F640E">
        <w:rPr>
          <w:rFonts w:ascii="Arial" w:hAnsi="Arial" w:cs="Arial"/>
          <w:noProof/>
        </w:rPr>
        <w:drawing>
          <wp:inline distT="0" distB="0" distL="0" distR="0" wp14:anchorId="07006D45" wp14:editId="7D21BD59">
            <wp:extent cx="5899785" cy="1948180"/>
            <wp:effectExtent l="0" t="0" r="5715" b="0"/>
            <wp:docPr id="20793394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9785" cy="1948180"/>
                    </a:xfrm>
                    <a:prstGeom prst="rect">
                      <a:avLst/>
                    </a:prstGeom>
                    <a:noFill/>
                    <a:ln>
                      <a:noFill/>
                    </a:ln>
                  </pic:spPr>
                </pic:pic>
              </a:graphicData>
            </a:graphic>
          </wp:inline>
        </w:drawing>
      </w:r>
    </w:p>
    <w:p w14:paraId="743932C1" w14:textId="77777777" w:rsidR="00AE0EED" w:rsidRPr="006F640E" w:rsidRDefault="00AE0EED" w:rsidP="00AE0EED">
      <w:pPr>
        <w:overflowPunct w:val="0"/>
        <w:spacing w:line="480" w:lineRule="auto"/>
        <w:ind w:firstLineChars="200" w:firstLine="420"/>
        <w:jc w:val="both"/>
        <w:rPr>
          <w:rFonts w:ascii="Arial" w:hAnsi="Arial" w:cs="Arial"/>
          <w:bCs/>
          <w:sz w:val="21"/>
          <w:szCs w:val="28"/>
        </w:rPr>
      </w:pPr>
      <w:r w:rsidRPr="006F640E">
        <w:rPr>
          <w:rFonts w:ascii="Arial" w:hAnsi="Arial" w:cs="Arial"/>
          <w:sz w:val="21"/>
          <w:szCs w:val="28"/>
        </w:rPr>
        <w:t>（</w:t>
      </w:r>
      <w:r w:rsidRPr="006F640E">
        <w:rPr>
          <w:rFonts w:ascii="Arial" w:hAnsi="Arial" w:cs="Arial"/>
          <w:sz w:val="21"/>
          <w:szCs w:val="28"/>
        </w:rPr>
        <w:t>2</w:t>
      </w:r>
      <w:r w:rsidRPr="006F640E">
        <w:rPr>
          <w:rFonts w:ascii="Arial" w:hAnsi="Arial" w:cs="Arial"/>
          <w:sz w:val="21"/>
          <w:szCs w:val="28"/>
        </w:rPr>
        <w:t>）商品</w:t>
      </w:r>
      <w:r w:rsidRPr="006F640E">
        <w:rPr>
          <w:rFonts w:ascii="Arial" w:hAnsi="Arial" w:cs="Arial"/>
          <w:bCs/>
          <w:sz w:val="21"/>
          <w:szCs w:val="28"/>
        </w:rPr>
        <w:t>住宅成交情况</w:t>
      </w:r>
    </w:p>
    <w:p w14:paraId="515D15B7" w14:textId="77777777" w:rsidR="00AE0EED" w:rsidRPr="006F640E" w:rsidRDefault="00AE0EED" w:rsidP="00AE0EED">
      <w:pPr>
        <w:tabs>
          <w:tab w:val="left" w:pos="426"/>
        </w:tabs>
        <w:overflowPunct w:val="0"/>
        <w:spacing w:line="480" w:lineRule="auto"/>
        <w:ind w:firstLineChars="200" w:firstLine="420"/>
        <w:jc w:val="both"/>
        <w:rPr>
          <w:rFonts w:ascii="Arial" w:hAnsi="Arial" w:cs="Arial"/>
          <w:sz w:val="21"/>
        </w:rPr>
      </w:pPr>
      <w:r w:rsidRPr="006F640E">
        <w:rPr>
          <w:rFonts w:ascii="Arial" w:hAnsi="Arial" w:cs="Arial"/>
          <w:sz w:val="21"/>
        </w:rPr>
        <w:t>1</w:t>
      </w:r>
      <w:r w:rsidRPr="006F640E">
        <w:rPr>
          <w:rFonts w:ascii="Arial" w:hAnsi="Arial" w:cs="Arial"/>
          <w:sz w:val="21"/>
        </w:rPr>
        <w:t>）成交量</w:t>
      </w:r>
    </w:p>
    <w:p w14:paraId="7B16F434" w14:textId="77777777" w:rsidR="00AE0EED" w:rsidRPr="006F640E" w:rsidRDefault="00AE0EED" w:rsidP="00AE0EED">
      <w:pPr>
        <w:tabs>
          <w:tab w:val="left" w:pos="426"/>
        </w:tabs>
        <w:overflowPunct w:val="0"/>
        <w:spacing w:line="480" w:lineRule="auto"/>
        <w:ind w:firstLineChars="200" w:firstLine="420"/>
        <w:jc w:val="both"/>
        <w:rPr>
          <w:rFonts w:ascii="Arial" w:hAnsi="Arial" w:cs="Arial"/>
          <w:sz w:val="21"/>
        </w:rPr>
      </w:pPr>
      <w:r w:rsidRPr="006F640E">
        <w:rPr>
          <w:rFonts w:ascii="Arial" w:hAnsi="Arial" w:cs="Arial"/>
          <w:sz w:val="21"/>
          <w:szCs w:val="28"/>
        </w:rPr>
        <w:t>2023</w:t>
      </w:r>
      <w:r w:rsidRPr="006F640E">
        <w:rPr>
          <w:rFonts w:ascii="Arial" w:hAnsi="Arial" w:cs="Arial"/>
          <w:sz w:val="21"/>
          <w:szCs w:val="28"/>
        </w:rPr>
        <w:t>年三季度北京商品住宅成交规模同环比均回落，新政落地后，市场热度短期明显升高。受行业整体延续低迷影响，叠加供应相对疲软，三季度北京新房市场表现相对一般，累计成交规模为</w:t>
      </w:r>
      <w:r w:rsidRPr="006F640E">
        <w:rPr>
          <w:rFonts w:ascii="Arial" w:hAnsi="Arial" w:cs="Arial"/>
          <w:sz w:val="21"/>
          <w:szCs w:val="28"/>
        </w:rPr>
        <w:t>158</w:t>
      </w:r>
      <w:r w:rsidRPr="006F640E">
        <w:rPr>
          <w:rFonts w:ascii="Arial" w:hAnsi="Arial" w:cs="Arial"/>
          <w:sz w:val="21"/>
          <w:szCs w:val="28"/>
        </w:rPr>
        <w:lastRenderedPageBreak/>
        <w:t>万㎡，同比下降</w:t>
      </w:r>
      <w:r w:rsidRPr="006F640E">
        <w:rPr>
          <w:rFonts w:ascii="Arial" w:hAnsi="Arial" w:cs="Arial"/>
          <w:sz w:val="21"/>
          <w:szCs w:val="28"/>
        </w:rPr>
        <w:t>5%</w:t>
      </w:r>
      <w:r w:rsidRPr="006F640E">
        <w:rPr>
          <w:rFonts w:ascii="Arial" w:hAnsi="Arial" w:cs="Arial"/>
          <w:sz w:val="21"/>
          <w:szCs w:val="28"/>
        </w:rPr>
        <w:t>，环比下降</w:t>
      </w:r>
      <w:r w:rsidRPr="006F640E">
        <w:rPr>
          <w:rFonts w:ascii="Arial" w:hAnsi="Arial" w:cs="Arial"/>
          <w:sz w:val="21"/>
          <w:szCs w:val="28"/>
        </w:rPr>
        <w:t>13%</w:t>
      </w:r>
      <w:r w:rsidRPr="006F640E">
        <w:rPr>
          <w:rFonts w:ascii="Arial" w:hAnsi="Arial" w:cs="Arial"/>
          <w:sz w:val="21"/>
          <w:szCs w:val="28"/>
        </w:rPr>
        <w:t>；分月度来看，</w:t>
      </w:r>
      <w:r w:rsidRPr="006F640E">
        <w:rPr>
          <w:rFonts w:ascii="Arial" w:hAnsi="Arial" w:cs="Arial"/>
          <w:sz w:val="21"/>
          <w:szCs w:val="28"/>
        </w:rPr>
        <w:t>7/8</w:t>
      </w:r>
      <w:r w:rsidRPr="006F640E">
        <w:rPr>
          <w:rFonts w:ascii="Arial" w:hAnsi="Arial" w:cs="Arial"/>
          <w:sz w:val="21"/>
          <w:szCs w:val="28"/>
        </w:rPr>
        <w:t>月市场持续低温运行，成交规模持续下滑；</w:t>
      </w:r>
      <w:r w:rsidRPr="006F640E">
        <w:rPr>
          <w:rFonts w:ascii="Arial" w:hAnsi="Arial" w:cs="Arial"/>
          <w:sz w:val="21"/>
          <w:szCs w:val="28"/>
        </w:rPr>
        <w:t>9</w:t>
      </w:r>
      <w:r w:rsidRPr="006F640E">
        <w:rPr>
          <w:rFonts w:ascii="Arial" w:hAnsi="Arial" w:cs="Arial"/>
          <w:sz w:val="21"/>
          <w:szCs w:val="28"/>
        </w:rPr>
        <w:t>月初，</w:t>
      </w:r>
      <w:r w:rsidRPr="006F640E">
        <w:rPr>
          <w:rFonts w:ascii="Arial" w:hAnsi="Arial" w:cs="Arial"/>
          <w:sz w:val="21"/>
          <w:szCs w:val="28"/>
        </w:rPr>
        <w:t>“</w:t>
      </w:r>
      <w:r w:rsidRPr="006F640E">
        <w:rPr>
          <w:rFonts w:ascii="Arial" w:hAnsi="Arial" w:cs="Arial"/>
          <w:sz w:val="21"/>
          <w:szCs w:val="28"/>
        </w:rPr>
        <w:t>认房不认贷</w:t>
      </w:r>
      <w:r w:rsidRPr="006F640E">
        <w:rPr>
          <w:rFonts w:ascii="Arial" w:hAnsi="Arial" w:cs="Arial"/>
          <w:sz w:val="21"/>
          <w:szCs w:val="28"/>
        </w:rPr>
        <w:t>”</w:t>
      </w:r>
      <w:proofErr w:type="gramStart"/>
      <w:r w:rsidRPr="006F640E">
        <w:rPr>
          <w:rFonts w:ascii="Arial" w:hAnsi="Arial" w:cs="Arial"/>
          <w:sz w:val="21"/>
          <w:szCs w:val="28"/>
        </w:rPr>
        <w:t>新政超</w:t>
      </w:r>
      <w:proofErr w:type="gramEnd"/>
      <w:r w:rsidRPr="006F640E">
        <w:rPr>
          <w:rFonts w:ascii="Arial" w:hAnsi="Arial" w:cs="Arial"/>
          <w:sz w:val="21"/>
          <w:szCs w:val="28"/>
        </w:rPr>
        <w:t>预期落地，市场短期反应热度较高，带动成交规模低位回升。但随着需求释放动能减弱，</w:t>
      </w:r>
      <w:r w:rsidRPr="006F640E">
        <w:rPr>
          <w:rFonts w:ascii="Arial" w:hAnsi="Arial" w:cs="Arial"/>
          <w:sz w:val="21"/>
          <w:szCs w:val="28"/>
        </w:rPr>
        <w:t>9</w:t>
      </w:r>
      <w:r w:rsidRPr="006F640E">
        <w:rPr>
          <w:rFonts w:ascii="Arial" w:hAnsi="Arial" w:cs="Arial"/>
          <w:sz w:val="21"/>
          <w:szCs w:val="28"/>
        </w:rPr>
        <w:t>月下旬北京新房市场热度回落，多数项目到访和认购量均明显下滑，市场逐渐趋于平稳</w:t>
      </w:r>
      <w:r w:rsidRPr="006F640E">
        <w:rPr>
          <w:rFonts w:ascii="Arial" w:hAnsi="Arial" w:cs="Arial"/>
          <w:sz w:val="21"/>
        </w:rPr>
        <w:t>。</w:t>
      </w:r>
    </w:p>
    <w:p w14:paraId="3AA37038" w14:textId="018DD5E5" w:rsidR="00AE0EED" w:rsidRPr="006F640E" w:rsidRDefault="00AE0EED" w:rsidP="00AE0EED">
      <w:pPr>
        <w:tabs>
          <w:tab w:val="left" w:pos="426"/>
        </w:tabs>
        <w:overflowPunct w:val="0"/>
        <w:spacing w:line="480" w:lineRule="auto"/>
        <w:jc w:val="center"/>
        <w:rPr>
          <w:rFonts w:ascii="Arial" w:hAnsi="Arial" w:cs="Arial"/>
          <w:sz w:val="21"/>
        </w:rPr>
      </w:pPr>
      <w:r w:rsidRPr="006F640E">
        <w:rPr>
          <w:rFonts w:ascii="Arial" w:hAnsi="Arial" w:cs="Arial"/>
          <w:noProof/>
        </w:rPr>
        <w:drawing>
          <wp:inline distT="0" distB="0" distL="0" distR="0" wp14:anchorId="366C94A2" wp14:editId="235B530D">
            <wp:extent cx="5904865" cy="1835785"/>
            <wp:effectExtent l="0" t="0" r="635" b="0"/>
            <wp:docPr id="6234639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1835785"/>
                    </a:xfrm>
                    <a:prstGeom prst="rect">
                      <a:avLst/>
                    </a:prstGeom>
                    <a:noFill/>
                    <a:ln>
                      <a:noFill/>
                    </a:ln>
                  </pic:spPr>
                </pic:pic>
              </a:graphicData>
            </a:graphic>
          </wp:inline>
        </w:drawing>
      </w:r>
    </w:p>
    <w:p w14:paraId="2B14DB9A" w14:textId="77777777" w:rsidR="00AE0EED" w:rsidRPr="006F640E" w:rsidRDefault="00AE0EED" w:rsidP="00AE0EED">
      <w:pPr>
        <w:overflowPunct w:val="0"/>
        <w:spacing w:line="480" w:lineRule="auto"/>
        <w:ind w:firstLineChars="200" w:firstLine="420"/>
        <w:rPr>
          <w:rFonts w:ascii="Arial" w:hAnsi="Arial" w:cs="Arial"/>
          <w:sz w:val="21"/>
        </w:rPr>
      </w:pPr>
      <w:r w:rsidRPr="006F640E">
        <w:rPr>
          <w:rFonts w:ascii="Arial" w:hAnsi="Arial" w:cs="Arial"/>
          <w:sz w:val="21"/>
        </w:rPr>
        <w:t>2</w:t>
      </w:r>
      <w:r w:rsidRPr="006F640E">
        <w:rPr>
          <w:rFonts w:ascii="Arial" w:hAnsi="Arial" w:cs="Arial"/>
          <w:sz w:val="21"/>
        </w:rPr>
        <w:t>）成交价格</w:t>
      </w:r>
    </w:p>
    <w:p w14:paraId="5A3972D1" w14:textId="77777777" w:rsidR="00AE0EED" w:rsidRPr="006F640E" w:rsidRDefault="00AE0EED" w:rsidP="00AE0EED">
      <w:pPr>
        <w:overflowPunct w:val="0"/>
        <w:spacing w:line="480" w:lineRule="auto"/>
        <w:ind w:firstLineChars="200" w:firstLine="420"/>
        <w:rPr>
          <w:rFonts w:ascii="Arial" w:hAnsi="Arial" w:cs="Arial"/>
          <w:sz w:val="21"/>
          <w:szCs w:val="28"/>
        </w:rPr>
      </w:pPr>
      <w:r w:rsidRPr="006F640E">
        <w:rPr>
          <w:rFonts w:ascii="Arial" w:hAnsi="Arial" w:cs="Arial"/>
          <w:sz w:val="21"/>
          <w:szCs w:val="28"/>
        </w:rPr>
        <w:t>A.</w:t>
      </w:r>
      <w:r w:rsidRPr="006F640E">
        <w:rPr>
          <w:rFonts w:ascii="Arial" w:hAnsi="Arial" w:cs="Arial"/>
          <w:sz w:val="21"/>
          <w:szCs w:val="28"/>
        </w:rPr>
        <w:t>成交价格</w:t>
      </w:r>
    </w:p>
    <w:p w14:paraId="68F6ADE4" w14:textId="77777777" w:rsidR="00AE0EED" w:rsidRPr="006F640E" w:rsidRDefault="00AE0EED" w:rsidP="00AE0EED">
      <w:pPr>
        <w:tabs>
          <w:tab w:val="left" w:pos="426"/>
        </w:tabs>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t>2023</w:t>
      </w:r>
      <w:r w:rsidRPr="006F640E">
        <w:rPr>
          <w:rFonts w:ascii="Arial" w:hAnsi="Arial" w:cs="Arial"/>
          <w:sz w:val="21"/>
          <w:szCs w:val="28"/>
        </w:rPr>
        <w:t>年三季度北京商品住宅成交价格同比涨幅持续低位，累计涨幅低于去年同期。伴随改善型项目持续入市、中高端产品成交增加，新建商品住宅价格结构性小幅上涨。整体来看，三季度北京新建商品住宅价格为</w:t>
      </w:r>
      <w:r w:rsidRPr="006F640E">
        <w:rPr>
          <w:rFonts w:ascii="Arial" w:hAnsi="Arial" w:cs="Arial"/>
          <w:sz w:val="21"/>
          <w:szCs w:val="28"/>
        </w:rPr>
        <w:t>44837</w:t>
      </w:r>
      <w:r w:rsidRPr="006F640E">
        <w:rPr>
          <w:rFonts w:ascii="Arial" w:hAnsi="Arial" w:cs="Arial"/>
          <w:sz w:val="21"/>
          <w:szCs w:val="28"/>
        </w:rPr>
        <w:t>元</w:t>
      </w:r>
      <w:r w:rsidRPr="006F640E">
        <w:rPr>
          <w:rFonts w:ascii="Arial" w:hAnsi="Arial" w:cs="Arial"/>
          <w:sz w:val="21"/>
          <w:szCs w:val="28"/>
        </w:rPr>
        <w:t>/</w:t>
      </w:r>
      <w:r w:rsidRPr="006F640E">
        <w:rPr>
          <w:rFonts w:ascii="Arial" w:hAnsi="Arial" w:cs="Arial"/>
          <w:sz w:val="21"/>
          <w:szCs w:val="28"/>
        </w:rPr>
        <w:t>㎡，同比上涨</w:t>
      </w:r>
      <w:r w:rsidRPr="006F640E">
        <w:rPr>
          <w:rFonts w:ascii="Arial" w:hAnsi="Arial" w:cs="Arial"/>
          <w:sz w:val="21"/>
          <w:szCs w:val="28"/>
        </w:rPr>
        <w:t>0.4%</w:t>
      </w:r>
      <w:r w:rsidRPr="006F640E">
        <w:rPr>
          <w:rFonts w:ascii="Arial" w:hAnsi="Arial" w:cs="Arial"/>
          <w:sz w:val="21"/>
          <w:szCs w:val="28"/>
        </w:rPr>
        <w:t>，涨幅处于</w:t>
      </w:r>
      <w:r w:rsidRPr="006F640E">
        <w:rPr>
          <w:rFonts w:ascii="Arial" w:hAnsi="Arial" w:cs="Arial"/>
          <w:sz w:val="21"/>
          <w:szCs w:val="28"/>
        </w:rPr>
        <w:t>2021</w:t>
      </w:r>
      <w:r w:rsidRPr="006F640E">
        <w:rPr>
          <w:rFonts w:ascii="Arial" w:hAnsi="Arial" w:cs="Arial"/>
          <w:sz w:val="21"/>
          <w:szCs w:val="28"/>
        </w:rPr>
        <w:t>年以来低位水平；累计来看，三季度商品住房价格累计上涨</w:t>
      </w:r>
      <w:r w:rsidRPr="006F640E">
        <w:rPr>
          <w:rFonts w:ascii="Arial" w:hAnsi="Arial" w:cs="Arial"/>
          <w:sz w:val="21"/>
          <w:szCs w:val="28"/>
        </w:rPr>
        <w:t>0.20%</w:t>
      </w:r>
      <w:r w:rsidRPr="006F640E">
        <w:rPr>
          <w:rFonts w:ascii="Arial" w:hAnsi="Arial" w:cs="Arial"/>
          <w:sz w:val="21"/>
          <w:szCs w:val="28"/>
        </w:rPr>
        <w:t>，涨幅继续收窄，较去年同期收窄</w:t>
      </w:r>
      <w:r w:rsidRPr="006F640E">
        <w:rPr>
          <w:rFonts w:ascii="Arial" w:hAnsi="Arial" w:cs="Arial"/>
          <w:sz w:val="21"/>
          <w:szCs w:val="28"/>
        </w:rPr>
        <w:t>0.21</w:t>
      </w:r>
      <w:r w:rsidRPr="006F640E">
        <w:rPr>
          <w:rFonts w:ascii="Arial" w:hAnsi="Arial" w:cs="Arial"/>
          <w:sz w:val="21"/>
          <w:szCs w:val="28"/>
        </w:rPr>
        <w:t>个百分点。</w:t>
      </w:r>
    </w:p>
    <w:p w14:paraId="5A79E83B" w14:textId="45DB7144" w:rsidR="00AE0EED" w:rsidRPr="006F640E" w:rsidRDefault="00AE0EED" w:rsidP="00AE0EED">
      <w:pPr>
        <w:overflowPunct w:val="0"/>
        <w:spacing w:line="480" w:lineRule="auto"/>
        <w:jc w:val="center"/>
        <w:rPr>
          <w:rFonts w:ascii="Arial" w:hAnsi="Arial" w:cs="Arial"/>
          <w:sz w:val="21"/>
          <w:szCs w:val="28"/>
        </w:rPr>
      </w:pPr>
      <w:r w:rsidRPr="006F640E">
        <w:rPr>
          <w:rFonts w:ascii="Arial" w:hAnsi="Arial" w:cs="Arial"/>
          <w:noProof/>
        </w:rPr>
        <w:drawing>
          <wp:inline distT="0" distB="0" distL="0" distR="0" wp14:anchorId="7E8ED6E6" wp14:editId="4EF5C6E0">
            <wp:extent cx="5904865" cy="1931035"/>
            <wp:effectExtent l="0" t="0" r="635" b="0"/>
            <wp:docPr id="5428743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31035"/>
                    </a:xfrm>
                    <a:prstGeom prst="rect">
                      <a:avLst/>
                    </a:prstGeom>
                    <a:noFill/>
                    <a:ln>
                      <a:noFill/>
                    </a:ln>
                  </pic:spPr>
                </pic:pic>
              </a:graphicData>
            </a:graphic>
          </wp:inline>
        </w:drawing>
      </w:r>
    </w:p>
    <w:p w14:paraId="11CF0890" w14:textId="77777777" w:rsidR="00AE0EED" w:rsidRPr="006F640E" w:rsidRDefault="00AE0EED" w:rsidP="00AE0EED">
      <w:pPr>
        <w:overflowPunct w:val="0"/>
        <w:spacing w:line="480" w:lineRule="auto"/>
        <w:ind w:firstLineChars="200" w:firstLine="420"/>
        <w:rPr>
          <w:rFonts w:ascii="Arial" w:hAnsi="Arial" w:cs="Arial"/>
          <w:sz w:val="21"/>
          <w:szCs w:val="28"/>
        </w:rPr>
      </w:pPr>
      <w:r w:rsidRPr="006F640E">
        <w:rPr>
          <w:rFonts w:ascii="Arial" w:hAnsi="Arial" w:cs="Arial"/>
          <w:sz w:val="21"/>
          <w:szCs w:val="28"/>
        </w:rPr>
        <w:t>B.</w:t>
      </w:r>
      <w:r w:rsidRPr="006F640E">
        <w:rPr>
          <w:rFonts w:ascii="Arial" w:hAnsi="Arial" w:cs="Arial"/>
        </w:rPr>
        <w:t xml:space="preserve"> </w:t>
      </w:r>
      <w:r w:rsidRPr="006F640E">
        <w:rPr>
          <w:rFonts w:ascii="Arial" w:hAnsi="Arial" w:cs="Arial"/>
          <w:sz w:val="21"/>
          <w:szCs w:val="28"/>
        </w:rPr>
        <w:t>成交结构</w:t>
      </w:r>
    </w:p>
    <w:p w14:paraId="4E8829B8" w14:textId="77777777" w:rsidR="00AE0EED" w:rsidRPr="006F640E" w:rsidRDefault="00AE0EED" w:rsidP="00AE0EED">
      <w:pPr>
        <w:tabs>
          <w:tab w:val="left" w:pos="426"/>
        </w:tabs>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t>2023</w:t>
      </w:r>
      <w:r w:rsidRPr="006F640E">
        <w:rPr>
          <w:rFonts w:ascii="Arial" w:hAnsi="Arial" w:cs="Arial"/>
          <w:sz w:val="21"/>
          <w:szCs w:val="28"/>
        </w:rPr>
        <w:t>年三季度，</w:t>
      </w:r>
      <w:r w:rsidRPr="006F640E">
        <w:rPr>
          <w:rFonts w:ascii="Arial" w:hAnsi="Arial" w:cs="Arial"/>
          <w:sz w:val="21"/>
          <w:szCs w:val="28"/>
        </w:rPr>
        <w:t>90-200</w:t>
      </w:r>
      <w:r w:rsidRPr="006F640E">
        <w:rPr>
          <w:rFonts w:ascii="Arial" w:hAnsi="Arial" w:cs="Arial"/>
          <w:sz w:val="21"/>
          <w:szCs w:val="28"/>
        </w:rPr>
        <w:t>平米面积段的刚改和改善型产品为市场成交主力，成交套数占比达</w:t>
      </w:r>
      <w:r w:rsidRPr="006F640E">
        <w:rPr>
          <w:rFonts w:ascii="Arial" w:hAnsi="Arial" w:cs="Arial"/>
          <w:sz w:val="21"/>
          <w:szCs w:val="28"/>
        </w:rPr>
        <w:t>58.3%</w:t>
      </w:r>
      <w:r w:rsidRPr="006F640E">
        <w:rPr>
          <w:rFonts w:ascii="Arial" w:hAnsi="Arial" w:cs="Arial"/>
          <w:sz w:val="21"/>
          <w:szCs w:val="28"/>
        </w:rPr>
        <w:t>，占比提升</w:t>
      </w:r>
      <w:r w:rsidRPr="006F640E">
        <w:rPr>
          <w:rFonts w:ascii="Arial" w:hAnsi="Arial" w:cs="Arial"/>
          <w:sz w:val="21"/>
          <w:szCs w:val="28"/>
        </w:rPr>
        <w:t>7.1</w:t>
      </w:r>
      <w:r w:rsidRPr="006F640E">
        <w:rPr>
          <w:rFonts w:ascii="Arial" w:hAnsi="Arial" w:cs="Arial"/>
          <w:sz w:val="21"/>
          <w:szCs w:val="28"/>
        </w:rPr>
        <w:t>个百分点，增幅显著；成交总价段主要集中在</w:t>
      </w:r>
      <w:r w:rsidRPr="006F640E">
        <w:rPr>
          <w:rFonts w:ascii="Arial" w:hAnsi="Arial" w:cs="Arial"/>
          <w:sz w:val="21"/>
          <w:szCs w:val="28"/>
        </w:rPr>
        <w:t>800</w:t>
      </w:r>
      <w:r w:rsidRPr="006F640E">
        <w:rPr>
          <w:rFonts w:ascii="Arial" w:hAnsi="Arial" w:cs="Arial"/>
          <w:sz w:val="21"/>
          <w:szCs w:val="28"/>
        </w:rPr>
        <w:t>万以下的中低</w:t>
      </w:r>
      <w:r w:rsidRPr="006F640E">
        <w:rPr>
          <w:rFonts w:ascii="Arial" w:hAnsi="Arial" w:cs="Arial"/>
          <w:sz w:val="21"/>
          <w:szCs w:val="28"/>
        </w:rPr>
        <w:t>/</w:t>
      </w:r>
      <w:r w:rsidRPr="006F640E">
        <w:rPr>
          <w:rFonts w:ascii="Arial" w:hAnsi="Arial" w:cs="Arial"/>
          <w:sz w:val="21"/>
          <w:szCs w:val="28"/>
        </w:rPr>
        <w:t>中高价位，其中</w:t>
      </w:r>
      <w:r w:rsidRPr="006F640E">
        <w:rPr>
          <w:rFonts w:ascii="Arial" w:hAnsi="Arial" w:cs="Arial"/>
          <w:sz w:val="21"/>
          <w:szCs w:val="28"/>
        </w:rPr>
        <w:t>500</w:t>
      </w:r>
      <w:r w:rsidRPr="006F640E">
        <w:rPr>
          <w:rFonts w:ascii="Arial" w:hAnsi="Arial" w:cs="Arial"/>
          <w:sz w:val="21"/>
          <w:szCs w:val="28"/>
        </w:rPr>
        <w:t>万</w:t>
      </w:r>
      <w:r w:rsidRPr="006F640E">
        <w:rPr>
          <w:rFonts w:ascii="Arial" w:hAnsi="Arial" w:cs="Arial"/>
          <w:sz w:val="21"/>
          <w:szCs w:val="28"/>
        </w:rPr>
        <w:lastRenderedPageBreak/>
        <w:t>元以下中低价位产品同比减少</w:t>
      </w:r>
      <w:r w:rsidRPr="006F640E">
        <w:rPr>
          <w:rFonts w:ascii="Arial" w:hAnsi="Arial" w:cs="Arial"/>
          <w:sz w:val="21"/>
          <w:szCs w:val="28"/>
        </w:rPr>
        <w:t>5.0</w:t>
      </w:r>
      <w:r w:rsidRPr="006F640E">
        <w:rPr>
          <w:rFonts w:ascii="Arial" w:hAnsi="Arial" w:cs="Arial"/>
          <w:sz w:val="21"/>
          <w:szCs w:val="28"/>
        </w:rPr>
        <w:t>个百分点，但仍为成交主力，成交套数占比达</w:t>
      </w:r>
      <w:r w:rsidRPr="006F640E">
        <w:rPr>
          <w:rFonts w:ascii="Arial" w:hAnsi="Arial" w:cs="Arial"/>
          <w:sz w:val="21"/>
          <w:szCs w:val="28"/>
        </w:rPr>
        <w:t>46.6%</w:t>
      </w:r>
      <w:r w:rsidRPr="006F640E">
        <w:rPr>
          <w:rFonts w:ascii="Arial" w:hAnsi="Arial" w:cs="Arial"/>
          <w:sz w:val="21"/>
          <w:szCs w:val="28"/>
        </w:rPr>
        <w:t>；</w:t>
      </w:r>
      <w:r w:rsidRPr="006F640E">
        <w:rPr>
          <w:rFonts w:ascii="Arial" w:hAnsi="Arial" w:cs="Arial"/>
          <w:sz w:val="21"/>
          <w:szCs w:val="28"/>
        </w:rPr>
        <w:t>500-1000</w:t>
      </w:r>
      <w:r w:rsidRPr="006F640E">
        <w:rPr>
          <w:rFonts w:ascii="Arial" w:hAnsi="Arial" w:cs="Arial"/>
          <w:sz w:val="21"/>
          <w:szCs w:val="28"/>
        </w:rPr>
        <w:t>万元的中高价</w:t>
      </w:r>
      <w:proofErr w:type="gramStart"/>
      <w:r w:rsidRPr="006F640E">
        <w:rPr>
          <w:rFonts w:ascii="Arial" w:hAnsi="Arial" w:cs="Arial"/>
          <w:sz w:val="21"/>
          <w:szCs w:val="28"/>
        </w:rPr>
        <w:t>段成交</w:t>
      </w:r>
      <w:proofErr w:type="gramEnd"/>
      <w:r w:rsidRPr="006F640E">
        <w:rPr>
          <w:rFonts w:ascii="Arial" w:hAnsi="Arial" w:cs="Arial"/>
          <w:sz w:val="21"/>
          <w:szCs w:val="28"/>
        </w:rPr>
        <w:t>占比增加</w:t>
      </w:r>
      <w:r w:rsidRPr="006F640E">
        <w:rPr>
          <w:rFonts w:ascii="Arial" w:hAnsi="Arial" w:cs="Arial"/>
          <w:sz w:val="21"/>
          <w:szCs w:val="28"/>
        </w:rPr>
        <w:t>5.5</w:t>
      </w:r>
      <w:r w:rsidRPr="006F640E">
        <w:rPr>
          <w:rFonts w:ascii="Arial" w:hAnsi="Arial" w:cs="Arial"/>
          <w:sz w:val="21"/>
          <w:szCs w:val="28"/>
        </w:rPr>
        <w:t>个百分点至</w:t>
      </w:r>
      <w:r w:rsidRPr="006F640E">
        <w:rPr>
          <w:rFonts w:ascii="Arial" w:hAnsi="Arial" w:cs="Arial"/>
          <w:sz w:val="21"/>
          <w:szCs w:val="28"/>
        </w:rPr>
        <w:t>36.1%</w:t>
      </w:r>
      <w:r w:rsidRPr="006F640E">
        <w:rPr>
          <w:rFonts w:ascii="Arial" w:hAnsi="Arial" w:cs="Arial"/>
          <w:sz w:val="21"/>
          <w:szCs w:val="28"/>
        </w:rPr>
        <w:t>。</w:t>
      </w:r>
    </w:p>
    <w:p w14:paraId="58B55487" w14:textId="77777777" w:rsidR="00AE0EED" w:rsidRPr="006F640E" w:rsidRDefault="00AE0EED" w:rsidP="00AE0EED">
      <w:pPr>
        <w:tabs>
          <w:tab w:val="left" w:pos="426"/>
        </w:tabs>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t>改善型需求逐步释放，在中高端产品供应提供带动下，新房成交逐步由中低面积段向中</w:t>
      </w:r>
      <w:proofErr w:type="gramStart"/>
      <w:r w:rsidRPr="006F640E">
        <w:rPr>
          <w:rFonts w:ascii="Arial" w:hAnsi="Arial" w:cs="Arial"/>
          <w:sz w:val="21"/>
          <w:szCs w:val="28"/>
        </w:rPr>
        <w:t>高面积段</w:t>
      </w:r>
      <w:proofErr w:type="gramEnd"/>
      <w:r w:rsidRPr="006F640E">
        <w:rPr>
          <w:rFonts w:ascii="Arial" w:hAnsi="Arial" w:cs="Arial"/>
          <w:sz w:val="21"/>
          <w:szCs w:val="28"/>
        </w:rPr>
        <w:t>转移，成交总价</w:t>
      </w:r>
      <w:proofErr w:type="gramStart"/>
      <w:r w:rsidRPr="006F640E">
        <w:rPr>
          <w:rFonts w:ascii="Arial" w:hAnsi="Arial" w:cs="Arial"/>
          <w:sz w:val="21"/>
          <w:szCs w:val="28"/>
        </w:rPr>
        <w:t>段逐步</w:t>
      </w:r>
      <w:proofErr w:type="gramEnd"/>
      <w:r w:rsidRPr="006F640E">
        <w:rPr>
          <w:rFonts w:ascii="Arial" w:hAnsi="Arial" w:cs="Arial"/>
          <w:sz w:val="21"/>
          <w:szCs w:val="28"/>
        </w:rPr>
        <w:t>由中低价位向中高价位产品转移，而</w:t>
      </w:r>
      <w:proofErr w:type="gramStart"/>
      <w:r w:rsidRPr="006F640E">
        <w:rPr>
          <w:rFonts w:ascii="Arial" w:hAnsi="Arial" w:cs="Arial"/>
          <w:sz w:val="21"/>
          <w:szCs w:val="28"/>
        </w:rPr>
        <w:t>高面积段</w:t>
      </w:r>
      <w:proofErr w:type="gramEnd"/>
      <w:r w:rsidRPr="006F640E">
        <w:rPr>
          <w:rFonts w:ascii="Arial" w:hAnsi="Arial" w:cs="Arial"/>
          <w:sz w:val="21"/>
          <w:szCs w:val="28"/>
        </w:rPr>
        <w:t>和高价格</w:t>
      </w:r>
      <w:proofErr w:type="gramStart"/>
      <w:r w:rsidRPr="006F640E">
        <w:rPr>
          <w:rFonts w:ascii="Arial" w:hAnsi="Arial" w:cs="Arial"/>
          <w:sz w:val="21"/>
          <w:szCs w:val="28"/>
        </w:rPr>
        <w:t>段产品</w:t>
      </w:r>
      <w:proofErr w:type="gramEnd"/>
      <w:r w:rsidRPr="006F640E">
        <w:rPr>
          <w:rFonts w:ascii="Arial" w:hAnsi="Arial" w:cs="Arial"/>
          <w:sz w:val="21"/>
          <w:szCs w:val="28"/>
        </w:rPr>
        <w:t>同比变化幅度较小。</w:t>
      </w:r>
    </w:p>
    <w:p w14:paraId="3F78B355" w14:textId="118763F9" w:rsidR="00AE0EED" w:rsidRPr="006F640E" w:rsidRDefault="00AE0EED" w:rsidP="00AE0EED">
      <w:pPr>
        <w:tabs>
          <w:tab w:val="left" w:pos="426"/>
        </w:tabs>
        <w:overflowPunct w:val="0"/>
        <w:spacing w:line="480" w:lineRule="auto"/>
        <w:jc w:val="center"/>
        <w:rPr>
          <w:rFonts w:ascii="Arial" w:hAnsi="Arial" w:cs="Arial"/>
          <w:sz w:val="21"/>
        </w:rPr>
      </w:pPr>
      <w:r w:rsidRPr="006F640E">
        <w:rPr>
          <w:rFonts w:ascii="Arial" w:hAnsi="Arial" w:cs="Arial"/>
          <w:noProof/>
        </w:rPr>
        <w:drawing>
          <wp:inline distT="0" distB="0" distL="0" distR="0" wp14:anchorId="48D743C5" wp14:editId="6C7CF9C8">
            <wp:extent cx="5904865" cy="1891030"/>
            <wp:effectExtent l="0" t="0" r="635" b="0"/>
            <wp:docPr id="1957478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891030"/>
                    </a:xfrm>
                    <a:prstGeom prst="rect">
                      <a:avLst/>
                    </a:prstGeom>
                    <a:noFill/>
                    <a:ln>
                      <a:noFill/>
                    </a:ln>
                  </pic:spPr>
                </pic:pic>
              </a:graphicData>
            </a:graphic>
          </wp:inline>
        </w:drawing>
      </w:r>
    </w:p>
    <w:p w14:paraId="14849A20" w14:textId="77777777" w:rsidR="00AE0EED" w:rsidRPr="006F640E" w:rsidRDefault="00AE0EED" w:rsidP="00AE0EED">
      <w:pPr>
        <w:overflowPunct w:val="0"/>
        <w:spacing w:line="480" w:lineRule="auto"/>
        <w:ind w:firstLineChars="200" w:firstLine="420"/>
        <w:rPr>
          <w:rFonts w:ascii="Arial" w:hAnsi="Arial" w:cs="Arial"/>
          <w:sz w:val="21"/>
        </w:rPr>
      </w:pPr>
      <w:r w:rsidRPr="006F640E">
        <w:rPr>
          <w:rFonts w:ascii="Arial" w:hAnsi="Arial" w:cs="Arial"/>
          <w:sz w:val="21"/>
        </w:rPr>
        <w:t>3</w:t>
      </w:r>
      <w:r w:rsidRPr="006F640E">
        <w:rPr>
          <w:rFonts w:ascii="Arial" w:hAnsi="Arial" w:cs="Arial"/>
          <w:sz w:val="21"/>
        </w:rPr>
        <w:t>）区域成交</w:t>
      </w:r>
    </w:p>
    <w:p w14:paraId="3E1973B9" w14:textId="77777777" w:rsidR="00AE0EED" w:rsidRPr="006F640E" w:rsidRDefault="00AE0EED" w:rsidP="00AE0EED">
      <w:pPr>
        <w:overflowPunct w:val="0"/>
        <w:spacing w:line="480" w:lineRule="auto"/>
        <w:ind w:firstLineChars="200" w:firstLine="420"/>
        <w:jc w:val="both"/>
        <w:rPr>
          <w:rFonts w:ascii="Arial" w:hAnsi="Arial" w:cs="Arial"/>
          <w:bCs/>
          <w:sz w:val="21"/>
          <w:szCs w:val="28"/>
        </w:rPr>
      </w:pPr>
      <w:r w:rsidRPr="006F640E">
        <w:rPr>
          <w:rFonts w:ascii="Arial" w:hAnsi="Arial" w:cs="Arial"/>
          <w:bCs/>
          <w:sz w:val="21"/>
          <w:szCs w:val="28"/>
        </w:rPr>
        <w:t>从区域成交规模来看，近郊六区为北京商品住宅（不含保障房）成交主力区域。</w:t>
      </w:r>
      <w:r w:rsidRPr="006F640E">
        <w:rPr>
          <w:rFonts w:ascii="Arial" w:hAnsi="Arial" w:cs="Arial"/>
          <w:bCs/>
          <w:sz w:val="21"/>
          <w:szCs w:val="28"/>
        </w:rPr>
        <w:t>2023</w:t>
      </w:r>
      <w:r w:rsidRPr="006F640E">
        <w:rPr>
          <w:rFonts w:ascii="Arial" w:hAnsi="Arial" w:cs="Arial"/>
          <w:bCs/>
          <w:sz w:val="21"/>
          <w:szCs w:val="28"/>
        </w:rPr>
        <w:t>年三季度近郊六</w:t>
      </w:r>
      <w:proofErr w:type="gramStart"/>
      <w:r w:rsidRPr="006F640E">
        <w:rPr>
          <w:rFonts w:ascii="Arial" w:hAnsi="Arial" w:cs="Arial"/>
          <w:bCs/>
          <w:sz w:val="21"/>
          <w:szCs w:val="28"/>
        </w:rPr>
        <w:t>区成交</w:t>
      </w:r>
      <w:proofErr w:type="gramEnd"/>
      <w:r w:rsidRPr="006F640E">
        <w:rPr>
          <w:rFonts w:ascii="Arial" w:hAnsi="Arial" w:cs="Arial"/>
          <w:bCs/>
          <w:sz w:val="21"/>
          <w:szCs w:val="28"/>
        </w:rPr>
        <w:t>81.918</w:t>
      </w:r>
      <w:r w:rsidRPr="006F640E">
        <w:rPr>
          <w:rFonts w:ascii="Arial" w:hAnsi="Arial" w:cs="Arial"/>
          <w:bCs/>
          <w:sz w:val="21"/>
          <w:szCs w:val="28"/>
        </w:rPr>
        <w:t>万㎡，占比达</w:t>
      </w:r>
      <w:r w:rsidRPr="006F640E">
        <w:rPr>
          <w:rFonts w:ascii="Arial" w:hAnsi="Arial" w:cs="Arial"/>
          <w:bCs/>
          <w:sz w:val="21"/>
          <w:szCs w:val="28"/>
        </w:rPr>
        <w:t>52.0%</w:t>
      </w:r>
      <w:r w:rsidRPr="006F640E">
        <w:rPr>
          <w:rFonts w:ascii="Arial" w:hAnsi="Arial" w:cs="Arial"/>
          <w:bCs/>
          <w:sz w:val="21"/>
          <w:szCs w:val="28"/>
        </w:rPr>
        <w:t>，其中，顺义、昌平区域累计成交均超</w:t>
      </w:r>
      <w:r w:rsidRPr="006F640E">
        <w:rPr>
          <w:rFonts w:ascii="Arial" w:hAnsi="Arial" w:cs="Arial"/>
          <w:bCs/>
          <w:sz w:val="21"/>
          <w:szCs w:val="28"/>
        </w:rPr>
        <w:t>20</w:t>
      </w:r>
      <w:r w:rsidRPr="006F640E">
        <w:rPr>
          <w:rFonts w:ascii="Arial" w:hAnsi="Arial" w:cs="Arial"/>
          <w:bCs/>
          <w:sz w:val="21"/>
          <w:szCs w:val="28"/>
        </w:rPr>
        <w:t>万㎡，分居北京各区销售规模前两位；中心城区中丰台、朝阳表现较好，成交规模超</w:t>
      </w:r>
      <w:r w:rsidRPr="006F640E">
        <w:rPr>
          <w:rFonts w:ascii="Arial" w:hAnsi="Arial" w:cs="Arial"/>
          <w:bCs/>
          <w:sz w:val="21"/>
          <w:szCs w:val="28"/>
        </w:rPr>
        <w:t>17</w:t>
      </w:r>
      <w:r w:rsidRPr="006F640E">
        <w:rPr>
          <w:rFonts w:ascii="Arial" w:hAnsi="Arial" w:cs="Arial"/>
          <w:bCs/>
          <w:sz w:val="21"/>
          <w:szCs w:val="28"/>
        </w:rPr>
        <w:t>万㎡。</w:t>
      </w:r>
    </w:p>
    <w:p w14:paraId="71795F97" w14:textId="77777777" w:rsidR="00AE0EED" w:rsidRPr="006F640E" w:rsidRDefault="00AE0EED" w:rsidP="00AE0EED">
      <w:pPr>
        <w:overflowPunct w:val="0"/>
        <w:spacing w:line="480" w:lineRule="auto"/>
        <w:ind w:firstLineChars="200" w:firstLine="420"/>
        <w:jc w:val="both"/>
        <w:rPr>
          <w:rFonts w:ascii="Arial" w:hAnsi="Arial" w:cs="Arial"/>
          <w:sz w:val="21"/>
        </w:rPr>
      </w:pPr>
      <w:r w:rsidRPr="006F640E">
        <w:rPr>
          <w:rFonts w:ascii="Arial" w:hAnsi="Arial" w:cs="Arial"/>
          <w:bCs/>
          <w:sz w:val="21"/>
          <w:szCs w:val="28"/>
        </w:rPr>
        <w:t>从区域成交变化来看，中心成交规模同比增长，其中在中信国安</w:t>
      </w:r>
      <w:proofErr w:type="gramStart"/>
      <w:r w:rsidRPr="006F640E">
        <w:rPr>
          <w:rFonts w:ascii="Arial" w:hAnsi="Arial" w:cs="Arial"/>
          <w:bCs/>
          <w:sz w:val="21"/>
          <w:szCs w:val="28"/>
        </w:rPr>
        <w:t>府成交</w:t>
      </w:r>
      <w:proofErr w:type="gramEnd"/>
      <w:r w:rsidRPr="006F640E">
        <w:rPr>
          <w:rFonts w:ascii="Arial" w:hAnsi="Arial" w:cs="Arial"/>
          <w:bCs/>
          <w:sz w:val="21"/>
          <w:szCs w:val="28"/>
        </w:rPr>
        <w:t>带动下，西城区成交规模同比增长</w:t>
      </w:r>
      <w:r w:rsidRPr="006F640E">
        <w:rPr>
          <w:rFonts w:ascii="Arial" w:hAnsi="Arial" w:cs="Arial"/>
          <w:bCs/>
          <w:sz w:val="21"/>
          <w:szCs w:val="28"/>
        </w:rPr>
        <w:t>35</w:t>
      </w:r>
      <w:r w:rsidRPr="006F640E">
        <w:rPr>
          <w:rFonts w:ascii="Arial" w:hAnsi="Arial" w:cs="Arial"/>
          <w:bCs/>
          <w:sz w:val="21"/>
          <w:szCs w:val="28"/>
        </w:rPr>
        <w:t>倍，朝阳、丰台同比增幅均超</w:t>
      </w:r>
      <w:r w:rsidRPr="006F640E">
        <w:rPr>
          <w:rFonts w:ascii="Arial" w:hAnsi="Arial" w:cs="Arial"/>
          <w:bCs/>
          <w:sz w:val="21"/>
          <w:szCs w:val="28"/>
        </w:rPr>
        <w:t>10%</w:t>
      </w:r>
      <w:r w:rsidRPr="006F640E">
        <w:rPr>
          <w:rFonts w:ascii="Arial" w:hAnsi="Arial" w:cs="Arial"/>
          <w:bCs/>
          <w:sz w:val="21"/>
          <w:szCs w:val="28"/>
        </w:rPr>
        <w:t>，而海淀、石景山成交规模同比降幅较大。近郊和远郊区域的成交规模同比均不同程度的回落，近郊</w:t>
      </w:r>
      <w:proofErr w:type="gramStart"/>
      <w:r w:rsidRPr="006F640E">
        <w:rPr>
          <w:rFonts w:ascii="Arial" w:hAnsi="Arial" w:cs="Arial"/>
          <w:bCs/>
          <w:sz w:val="21"/>
          <w:szCs w:val="28"/>
        </w:rPr>
        <w:t>区成交</w:t>
      </w:r>
      <w:proofErr w:type="gramEnd"/>
      <w:r w:rsidRPr="006F640E">
        <w:rPr>
          <w:rFonts w:ascii="Arial" w:hAnsi="Arial" w:cs="Arial"/>
          <w:bCs/>
          <w:sz w:val="21"/>
          <w:szCs w:val="28"/>
        </w:rPr>
        <w:t>规模同比下降</w:t>
      </w:r>
      <w:r w:rsidRPr="006F640E">
        <w:rPr>
          <w:rFonts w:ascii="Arial" w:hAnsi="Arial" w:cs="Arial"/>
          <w:bCs/>
          <w:sz w:val="21"/>
          <w:szCs w:val="28"/>
        </w:rPr>
        <w:t>25%</w:t>
      </w:r>
      <w:r w:rsidRPr="006F640E">
        <w:rPr>
          <w:rFonts w:ascii="Arial" w:hAnsi="Arial" w:cs="Arial"/>
          <w:bCs/>
          <w:sz w:val="21"/>
          <w:szCs w:val="28"/>
        </w:rPr>
        <w:t>，其中大兴、门头沟同比降幅均超五成，顺义、昌平成交同比小幅增长；远郊</w:t>
      </w:r>
      <w:proofErr w:type="gramStart"/>
      <w:r w:rsidRPr="006F640E">
        <w:rPr>
          <w:rFonts w:ascii="Arial" w:hAnsi="Arial" w:cs="Arial"/>
          <w:bCs/>
          <w:sz w:val="21"/>
          <w:szCs w:val="28"/>
        </w:rPr>
        <w:t>区成交</w:t>
      </w:r>
      <w:proofErr w:type="gramEnd"/>
      <w:r w:rsidRPr="006F640E">
        <w:rPr>
          <w:rFonts w:ascii="Arial" w:hAnsi="Arial" w:cs="Arial"/>
          <w:bCs/>
          <w:sz w:val="21"/>
          <w:szCs w:val="28"/>
        </w:rPr>
        <w:t>规模同比下降</w:t>
      </w:r>
      <w:r w:rsidRPr="006F640E">
        <w:rPr>
          <w:rFonts w:ascii="Arial" w:hAnsi="Arial" w:cs="Arial"/>
          <w:bCs/>
          <w:sz w:val="21"/>
          <w:szCs w:val="28"/>
        </w:rPr>
        <w:t>28%</w:t>
      </w:r>
      <w:r w:rsidRPr="006F640E">
        <w:rPr>
          <w:rFonts w:ascii="Arial" w:hAnsi="Arial" w:cs="Arial"/>
          <w:bCs/>
          <w:sz w:val="21"/>
          <w:szCs w:val="28"/>
        </w:rPr>
        <w:t>，降幅最大，其中密云、延庆降幅均超四成</w:t>
      </w:r>
      <w:r w:rsidRPr="006F640E">
        <w:rPr>
          <w:rFonts w:ascii="Arial" w:hAnsi="Arial" w:cs="Arial"/>
          <w:sz w:val="21"/>
        </w:rPr>
        <w:t>。</w:t>
      </w:r>
    </w:p>
    <w:p w14:paraId="58550676" w14:textId="701D1A85" w:rsidR="00AE0EED" w:rsidRPr="006F640E" w:rsidRDefault="00AE0EED" w:rsidP="00AE0EED">
      <w:pPr>
        <w:overflowPunct w:val="0"/>
        <w:spacing w:line="480" w:lineRule="auto"/>
        <w:jc w:val="center"/>
        <w:rPr>
          <w:rFonts w:ascii="Arial" w:hAnsi="Arial" w:cs="Arial"/>
          <w:sz w:val="21"/>
        </w:rPr>
      </w:pPr>
      <w:r w:rsidRPr="006F640E">
        <w:rPr>
          <w:rFonts w:ascii="Arial" w:hAnsi="Arial" w:cs="Arial"/>
          <w:noProof/>
        </w:rPr>
        <w:lastRenderedPageBreak/>
        <w:drawing>
          <wp:inline distT="0" distB="0" distL="0" distR="0" wp14:anchorId="054FAD1E" wp14:editId="640A098C">
            <wp:extent cx="5904865" cy="2217420"/>
            <wp:effectExtent l="0" t="0" r="635" b="0"/>
            <wp:docPr id="11709749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2217420"/>
                    </a:xfrm>
                    <a:prstGeom prst="rect">
                      <a:avLst/>
                    </a:prstGeom>
                    <a:noFill/>
                    <a:ln>
                      <a:noFill/>
                    </a:ln>
                  </pic:spPr>
                </pic:pic>
              </a:graphicData>
            </a:graphic>
          </wp:inline>
        </w:drawing>
      </w:r>
    </w:p>
    <w:p w14:paraId="50E5B834" w14:textId="77777777" w:rsidR="00AE0EED" w:rsidRPr="006F640E" w:rsidRDefault="00AE0EED" w:rsidP="00AE0EED">
      <w:pPr>
        <w:overflowPunct w:val="0"/>
        <w:spacing w:line="480" w:lineRule="auto"/>
        <w:ind w:firstLineChars="200" w:firstLine="420"/>
        <w:jc w:val="both"/>
        <w:rPr>
          <w:rFonts w:ascii="Arial" w:hAnsi="Arial" w:cs="Arial"/>
          <w:bCs/>
          <w:sz w:val="21"/>
          <w:szCs w:val="28"/>
        </w:rPr>
      </w:pPr>
      <w:r w:rsidRPr="006F640E">
        <w:rPr>
          <w:rFonts w:ascii="Arial" w:hAnsi="Arial" w:cs="Arial"/>
          <w:bCs/>
          <w:sz w:val="21"/>
          <w:szCs w:val="28"/>
        </w:rPr>
        <w:t>从成交价格来看，</w:t>
      </w:r>
      <w:r w:rsidRPr="006F640E">
        <w:rPr>
          <w:rFonts w:ascii="Arial" w:hAnsi="Arial" w:cs="Arial"/>
          <w:bCs/>
          <w:sz w:val="21"/>
          <w:szCs w:val="28"/>
        </w:rPr>
        <w:t>2023</w:t>
      </w:r>
      <w:r w:rsidRPr="006F640E">
        <w:rPr>
          <w:rFonts w:ascii="Arial" w:hAnsi="Arial" w:cs="Arial"/>
          <w:bCs/>
          <w:sz w:val="21"/>
          <w:szCs w:val="28"/>
        </w:rPr>
        <w:t>年三季度中心城区商品住宅（不含保障房）成交均价最高，整体</w:t>
      </w:r>
      <w:proofErr w:type="gramStart"/>
      <w:r w:rsidRPr="006F640E">
        <w:rPr>
          <w:rFonts w:ascii="Arial" w:hAnsi="Arial" w:cs="Arial"/>
          <w:bCs/>
          <w:sz w:val="21"/>
          <w:szCs w:val="28"/>
        </w:rPr>
        <w:t>均价超</w:t>
      </w:r>
      <w:proofErr w:type="gramEnd"/>
      <w:r w:rsidRPr="006F640E">
        <w:rPr>
          <w:rFonts w:ascii="Arial" w:hAnsi="Arial" w:cs="Arial"/>
          <w:bCs/>
          <w:sz w:val="21"/>
          <w:szCs w:val="28"/>
        </w:rPr>
        <w:t>9</w:t>
      </w:r>
      <w:r w:rsidRPr="006F640E">
        <w:rPr>
          <w:rFonts w:ascii="Arial" w:hAnsi="Arial" w:cs="Arial"/>
          <w:bCs/>
          <w:sz w:val="21"/>
          <w:szCs w:val="28"/>
        </w:rPr>
        <w:t>万</w:t>
      </w:r>
      <w:r w:rsidRPr="006F640E">
        <w:rPr>
          <w:rFonts w:ascii="Arial" w:hAnsi="Arial" w:cs="Arial"/>
          <w:bCs/>
          <w:sz w:val="21"/>
          <w:szCs w:val="28"/>
        </w:rPr>
        <w:t>/</w:t>
      </w:r>
      <w:r w:rsidRPr="006F640E">
        <w:rPr>
          <w:rFonts w:ascii="Arial" w:hAnsi="Arial" w:cs="Arial"/>
          <w:bCs/>
          <w:sz w:val="21"/>
          <w:szCs w:val="28"/>
        </w:rPr>
        <w:t>平，其中东、西城成交均价均超</w:t>
      </w:r>
      <w:r w:rsidRPr="006F640E">
        <w:rPr>
          <w:rFonts w:ascii="Arial" w:hAnsi="Arial" w:cs="Arial"/>
          <w:bCs/>
          <w:sz w:val="21"/>
          <w:szCs w:val="28"/>
        </w:rPr>
        <w:t>11</w:t>
      </w:r>
      <w:r w:rsidRPr="006F640E">
        <w:rPr>
          <w:rFonts w:ascii="Arial" w:hAnsi="Arial" w:cs="Arial"/>
          <w:bCs/>
          <w:sz w:val="21"/>
          <w:szCs w:val="28"/>
        </w:rPr>
        <w:t>万元</w:t>
      </w:r>
      <w:r w:rsidRPr="006F640E">
        <w:rPr>
          <w:rFonts w:ascii="Arial" w:hAnsi="Arial" w:cs="Arial"/>
          <w:bCs/>
          <w:sz w:val="21"/>
          <w:szCs w:val="28"/>
        </w:rPr>
        <w:t>/</w:t>
      </w:r>
      <w:r w:rsidRPr="006F640E">
        <w:rPr>
          <w:rFonts w:ascii="Arial" w:hAnsi="Arial" w:cs="Arial"/>
          <w:bCs/>
          <w:sz w:val="21"/>
          <w:szCs w:val="28"/>
        </w:rPr>
        <w:t>平，远郊</w:t>
      </w:r>
      <w:proofErr w:type="gramStart"/>
      <w:r w:rsidRPr="006F640E">
        <w:rPr>
          <w:rFonts w:ascii="Arial" w:hAnsi="Arial" w:cs="Arial"/>
          <w:bCs/>
          <w:sz w:val="21"/>
          <w:szCs w:val="28"/>
        </w:rPr>
        <w:t>区整体</w:t>
      </w:r>
      <w:proofErr w:type="gramEnd"/>
      <w:r w:rsidRPr="006F640E">
        <w:rPr>
          <w:rFonts w:ascii="Arial" w:hAnsi="Arial" w:cs="Arial"/>
          <w:bCs/>
          <w:sz w:val="21"/>
          <w:szCs w:val="28"/>
        </w:rPr>
        <w:t>成交均价最低，整体均价</w:t>
      </w:r>
      <w:proofErr w:type="gramStart"/>
      <w:r w:rsidRPr="006F640E">
        <w:rPr>
          <w:rFonts w:ascii="Arial" w:hAnsi="Arial" w:cs="Arial"/>
          <w:bCs/>
          <w:sz w:val="21"/>
          <w:szCs w:val="28"/>
        </w:rPr>
        <w:t>不足</w:t>
      </w:r>
      <w:r w:rsidRPr="006F640E">
        <w:rPr>
          <w:rFonts w:ascii="Arial" w:hAnsi="Arial" w:cs="Arial"/>
          <w:bCs/>
          <w:sz w:val="21"/>
          <w:szCs w:val="28"/>
        </w:rPr>
        <w:t>3</w:t>
      </w:r>
      <w:r w:rsidRPr="006F640E">
        <w:rPr>
          <w:rFonts w:ascii="Arial" w:hAnsi="Arial" w:cs="Arial"/>
          <w:bCs/>
          <w:sz w:val="21"/>
          <w:szCs w:val="28"/>
        </w:rPr>
        <w:t>万</w:t>
      </w:r>
      <w:proofErr w:type="gramEnd"/>
      <w:r w:rsidRPr="006F640E">
        <w:rPr>
          <w:rFonts w:ascii="Arial" w:hAnsi="Arial" w:cs="Arial"/>
          <w:bCs/>
          <w:sz w:val="21"/>
          <w:szCs w:val="28"/>
        </w:rPr>
        <w:t>/</w:t>
      </w:r>
      <w:r w:rsidRPr="006F640E">
        <w:rPr>
          <w:rFonts w:ascii="Arial" w:hAnsi="Arial" w:cs="Arial"/>
          <w:bCs/>
          <w:sz w:val="21"/>
          <w:szCs w:val="28"/>
        </w:rPr>
        <w:t>平，其中延庆成交均价最低，成交均价为</w:t>
      </w:r>
      <w:r w:rsidRPr="006F640E">
        <w:rPr>
          <w:rFonts w:ascii="Arial" w:hAnsi="Arial" w:cs="Arial"/>
          <w:bCs/>
          <w:sz w:val="21"/>
          <w:szCs w:val="28"/>
        </w:rPr>
        <w:t>25792</w:t>
      </w:r>
      <w:r w:rsidRPr="006F640E">
        <w:rPr>
          <w:rFonts w:ascii="Arial" w:hAnsi="Arial" w:cs="Arial"/>
          <w:bCs/>
          <w:sz w:val="21"/>
          <w:szCs w:val="28"/>
        </w:rPr>
        <w:t>元</w:t>
      </w:r>
      <w:r w:rsidRPr="006F640E">
        <w:rPr>
          <w:rFonts w:ascii="Arial" w:hAnsi="Arial" w:cs="Arial"/>
          <w:bCs/>
          <w:sz w:val="21"/>
          <w:szCs w:val="28"/>
        </w:rPr>
        <w:t>/</w:t>
      </w:r>
      <w:r w:rsidRPr="006F640E">
        <w:rPr>
          <w:rFonts w:ascii="Arial" w:hAnsi="Arial" w:cs="Arial"/>
          <w:bCs/>
          <w:sz w:val="21"/>
          <w:szCs w:val="28"/>
        </w:rPr>
        <w:t>平方米。</w:t>
      </w:r>
    </w:p>
    <w:p w14:paraId="17D88CD8" w14:textId="77777777" w:rsidR="00AE0EED" w:rsidRPr="006F640E" w:rsidRDefault="00AE0EED" w:rsidP="00AE0EED">
      <w:pPr>
        <w:overflowPunct w:val="0"/>
        <w:spacing w:line="480" w:lineRule="auto"/>
        <w:ind w:firstLineChars="200" w:firstLine="420"/>
        <w:jc w:val="both"/>
        <w:rPr>
          <w:rFonts w:ascii="Arial" w:hAnsi="Arial" w:cs="Arial"/>
          <w:bCs/>
          <w:sz w:val="21"/>
          <w:szCs w:val="28"/>
        </w:rPr>
      </w:pPr>
      <w:r w:rsidRPr="006F640E">
        <w:rPr>
          <w:rFonts w:ascii="Arial" w:hAnsi="Arial" w:cs="Arial"/>
          <w:bCs/>
          <w:sz w:val="21"/>
          <w:szCs w:val="28"/>
        </w:rPr>
        <w:t>从价格变化来看，</w:t>
      </w:r>
      <w:r w:rsidRPr="006F640E">
        <w:rPr>
          <w:rFonts w:ascii="Arial" w:hAnsi="Arial" w:cs="Arial"/>
          <w:bCs/>
          <w:sz w:val="21"/>
          <w:szCs w:val="28"/>
        </w:rPr>
        <w:t>2023</w:t>
      </w:r>
      <w:r w:rsidRPr="006F640E">
        <w:rPr>
          <w:rFonts w:ascii="Arial" w:hAnsi="Arial" w:cs="Arial"/>
          <w:bCs/>
          <w:sz w:val="21"/>
          <w:szCs w:val="28"/>
        </w:rPr>
        <w:t>年三季度，中心城区、近郊区、远郊区房价全面上涨，西城、门头沟成交价格同比结构性涨幅超两成；通州、密云、延庆成交均价同比涨幅超</w:t>
      </w:r>
      <w:r w:rsidRPr="006F640E">
        <w:rPr>
          <w:rFonts w:ascii="Arial" w:hAnsi="Arial" w:cs="Arial"/>
          <w:bCs/>
          <w:sz w:val="21"/>
          <w:szCs w:val="28"/>
        </w:rPr>
        <w:t>10%</w:t>
      </w:r>
      <w:r w:rsidRPr="006F640E">
        <w:rPr>
          <w:rFonts w:ascii="Arial" w:hAnsi="Arial" w:cs="Arial"/>
          <w:bCs/>
          <w:sz w:val="21"/>
          <w:szCs w:val="28"/>
        </w:rPr>
        <w:t>；而昌平、海淀、东城、怀柔、丰台房价均下跌。</w:t>
      </w:r>
    </w:p>
    <w:p w14:paraId="699FE7CC" w14:textId="6EABC0AE" w:rsidR="00AE0EED" w:rsidRPr="006F640E" w:rsidRDefault="00AE0EED" w:rsidP="00AE0EED">
      <w:pPr>
        <w:overflowPunct w:val="0"/>
        <w:spacing w:line="480" w:lineRule="auto"/>
        <w:jc w:val="both"/>
        <w:rPr>
          <w:rFonts w:ascii="Arial" w:hAnsi="Arial" w:cs="Arial"/>
          <w:bCs/>
          <w:sz w:val="21"/>
          <w:szCs w:val="28"/>
        </w:rPr>
      </w:pPr>
      <w:r w:rsidRPr="006F640E">
        <w:rPr>
          <w:rFonts w:ascii="Arial" w:hAnsi="Arial" w:cs="Arial"/>
          <w:noProof/>
        </w:rPr>
        <w:drawing>
          <wp:inline distT="0" distB="0" distL="0" distR="0" wp14:anchorId="5CB1157D" wp14:editId="77861A4C">
            <wp:extent cx="5899785" cy="2099310"/>
            <wp:effectExtent l="0" t="0" r="5715" b="0"/>
            <wp:docPr id="1674307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785" cy="2099310"/>
                    </a:xfrm>
                    <a:prstGeom prst="rect">
                      <a:avLst/>
                    </a:prstGeom>
                    <a:noFill/>
                    <a:ln>
                      <a:noFill/>
                    </a:ln>
                  </pic:spPr>
                </pic:pic>
              </a:graphicData>
            </a:graphic>
          </wp:inline>
        </w:drawing>
      </w:r>
    </w:p>
    <w:p w14:paraId="368C7931" w14:textId="77777777" w:rsidR="00AE0EED" w:rsidRPr="006F640E" w:rsidRDefault="00AE0EED" w:rsidP="00AE0EED">
      <w:pPr>
        <w:overflowPunct w:val="0"/>
        <w:spacing w:line="480" w:lineRule="auto"/>
        <w:ind w:firstLineChars="200" w:firstLine="420"/>
        <w:jc w:val="both"/>
        <w:rPr>
          <w:rFonts w:ascii="Arial" w:hAnsi="Arial" w:cs="Arial"/>
          <w:bCs/>
          <w:sz w:val="21"/>
          <w:szCs w:val="28"/>
        </w:rPr>
      </w:pPr>
      <w:r w:rsidRPr="006F640E">
        <w:rPr>
          <w:rFonts w:ascii="Arial" w:hAnsi="Arial" w:cs="Arial"/>
          <w:bCs/>
          <w:sz w:val="21"/>
          <w:szCs w:val="28"/>
        </w:rPr>
        <w:t>（</w:t>
      </w:r>
      <w:r w:rsidRPr="006F640E">
        <w:rPr>
          <w:rFonts w:ascii="Arial" w:hAnsi="Arial" w:cs="Arial"/>
          <w:bCs/>
          <w:sz w:val="21"/>
          <w:szCs w:val="28"/>
        </w:rPr>
        <w:t>3</w:t>
      </w:r>
      <w:r w:rsidRPr="006F640E">
        <w:rPr>
          <w:rFonts w:ascii="Arial" w:hAnsi="Arial" w:cs="Arial"/>
          <w:bCs/>
          <w:sz w:val="21"/>
          <w:szCs w:val="28"/>
        </w:rPr>
        <w:t>）存量房住宅市场</w:t>
      </w:r>
    </w:p>
    <w:p w14:paraId="46121ED9" w14:textId="77777777" w:rsidR="00AE0EED" w:rsidRPr="006F640E" w:rsidRDefault="00AE0EED" w:rsidP="00AE0EED">
      <w:pPr>
        <w:overflowPunct w:val="0"/>
        <w:spacing w:line="480" w:lineRule="auto"/>
        <w:ind w:firstLineChars="200" w:firstLine="420"/>
        <w:jc w:val="both"/>
        <w:rPr>
          <w:rFonts w:ascii="Arial" w:hAnsi="Arial" w:cs="Arial"/>
          <w:sz w:val="21"/>
        </w:rPr>
      </w:pPr>
      <w:r w:rsidRPr="006F640E">
        <w:rPr>
          <w:rFonts w:ascii="Arial" w:hAnsi="Arial" w:cs="Arial"/>
          <w:sz w:val="21"/>
        </w:rPr>
        <w:t>1</w:t>
      </w:r>
      <w:r w:rsidRPr="006F640E">
        <w:rPr>
          <w:rFonts w:ascii="Arial" w:hAnsi="Arial" w:cs="Arial"/>
          <w:sz w:val="21"/>
        </w:rPr>
        <w:t>）市场运行状况</w:t>
      </w:r>
    </w:p>
    <w:p w14:paraId="403640B3" w14:textId="77777777" w:rsidR="00AE0EED" w:rsidRPr="006F640E" w:rsidRDefault="00AE0EED" w:rsidP="00AE0EED">
      <w:pPr>
        <w:overflowPunct w:val="0"/>
        <w:spacing w:line="480" w:lineRule="auto"/>
        <w:ind w:firstLineChars="200" w:firstLine="420"/>
        <w:jc w:val="both"/>
        <w:rPr>
          <w:rFonts w:ascii="Arial" w:hAnsi="Arial" w:cs="Arial"/>
          <w:bCs/>
          <w:sz w:val="21"/>
          <w:szCs w:val="28"/>
        </w:rPr>
      </w:pPr>
      <w:r w:rsidRPr="006F640E">
        <w:rPr>
          <w:rFonts w:ascii="Arial" w:hAnsi="Arial" w:cs="Arial"/>
          <w:bCs/>
          <w:sz w:val="21"/>
          <w:szCs w:val="28"/>
        </w:rPr>
        <w:t>三季度北京存量房市场成交规模不及去年同期，但呈上升趋势。三季度北京存量房市场累计成交</w:t>
      </w:r>
      <w:r w:rsidRPr="006F640E">
        <w:rPr>
          <w:rFonts w:ascii="Arial" w:hAnsi="Arial" w:cs="Arial"/>
          <w:bCs/>
          <w:sz w:val="21"/>
          <w:szCs w:val="28"/>
        </w:rPr>
        <w:t>3.39</w:t>
      </w:r>
      <w:r w:rsidRPr="006F640E">
        <w:rPr>
          <w:rFonts w:ascii="Arial" w:hAnsi="Arial" w:cs="Arial"/>
          <w:bCs/>
          <w:sz w:val="21"/>
          <w:szCs w:val="28"/>
        </w:rPr>
        <w:t>万套，持续下滑，环比下降</w:t>
      </w:r>
      <w:r w:rsidRPr="006F640E">
        <w:rPr>
          <w:rFonts w:ascii="Arial" w:hAnsi="Arial" w:cs="Arial"/>
          <w:bCs/>
          <w:sz w:val="21"/>
          <w:szCs w:val="28"/>
        </w:rPr>
        <w:t>12%</w:t>
      </w:r>
      <w:r w:rsidRPr="006F640E">
        <w:rPr>
          <w:rFonts w:ascii="Arial" w:hAnsi="Arial" w:cs="Arial"/>
          <w:bCs/>
          <w:sz w:val="21"/>
          <w:szCs w:val="28"/>
        </w:rPr>
        <w:t>，同比下降</w:t>
      </w:r>
      <w:r w:rsidRPr="006F640E">
        <w:rPr>
          <w:rFonts w:ascii="Arial" w:hAnsi="Arial" w:cs="Arial"/>
          <w:bCs/>
          <w:sz w:val="21"/>
          <w:szCs w:val="28"/>
        </w:rPr>
        <w:t>15%</w:t>
      </w:r>
      <w:r w:rsidRPr="006F640E">
        <w:rPr>
          <w:rFonts w:ascii="Arial" w:hAnsi="Arial" w:cs="Arial"/>
          <w:bCs/>
          <w:sz w:val="21"/>
          <w:szCs w:val="28"/>
        </w:rPr>
        <w:t>。从月度趋势来看，存量</w:t>
      </w:r>
      <w:proofErr w:type="gramStart"/>
      <w:r w:rsidRPr="006F640E">
        <w:rPr>
          <w:rFonts w:ascii="Arial" w:hAnsi="Arial" w:cs="Arial"/>
          <w:bCs/>
          <w:sz w:val="21"/>
          <w:szCs w:val="28"/>
        </w:rPr>
        <w:t>房网签自</w:t>
      </w:r>
      <w:proofErr w:type="gramEnd"/>
      <w:r w:rsidRPr="006F640E">
        <w:rPr>
          <w:rFonts w:ascii="Arial" w:hAnsi="Arial" w:cs="Arial"/>
          <w:bCs/>
          <w:sz w:val="21"/>
          <w:szCs w:val="28"/>
        </w:rPr>
        <w:t>4</w:t>
      </w:r>
      <w:r w:rsidRPr="006F640E">
        <w:rPr>
          <w:rFonts w:ascii="Arial" w:hAnsi="Arial" w:cs="Arial"/>
          <w:bCs/>
          <w:sz w:val="21"/>
          <w:szCs w:val="28"/>
        </w:rPr>
        <w:t>月份后成交量逐步下探，在</w:t>
      </w:r>
      <w:r w:rsidRPr="006F640E">
        <w:rPr>
          <w:rFonts w:ascii="Arial" w:hAnsi="Arial" w:cs="Arial"/>
          <w:bCs/>
          <w:sz w:val="21"/>
          <w:szCs w:val="28"/>
        </w:rPr>
        <w:t>8</w:t>
      </w:r>
      <w:r w:rsidRPr="006F640E">
        <w:rPr>
          <w:rFonts w:ascii="Arial" w:hAnsi="Arial" w:cs="Arial"/>
          <w:bCs/>
          <w:sz w:val="21"/>
          <w:szCs w:val="28"/>
        </w:rPr>
        <w:t>月止跌回升，环比增幅</w:t>
      </w:r>
      <w:r w:rsidRPr="006F640E">
        <w:rPr>
          <w:rFonts w:ascii="Arial" w:hAnsi="Arial" w:cs="Arial"/>
          <w:bCs/>
          <w:sz w:val="21"/>
          <w:szCs w:val="28"/>
        </w:rPr>
        <w:t>4%</w:t>
      </w:r>
      <w:r w:rsidRPr="006F640E">
        <w:rPr>
          <w:rFonts w:ascii="Arial" w:hAnsi="Arial" w:cs="Arial"/>
          <w:bCs/>
          <w:sz w:val="21"/>
          <w:szCs w:val="28"/>
        </w:rPr>
        <w:t>。</w:t>
      </w:r>
      <w:r w:rsidRPr="006F640E">
        <w:rPr>
          <w:rFonts w:ascii="Arial" w:hAnsi="Arial" w:cs="Arial"/>
          <w:bCs/>
          <w:sz w:val="21"/>
          <w:szCs w:val="28"/>
        </w:rPr>
        <w:t>9</w:t>
      </w:r>
      <w:r w:rsidRPr="006F640E">
        <w:rPr>
          <w:rFonts w:ascii="Arial" w:hAnsi="Arial" w:cs="Arial"/>
          <w:bCs/>
          <w:sz w:val="21"/>
          <w:szCs w:val="28"/>
        </w:rPr>
        <w:t>月，受</w:t>
      </w:r>
      <w:r w:rsidRPr="006F640E">
        <w:rPr>
          <w:rFonts w:ascii="Arial" w:hAnsi="Arial" w:cs="Arial"/>
          <w:bCs/>
          <w:sz w:val="21"/>
          <w:szCs w:val="28"/>
        </w:rPr>
        <w:t>“</w:t>
      </w:r>
      <w:r w:rsidRPr="006F640E">
        <w:rPr>
          <w:rFonts w:ascii="Arial" w:hAnsi="Arial" w:cs="Arial"/>
          <w:bCs/>
          <w:sz w:val="21"/>
          <w:szCs w:val="28"/>
        </w:rPr>
        <w:t>认房不认贷</w:t>
      </w:r>
      <w:r w:rsidRPr="006F640E">
        <w:rPr>
          <w:rFonts w:ascii="Arial" w:hAnsi="Arial" w:cs="Arial"/>
          <w:bCs/>
          <w:sz w:val="21"/>
          <w:szCs w:val="28"/>
        </w:rPr>
        <w:t>”</w:t>
      </w:r>
      <w:r w:rsidRPr="006F640E">
        <w:rPr>
          <w:rFonts w:ascii="Arial" w:hAnsi="Arial" w:cs="Arial"/>
          <w:bCs/>
          <w:sz w:val="21"/>
          <w:szCs w:val="28"/>
        </w:rPr>
        <w:t>政策影响，存量房整体市场逐步</w:t>
      </w:r>
      <w:r w:rsidRPr="006F640E">
        <w:rPr>
          <w:rFonts w:ascii="Arial" w:hAnsi="Arial" w:cs="Arial"/>
          <w:bCs/>
          <w:sz w:val="21"/>
          <w:szCs w:val="28"/>
        </w:rPr>
        <w:lastRenderedPageBreak/>
        <w:t>回温，存量房挂牌量增加，环比增幅高达</w:t>
      </w:r>
      <w:r w:rsidRPr="006F640E">
        <w:rPr>
          <w:rFonts w:ascii="Arial" w:hAnsi="Arial" w:cs="Arial"/>
          <w:bCs/>
          <w:sz w:val="21"/>
          <w:szCs w:val="28"/>
        </w:rPr>
        <w:t>40%</w:t>
      </w:r>
      <w:r w:rsidRPr="006F640E">
        <w:rPr>
          <w:rFonts w:ascii="Arial" w:hAnsi="Arial" w:cs="Arial"/>
          <w:bCs/>
          <w:sz w:val="21"/>
          <w:szCs w:val="28"/>
        </w:rPr>
        <w:t>，带动成交规模大幅回升，在积压需求逐渐释放后，预计未来市场活跃度或将有所回落。</w:t>
      </w:r>
    </w:p>
    <w:p w14:paraId="7C5CF302" w14:textId="77777777" w:rsidR="00AE0EED" w:rsidRPr="006F640E" w:rsidRDefault="00AE0EED" w:rsidP="00AE0EED">
      <w:pPr>
        <w:overflowPunct w:val="0"/>
        <w:spacing w:line="480" w:lineRule="auto"/>
        <w:ind w:firstLineChars="200" w:firstLine="420"/>
        <w:jc w:val="both"/>
        <w:rPr>
          <w:rFonts w:ascii="Arial" w:hAnsi="Arial" w:cs="Arial"/>
          <w:bCs/>
          <w:sz w:val="21"/>
          <w:szCs w:val="28"/>
        </w:rPr>
      </w:pPr>
      <w:r w:rsidRPr="006F640E">
        <w:rPr>
          <w:rFonts w:ascii="Arial" w:hAnsi="Arial" w:cs="Arial"/>
          <w:bCs/>
          <w:sz w:val="21"/>
          <w:szCs w:val="28"/>
        </w:rPr>
        <w:t>三季度北京存量</w:t>
      </w:r>
      <w:proofErr w:type="gramStart"/>
      <w:r w:rsidRPr="006F640E">
        <w:rPr>
          <w:rFonts w:ascii="Arial" w:hAnsi="Arial" w:cs="Arial"/>
          <w:bCs/>
          <w:sz w:val="21"/>
          <w:szCs w:val="28"/>
        </w:rPr>
        <w:t>房成交</w:t>
      </w:r>
      <w:proofErr w:type="gramEnd"/>
      <w:r w:rsidRPr="006F640E">
        <w:rPr>
          <w:rFonts w:ascii="Arial" w:hAnsi="Arial" w:cs="Arial"/>
          <w:bCs/>
          <w:sz w:val="21"/>
          <w:szCs w:val="28"/>
        </w:rPr>
        <w:t>均价约为</w:t>
      </w:r>
      <w:r w:rsidRPr="006F640E">
        <w:rPr>
          <w:rFonts w:ascii="Arial" w:hAnsi="Arial" w:cs="Arial"/>
          <w:bCs/>
          <w:sz w:val="21"/>
          <w:szCs w:val="28"/>
        </w:rPr>
        <w:t>61185</w:t>
      </w:r>
      <w:r w:rsidRPr="006F640E">
        <w:rPr>
          <w:rFonts w:ascii="Arial" w:hAnsi="Arial" w:cs="Arial"/>
          <w:bCs/>
          <w:sz w:val="21"/>
          <w:szCs w:val="28"/>
        </w:rPr>
        <w:t>元</w:t>
      </w:r>
      <w:r w:rsidRPr="006F640E">
        <w:rPr>
          <w:rFonts w:ascii="Arial" w:hAnsi="Arial" w:cs="Arial"/>
          <w:bCs/>
          <w:sz w:val="21"/>
          <w:szCs w:val="28"/>
        </w:rPr>
        <w:t>/</w:t>
      </w:r>
      <w:r w:rsidRPr="006F640E">
        <w:rPr>
          <w:rFonts w:ascii="Arial" w:hAnsi="Arial" w:cs="Arial"/>
          <w:bCs/>
          <w:sz w:val="21"/>
          <w:szCs w:val="28"/>
        </w:rPr>
        <w:t>㎡，同比持平，</w:t>
      </w:r>
      <w:proofErr w:type="gramStart"/>
      <w:r w:rsidRPr="006F640E">
        <w:rPr>
          <w:rFonts w:ascii="Arial" w:hAnsi="Arial" w:cs="Arial"/>
          <w:bCs/>
          <w:sz w:val="21"/>
          <w:szCs w:val="28"/>
        </w:rPr>
        <w:t>环比跌</w:t>
      </w:r>
      <w:proofErr w:type="gramEnd"/>
      <w:r w:rsidRPr="006F640E">
        <w:rPr>
          <w:rFonts w:ascii="Arial" w:hAnsi="Arial" w:cs="Arial"/>
          <w:bCs/>
          <w:sz w:val="21"/>
          <w:szCs w:val="28"/>
        </w:rPr>
        <w:t>1%</w:t>
      </w:r>
      <w:r w:rsidRPr="006F640E">
        <w:rPr>
          <w:rFonts w:ascii="Arial" w:hAnsi="Arial" w:cs="Arial"/>
          <w:bCs/>
          <w:sz w:val="21"/>
          <w:szCs w:val="28"/>
        </w:rPr>
        <w:t>。从月度趋势来看，受新政影响，北京存量房市场有回暖趋势，成交规模止跌，业主对后市预期提升，整体房价相对坚挺，月度呈现小幅波动态势。</w:t>
      </w:r>
    </w:p>
    <w:p w14:paraId="14E387B8" w14:textId="52109198" w:rsidR="00AE0EED" w:rsidRPr="006F640E" w:rsidRDefault="00AE0EED" w:rsidP="00AE0EED">
      <w:pPr>
        <w:tabs>
          <w:tab w:val="left" w:pos="426"/>
        </w:tabs>
        <w:overflowPunct w:val="0"/>
        <w:spacing w:line="480" w:lineRule="auto"/>
        <w:jc w:val="center"/>
        <w:rPr>
          <w:rFonts w:ascii="Arial" w:hAnsi="Arial" w:cs="Arial"/>
          <w:sz w:val="21"/>
        </w:rPr>
      </w:pPr>
      <w:r w:rsidRPr="006F640E">
        <w:rPr>
          <w:rFonts w:ascii="Arial" w:hAnsi="Arial" w:cs="Arial"/>
          <w:noProof/>
        </w:rPr>
        <w:drawing>
          <wp:inline distT="0" distB="0" distL="0" distR="0" wp14:anchorId="10924217" wp14:editId="2F00F054">
            <wp:extent cx="5899785" cy="1677670"/>
            <wp:effectExtent l="0" t="0" r="5715" b="0"/>
            <wp:docPr id="14072687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785" cy="1677670"/>
                    </a:xfrm>
                    <a:prstGeom prst="rect">
                      <a:avLst/>
                    </a:prstGeom>
                    <a:noFill/>
                    <a:ln>
                      <a:noFill/>
                    </a:ln>
                  </pic:spPr>
                </pic:pic>
              </a:graphicData>
            </a:graphic>
          </wp:inline>
        </w:drawing>
      </w:r>
    </w:p>
    <w:p w14:paraId="77DA5836" w14:textId="77777777" w:rsidR="00AE0EED" w:rsidRPr="006F640E" w:rsidRDefault="00AE0EED" w:rsidP="00AE0EED">
      <w:pPr>
        <w:overflowPunct w:val="0"/>
        <w:spacing w:line="480" w:lineRule="auto"/>
        <w:ind w:firstLineChars="200" w:firstLine="420"/>
        <w:jc w:val="both"/>
        <w:rPr>
          <w:rFonts w:ascii="Arial" w:hAnsi="Arial" w:cs="Arial"/>
          <w:sz w:val="21"/>
        </w:rPr>
      </w:pPr>
      <w:r w:rsidRPr="006F640E">
        <w:rPr>
          <w:rFonts w:ascii="Arial" w:hAnsi="Arial" w:cs="Arial"/>
          <w:sz w:val="21"/>
        </w:rPr>
        <w:t>2</w:t>
      </w:r>
      <w:r w:rsidRPr="006F640E">
        <w:rPr>
          <w:rFonts w:ascii="Arial" w:hAnsi="Arial" w:cs="Arial"/>
          <w:sz w:val="21"/>
        </w:rPr>
        <w:t>）各区县统计</w:t>
      </w:r>
    </w:p>
    <w:p w14:paraId="0E76FC91" w14:textId="77777777" w:rsidR="00AE0EED" w:rsidRPr="006F640E" w:rsidRDefault="00AE0EED" w:rsidP="00AE0EED">
      <w:pPr>
        <w:overflowPunct w:val="0"/>
        <w:spacing w:line="480" w:lineRule="auto"/>
        <w:ind w:firstLineChars="200" w:firstLine="420"/>
        <w:jc w:val="both"/>
        <w:rPr>
          <w:rFonts w:ascii="Arial" w:hAnsi="Arial" w:cs="Arial"/>
          <w:bCs/>
          <w:sz w:val="21"/>
          <w:szCs w:val="28"/>
        </w:rPr>
      </w:pPr>
      <w:r w:rsidRPr="006F640E">
        <w:rPr>
          <w:rFonts w:ascii="Arial" w:hAnsi="Arial" w:cs="Arial"/>
          <w:bCs/>
          <w:sz w:val="21"/>
          <w:szCs w:val="28"/>
        </w:rPr>
        <w:t>分区域来看，三季度朝阳存量</w:t>
      </w:r>
      <w:proofErr w:type="gramStart"/>
      <w:r w:rsidRPr="006F640E">
        <w:rPr>
          <w:rFonts w:ascii="Arial" w:hAnsi="Arial" w:cs="Arial"/>
          <w:bCs/>
          <w:sz w:val="21"/>
          <w:szCs w:val="28"/>
        </w:rPr>
        <w:t>房成交</w:t>
      </w:r>
      <w:proofErr w:type="gramEnd"/>
      <w:r w:rsidRPr="006F640E">
        <w:rPr>
          <w:rFonts w:ascii="Arial" w:hAnsi="Arial" w:cs="Arial"/>
          <w:bCs/>
          <w:sz w:val="21"/>
          <w:szCs w:val="28"/>
        </w:rPr>
        <w:t>规模较大，成交规模达</w:t>
      </w:r>
      <w:r w:rsidRPr="006F640E">
        <w:rPr>
          <w:rFonts w:ascii="Arial" w:hAnsi="Arial" w:cs="Arial"/>
          <w:bCs/>
          <w:sz w:val="21"/>
          <w:szCs w:val="28"/>
        </w:rPr>
        <w:t>71.55</w:t>
      </w:r>
      <w:r w:rsidRPr="006F640E">
        <w:rPr>
          <w:rFonts w:ascii="Arial" w:hAnsi="Arial" w:cs="Arial"/>
          <w:bCs/>
          <w:sz w:val="21"/>
          <w:szCs w:val="28"/>
        </w:rPr>
        <w:t>万平，居各区第一位；海淀、丰台、昌平成交面积均超过</w:t>
      </w:r>
      <w:r w:rsidRPr="006F640E">
        <w:rPr>
          <w:rFonts w:ascii="Arial" w:hAnsi="Arial" w:cs="Arial"/>
          <w:bCs/>
          <w:sz w:val="21"/>
          <w:szCs w:val="28"/>
        </w:rPr>
        <w:t>30</w:t>
      </w:r>
      <w:r w:rsidRPr="006F640E">
        <w:rPr>
          <w:rFonts w:ascii="Arial" w:hAnsi="Arial" w:cs="Arial"/>
          <w:bCs/>
          <w:sz w:val="21"/>
          <w:szCs w:val="28"/>
        </w:rPr>
        <w:t>万平，成交规模居第二梯队；另外，远郊的密云、平谷、怀柔、延庆以及近郊的门头沟存量房市场活跃度相对较低，成交规模均</w:t>
      </w:r>
      <w:proofErr w:type="gramStart"/>
      <w:r w:rsidRPr="006F640E">
        <w:rPr>
          <w:rFonts w:ascii="Arial" w:hAnsi="Arial" w:cs="Arial"/>
          <w:bCs/>
          <w:sz w:val="21"/>
          <w:szCs w:val="28"/>
        </w:rPr>
        <w:t>不足</w:t>
      </w:r>
      <w:r w:rsidRPr="006F640E">
        <w:rPr>
          <w:rFonts w:ascii="Arial" w:hAnsi="Arial" w:cs="Arial"/>
          <w:bCs/>
          <w:sz w:val="21"/>
          <w:szCs w:val="28"/>
        </w:rPr>
        <w:t>10</w:t>
      </w:r>
      <w:r w:rsidRPr="006F640E">
        <w:rPr>
          <w:rFonts w:ascii="Arial" w:hAnsi="Arial" w:cs="Arial"/>
          <w:bCs/>
          <w:sz w:val="21"/>
          <w:szCs w:val="28"/>
        </w:rPr>
        <w:t>万</w:t>
      </w:r>
      <w:proofErr w:type="gramEnd"/>
      <w:r w:rsidRPr="006F640E">
        <w:rPr>
          <w:rFonts w:ascii="Arial" w:hAnsi="Arial" w:cs="Arial"/>
          <w:bCs/>
          <w:sz w:val="21"/>
          <w:szCs w:val="28"/>
        </w:rPr>
        <w:t>平。从同比变化来看，三季度，除密云和怀柔，其他各区存量</w:t>
      </w:r>
      <w:proofErr w:type="gramStart"/>
      <w:r w:rsidRPr="006F640E">
        <w:rPr>
          <w:rFonts w:ascii="Arial" w:hAnsi="Arial" w:cs="Arial"/>
          <w:bCs/>
          <w:sz w:val="21"/>
          <w:szCs w:val="28"/>
        </w:rPr>
        <w:t>房成交</w:t>
      </w:r>
      <w:proofErr w:type="gramEnd"/>
      <w:r w:rsidRPr="006F640E">
        <w:rPr>
          <w:rFonts w:ascii="Arial" w:hAnsi="Arial" w:cs="Arial"/>
          <w:bCs/>
          <w:sz w:val="21"/>
          <w:szCs w:val="28"/>
        </w:rPr>
        <w:t>规模同比均有所下降。其中，门头沟、东城、大兴、通州、房山同比跌幅均超</w:t>
      </w:r>
      <w:r w:rsidRPr="006F640E">
        <w:rPr>
          <w:rFonts w:ascii="Arial" w:hAnsi="Arial" w:cs="Arial"/>
          <w:bCs/>
          <w:sz w:val="21"/>
          <w:szCs w:val="28"/>
        </w:rPr>
        <w:t>20%</w:t>
      </w:r>
      <w:r w:rsidRPr="006F640E">
        <w:rPr>
          <w:rFonts w:ascii="Arial" w:hAnsi="Arial" w:cs="Arial"/>
          <w:bCs/>
          <w:sz w:val="21"/>
          <w:szCs w:val="28"/>
        </w:rPr>
        <w:t>。</w:t>
      </w:r>
    </w:p>
    <w:p w14:paraId="05C3FE5A" w14:textId="77777777" w:rsidR="00AE0EED" w:rsidRPr="006F640E" w:rsidRDefault="00AE0EED" w:rsidP="00AE0EED">
      <w:pPr>
        <w:overflowPunct w:val="0"/>
        <w:spacing w:line="480" w:lineRule="auto"/>
        <w:ind w:firstLineChars="200" w:firstLine="420"/>
        <w:jc w:val="both"/>
        <w:rPr>
          <w:rFonts w:ascii="Arial" w:hAnsi="Arial" w:cs="Arial"/>
          <w:bCs/>
          <w:sz w:val="21"/>
          <w:szCs w:val="28"/>
        </w:rPr>
      </w:pPr>
      <w:r w:rsidRPr="006F640E">
        <w:rPr>
          <w:rFonts w:ascii="Arial" w:hAnsi="Arial" w:cs="Arial"/>
          <w:bCs/>
          <w:sz w:val="21"/>
          <w:szCs w:val="28"/>
        </w:rPr>
        <w:t>成交价格方面，三季度西城区成交价格最高，达</w:t>
      </w:r>
      <w:r w:rsidRPr="006F640E">
        <w:rPr>
          <w:rFonts w:ascii="Arial" w:hAnsi="Arial" w:cs="Arial"/>
          <w:bCs/>
          <w:sz w:val="21"/>
          <w:szCs w:val="28"/>
        </w:rPr>
        <w:t>122128</w:t>
      </w:r>
      <w:r w:rsidRPr="006F640E">
        <w:rPr>
          <w:rFonts w:ascii="Arial" w:hAnsi="Arial" w:cs="Arial"/>
          <w:bCs/>
          <w:sz w:val="21"/>
          <w:szCs w:val="28"/>
        </w:rPr>
        <w:t>元</w:t>
      </w:r>
      <w:r w:rsidRPr="006F640E">
        <w:rPr>
          <w:rFonts w:ascii="Arial" w:hAnsi="Arial" w:cs="Arial"/>
          <w:bCs/>
          <w:sz w:val="21"/>
          <w:szCs w:val="28"/>
        </w:rPr>
        <w:t>/</w:t>
      </w:r>
      <w:r w:rsidRPr="006F640E">
        <w:rPr>
          <w:rFonts w:ascii="Arial" w:hAnsi="Arial" w:cs="Arial"/>
          <w:bCs/>
          <w:sz w:val="21"/>
          <w:szCs w:val="28"/>
        </w:rPr>
        <w:t>㎡；其次为东城区，为</w:t>
      </w:r>
      <w:r w:rsidRPr="006F640E">
        <w:rPr>
          <w:rFonts w:ascii="Arial" w:hAnsi="Arial" w:cs="Arial"/>
          <w:bCs/>
          <w:sz w:val="21"/>
          <w:szCs w:val="28"/>
        </w:rPr>
        <w:t>111007</w:t>
      </w:r>
      <w:r w:rsidRPr="006F640E">
        <w:rPr>
          <w:rFonts w:ascii="Arial" w:hAnsi="Arial" w:cs="Arial"/>
          <w:bCs/>
          <w:sz w:val="21"/>
          <w:szCs w:val="28"/>
        </w:rPr>
        <w:t>元</w:t>
      </w:r>
      <w:r w:rsidRPr="006F640E">
        <w:rPr>
          <w:rFonts w:ascii="Arial" w:hAnsi="Arial" w:cs="Arial"/>
          <w:bCs/>
          <w:sz w:val="21"/>
          <w:szCs w:val="28"/>
        </w:rPr>
        <w:t>/</w:t>
      </w:r>
      <w:r w:rsidRPr="006F640E">
        <w:rPr>
          <w:rFonts w:ascii="Arial" w:hAnsi="Arial" w:cs="Arial"/>
          <w:bCs/>
          <w:sz w:val="21"/>
          <w:szCs w:val="28"/>
        </w:rPr>
        <w:t>㎡。</w:t>
      </w:r>
    </w:p>
    <w:p w14:paraId="4B017499" w14:textId="5E0BCCE9" w:rsidR="00AE0EED" w:rsidRPr="006F640E" w:rsidRDefault="00AE0EED" w:rsidP="00AE0EED">
      <w:pPr>
        <w:tabs>
          <w:tab w:val="left" w:pos="426"/>
        </w:tabs>
        <w:overflowPunct w:val="0"/>
        <w:spacing w:line="480" w:lineRule="auto"/>
        <w:jc w:val="center"/>
        <w:rPr>
          <w:rFonts w:ascii="Arial" w:hAnsi="Arial" w:cs="Arial"/>
          <w:sz w:val="21"/>
        </w:rPr>
      </w:pPr>
      <w:r w:rsidRPr="006F640E">
        <w:rPr>
          <w:rFonts w:ascii="Arial" w:hAnsi="Arial" w:cs="Arial"/>
          <w:noProof/>
        </w:rPr>
        <w:drawing>
          <wp:inline distT="0" distB="0" distL="0" distR="0" wp14:anchorId="55FE327D" wp14:editId="1215813D">
            <wp:extent cx="5904865" cy="2113915"/>
            <wp:effectExtent l="0" t="0" r="635" b="635"/>
            <wp:docPr id="1396469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113915"/>
                    </a:xfrm>
                    <a:prstGeom prst="rect">
                      <a:avLst/>
                    </a:prstGeom>
                    <a:noFill/>
                    <a:ln>
                      <a:noFill/>
                    </a:ln>
                  </pic:spPr>
                </pic:pic>
              </a:graphicData>
            </a:graphic>
          </wp:inline>
        </w:drawing>
      </w:r>
    </w:p>
    <w:p w14:paraId="11E2EA60" w14:textId="77777777" w:rsidR="00AE0EED" w:rsidRPr="006F640E" w:rsidRDefault="00AE0EED" w:rsidP="00AE0EED">
      <w:pPr>
        <w:overflowPunct w:val="0"/>
        <w:spacing w:line="480" w:lineRule="auto"/>
        <w:ind w:firstLine="420"/>
        <w:jc w:val="both"/>
        <w:rPr>
          <w:rFonts w:ascii="Arial" w:hAnsi="Arial" w:cs="Arial"/>
          <w:sz w:val="21"/>
        </w:rPr>
      </w:pPr>
      <w:bookmarkStart w:id="47" w:name="OLE_LINK8"/>
      <w:bookmarkStart w:id="48" w:name="OLE_LINK9"/>
      <w:r w:rsidRPr="006F640E">
        <w:rPr>
          <w:rFonts w:ascii="Arial" w:hAnsi="Arial" w:cs="Arial"/>
          <w:sz w:val="21"/>
        </w:rPr>
        <w:t>整体来看，三季度北京存量房市场成交规模持续下滑，但</w:t>
      </w:r>
      <w:r w:rsidRPr="006F640E">
        <w:rPr>
          <w:rFonts w:ascii="Arial" w:hAnsi="Arial" w:cs="Arial"/>
          <w:sz w:val="21"/>
        </w:rPr>
        <w:t>9</w:t>
      </w:r>
      <w:r w:rsidRPr="006F640E">
        <w:rPr>
          <w:rFonts w:ascii="Arial" w:hAnsi="Arial" w:cs="Arial"/>
          <w:sz w:val="21"/>
        </w:rPr>
        <w:t>月份有回暖趋势，挂牌量持续增加，主要是因为</w:t>
      </w:r>
      <w:r w:rsidRPr="006F640E">
        <w:rPr>
          <w:rFonts w:ascii="Arial" w:hAnsi="Arial" w:cs="Arial"/>
          <w:sz w:val="21"/>
        </w:rPr>
        <w:t>9</w:t>
      </w:r>
      <w:r w:rsidRPr="006F640E">
        <w:rPr>
          <w:rFonts w:ascii="Arial" w:hAnsi="Arial" w:cs="Arial"/>
          <w:sz w:val="21"/>
        </w:rPr>
        <w:t>月份，北京</w:t>
      </w:r>
      <w:r w:rsidRPr="006F640E">
        <w:rPr>
          <w:rFonts w:ascii="Arial" w:hAnsi="Arial" w:cs="Arial"/>
          <w:sz w:val="21"/>
        </w:rPr>
        <w:t>“</w:t>
      </w:r>
      <w:r w:rsidRPr="006F640E">
        <w:rPr>
          <w:rFonts w:ascii="Arial" w:hAnsi="Arial" w:cs="Arial"/>
          <w:sz w:val="21"/>
        </w:rPr>
        <w:t>认房不认贷</w:t>
      </w:r>
      <w:r w:rsidRPr="006F640E">
        <w:rPr>
          <w:rFonts w:ascii="Arial" w:hAnsi="Arial" w:cs="Arial"/>
          <w:sz w:val="21"/>
        </w:rPr>
        <w:t>”</w:t>
      </w:r>
      <w:r w:rsidRPr="006F640E">
        <w:rPr>
          <w:rFonts w:ascii="Arial" w:hAnsi="Arial" w:cs="Arial"/>
          <w:sz w:val="21"/>
        </w:rPr>
        <w:t>落地后，市场情绪升温，购房者入市积极性高涨，存量</w:t>
      </w:r>
      <w:proofErr w:type="gramStart"/>
      <w:r w:rsidRPr="006F640E">
        <w:rPr>
          <w:rFonts w:ascii="Arial" w:hAnsi="Arial" w:cs="Arial"/>
          <w:sz w:val="21"/>
        </w:rPr>
        <w:t>房成交</w:t>
      </w:r>
      <w:proofErr w:type="gramEnd"/>
      <w:r w:rsidRPr="006F640E">
        <w:rPr>
          <w:rFonts w:ascii="Arial" w:hAnsi="Arial" w:cs="Arial"/>
          <w:sz w:val="21"/>
        </w:rPr>
        <w:t>步</w:t>
      </w:r>
      <w:r w:rsidRPr="006F640E">
        <w:rPr>
          <w:rFonts w:ascii="Arial" w:hAnsi="Arial" w:cs="Arial"/>
          <w:sz w:val="21"/>
        </w:rPr>
        <w:lastRenderedPageBreak/>
        <w:t>伐加快。</w:t>
      </w:r>
      <w:r w:rsidRPr="006F640E">
        <w:rPr>
          <w:rFonts w:ascii="Arial" w:hAnsi="Arial" w:cs="Arial"/>
          <w:sz w:val="21"/>
        </w:rPr>
        <w:t>2023</w:t>
      </w:r>
      <w:r w:rsidRPr="006F640E">
        <w:rPr>
          <w:rFonts w:ascii="Arial" w:hAnsi="Arial" w:cs="Arial"/>
          <w:sz w:val="21"/>
        </w:rPr>
        <w:t>年三季度，存量房市场热度率先升温，但新房市场依然处于低位徘徊水平，保持较低交易量，存量房市场成交占比回升。存量房与新房成交套数比值达</w:t>
      </w:r>
      <w:r w:rsidRPr="006F640E">
        <w:rPr>
          <w:rFonts w:ascii="Arial" w:hAnsi="Arial" w:cs="Arial"/>
          <w:sz w:val="21"/>
        </w:rPr>
        <w:t>2.80</w:t>
      </w:r>
      <w:r w:rsidRPr="006F640E">
        <w:rPr>
          <w:rFonts w:ascii="Arial" w:hAnsi="Arial" w:cs="Arial"/>
          <w:sz w:val="21"/>
        </w:rPr>
        <w:t>，去年同期此数值为</w:t>
      </w:r>
      <w:r w:rsidRPr="006F640E">
        <w:rPr>
          <w:rFonts w:ascii="Arial" w:hAnsi="Arial" w:cs="Arial"/>
          <w:sz w:val="21"/>
        </w:rPr>
        <w:t>2.34</w:t>
      </w:r>
      <w:r w:rsidRPr="006F640E">
        <w:rPr>
          <w:rFonts w:ascii="Arial" w:hAnsi="Arial" w:cs="Arial"/>
          <w:sz w:val="21"/>
        </w:rPr>
        <w:t>；存量</w:t>
      </w:r>
      <w:proofErr w:type="gramStart"/>
      <w:r w:rsidRPr="006F640E">
        <w:rPr>
          <w:rFonts w:ascii="Arial" w:hAnsi="Arial" w:cs="Arial"/>
          <w:sz w:val="21"/>
        </w:rPr>
        <w:t>房成交</w:t>
      </w:r>
      <w:proofErr w:type="gramEnd"/>
      <w:r w:rsidRPr="006F640E">
        <w:rPr>
          <w:rFonts w:ascii="Arial" w:hAnsi="Arial" w:cs="Arial"/>
          <w:sz w:val="21"/>
        </w:rPr>
        <w:t>套数占比达</w:t>
      </w:r>
      <w:r w:rsidRPr="006F640E">
        <w:rPr>
          <w:rFonts w:ascii="Arial" w:hAnsi="Arial" w:cs="Arial"/>
          <w:sz w:val="21"/>
        </w:rPr>
        <w:t>74%</w:t>
      </w:r>
      <w:r w:rsidRPr="006F640E">
        <w:rPr>
          <w:rFonts w:ascii="Arial" w:hAnsi="Arial" w:cs="Arial"/>
          <w:sz w:val="21"/>
        </w:rPr>
        <w:t>，较二季度有所提升；新房成交占比为</w:t>
      </w:r>
      <w:r w:rsidRPr="006F640E">
        <w:rPr>
          <w:rFonts w:ascii="Arial" w:hAnsi="Arial" w:cs="Arial"/>
          <w:sz w:val="21"/>
        </w:rPr>
        <w:t>26%</w:t>
      </w:r>
      <w:r w:rsidRPr="006F640E">
        <w:rPr>
          <w:rFonts w:ascii="Arial" w:hAnsi="Arial" w:cs="Arial"/>
          <w:sz w:val="21"/>
        </w:rPr>
        <w:t>，较去年同期回落</w:t>
      </w:r>
      <w:r w:rsidRPr="006F640E">
        <w:rPr>
          <w:rFonts w:ascii="Arial" w:hAnsi="Arial" w:cs="Arial"/>
          <w:sz w:val="21"/>
        </w:rPr>
        <w:t>4</w:t>
      </w:r>
      <w:r w:rsidRPr="006F640E">
        <w:rPr>
          <w:rFonts w:ascii="Arial" w:hAnsi="Arial" w:cs="Arial"/>
          <w:sz w:val="21"/>
        </w:rPr>
        <w:t>个百分点。</w:t>
      </w:r>
    </w:p>
    <w:p w14:paraId="494621B7" w14:textId="77777777" w:rsidR="00AE0EED" w:rsidRPr="006F640E" w:rsidRDefault="00AE0EED" w:rsidP="00AE0EED">
      <w:pPr>
        <w:overflowPunct w:val="0"/>
        <w:spacing w:line="480" w:lineRule="auto"/>
        <w:ind w:firstLineChars="200" w:firstLine="420"/>
        <w:jc w:val="both"/>
        <w:rPr>
          <w:rFonts w:ascii="Arial" w:hAnsi="Arial" w:cs="Arial"/>
          <w:sz w:val="21"/>
          <w:szCs w:val="28"/>
        </w:rPr>
      </w:pPr>
      <w:r w:rsidRPr="006F640E">
        <w:rPr>
          <w:rFonts w:ascii="Arial" w:hAnsi="Arial" w:cs="Arial"/>
          <w:sz w:val="21"/>
          <w:szCs w:val="28"/>
        </w:rPr>
        <w:t>4.</w:t>
      </w:r>
      <w:r w:rsidRPr="006F640E">
        <w:rPr>
          <w:rFonts w:ascii="Arial" w:hAnsi="Arial" w:cs="Arial"/>
          <w:sz w:val="21"/>
          <w:szCs w:val="28"/>
        </w:rPr>
        <w:t>产业政策</w:t>
      </w:r>
    </w:p>
    <w:p w14:paraId="22885634" w14:textId="77777777" w:rsidR="00AE0EED" w:rsidRPr="006F640E" w:rsidRDefault="00AE0EED" w:rsidP="00AE0EED">
      <w:pPr>
        <w:overflowPunct w:val="0"/>
        <w:spacing w:line="480" w:lineRule="auto"/>
        <w:ind w:firstLine="420"/>
        <w:jc w:val="both"/>
        <w:rPr>
          <w:rFonts w:ascii="Arial" w:hAnsi="Arial" w:cs="Arial"/>
          <w:b/>
          <w:sz w:val="21"/>
        </w:rPr>
      </w:pPr>
      <w:r w:rsidRPr="006F640E">
        <w:rPr>
          <w:rFonts w:ascii="Arial" w:hAnsi="Arial" w:cs="Arial"/>
          <w:b/>
          <w:sz w:val="21"/>
        </w:rPr>
        <w:t>全国：</w:t>
      </w:r>
    </w:p>
    <w:p w14:paraId="635FD1DE"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1</w:t>
      </w:r>
      <w:r w:rsidRPr="006F640E">
        <w:rPr>
          <w:rFonts w:ascii="Arial" w:hAnsi="Arial" w:cs="Arial"/>
          <w:sz w:val="21"/>
        </w:rPr>
        <w:t>月</w:t>
      </w:r>
      <w:r w:rsidRPr="006F640E">
        <w:rPr>
          <w:rFonts w:ascii="Arial" w:hAnsi="Arial" w:cs="Arial"/>
          <w:sz w:val="21"/>
        </w:rPr>
        <w:t>17</w:t>
      </w:r>
      <w:r w:rsidRPr="006F640E">
        <w:rPr>
          <w:rFonts w:ascii="Arial" w:hAnsi="Arial" w:cs="Arial"/>
          <w:sz w:val="21"/>
        </w:rPr>
        <w:t>日，全国住房和城乡建设工作会议在北京以视频形式召开。会议强调，</w:t>
      </w:r>
      <w:r w:rsidRPr="006F640E">
        <w:rPr>
          <w:rFonts w:ascii="Arial" w:hAnsi="Arial" w:cs="Arial"/>
          <w:sz w:val="21"/>
        </w:rPr>
        <w:t>2023</w:t>
      </w:r>
      <w:r w:rsidRPr="006F640E">
        <w:rPr>
          <w:rFonts w:ascii="Arial" w:hAnsi="Arial" w:cs="Arial"/>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6F640E">
        <w:rPr>
          <w:rFonts w:ascii="Arial" w:hAnsi="Arial" w:cs="Arial"/>
          <w:sz w:val="21"/>
        </w:rPr>
        <w:t>好综合</w:t>
      </w:r>
      <w:proofErr w:type="gramEnd"/>
      <w:r w:rsidRPr="006F640E">
        <w:rPr>
          <w:rFonts w:ascii="Arial" w:hAnsi="Arial" w:cs="Arial"/>
          <w:sz w:val="21"/>
        </w:rPr>
        <w:t>执法的统筹协调、督导服务作用。强化住房和城乡建设领域综合执法，依法查处违法违规问题。五是以提升现代生活条件为目标，建设宜</w:t>
      </w:r>
      <w:proofErr w:type="gramStart"/>
      <w:r w:rsidRPr="006F640E">
        <w:rPr>
          <w:rFonts w:ascii="Arial" w:hAnsi="Arial" w:cs="Arial"/>
          <w:sz w:val="21"/>
        </w:rPr>
        <w:t>居宜业</w:t>
      </w:r>
      <w:proofErr w:type="gramEnd"/>
      <w:r w:rsidRPr="006F640E">
        <w:rPr>
          <w:rFonts w:ascii="Arial" w:hAnsi="Arial" w:cs="Arial"/>
          <w:sz w:val="21"/>
        </w:rPr>
        <w:t>的美丽村镇。六是以建筑业工业化、数字化、绿色化为方向，不断提升建筑品质。七是以彰显地域特征、民族特色和时代风貌为核心，加强城乡历史文化保护传承。八是以协同推进降碳、减污、</w:t>
      </w:r>
      <w:proofErr w:type="gramStart"/>
      <w:r w:rsidRPr="006F640E">
        <w:rPr>
          <w:rFonts w:ascii="Arial" w:hAnsi="Arial" w:cs="Arial"/>
          <w:sz w:val="21"/>
        </w:rPr>
        <w:t>扩绿为</w:t>
      </w:r>
      <w:proofErr w:type="gramEnd"/>
      <w:r w:rsidRPr="006F640E">
        <w:rPr>
          <w:rFonts w:ascii="Arial" w:hAnsi="Arial" w:cs="Arial"/>
          <w:sz w:val="21"/>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6E032EB4"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3</w:t>
      </w:r>
      <w:r w:rsidRPr="006F640E">
        <w:rPr>
          <w:rFonts w:ascii="Arial" w:hAnsi="Arial" w:cs="Arial"/>
          <w:sz w:val="21"/>
        </w:rPr>
        <w:t>月</w:t>
      </w:r>
      <w:r w:rsidRPr="006F640E">
        <w:rPr>
          <w:rFonts w:ascii="Arial" w:hAnsi="Arial" w:cs="Arial"/>
          <w:sz w:val="21"/>
        </w:rPr>
        <w:t>5</w:t>
      </w:r>
      <w:r w:rsidRPr="006F640E">
        <w:rPr>
          <w:rFonts w:ascii="Arial" w:hAnsi="Arial" w:cs="Arial"/>
          <w:sz w:val="21"/>
        </w:rPr>
        <w:t>日全国两会召开。有关房地产业，两会政府报告从两个方面做出了部署。一是从供给端的安全角度，要有效防范化解优质</w:t>
      </w:r>
      <w:proofErr w:type="gramStart"/>
      <w:r w:rsidRPr="006F640E">
        <w:rPr>
          <w:rFonts w:ascii="Arial" w:hAnsi="Arial" w:cs="Arial"/>
          <w:sz w:val="21"/>
        </w:rPr>
        <w:t>头部房企</w:t>
      </w:r>
      <w:proofErr w:type="gramEnd"/>
      <w:r w:rsidRPr="006F640E">
        <w:rPr>
          <w:rFonts w:ascii="Arial" w:hAnsi="Arial" w:cs="Arial"/>
          <w:sz w:val="21"/>
        </w:rPr>
        <w:t>风险，改善资产负债状况，防止无序扩张，促进房地</w:t>
      </w:r>
      <w:r w:rsidRPr="006F640E">
        <w:rPr>
          <w:rFonts w:ascii="Arial" w:hAnsi="Arial" w:cs="Arial"/>
          <w:sz w:val="21"/>
        </w:rPr>
        <w:lastRenderedPageBreak/>
        <w:t>产业平稳发展。二是从需求端的满足角度，报告提出，要加强住房保障体系建设，支持刚性和改善性住房需求，解决好新市民、青年人等住房问题。</w:t>
      </w:r>
    </w:p>
    <w:p w14:paraId="0B238F4D"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7</w:t>
      </w:r>
      <w:r w:rsidRPr="006F640E">
        <w:rPr>
          <w:rFonts w:ascii="Arial" w:hAnsi="Arial" w:cs="Arial"/>
          <w:sz w:val="21"/>
        </w:rPr>
        <w:t>月</w:t>
      </w:r>
      <w:r w:rsidRPr="006F640E">
        <w:rPr>
          <w:rFonts w:ascii="Arial" w:hAnsi="Arial" w:cs="Arial"/>
          <w:sz w:val="21"/>
        </w:rPr>
        <w:t>21</w:t>
      </w:r>
      <w:r w:rsidRPr="006F640E">
        <w:rPr>
          <w:rFonts w:ascii="Arial" w:hAnsi="Arial" w:cs="Arial"/>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6E3D43A1"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7</w:t>
      </w:r>
      <w:r w:rsidRPr="006F640E">
        <w:rPr>
          <w:rFonts w:ascii="Arial" w:hAnsi="Arial" w:cs="Arial"/>
          <w:sz w:val="21"/>
        </w:rPr>
        <w:t>月</w:t>
      </w:r>
      <w:r w:rsidRPr="006F640E">
        <w:rPr>
          <w:rFonts w:ascii="Arial" w:hAnsi="Arial" w:cs="Arial"/>
          <w:sz w:val="21"/>
        </w:rPr>
        <w:t>24</w:t>
      </w:r>
      <w:r w:rsidRPr="006F640E">
        <w:rPr>
          <w:rFonts w:ascii="Arial" w:hAnsi="Arial" w:cs="Arial"/>
          <w:sz w:val="21"/>
        </w:rPr>
        <w:t>日，中共中央政治局召开会议，分析研究了当前经济形势和经济工作，并向市场释放出积极信号。会议强调</w:t>
      </w:r>
      <w:r w:rsidRPr="006F640E">
        <w:rPr>
          <w:rFonts w:ascii="Arial" w:hAnsi="Arial" w:cs="Arial"/>
          <w:sz w:val="21"/>
        </w:rPr>
        <w:t>“</w:t>
      </w:r>
      <w:r w:rsidRPr="006F640E">
        <w:rPr>
          <w:rFonts w:ascii="Arial" w:hAnsi="Arial" w:cs="Arial"/>
          <w:sz w:val="21"/>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6F640E">
        <w:rPr>
          <w:rFonts w:ascii="Arial" w:hAnsi="Arial" w:cs="Arial"/>
          <w:sz w:val="21"/>
        </w:rPr>
        <w:t>‘</w:t>
      </w:r>
      <w:r w:rsidRPr="006F640E">
        <w:rPr>
          <w:rFonts w:ascii="Arial" w:hAnsi="Arial" w:cs="Arial"/>
          <w:sz w:val="21"/>
        </w:rPr>
        <w:t>平急两用</w:t>
      </w:r>
      <w:r w:rsidRPr="006F640E">
        <w:rPr>
          <w:rFonts w:ascii="Arial" w:hAnsi="Arial" w:cs="Arial"/>
          <w:sz w:val="21"/>
        </w:rPr>
        <w:t>’</w:t>
      </w:r>
      <w:r w:rsidRPr="006F640E">
        <w:rPr>
          <w:rFonts w:ascii="Arial" w:hAnsi="Arial" w:cs="Arial"/>
          <w:sz w:val="21"/>
        </w:rPr>
        <w:t>公共基础设施建设，盘活改造各类闲置房产</w:t>
      </w:r>
      <w:r w:rsidRPr="006F640E">
        <w:rPr>
          <w:rFonts w:ascii="Arial" w:hAnsi="Arial" w:cs="Arial"/>
          <w:sz w:val="21"/>
        </w:rPr>
        <w:t>”</w:t>
      </w:r>
      <w:r w:rsidRPr="006F640E">
        <w:rPr>
          <w:rFonts w:ascii="Arial" w:hAnsi="Arial" w:cs="Arial"/>
          <w:sz w:val="21"/>
        </w:rPr>
        <w:t>。这是首次在政治局会议层面对房地产供求新形势进行定调，客观判断行业所处阶段是进行政策调整的开端，为市场注入信心的同时也为下半年政策优化打开空间。</w:t>
      </w:r>
    </w:p>
    <w:p w14:paraId="3F585C58" w14:textId="77777777" w:rsidR="00AE0EED" w:rsidRPr="006F640E" w:rsidRDefault="00AE0EED" w:rsidP="00AE0EED">
      <w:pPr>
        <w:overflowPunct w:val="0"/>
        <w:spacing w:line="480" w:lineRule="auto"/>
        <w:ind w:firstLine="420"/>
        <w:jc w:val="both"/>
        <w:rPr>
          <w:rFonts w:ascii="Arial" w:hAnsi="Arial" w:cs="Arial"/>
          <w:b/>
          <w:sz w:val="21"/>
        </w:rPr>
      </w:pPr>
      <w:r w:rsidRPr="006F640E">
        <w:rPr>
          <w:rFonts w:ascii="Arial" w:hAnsi="Arial" w:cs="Arial"/>
          <w:b/>
          <w:sz w:val="21"/>
        </w:rPr>
        <w:t>北京：</w:t>
      </w:r>
    </w:p>
    <w:p w14:paraId="3BDB6254"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2022</w:t>
      </w:r>
      <w:r w:rsidRPr="006F640E">
        <w:rPr>
          <w:rFonts w:ascii="Arial" w:hAnsi="Arial" w:cs="Arial"/>
          <w:sz w:val="21"/>
        </w:rPr>
        <w:t>年</w:t>
      </w:r>
      <w:r w:rsidRPr="006F640E">
        <w:rPr>
          <w:rFonts w:ascii="Arial" w:hAnsi="Arial" w:cs="Arial"/>
          <w:sz w:val="21"/>
        </w:rPr>
        <w:t>9</w:t>
      </w:r>
      <w:r w:rsidRPr="006F640E">
        <w:rPr>
          <w:rFonts w:ascii="Arial" w:hAnsi="Arial" w:cs="Arial"/>
          <w:sz w:val="21"/>
        </w:rPr>
        <w:t>月</w:t>
      </w:r>
      <w:r w:rsidRPr="006F640E">
        <w:rPr>
          <w:rFonts w:ascii="Arial" w:hAnsi="Arial" w:cs="Arial"/>
          <w:sz w:val="21"/>
        </w:rPr>
        <w:t>23</w:t>
      </w:r>
      <w:r w:rsidRPr="006F640E">
        <w:rPr>
          <w:rFonts w:ascii="Arial" w:hAnsi="Arial" w:cs="Arial"/>
          <w:sz w:val="21"/>
        </w:rPr>
        <w:t>日，北京市住建委和市</w:t>
      </w:r>
      <w:proofErr w:type="gramStart"/>
      <w:r w:rsidRPr="006F640E">
        <w:rPr>
          <w:rFonts w:ascii="Arial" w:hAnsi="Arial" w:cs="Arial"/>
          <w:sz w:val="21"/>
        </w:rPr>
        <w:t>规自委</w:t>
      </w:r>
      <w:proofErr w:type="gramEnd"/>
      <w:r w:rsidRPr="006F640E">
        <w:rPr>
          <w:rFonts w:ascii="Arial" w:hAnsi="Arial" w:cs="Arial"/>
          <w:sz w:val="21"/>
        </w:rPr>
        <w:t>联合发布关于试行存量房交易</w:t>
      </w:r>
      <w:r w:rsidRPr="006F640E">
        <w:rPr>
          <w:rFonts w:ascii="Arial" w:hAnsi="Arial" w:cs="Arial"/>
          <w:sz w:val="21"/>
        </w:rPr>
        <w:t>“</w:t>
      </w:r>
      <w:r w:rsidRPr="006F640E">
        <w:rPr>
          <w:rFonts w:ascii="Arial" w:hAnsi="Arial" w:cs="Arial"/>
          <w:sz w:val="21"/>
        </w:rPr>
        <w:t>连环单</w:t>
      </w:r>
      <w:r w:rsidRPr="006F640E">
        <w:rPr>
          <w:rFonts w:ascii="Arial" w:hAnsi="Arial" w:cs="Arial"/>
          <w:sz w:val="21"/>
        </w:rPr>
        <w:t>”</w:t>
      </w:r>
      <w:r w:rsidRPr="006F640E">
        <w:rPr>
          <w:rFonts w:ascii="Arial" w:hAnsi="Arial" w:cs="Arial"/>
          <w:sz w:val="21"/>
        </w:rPr>
        <w:t>业务并行办理的通知，提高存量房屋交易效率，支持购房家庭合理住房需求。</w:t>
      </w:r>
    </w:p>
    <w:p w14:paraId="6A57F97E"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2022</w:t>
      </w:r>
      <w:r w:rsidRPr="006F640E">
        <w:rPr>
          <w:rFonts w:ascii="Arial" w:hAnsi="Arial" w:cs="Arial"/>
          <w:sz w:val="21"/>
        </w:rPr>
        <w:t>年</w:t>
      </w:r>
      <w:r w:rsidRPr="006F640E">
        <w:rPr>
          <w:rFonts w:ascii="Arial" w:hAnsi="Arial" w:cs="Arial"/>
          <w:sz w:val="21"/>
        </w:rPr>
        <w:t>9</w:t>
      </w:r>
      <w:r w:rsidRPr="006F640E">
        <w:rPr>
          <w:rFonts w:ascii="Arial" w:hAnsi="Arial" w:cs="Arial"/>
          <w:sz w:val="21"/>
        </w:rPr>
        <w:t>月</w:t>
      </w:r>
      <w:r w:rsidRPr="006F640E">
        <w:rPr>
          <w:rFonts w:ascii="Arial" w:hAnsi="Arial" w:cs="Arial"/>
          <w:sz w:val="21"/>
        </w:rPr>
        <w:t>30</w:t>
      </w:r>
      <w:r w:rsidRPr="006F640E">
        <w:rPr>
          <w:rFonts w:ascii="Arial" w:hAnsi="Arial" w:cs="Arial"/>
          <w:sz w:val="21"/>
        </w:rPr>
        <w:t>日，北京市人民政府印发《关于存量国有建设用地盘活利用的指导意见（试行）》，创新提出</w:t>
      </w:r>
      <w:r w:rsidRPr="006F640E">
        <w:rPr>
          <w:rFonts w:ascii="Arial" w:hAnsi="Arial" w:cs="Arial"/>
          <w:sz w:val="21"/>
        </w:rPr>
        <w:t>8</w:t>
      </w:r>
      <w:r w:rsidRPr="006F640E">
        <w:rPr>
          <w:rFonts w:ascii="Arial" w:hAnsi="Arial" w:cs="Arial"/>
          <w:sz w:val="21"/>
        </w:rPr>
        <w:t>项支持政策，明确在重点功能区及现状轨道站点周边，鼓励利用现状建筑改建保障性租赁住房。</w:t>
      </w:r>
    </w:p>
    <w:p w14:paraId="4C0B53D4"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2022</w:t>
      </w:r>
      <w:r w:rsidRPr="006F640E">
        <w:rPr>
          <w:rFonts w:ascii="Arial" w:hAnsi="Arial" w:cs="Arial"/>
          <w:sz w:val="21"/>
        </w:rPr>
        <w:t>年</w:t>
      </w:r>
      <w:r w:rsidRPr="006F640E">
        <w:rPr>
          <w:rFonts w:ascii="Arial" w:hAnsi="Arial" w:cs="Arial"/>
          <w:sz w:val="21"/>
        </w:rPr>
        <w:t>11</w:t>
      </w:r>
      <w:r w:rsidRPr="006F640E">
        <w:rPr>
          <w:rFonts w:ascii="Arial" w:hAnsi="Arial" w:cs="Arial"/>
          <w:sz w:val="21"/>
        </w:rPr>
        <w:t>月</w:t>
      </w:r>
      <w:r w:rsidRPr="006F640E">
        <w:rPr>
          <w:rFonts w:ascii="Arial" w:hAnsi="Arial" w:cs="Arial"/>
          <w:sz w:val="21"/>
        </w:rPr>
        <w:t>8</w:t>
      </w:r>
      <w:r w:rsidRPr="006F640E">
        <w:rPr>
          <w:rFonts w:ascii="Arial" w:hAnsi="Arial" w:cs="Arial"/>
          <w:sz w:val="21"/>
        </w:rPr>
        <w:t>日，北京市住建委、经开区管委、通州区政府联合发布通知，</w:t>
      </w:r>
      <w:proofErr w:type="gramStart"/>
      <w:r w:rsidRPr="006F640E">
        <w:rPr>
          <w:rFonts w:ascii="Arial" w:hAnsi="Arial" w:cs="Arial"/>
          <w:sz w:val="21"/>
        </w:rPr>
        <w:t>亦庄经开</w:t>
      </w:r>
      <w:proofErr w:type="gramEnd"/>
      <w:r w:rsidRPr="006F640E">
        <w:rPr>
          <w:rFonts w:ascii="Arial" w:hAnsi="Arial" w:cs="Arial"/>
          <w:sz w:val="21"/>
        </w:rPr>
        <w:t>区管理的台湖、马驹桥地区不再执行</w:t>
      </w:r>
      <w:r w:rsidRPr="006F640E">
        <w:rPr>
          <w:rFonts w:ascii="Arial" w:hAnsi="Arial" w:cs="Arial"/>
          <w:sz w:val="21"/>
        </w:rPr>
        <w:t>“</w:t>
      </w:r>
      <w:r w:rsidRPr="006F640E">
        <w:rPr>
          <w:rFonts w:ascii="Arial" w:hAnsi="Arial" w:cs="Arial"/>
          <w:sz w:val="21"/>
        </w:rPr>
        <w:t>双限</w:t>
      </w:r>
      <w:r w:rsidRPr="006F640E">
        <w:rPr>
          <w:rFonts w:ascii="Arial" w:hAnsi="Arial" w:cs="Arial"/>
          <w:sz w:val="21"/>
        </w:rPr>
        <w:t>”</w:t>
      </w:r>
      <w:r w:rsidRPr="006F640E">
        <w:rPr>
          <w:rFonts w:ascii="Arial" w:hAnsi="Arial" w:cs="Arial"/>
          <w:sz w:val="21"/>
        </w:rPr>
        <w:t>政策，仅执行北京其他区域的购房政策。</w:t>
      </w:r>
    </w:p>
    <w:p w14:paraId="699BCBEC"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1</w:t>
      </w:r>
      <w:r w:rsidRPr="006F640E">
        <w:rPr>
          <w:rFonts w:ascii="Arial" w:hAnsi="Arial" w:cs="Arial"/>
          <w:sz w:val="21"/>
        </w:rPr>
        <w:t>月</w:t>
      </w:r>
      <w:r w:rsidRPr="006F640E">
        <w:rPr>
          <w:rFonts w:ascii="Arial" w:hAnsi="Arial" w:cs="Arial"/>
          <w:sz w:val="21"/>
        </w:rPr>
        <w:t>1</w:t>
      </w:r>
      <w:r w:rsidRPr="006F640E">
        <w:rPr>
          <w:rFonts w:ascii="Arial" w:hAnsi="Arial" w:cs="Arial"/>
          <w:sz w:val="21"/>
        </w:rPr>
        <w:t>日，北京住房公积金管理中心发布《关于进一步优化住房公积金提取业务的通知》，为支持职工合理住房需求，解决新市民、青年人等全体住房困难，北京进一步优化提取业务办理。</w:t>
      </w:r>
    </w:p>
    <w:p w14:paraId="18EB09C2"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lastRenderedPageBreak/>
        <w:t>2023</w:t>
      </w:r>
      <w:r w:rsidRPr="006F640E">
        <w:rPr>
          <w:rFonts w:ascii="Arial" w:hAnsi="Arial" w:cs="Arial"/>
          <w:sz w:val="21"/>
        </w:rPr>
        <w:t>年</w:t>
      </w:r>
      <w:r w:rsidRPr="006F640E">
        <w:rPr>
          <w:rFonts w:ascii="Arial" w:hAnsi="Arial" w:cs="Arial"/>
          <w:sz w:val="21"/>
        </w:rPr>
        <w:t>4</w:t>
      </w:r>
      <w:r w:rsidRPr="006F640E">
        <w:rPr>
          <w:rFonts w:ascii="Arial" w:hAnsi="Arial" w:cs="Arial"/>
          <w:sz w:val="21"/>
        </w:rPr>
        <w:t>月</w:t>
      </w:r>
      <w:r w:rsidRPr="006F640E">
        <w:rPr>
          <w:rFonts w:ascii="Arial" w:hAnsi="Arial" w:cs="Arial"/>
          <w:sz w:val="21"/>
        </w:rPr>
        <w:t>10</w:t>
      </w:r>
      <w:r w:rsidRPr="006F640E">
        <w:rPr>
          <w:rFonts w:ascii="Arial" w:hAnsi="Arial" w:cs="Arial"/>
          <w:sz w:val="21"/>
        </w:rPr>
        <w:t>日，北京市住</w:t>
      </w:r>
      <w:proofErr w:type="gramStart"/>
      <w:r w:rsidRPr="006F640E">
        <w:rPr>
          <w:rFonts w:ascii="Arial" w:hAnsi="Arial" w:cs="Arial"/>
          <w:sz w:val="21"/>
        </w:rPr>
        <w:t>建委官网发布</w:t>
      </w:r>
      <w:proofErr w:type="gramEnd"/>
      <w:r w:rsidRPr="006F640E">
        <w:rPr>
          <w:rFonts w:ascii="Arial" w:hAnsi="Arial" w:cs="Arial"/>
          <w:sz w:val="21"/>
        </w:rPr>
        <w:t>《</w:t>
      </w:r>
      <w:r w:rsidRPr="006F640E">
        <w:rPr>
          <w:rFonts w:ascii="Arial" w:hAnsi="Arial" w:cs="Arial"/>
          <w:sz w:val="21"/>
        </w:rPr>
        <w:t>2023</w:t>
      </w:r>
      <w:r w:rsidRPr="006F640E">
        <w:rPr>
          <w:rFonts w:ascii="Arial" w:hAnsi="Arial" w:cs="Arial"/>
          <w:sz w:val="21"/>
        </w:rPr>
        <w:t>年市政府工作报告重点任务清单及实事事项一季度工作进展情况》，其中提到，多子女家庭和</w:t>
      </w:r>
      <w:proofErr w:type="gramStart"/>
      <w:r w:rsidRPr="006F640E">
        <w:rPr>
          <w:rFonts w:ascii="Arial" w:hAnsi="Arial" w:cs="Arial"/>
          <w:sz w:val="21"/>
        </w:rPr>
        <w:t>职住</w:t>
      </w:r>
      <w:proofErr w:type="gramEnd"/>
      <w:r w:rsidRPr="006F640E">
        <w:rPr>
          <w:rFonts w:ascii="Arial" w:hAnsi="Arial" w:cs="Arial"/>
          <w:sz w:val="21"/>
        </w:rPr>
        <w:t>平衡家庭购房支持政策按照</w:t>
      </w:r>
      <w:r w:rsidRPr="006F640E">
        <w:rPr>
          <w:rFonts w:ascii="Arial" w:hAnsi="Arial" w:cs="Arial"/>
          <w:sz w:val="21"/>
        </w:rPr>
        <w:t>“</w:t>
      </w:r>
      <w:r w:rsidRPr="006F640E">
        <w:rPr>
          <w:rFonts w:ascii="Arial" w:hAnsi="Arial" w:cs="Arial"/>
          <w:sz w:val="21"/>
        </w:rPr>
        <w:t>一区</w:t>
      </w:r>
      <w:proofErr w:type="gramStart"/>
      <w:r w:rsidRPr="006F640E">
        <w:rPr>
          <w:rFonts w:ascii="Arial" w:hAnsi="Arial" w:cs="Arial"/>
          <w:sz w:val="21"/>
        </w:rPr>
        <w:t>一</w:t>
      </w:r>
      <w:proofErr w:type="gramEnd"/>
      <w:r w:rsidRPr="006F640E">
        <w:rPr>
          <w:rFonts w:ascii="Arial" w:hAnsi="Arial" w:cs="Arial"/>
          <w:sz w:val="21"/>
        </w:rPr>
        <w:t>策</w:t>
      </w:r>
      <w:r w:rsidRPr="006F640E">
        <w:rPr>
          <w:rFonts w:ascii="Arial" w:hAnsi="Arial" w:cs="Arial"/>
          <w:sz w:val="21"/>
        </w:rPr>
        <w:t>”</w:t>
      </w:r>
      <w:r w:rsidRPr="006F640E">
        <w:rPr>
          <w:rFonts w:ascii="Arial" w:hAnsi="Arial" w:cs="Arial"/>
          <w:sz w:val="21"/>
        </w:rPr>
        <w:t>的方式由房山区试点。</w:t>
      </w:r>
      <w:r w:rsidRPr="006F640E">
        <w:rPr>
          <w:rFonts w:ascii="Arial" w:hAnsi="Arial" w:cs="Arial"/>
          <w:sz w:val="21"/>
        </w:rPr>
        <w:t>4</w:t>
      </w:r>
      <w:r w:rsidRPr="006F640E">
        <w:rPr>
          <w:rFonts w:ascii="Arial" w:hAnsi="Arial" w:cs="Arial"/>
          <w:sz w:val="21"/>
        </w:rPr>
        <w:t>月</w:t>
      </w:r>
      <w:r w:rsidRPr="006F640E">
        <w:rPr>
          <w:rFonts w:ascii="Arial" w:hAnsi="Arial" w:cs="Arial"/>
          <w:sz w:val="21"/>
        </w:rPr>
        <w:t>20</w:t>
      </w:r>
      <w:r w:rsidRPr="006F640E">
        <w:rPr>
          <w:rFonts w:ascii="Arial" w:hAnsi="Arial" w:cs="Arial"/>
          <w:sz w:val="21"/>
        </w:rPr>
        <w:t>日，房山区正式发布了《房山区实施</w:t>
      </w:r>
      <w:r w:rsidRPr="006F640E">
        <w:rPr>
          <w:rFonts w:ascii="Arial" w:hAnsi="Arial" w:cs="Arial"/>
          <w:sz w:val="21"/>
        </w:rPr>
        <w:t>“</w:t>
      </w:r>
      <w:r w:rsidRPr="006F640E">
        <w:rPr>
          <w:rFonts w:ascii="Arial" w:hAnsi="Arial" w:cs="Arial"/>
          <w:sz w:val="21"/>
        </w:rPr>
        <w:t>聚源计划</w:t>
      </w:r>
      <w:r w:rsidRPr="006F640E">
        <w:rPr>
          <w:rFonts w:ascii="Arial" w:hAnsi="Arial" w:cs="Arial"/>
          <w:sz w:val="21"/>
        </w:rPr>
        <w:t>”</w:t>
      </w:r>
      <w:r w:rsidRPr="006F640E">
        <w:rPr>
          <w:rFonts w:ascii="Arial" w:hAnsi="Arial" w:cs="Arial"/>
          <w:sz w:val="21"/>
        </w:rPr>
        <w:t>引才聚才支持办法》，推出</w:t>
      </w:r>
      <w:r w:rsidRPr="006F640E">
        <w:rPr>
          <w:rFonts w:ascii="Arial" w:hAnsi="Arial" w:cs="Arial"/>
          <w:sz w:val="21"/>
        </w:rPr>
        <w:t>“</w:t>
      </w:r>
      <w:r w:rsidRPr="006F640E">
        <w:rPr>
          <w:rFonts w:ascii="Arial" w:hAnsi="Arial" w:cs="Arial"/>
          <w:sz w:val="21"/>
        </w:rPr>
        <w:t>房山聚源计划</w:t>
      </w:r>
      <w:r w:rsidRPr="006F640E">
        <w:rPr>
          <w:rFonts w:ascii="Arial" w:hAnsi="Arial" w:cs="Arial"/>
          <w:sz w:val="21"/>
        </w:rPr>
        <w:t>”</w:t>
      </w:r>
      <w:r w:rsidRPr="006F640E">
        <w:rPr>
          <w:rFonts w:ascii="Arial" w:hAnsi="Arial" w:cs="Arial"/>
          <w:sz w:val="21"/>
        </w:rPr>
        <w:t>引才聚才十一条，涵盖资金奖励、引进落户、住房保障、子女教育、医疗健康等</w:t>
      </w:r>
      <w:r w:rsidRPr="006F640E">
        <w:rPr>
          <w:rFonts w:ascii="Arial" w:hAnsi="Arial" w:cs="Arial"/>
          <w:sz w:val="21"/>
        </w:rPr>
        <w:t>11</w:t>
      </w:r>
      <w:r w:rsidRPr="006F640E">
        <w:rPr>
          <w:rFonts w:ascii="Arial" w:hAnsi="Arial" w:cs="Arial"/>
          <w:sz w:val="21"/>
        </w:rPr>
        <w:t>个方面的利好举措。其中，针对战略人才和领军人才将最高一次性给予</w:t>
      </w:r>
      <w:r w:rsidRPr="006F640E">
        <w:rPr>
          <w:rFonts w:ascii="Arial" w:hAnsi="Arial" w:cs="Arial"/>
          <w:sz w:val="21"/>
        </w:rPr>
        <w:t>100</w:t>
      </w:r>
      <w:r w:rsidRPr="006F640E">
        <w:rPr>
          <w:rFonts w:ascii="Arial" w:hAnsi="Arial" w:cs="Arial"/>
          <w:sz w:val="21"/>
        </w:rPr>
        <w:t>万元和</w:t>
      </w:r>
      <w:r w:rsidRPr="006F640E">
        <w:rPr>
          <w:rFonts w:ascii="Arial" w:hAnsi="Arial" w:cs="Arial"/>
          <w:sz w:val="21"/>
        </w:rPr>
        <w:t>50</w:t>
      </w:r>
      <w:r w:rsidRPr="006F640E">
        <w:rPr>
          <w:rFonts w:ascii="Arial" w:hAnsi="Arial" w:cs="Arial"/>
          <w:sz w:val="21"/>
        </w:rPr>
        <w:t>万元资金奖励，提供最高</w:t>
      </w:r>
      <w:r w:rsidRPr="006F640E">
        <w:rPr>
          <w:rFonts w:ascii="Arial" w:hAnsi="Arial" w:cs="Arial"/>
          <w:sz w:val="21"/>
        </w:rPr>
        <w:t>100</w:t>
      </w:r>
      <w:r w:rsidRPr="006F640E">
        <w:rPr>
          <w:rFonts w:ascii="Arial" w:hAnsi="Arial" w:cs="Arial"/>
          <w:sz w:val="21"/>
        </w:rPr>
        <w:t>万元和</w:t>
      </w:r>
      <w:r w:rsidRPr="006F640E">
        <w:rPr>
          <w:rFonts w:ascii="Arial" w:hAnsi="Arial" w:cs="Arial"/>
          <w:sz w:val="21"/>
        </w:rPr>
        <w:t>50</w:t>
      </w:r>
      <w:r w:rsidRPr="006F640E">
        <w:rPr>
          <w:rFonts w:ascii="Arial" w:hAnsi="Arial" w:cs="Arial"/>
          <w:sz w:val="21"/>
        </w:rPr>
        <w:t>万元购房补贴或最高</w:t>
      </w:r>
      <w:r w:rsidRPr="006F640E">
        <w:rPr>
          <w:rFonts w:ascii="Arial" w:hAnsi="Arial" w:cs="Arial"/>
          <w:sz w:val="21"/>
        </w:rPr>
        <w:t>100%</w:t>
      </w:r>
      <w:r w:rsidRPr="006F640E">
        <w:rPr>
          <w:rFonts w:ascii="Arial" w:hAnsi="Arial" w:cs="Arial"/>
          <w:sz w:val="21"/>
        </w:rPr>
        <w:t>、</w:t>
      </w:r>
      <w:r w:rsidRPr="006F640E">
        <w:rPr>
          <w:rFonts w:ascii="Arial" w:hAnsi="Arial" w:cs="Arial"/>
          <w:sz w:val="21"/>
        </w:rPr>
        <w:t>50%</w:t>
      </w:r>
      <w:r w:rsidRPr="006F640E">
        <w:rPr>
          <w:rFonts w:ascii="Arial" w:hAnsi="Arial" w:cs="Arial"/>
          <w:sz w:val="21"/>
        </w:rPr>
        <w:t>租金补贴，优先推荐办理北京市户口，并提供子女教育、医疗健康、出入境便利及机场服务等。</w:t>
      </w:r>
    </w:p>
    <w:p w14:paraId="0BE215F8"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6</w:t>
      </w:r>
      <w:r w:rsidRPr="006F640E">
        <w:rPr>
          <w:rFonts w:ascii="Arial" w:hAnsi="Arial" w:cs="Arial"/>
          <w:sz w:val="21"/>
        </w:rPr>
        <w:t>月</w:t>
      </w:r>
      <w:r w:rsidRPr="006F640E">
        <w:rPr>
          <w:rFonts w:ascii="Arial" w:hAnsi="Arial" w:cs="Arial"/>
          <w:sz w:val="21"/>
        </w:rPr>
        <w:t>5</w:t>
      </w:r>
      <w:r w:rsidRPr="006F640E">
        <w:rPr>
          <w:rFonts w:ascii="Arial" w:hAnsi="Arial" w:cs="Arial"/>
          <w:sz w:val="21"/>
        </w:rPr>
        <w:t>日，北京住房公积金管理中心发布《关于进一步优化租房提取业务的通知》表示，租住北京市商品住房，未提供租房发票的，经告知承诺后，每人每月提取额度由</w:t>
      </w:r>
      <w:r w:rsidRPr="006F640E">
        <w:rPr>
          <w:rFonts w:ascii="Arial" w:hAnsi="Arial" w:cs="Arial"/>
          <w:sz w:val="21"/>
        </w:rPr>
        <w:t>1500</w:t>
      </w:r>
      <w:r w:rsidRPr="006F640E">
        <w:rPr>
          <w:rFonts w:ascii="Arial" w:hAnsi="Arial" w:cs="Arial"/>
          <w:sz w:val="21"/>
        </w:rPr>
        <w:t>元调整为</w:t>
      </w:r>
      <w:r w:rsidRPr="006F640E">
        <w:rPr>
          <w:rFonts w:ascii="Arial" w:hAnsi="Arial" w:cs="Arial"/>
          <w:sz w:val="21"/>
        </w:rPr>
        <w:t>2000</w:t>
      </w:r>
      <w:r w:rsidRPr="006F640E">
        <w:rPr>
          <w:rFonts w:ascii="Arial" w:hAnsi="Arial" w:cs="Arial"/>
          <w:sz w:val="21"/>
        </w:rPr>
        <w:t>元。其中，存在多子女家庭、租住公共租赁住房或保障性租赁住房等情况的，可按照实际月租金提取，不受月缴存额限制。</w:t>
      </w:r>
    </w:p>
    <w:p w14:paraId="7B71914C"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7</w:t>
      </w:r>
      <w:r w:rsidRPr="006F640E">
        <w:rPr>
          <w:rFonts w:ascii="Arial" w:hAnsi="Arial" w:cs="Arial"/>
          <w:sz w:val="21"/>
        </w:rPr>
        <w:t>月</w:t>
      </w:r>
      <w:r w:rsidRPr="006F640E">
        <w:rPr>
          <w:rFonts w:ascii="Arial" w:hAnsi="Arial" w:cs="Arial"/>
          <w:sz w:val="21"/>
        </w:rPr>
        <w:t>10</w:t>
      </w:r>
      <w:r w:rsidRPr="006F640E">
        <w:rPr>
          <w:rFonts w:ascii="Arial" w:hAnsi="Arial" w:cs="Arial"/>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6F640E">
        <w:rPr>
          <w:rFonts w:ascii="Arial" w:hAnsi="Arial" w:cs="Arial"/>
          <w:sz w:val="21"/>
        </w:rPr>
        <w:t>这次保租房</w:t>
      </w:r>
      <w:proofErr w:type="gramEnd"/>
      <w:r w:rsidRPr="006F640E">
        <w:rPr>
          <w:rFonts w:ascii="Arial" w:hAnsi="Arial" w:cs="Arial"/>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EE01861"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9</w:t>
      </w:r>
      <w:r w:rsidRPr="006F640E">
        <w:rPr>
          <w:rFonts w:ascii="Arial" w:hAnsi="Arial" w:cs="Arial"/>
          <w:sz w:val="21"/>
        </w:rPr>
        <w:t>月</w:t>
      </w:r>
      <w:r w:rsidRPr="006F640E">
        <w:rPr>
          <w:rFonts w:ascii="Arial" w:hAnsi="Arial" w:cs="Arial"/>
          <w:sz w:val="21"/>
        </w:rPr>
        <w:t>1</w:t>
      </w:r>
      <w:r w:rsidRPr="006F640E">
        <w:rPr>
          <w:rFonts w:ascii="Arial" w:hAnsi="Arial" w:cs="Arial"/>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w:t>
      </w:r>
      <w:r w:rsidRPr="006F640E">
        <w:rPr>
          <w:rFonts w:ascii="Arial" w:hAnsi="Arial" w:cs="Arial"/>
          <w:sz w:val="21"/>
        </w:rPr>
        <w:lastRenderedPageBreak/>
        <w:t>名下无成套住房的，不论是否已利用贷款购买过住房，银行业金融机构均按首套住房执行住房信贷政策。</w:t>
      </w:r>
      <w:r w:rsidRPr="006F640E">
        <w:rPr>
          <w:rFonts w:ascii="Arial" w:hAnsi="Arial" w:cs="Arial"/>
          <w:sz w:val="21"/>
        </w:rPr>
        <w:t>“</w:t>
      </w:r>
      <w:r w:rsidRPr="006F640E">
        <w:rPr>
          <w:rFonts w:ascii="Arial" w:hAnsi="Arial" w:cs="Arial"/>
          <w:sz w:val="21"/>
        </w:rPr>
        <w:t>认房不认贷</w:t>
      </w:r>
      <w:r w:rsidRPr="006F640E">
        <w:rPr>
          <w:rFonts w:ascii="Arial" w:hAnsi="Arial" w:cs="Arial"/>
          <w:sz w:val="21"/>
        </w:rPr>
        <w:t>”</w:t>
      </w:r>
      <w:r w:rsidRPr="006F640E">
        <w:rPr>
          <w:rFonts w:ascii="Arial" w:hAnsi="Arial" w:cs="Arial"/>
          <w:sz w:val="21"/>
        </w:rPr>
        <w:t>的新政，支持了居民合理的住房需求，对于有置换、改善类住房需求的家庭，将带来切实的作用，是支持合理住房需求、保障房地产市场稳定健康发展的重要举措，符合市场期待。</w:t>
      </w:r>
    </w:p>
    <w:bookmarkEnd w:id="47"/>
    <w:bookmarkEnd w:id="48"/>
    <w:p w14:paraId="0614202D" w14:textId="77777777" w:rsidR="00AE0EED" w:rsidRPr="006F640E" w:rsidRDefault="00AE0EED" w:rsidP="00AE0EED">
      <w:pPr>
        <w:overflowPunct w:val="0"/>
        <w:spacing w:line="480" w:lineRule="auto"/>
        <w:ind w:firstLine="420"/>
        <w:jc w:val="both"/>
        <w:rPr>
          <w:rFonts w:ascii="Arial" w:hAnsi="Arial" w:cs="Arial"/>
          <w:sz w:val="21"/>
        </w:rPr>
      </w:pPr>
      <w:r w:rsidRPr="006F640E">
        <w:rPr>
          <w:rFonts w:ascii="Arial" w:hAnsi="Arial" w:cs="Arial"/>
          <w:sz w:val="21"/>
        </w:rPr>
        <w:t>5.</w:t>
      </w:r>
      <w:r w:rsidRPr="006F640E">
        <w:rPr>
          <w:rFonts w:ascii="Arial" w:hAnsi="Arial" w:cs="Arial"/>
          <w:sz w:val="21"/>
        </w:rPr>
        <w:t>未来市场预期</w:t>
      </w:r>
    </w:p>
    <w:p w14:paraId="5954E366" w14:textId="6E11F443" w:rsidR="00AE0EED" w:rsidRPr="006F640E" w:rsidRDefault="00AE0EED">
      <w:pPr>
        <w:overflowPunct w:val="0"/>
        <w:spacing w:line="480" w:lineRule="auto"/>
        <w:ind w:firstLine="420"/>
        <w:jc w:val="both"/>
        <w:rPr>
          <w:rFonts w:ascii="Arial" w:hAnsi="Arial" w:cs="Arial"/>
          <w:sz w:val="21"/>
        </w:rPr>
      </w:pPr>
      <w:r w:rsidRPr="006F640E">
        <w:rPr>
          <w:rFonts w:ascii="Arial" w:hAnsi="Arial" w:cs="Arial"/>
          <w:sz w:val="21"/>
        </w:rPr>
        <w:t>整体来看当前北京市场信心有一定改善，存量房市场率先回暖。随着推动</w:t>
      </w:r>
      <w:r w:rsidRPr="006F640E">
        <w:rPr>
          <w:rFonts w:ascii="Arial" w:hAnsi="Arial" w:cs="Arial"/>
          <w:sz w:val="21"/>
        </w:rPr>
        <w:t>“</w:t>
      </w:r>
      <w:r w:rsidRPr="006F640E">
        <w:rPr>
          <w:rFonts w:ascii="Arial" w:hAnsi="Arial" w:cs="Arial"/>
          <w:sz w:val="21"/>
        </w:rPr>
        <w:t>认房不认贷</w:t>
      </w:r>
      <w:r w:rsidRPr="006F640E">
        <w:rPr>
          <w:rFonts w:ascii="Arial" w:hAnsi="Arial" w:cs="Arial"/>
          <w:sz w:val="21"/>
        </w:rPr>
        <w:t>”</w:t>
      </w:r>
      <w:r w:rsidRPr="006F640E">
        <w:rPr>
          <w:rFonts w:ascii="Arial" w:hAnsi="Arial" w:cs="Arial"/>
          <w:sz w:val="21"/>
        </w:rPr>
        <w:t>、取消二手房指导价等政策逐步落地，</w:t>
      </w:r>
      <w:r w:rsidRPr="006F640E">
        <w:rPr>
          <w:rFonts w:ascii="Arial" w:hAnsi="Arial" w:cs="Arial"/>
          <w:sz w:val="21"/>
        </w:rPr>
        <w:t>“</w:t>
      </w:r>
      <w:r w:rsidRPr="006F640E">
        <w:rPr>
          <w:rFonts w:ascii="Arial" w:hAnsi="Arial" w:cs="Arial"/>
          <w:sz w:val="21"/>
        </w:rPr>
        <w:t>限购放松</w:t>
      </w:r>
      <w:r w:rsidRPr="006F640E">
        <w:rPr>
          <w:rFonts w:ascii="Arial" w:hAnsi="Arial" w:cs="Arial"/>
          <w:sz w:val="21"/>
        </w:rPr>
        <w:t>”</w:t>
      </w:r>
      <w:r w:rsidRPr="006F640E">
        <w:rPr>
          <w:rFonts w:ascii="Arial" w:hAnsi="Arial" w:cs="Arial"/>
          <w:sz w:val="21"/>
        </w:rPr>
        <w:t>预期落空，政策</w:t>
      </w:r>
      <w:proofErr w:type="gramStart"/>
      <w:r w:rsidRPr="006F640E">
        <w:rPr>
          <w:rFonts w:ascii="Arial" w:hAnsi="Arial" w:cs="Arial"/>
          <w:sz w:val="21"/>
        </w:rPr>
        <w:t>端仍然</w:t>
      </w:r>
      <w:proofErr w:type="gramEnd"/>
      <w:r w:rsidRPr="006F640E">
        <w:rPr>
          <w:rFonts w:ascii="Arial" w:hAnsi="Arial" w:cs="Arial"/>
          <w:sz w:val="21"/>
        </w:rPr>
        <w:t>具备优化空间。随之而来，未来购房者对北京继续优化调控政策的预期较强，或造成观望情绪延续。</w:t>
      </w:r>
    </w:p>
    <w:p w14:paraId="668814C1" w14:textId="77777777" w:rsidR="00BD69BA" w:rsidRPr="006F640E" w:rsidRDefault="00000000">
      <w:pPr>
        <w:overflowPunct w:val="0"/>
        <w:spacing w:line="480" w:lineRule="auto"/>
        <w:ind w:right="205"/>
        <w:jc w:val="both"/>
        <w:rPr>
          <w:rFonts w:ascii="Arial" w:hAnsi="Arial" w:cs="Arial"/>
          <w:b/>
          <w:bCs/>
          <w:sz w:val="21"/>
          <w:szCs w:val="21"/>
        </w:rPr>
      </w:pPr>
      <w:r w:rsidRPr="006F640E">
        <w:rPr>
          <w:rFonts w:ascii="Arial" w:hAnsi="Arial" w:cs="Arial"/>
          <w:b/>
          <w:bCs/>
          <w:sz w:val="21"/>
          <w:szCs w:val="21"/>
        </w:rPr>
        <w:t>（二）北京共有产权住房市场状况</w:t>
      </w:r>
    </w:p>
    <w:p w14:paraId="0D911E09"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t>1.</w:t>
      </w:r>
      <w:r w:rsidRPr="006F640E">
        <w:rPr>
          <w:rFonts w:ascii="Arial" w:hAnsi="Arial" w:cs="Arial"/>
          <w:sz w:val="21"/>
        </w:rPr>
        <w:t>共有产权</w:t>
      </w:r>
      <w:proofErr w:type="gramStart"/>
      <w:r w:rsidRPr="006F640E">
        <w:rPr>
          <w:rFonts w:ascii="Arial" w:hAnsi="Arial" w:cs="Arial"/>
          <w:sz w:val="21"/>
        </w:rPr>
        <w:t>房供应</w:t>
      </w:r>
      <w:proofErr w:type="gramEnd"/>
      <w:r w:rsidRPr="006F640E">
        <w:rPr>
          <w:rFonts w:ascii="Arial" w:hAnsi="Arial" w:cs="Arial"/>
          <w:sz w:val="21"/>
        </w:rPr>
        <w:t>最多的行政区是大兴区、顺义区</w:t>
      </w:r>
    </w:p>
    <w:p w14:paraId="133A04A8"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t>从</w:t>
      </w:r>
      <w:r w:rsidRPr="006F640E">
        <w:rPr>
          <w:rFonts w:ascii="Arial" w:hAnsi="Arial" w:cs="Arial"/>
          <w:sz w:val="21"/>
        </w:rPr>
        <w:t>2017</w:t>
      </w:r>
      <w:r w:rsidRPr="006F640E">
        <w:rPr>
          <w:rFonts w:ascii="Arial" w:hAnsi="Arial" w:cs="Arial"/>
          <w:sz w:val="21"/>
        </w:rPr>
        <w:t>年至</w:t>
      </w:r>
      <w:r w:rsidRPr="006F640E">
        <w:rPr>
          <w:rFonts w:ascii="Arial" w:hAnsi="Arial" w:cs="Arial"/>
          <w:sz w:val="21"/>
        </w:rPr>
        <w:t>2021</w:t>
      </w:r>
      <w:r w:rsidRPr="006F640E">
        <w:rPr>
          <w:rFonts w:ascii="Arial" w:hAnsi="Arial" w:cs="Arial"/>
          <w:sz w:val="21"/>
        </w:rPr>
        <w:t>年下半年，北京共有产权房申购网站公布的共有产权房项目数量，可申购套数累计达</w:t>
      </w:r>
      <w:r w:rsidRPr="006F640E">
        <w:rPr>
          <w:rFonts w:ascii="Arial" w:hAnsi="Arial" w:cs="Arial"/>
          <w:sz w:val="21"/>
        </w:rPr>
        <w:t>8.75</w:t>
      </w:r>
      <w:r w:rsidRPr="006F640E">
        <w:rPr>
          <w:rFonts w:ascii="Arial" w:hAnsi="Arial" w:cs="Arial"/>
          <w:sz w:val="21"/>
        </w:rPr>
        <w:t>万套。分区域来看，北京市提供共有产权</w:t>
      </w:r>
      <w:proofErr w:type="gramStart"/>
      <w:r w:rsidRPr="006F640E">
        <w:rPr>
          <w:rFonts w:ascii="Arial" w:hAnsi="Arial" w:cs="Arial"/>
          <w:sz w:val="21"/>
        </w:rPr>
        <w:t>房最多</w:t>
      </w:r>
      <w:proofErr w:type="gramEnd"/>
      <w:r w:rsidRPr="006F640E">
        <w:rPr>
          <w:rFonts w:ascii="Arial" w:hAnsi="Arial" w:cs="Arial"/>
          <w:sz w:val="21"/>
        </w:rPr>
        <w:t>的行政区是大兴区、顺义区；第二梯队是房山区、通州区、海淀区、朝阳区、昌平区；共有产权房数量最少的四个区分别是密云区、门头沟区、石景山区和怀柔区。</w:t>
      </w:r>
    </w:p>
    <w:p w14:paraId="33D15C27"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t>2.</w:t>
      </w:r>
      <w:proofErr w:type="gramStart"/>
      <w:r w:rsidRPr="006F640E">
        <w:rPr>
          <w:rFonts w:ascii="Arial" w:hAnsi="Arial" w:cs="Arial"/>
          <w:sz w:val="21"/>
        </w:rPr>
        <w:t>限竞房</w:t>
      </w:r>
      <w:proofErr w:type="gramEnd"/>
      <w:r w:rsidRPr="006F640E">
        <w:rPr>
          <w:rFonts w:ascii="Arial" w:hAnsi="Arial" w:cs="Arial"/>
          <w:sz w:val="21"/>
        </w:rPr>
        <w:t>、共有产权房、普通商品住房</w:t>
      </w:r>
      <w:r w:rsidRPr="006F640E">
        <w:rPr>
          <w:rFonts w:ascii="Arial" w:hAnsi="Arial" w:cs="Arial"/>
          <w:sz w:val="21"/>
        </w:rPr>
        <w:t>5</w:t>
      </w:r>
      <w:r w:rsidRPr="006F640E">
        <w:rPr>
          <w:rFonts w:ascii="宋体" w:hAnsi="宋体" w:cs="宋体" w:hint="eastAsia"/>
          <w:sz w:val="21"/>
        </w:rPr>
        <w:t>∶</w:t>
      </w:r>
      <w:r w:rsidRPr="006F640E">
        <w:rPr>
          <w:rFonts w:ascii="Arial" w:hAnsi="Arial" w:cs="Arial"/>
          <w:sz w:val="21"/>
        </w:rPr>
        <w:t>3</w:t>
      </w:r>
      <w:r w:rsidRPr="006F640E">
        <w:rPr>
          <w:rFonts w:ascii="宋体" w:hAnsi="宋体" w:cs="宋体" w:hint="eastAsia"/>
          <w:sz w:val="21"/>
        </w:rPr>
        <w:t>∶</w:t>
      </w:r>
      <w:r w:rsidRPr="006F640E">
        <w:rPr>
          <w:rFonts w:ascii="Arial" w:hAnsi="Arial" w:cs="Arial"/>
          <w:sz w:val="21"/>
        </w:rPr>
        <w:t>2</w:t>
      </w:r>
      <w:r w:rsidRPr="006F640E">
        <w:rPr>
          <w:rFonts w:ascii="Arial" w:hAnsi="Arial" w:cs="Arial"/>
          <w:sz w:val="21"/>
        </w:rPr>
        <w:t>供应格局短期不变</w:t>
      </w:r>
    </w:p>
    <w:p w14:paraId="01C903B6"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t>2018</w:t>
      </w:r>
      <w:r w:rsidRPr="006F640E">
        <w:rPr>
          <w:rFonts w:ascii="Arial" w:hAnsi="Arial" w:cs="Arial"/>
          <w:sz w:val="21"/>
        </w:rPr>
        <w:t>年共有产权房可申购套数最多，之后出现逐年下降情况。参考北京市年度建设用地供应计划，</w:t>
      </w:r>
      <w:r w:rsidRPr="006F640E">
        <w:rPr>
          <w:rFonts w:ascii="Arial" w:hAnsi="Arial" w:cs="Arial"/>
          <w:sz w:val="21"/>
        </w:rPr>
        <w:t>2017</w:t>
      </w:r>
      <w:r w:rsidRPr="006F640E">
        <w:rPr>
          <w:rFonts w:ascii="Arial" w:hAnsi="Arial" w:cs="Arial"/>
          <w:sz w:val="21"/>
        </w:rPr>
        <w:t>年、</w:t>
      </w:r>
      <w:r w:rsidRPr="006F640E">
        <w:rPr>
          <w:rFonts w:ascii="Arial" w:hAnsi="Arial" w:cs="Arial"/>
          <w:sz w:val="21"/>
        </w:rPr>
        <w:t>2018</w:t>
      </w:r>
      <w:r w:rsidRPr="006F640E">
        <w:rPr>
          <w:rFonts w:ascii="Arial" w:hAnsi="Arial" w:cs="Arial"/>
          <w:sz w:val="21"/>
        </w:rPr>
        <w:t>年是北京市提供共有产权房用地最多的两年（</w:t>
      </w:r>
      <w:r w:rsidRPr="006F640E">
        <w:rPr>
          <w:rFonts w:ascii="Arial" w:hAnsi="Arial" w:cs="Arial"/>
          <w:sz w:val="21"/>
        </w:rPr>
        <w:t>2017</w:t>
      </w:r>
      <w:r w:rsidRPr="006F640E">
        <w:rPr>
          <w:rFonts w:ascii="Arial" w:hAnsi="Arial" w:cs="Arial"/>
          <w:sz w:val="21"/>
        </w:rPr>
        <w:t>年</w:t>
      </w:r>
      <w:r w:rsidRPr="006F640E">
        <w:rPr>
          <w:rFonts w:ascii="Arial" w:hAnsi="Arial" w:cs="Arial"/>
          <w:sz w:val="21"/>
        </w:rPr>
        <w:t>200</w:t>
      </w:r>
      <w:r w:rsidRPr="006F640E">
        <w:rPr>
          <w:rFonts w:ascii="Arial" w:hAnsi="Arial" w:cs="Arial"/>
          <w:sz w:val="21"/>
        </w:rPr>
        <w:t>公顷计划为自住商品房用地，后续大部分转为共有产权房），从</w:t>
      </w:r>
      <w:r w:rsidRPr="006F640E">
        <w:rPr>
          <w:rFonts w:ascii="Arial" w:hAnsi="Arial" w:cs="Arial"/>
          <w:sz w:val="21"/>
        </w:rPr>
        <w:t>2019</w:t>
      </w:r>
      <w:r w:rsidRPr="006F640E">
        <w:rPr>
          <w:rFonts w:ascii="Arial" w:hAnsi="Arial" w:cs="Arial"/>
          <w:sz w:val="21"/>
        </w:rPr>
        <w:t>年开始，共有产权房用地数量开始减少。</w:t>
      </w:r>
    </w:p>
    <w:p w14:paraId="17A011CB"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t>根据</w:t>
      </w:r>
      <w:r w:rsidRPr="006F640E">
        <w:rPr>
          <w:rFonts w:ascii="Arial" w:hAnsi="Arial" w:cs="Arial"/>
          <w:sz w:val="21"/>
        </w:rPr>
        <w:t>2021</w:t>
      </w:r>
      <w:r w:rsidRPr="006F640E">
        <w:rPr>
          <w:rFonts w:ascii="Arial" w:hAnsi="Arial" w:cs="Arial"/>
          <w:sz w:val="21"/>
        </w:rPr>
        <w:t>年</w:t>
      </w:r>
      <w:r w:rsidRPr="006F640E">
        <w:rPr>
          <w:rFonts w:ascii="Arial" w:hAnsi="Arial" w:cs="Arial"/>
          <w:sz w:val="21"/>
        </w:rPr>
        <w:t>1</w:t>
      </w:r>
      <w:r w:rsidRPr="006F640E">
        <w:rPr>
          <w:rFonts w:ascii="Arial" w:hAnsi="Arial" w:cs="Arial"/>
          <w:sz w:val="21"/>
        </w:rPr>
        <w:t>月公布的北京市《北京市国民经济和社会发展第十四个五年规划和二</w:t>
      </w:r>
      <w:r w:rsidRPr="006F640E">
        <w:rPr>
          <w:rFonts w:ascii="Arial" w:hAnsi="Arial" w:cs="Arial"/>
          <w:sz w:val="21"/>
        </w:rPr>
        <w:t>0</w:t>
      </w:r>
      <w:r w:rsidRPr="006F640E">
        <w:rPr>
          <w:rFonts w:ascii="Arial" w:hAnsi="Arial" w:cs="Arial"/>
          <w:sz w:val="21"/>
        </w:rPr>
        <w:t>三五年远景目标纲要》，在未来五年，北京将新供应各类居住用地</w:t>
      </w:r>
      <w:r w:rsidRPr="006F640E">
        <w:rPr>
          <w:rFonts w:ascii="Arial" w:hAnsi="Arial" w:cs="Arial"/>
          <w:sz w:val="21"/>
        </w:rPr>
        <w:t>5000</w:t>
      </w:r>
      <w:r w:rsidRPr="006F640E">
        <w:rPr>
          <w:rFonts w:ascii="Arial" w:hAnsi="Arial" w:cs="Arial"/>
          <w:sz w:val="21"/>
        </w:rPr>
        <w:t>公顷，新增共有产权住房供地不低于供应总量的</w:t>
      </w:r>
      <w:r w:rsidRPr="006F640E">
        <w:rPr>
          <w:rFonts w:ascii="Arial" w:hAnsi="Arial" w:cs="Arial"/>
          <w:sz w:val="21"/>
        </w:rPr>
        <w:t>15%</w:t>
      </w:r>
      <w:r w:rsidRPr="006F640E">
        <w:rPr>
          <w:rFonts w:ascii="Arial" w:hAnsi="Arial" w:cs="Arial"/>
          <w:sz w:val="21"/>
        </w:rPr>
        <w:t>。</w:t>
      </w:r>
    </w:p>
    <w:p w14:paraId="72D766D2"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t>3.</w:t>
      </w:r>
      <w:r w:rsidRPr="006F640E">
        <w:rPr>
          <w:rFonts w:ascii="Arial" w:hAnsi="Arial" w:cs="Arial"/>
          <w:sz w:val="21"/>
        </w:rPr>
        <w:t>共有产权房区位逐年优化，近郊区为主阵地</w:t>
      </w:r>
    </w:p>
    <w:p w14:paraId="4C908179"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t>根据区域分布来看，北京市共有产权房项目主要集中在近郊区域，临近城区的昌平区、顺义区、大兴区、房山区、通州区、门头沟区，集中了约</w:t>
      </w:r>
      <w:r w:rsidRPr="006F640E">
        <w:rPr>
          <w:rFonts w:ascii="Arial" w:hAnsi="Arial" w:cs="Arial"/>
          <w:sz w:val="21"/>
        </w:rPr>
        <w:t>60%</w:t>
      </w:r>
      <w:r w:rsidRPr="006F640E">
        <w:rPr>
          <w:rFonts w:ascii="Arial" w:hAnsi="Arial" w:cs="Arial"/>
          <w:sz w:val="21"/>
        </w:rPr>
        <w:t>的房源。</w:t>
      </w:r>
    </w:p>
    <w:p w14:paraId="5EC3CA1C"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lastRenderedPageBreak/>
        <w:t>从历年变化来看，</w:t>
      </w:r>
      <w:r w:rsidRPr="006F640E">
        <w:rPr>
          <w:rFonts w:ascii="Arial" w:hAnsi="Arial" w:cs="Arial"/>
          <w:sz w:val="21"/>
        </w:rPr>
        <w:t>2017</w:t>
      </w:r>
      <w:r w:rsidRPr="006F640E">
        <w:rPr>
          <w:rFonts w:ascii="Arial" w:hAnsi="Arial" w:cs="Arial"/>
          <w:sz w:val="21"/>
        </w:rPr>
        <w:t>年，可申购的共有产权房主要在远郊区；</w:t>
      </w:r>
      <w:r w:rsidRPr="006F640E">
        <w:rPr>
          <w:rFonts w:ascii="Arial" w:hAnsi="Arial" w:cs="Arial"/>
          <w:sz w:val="21"/>
        </w:rPr>
        <w:t>2019</w:t>
      </w:r>
      <w:r w:rsidRPr="006F640E">
        <w:rPr>
          <w:rFonts w:ascii="Arial" w:hAnsi="Arial" w:cs="Arial"/>
          <w:sz w:val="21"/>
        </w:rPr>
        <w:t>年，开始向近郊地区发展，承担起为中心城区疏解人口的任务；</w:t>
      </w:r>
      <w:r w:rsidRPr="006F640E">
        <w:rPr>
          <w:rFonts w:ascii="Arial" w:hAnsi="Arial" w:cs="Arial"/>
          <w:sz w:val="21"/>
        </w:rPr>
        <w:t>2020</w:t>
      </w:r>
      <w:r w:rsidRPr="006F640E">
        <w:rPr>
          <w:rFonts w:ascii="Arial" w:hAnsi="Arial" w:cs="Arial"/>
          <w:sz w:val="21"/>
        </w:rPr>
        <w:t>年，城区的共有产权房供应量出现明显提高，更侧重落实重点地区的职住平衡；</w:t>
      </w:r>
      <w:r w:rsidRPr="006F640E">
        <w:rPr>
          <w:rFonts w:ascii="Arial" w:hAnsi="Arial" w:cs="Arial"/>
          <w:sz w:val="21"/>
        </w:rPr>
        <w:t>2021</w:t>
      </w:r>
      <w:r w:rsidRPr="006F640E">
        <w:rPr>
          <w:rFonts w:ascii="Arial" w:hAnsi="Arial" w:cs="Arial"/>
          <w:sz w:val="21"/>
        </w:rPr>
        <w:t>年，远郊区县已没有共有产权房项目供应。</w:t>
      </w:r>
    </w:p>
    <w:p w14:paraId="182D7522"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t>可申购的共有产权房项目更接近北京市新的城市建设核心地区。例如，在西三旗的金</w:t>
      </w:r>
      <w:proofErr w:type="gramStart"/>
      <w:r w:rsidRPr="006F640E">
        <w:rPr>
          <w:rFonts w:ascii="Arial" w:hAnsi="Arial" w:cs="Arial"/>
          <w:sz w:val="21"/>
        </w:rPr>
        <w:t>隅尚林</w:t>
      </w:r>
      <w:proofErr w:type="gramEnd"/>
      <w:r w:rsidRPr="006F640E">
        <w:rPr>
          <w:rFonts w:ascii="Arial" w:hAnsi="Arial" w:cs="Arial"/>
          <w:sz w:val="21"/>
        </w:rPr>
        <w:t>家园，临近上地、后厂村等互联网科技产业园区；在将台乡的</w:t>
      </w:r>
      <w:proofErr w:type="gramStart"/>
      <w:r w:rsidRPr="006F640E">
        <w:rPr>
          <w:rFonts w:ascii="Arial" w:hAnsi="Arial" w:cs="Arial"/>
          <w:sz w:val="21"/>
        </w:rPr>
        <w:t>澜悦景</w:t>
      </w:r>
      <w:proofErr w:type="gramEnd"/>
      <w:r w:rsidRPr="006F640E">
        <w:rPr>
          <w:rFonts w:ascii="Arial" w:hAnsi="Arial" w:cs="Arial"/>
          <w:sz w:val="21"/>
        </w:rPr>
        <w:t>苑，临近望京地区、中关村</w:t>
      </w:r>
      <w:r w:rsidRPr="006F640E">
        <w:rPr>
          <w:rFonts w:ascii="Arial" w:hAnsi="Arial" w:cs="Arial"/>
          <w:sz w:val="21"/>
        </w:rPr>
        <w:t>-</w:t>
      </w:r>
      <w:r w:rsidRPr="006F640E">
        <w:rPr>
          <w:rFonts w:ascii="Arial" w:hAnsi="Arial" w:cs="Arial"/>
          <w:sz w:val="21"/>
        </w:rPr>
        <w:t>酒仙桥园科技园区；东坝的</w:t>
      </w:r>
      <w:proofErr w:type="gramStart"/>
      <w:r w:rsidRPr="006F640E">
        <w:rPr>
          <w:rFonts w:ascii="Arial" w:hAnsi="Arial" w:cs="Arial"/>
          <w:sz w:val="21"/>
        </w:rPr>
        <w:t>瑞晖嘉苑较为</w:t>
      </w:r>
      <w:proofErr w:type="gramEnd"/>
      <w:r w:rsidRPr="006F640E">
        <w:rPr>
          <w:rFonts w:ascii="Arial" w:hAnsi="Arial" w:cs="Arial"/>
          <w:sz w:val="21"/>
        </w:rPr>
        <w:t>临近规划中的金</w:t>
      </w:r>
      <w:proofErr w:type="gramStart"/>
      <w:r w:rsidRPr="006F640E">
        <w:rPr>
          <w:rFonts w:ascii="Arial" w:hAnsi="Arial" w:cs="Arial"/>
          <w:sz w:val="21"/>
        </w:rPr>
        <w:t>盏国际</w:t>
      </w:r>
      <w:proofErr w:type="gramEnd"/>
      <w:r w:rsidRPr="006F640E">
        <w:rPr>
          <w:rFonts w:ascii="Arial" w:hAnsi="Arial" w:cs="Arial"/>
          <w:sz w:val="21"/>
        </w:rPr>
        <w:t>商务区；丰台区的金璟阳光苑，临近丽泽商务区；长阳的碧岸</w:t>
      </w:r>
      <w:proofErr w:type="gramStart"/>
      <w:r w:rsidRPr="006F640E">
        <w:rPr>
          <w:rFonts w:ascii="Arial" w:hAnsi="Arial" w:cs="Arial"/>
          <w:sz w:val="21"/>
        </w:rPr>
        <w:t>澜</w:t>
      </w:r>
      <w:proofErr w:type="gramEnd"/>
      <w:r w:rsidRPr="006F640E">
        <w:rPr>
          <w:rFonts w:ascii="Arial" w:hAnsi="Arial" w:cs="Arial"/>
          <w:sz w:val="21"/>
        </w:rPr>
        <w:t>庭项目，则享受到了长阳商</w:t>
      </w:r>
      <w:proofErr w:type="gramStart"/>
      <w:r w:rsidRPr="006F640E">
        <w:rPr>
          <w:rFonts w:ascii="Arial" w:hAnsi="Arial" w:cs="Arial"/>
          <w:sz w:val="21"/>
        </w:rPr>
        <w:t>圈成熟</w:t>
      </w:r>
      <w:proofErr w:type="gramEnd"/>
      <w:r w:rsidRPr="006F640E">
        <w:rPr>
          <w:rFonts w:ascii="Arial" w:hAnsi="Arial" w:cs="Arial"/>
          <w:sz w:val="21"/>
        </w:rPr>
        <w:t>的教育、商业配套。</w:t>
      </w:r>
    </w:p>
    <w:p w14:paraId="22F34E7A"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6B166FD7" w14:textId="77777777" w:rsidR="00BD69BA" w:rsidRPr="006F640E" w:rsidRDefault="00000000">
      <w:pPr>
        <w:overflowPunct w:val="0"/>
        <w:spacing w:line="480" w:lineRule="auto"/>
        <w:ind w:firstLine="420"/>
        <w:jc w:val="both"/>
        <w:rPr>
          <w:rFonts w:ascii="Arial" w:hAnsi="Arial" w:cs="Arial"/>
          <w:sz w:val="21"/>
        </w:rPr>
      </w:pPr>
      <w:r w:rsidRPr="006F640E">
        <w:rPr>
          <w:rFonts w:ascii="Arial" w:hAnsi="Arial" w:cs="Arial"/>
          <w:sz w:val="21"/>
        </w:rPr>
        <w:t>4.2022</w:t>
      </w:r>
      <w:r w:rsidRPr="006F640E">
        <w:rPr>
          <w:rFonts w:ascii="Arial" w:hAnsi="Arial" w:cs="Arial"/>
          <w:sz w:val="21"/>
        </w:rPr>
        <w:t>年内公开配售项目</w:t>
      </w:r>
    </w:p>
    <w:p w14:paraId="56CD7CEC" w14:textId="77777777" w:rsidR="00BD69BA" w:rsidRPr="006F640E" w:rsidRDefault="00000000">
      <w:pPr>
        <w:spacing w:line="480" w:lineRule="auto"/>
        <w:ind w:firstLineChars="202" w:firstLine="424"/>
        <w:jc w:val="both"/>
        <w:rPr>
          <w:rFonts w:ascii="Arial" w:hAnsi="Arial" w:cs="Arial"/>
          <w:sz w:val="21"/>
        </w:rPr>
      </w:pPr>
      <w:r w:rsidRPr="006F640E">
        <w:rPr>
          <w:rFonts w:ascii="Arial" w:hAnsi="Arial" w:cs="Arial"/>
          <w:sz w:val="21"/>
        </w:rPr>
        <w:t>顺义</w:t>
      </w:r>
      <w:proofErr w:type="gramStart"/>
      <w:r w:rsidRPr="006F640E">
        <w:rPr>
          <w:rFonts w:ascii="Arial" w:hAnsi="Arial" w:cs="Arial"/>
          <w:sz w:val="21"/>
        </w:rPr>
        <w:t>颐</w:t>
      </w:r>
      <w:proofErr w:type="gramEnd"/>
      <w:r w:rsidRPr="006F640E">
        <w:rPr>
          <w:rFonts w:ascii="Arial" w:hAnsi="Arial" w:cs="Arial"/>
          <w:sz w:val="21"/>
        </w:rPr>
        <w:t>盛嘉园项目位于北京市顺义新城核心区，具体位置为顺义区仁和镇二三产业园，紧邻外环路，北至林河南大街，南至</w:t>
      </w:r>
      <w:proofErr w:type="gramStart"/>
      <w:r w:rsidRPr="006F640E">
        <w:rPr>
          <w:rFonts w:ascii="Arial" w:hAnsi="Arial" w:cs="Arial"/>
          <w:sz w:val="21"/>
        </w:rPr>
        <w:t>仁和园四</w:t>
      </w:r>
      <w:proofErr w:type="gramEnd"/>
      <w:r w:rsidRPr="006F640E">
        <w:rPr>
          <w:rFonts w:ascii="Arial" w:hAnsi="Arial" w:cs="Arial"/>
          <w:sz w:val="21"/>
        </w:rPr>
        <w:t>街，西至</w:t>
      </w:r>
      <w:proofErr w:type="gramStart"/>
      <w:r w:rsidRPr="006F640E">
        <w:rPr>
          <w:rFonts w:ascii="Arial" w:hAnsi="Arial" w:cs="Arial"/>
          <w:sz w:val="21"/>
        </w:rPr>
        <w:t>仁和园三</w:t>
      </w:r>
      <w:proofErr w:type="gramEnd"/>
      <w:r w:rsidRPr="006F640E">
        <w:rPr>
          <w:rFonts w:ascii="Arial" w:hAnsi="Arial" w:cs="Arial"/>
          <w:sz w:val="21"/>
        </w:rPr>
        <w:t>街，东至</w:t>
      </w:r>
      <w:proofErr w:type="gramStart"/>
      <w:r w:rsidRPr="006F640E">
        <w:rPr>
          <w:rFonts w:ascii="Arial" w:hAnsi="Arial" w:cs="Arial"/>
          <w:sz w:val="21"/>
        </w:rPr>
        <w:t>仁和园二</w:t>
      </w:r>
      <w:proofErr w:type="gramEnd"/>
      <w:r w:rsidRPr="006F640E">
        <w:rPr>
          <w:rFonts w:ascii="Arial" w:hAnsi="Arial" w:cs="Arial"/>
          <w:sz w:val="21"/>
        </w:rPr>
        <w:t>街及平沿路。</w:t>
      </w:r>
      <w:r w:rsidRPr="006F640E">
        <w:rPr>
          <w:rFonts w:ascii="Arial" w:hAnsi="Arial" w:cs="Arial"/>
          <w:bCs/>
          <w:sz w:val="21"/>
          <w:szCs w:val="21"/>
        </w:rPr>
        <w:t>共有产权房房源共计</w:t>
      </w:r>
      <w:r w:rsidRPr="006F640E">
        <w:rPr>
          <w:rFonts w:ascii="Arial" w:hAnsi="Arial" w:cs="Arial"/>
          <w:bCs/>
          <w:sz w:val="21"/>
          <w:szCs w:val="21"/>
        </w:rPr>
        <w:t>1501</w:t>
      </w:r>
      <w:r w:rsidRPr="006F640E">
        <w:rPr>
          <w:rFonts w:ascii="Arial" w:hAnsi="Arial" w:cs="Arial"/>
          <w:bCs/>
          <w:sz w:val="21"/>
          <w:szCs w:val="21"/>
        </w:rPr>
        <w:t>套，其中，约</w:t>
      </w:r>
      <w:r w:rsidRPr="006F640E">
        <w:rPr>
          <w:rFonts w:ascii="Arial" w:hAnsi="Arial" w:cs="Arial"/>
          <w:bCs/>
          <w:sz w:val="21"/>
          <w:szCs w:val="21"/>
        </w:rPr>
        <w:t>66</w:t>
      </w:r>
      <w:r w:rsidRPr="006F640E">
        <w:rPr>
          <w:rFonts w:ascii="Arial" w:hAnsi="Arial" w:cs="Arial"/>
          <w:bCs/>
          <w:sz w:val="21"/>
          <w:szCs w:val="21"/>
        </w:rPr>
        <w:t>㎡一居</w:t>
      </w:r>
      <w:r w:rsidRPr="006F640E">
        <w:rPr>
          <w:rFonts w:ascii="Arial" w:hAnsi="Arial" w:cs="Arial"/>
          <w:bCs/>
          <w:sz w:val="21"/>
          <w:szCs w:val="21"/>
        </w:rPr>
        <w:t>391</w:t>
      </w:r>
      <w:r w:rsidRPr="006F640E">
        <w:rPr>
          <w:rFonts w:ascii="Arial" w:hAnsi="Arial" w:cs="Arial"/>
          <w:bCs/>
          <w:sz w:val="21"/>
          <w:szCs w:val="21"/>
        </w:rPr>
        <w:t>套、约</w:t>
      </w:r>
      <w:r w:rsidRPr="006F640E">
        <w:rPr>
          <w:rFonts w:ascii="Arial" w:hAnsi="Arial" w:cs="Arial"/>
          <w:bCs/>
          <w:sz w:val="21"/>
          <w:szCs w:val="21"/>
        </w:rPr>
        <w:t>92</w:t>
      </w:r>
      <w:r w:rsidRPr="006F640E">
        <w:rPr>
          <w:rFonts w:ascii="Arial" w:hAnsi="Arial" w:cs="Arial"/>
          <w:bCs/>
          <w:sz w:val="21"/>
          <w:szCs w:val="21"/>
        </w:rPr>
        <w:t>㎡两居</w:t>
      </w:r>
      <w:r w:rsidRPr="006F640E">
        <w:rPr>
          <w:rFonts w:ascii="Arial" w:hAnsi="Arial" w:cs="Arial"/>
          <w:bCs/>
          <w:sz w:val="21"/>
          <w:szCs w:val="21"/>
        </w:rPr>
        <w:t>927</w:t>
      </w:r>
      <w:r w:rsidRPr="006F640E">
        <w:rPr>
          <w:rFonts w:ascii="Arial" w:hAnsi="Arial" w:cs="Arial"/>
          <w:bCs/>
          <w:sz w:val="21"/>
          <w:szCs w:val="21"/>
        </w:rPr>
        <w:t>套、约</w:t>
      </w:r>
      <w:r w:rsidRPr="006F640E">
        <w:rPr>
          <w:rFonts w:ascii="Arial" w:hAnsi="Arial" w:cs="Arial"/>
          <w:bCs/>
          <w:sz w:val="21"/>
          <w:szCs w:val="21"/>
        </w:rPr>
        <w:t>117</w:t>
      </w:r>
      <w:r w:rsidRPr="006F640E">
        <w:rPr>
          <w:rFonts w:ascii="Arial" w:hAnsi="Arial" w:cs="Arial"/>
          <w:bCs/>
          <w:sz w:val="21"/>
          <w:szCs w:val="21"/>
        </w:rPr>
        <w:t>㎡三居</w:t>
      </w:r>
      <w:r w:rsidRPr="006F640E">
        <w:rPr>
          <w:rFonts w:ascii="Arial" w:hAnsi="Arial" w:cs="Arial"/>
          <w:bCs/>
          <w:sz w:val="21"/>
          <w:szCs w:val="21"/>
        </w:rPr>
        <w:t>183</w:t>
      </w:r>
      <w:r w:rsidRPr="006F640E">
        <w:rPr>
          <w:rFonts w:ascii="Arial" w:hAnsi="Arial" w:cs="Arial"/>
          <w:bCs/>
          <w:sz w:val="21"/>
          <w:szCs w:val="21"/>
        </w:rPr>
        <w:t>套。销售均价</w:t>
      </w:r>
      <w:r w:rsidRPr="006F640E">
        <w:rPr>
          <w:rFonts w:ascii="Arial" w:hAnsi="Arial" w:cs="Arial"/>
          <w:bCs/>
          <w:sz w:val="21"/>
          <w:szCs w:val="21"/>
        </w:rPr>
        <w:t>22900</w:t>
      </w:r>
      <w:r w:rsidRPr="006F640E">
        <w:rPr>
          <w:rFonts w:ascii="Arial" w:hAnsi="Arial" w:cs="Arial"/>
          <w:bCs/>
          <w:sz w:val="21"/>
          <w:szCs w:val="21"/>
        </w:rPr>
        <w:t>元</w:t>
      </w:r>
      <w:r w:rsidRPr="006F640E">
        <w:rPr>
          <w:rFonts w:ascii="Arial" w:hAnsi="Arial" w:cs="Arial"/>
          <w:bCs/>
          <w:sz w:val="21"/>
          <w:szCs w:val="21"/>
        </w:rPr>
        <w:t>/</w:t>
      </w:r>
      <w:r w:rsidRPr="006F640E">
        <w:rPr>
          <w:rFonts w:ascii="Arial" w:hAnsi="Arial" w:cs="Arial"/>
          <w:bCs/>
          <w:sz w:val="21"/>
          <w:szCs w:val="21"/>
        </w:rPr>
        <w:t>㎡（含全装修费用）。购房人产权份额比例为</w:t>
      </w:r>
      <w:r w:rsidRPr="006F640E">
        <w:rPr>
          <w:rFonts w:ascii="Arial" w:hAnsi="Arial" w:cs="Arial"/>
          <w:bCs/>
          <w:sz w:val="21"/>
          <w:szCs w:val="21"/>
        </w:rPr>
        <w:t>80%</w:t>
      </w:r>
      <w:r w:rsidRPr="006F640E">
        <w:rPr>
          <w:rFonts w:ascii="Arial" w:hAnsi="Arial" w:cs="Arial"/>
          <w:bCs/>
          <w:sz w:val="21"/>
          <w:szCs w:val="21"/>
        </w:rPr>
        <w:t>，北京市</w:t>
      </w:r>
      <w:proofErr w:type="gramStart"/>
      <w:r w:rsidRPr="006F640E">
        <w:rPr>
          <w:rFonts w:ascii="Arial" w:hAnsi="Arial" w:cs="Arial"/>
          <w:bCs/>
          <w:sz w:val="21"/>
          <w:szCs w:val="21"/>
        </w:rPr>
        <w:t>燕顺保障</w:t>
      </w:r>
      <w:proofErr w:type="gramEnd"/>
      <w:r w:rsidRPr="006F640E">
        <w:rPr>
          <w:rFonts w:ascii="Arial" w:hAnsi="Arial" w:cs="Arial"/>
          <w:bCs/>
          <w:sz w:val="21"/>
          <w:szCs w:val="21"/>
        </w:rPr>
        <w:t>性住房投资有限公司（政府产权</w:t>
      </w:r>
      <w:proofErr w:type="gramStart"/>
      <w:r w:rsidRPr="006F640E">
        <w:rPr>
          <w:rFonts w:ascii="Arial" w:hAnsi="Arial" w:cs="Arial"/>
          <w:bCs/>
          <w:sz w:val="21"/>
          <w:szCs w:val="21"/>
        </w:rPr>
        <w:t>份额代持机构</w:t>
      </w:r>
      <w:proofErr w:type="gramEnd"/>
      <w:r w:rsidRPr="006F640E">
        <w:rPr>
          <w:rFonts w:ascii="Arial" w:hAnsi="Arial" w:cs="Arial"/>
          <w:bCs/>
          <w:sz w:val="21"/>
          <w:szCs w:val="21"/>
        </w:rPr>
        <w:t>）持有剩余</w:t>
      </w:r>
      <w:r w:rsidRPr="006F640E">
        <w:rPr>
          <w:rFonts w:ascii="Arial" w:hAnsi="Arial" w:cs="Arial"/>
          <w:bCs/>
          <w:sz w:val="21"/>
          <w:szCs w:val="21"/>
        </w:rPr>
        <w:t>20%</w:t>
      </w:r>
      <w:r w:rsidRPr="006F640E">
        <w:rPr>
          <w:rFonts w:ascii="Arial" w:hAnsi="Arial" w:cs="Arial"/>
          <w:bCs/>
          <w:sz w:val="21"/>
          <w:szCs w:val="21"/>
        </w:rPr>
        <w:t>份额。</w:t>
      </w:r>
    </w:p>
    <w:p w14:paraId="243E4047" w14:textId="77777777" w:rsidR="00BD69BA" w:rsidRPr="006F640E" w:rsidRDefault="00000000">
      <w:pPr>
        <w:spacing w:line="480" w:lineRule="auto"/>
        <w:ind w:firstLineChars="202" w:firstLine="424"/>
        <w:jc w:val="both"/>
        <w:rPr>
          <w:rFonts w:ascii="Arial" w:hAnsi="Arial" w:cs="Arial"/>
          <w:bCs/>
          <w:sz w:val="21"/>
          <w:szCs w:val="21"/>
        </w:rPr>
      </w:pPr>
      <w:r w:rsidRPr="006F640E">
        <w:rPr>
          <w:rFonts w:ascii="Arial" w:hAnsi="Arial" w:cs="Arial"/>
          <w:sz w:val="21"/>
        </w:rPr>
        <w:t>门头沟西山</w:t>
      </w:r>
      <w:proofErr w:type="gramStart"/>
      <w:r w:rsidRPr="006F640E">
        <w:rPr>
          <w:rFonts w:ascii="Arial" w:hAnsi="Arial" w:cs="Arial"/>
          <w:sz w:val="21"/>
        </w:rPr>
        <w:t>印嘉园</w:t>
      </w:r>
      <w:proofErr w:type="gramEnd"/>
      <w:r w:rsidRPr="006F640E">
        <w:rPr>
          <w:rFonts w:ascii="Arial" w:hAnsi="Arial" w:cs="Arial"/>
          <w:bCs/>
          <w:sz w:val="21"/>
          <w:szCs w:val="21"/>
        </w:rPr>
        <w:t>项目位于门头沟区龙泉镇。项目四至：东至规划龙门南街，西至惠泽家园，南</w:t>
      </w:r>
      <w:proofErr w:type="gramStart"/>
      <w:r w:rsidRPr="006F640E">
        <w:rPr>
          <w:rFonts w:ascii="Arial" w:hAnsi="Arial" w:cs="Arial"/>
          <w:bCs/>
          <w:sz w:val="21"/>
          <w:szCs w:val="21"/>
        </w:rPr>
        <w:t>至规划</w:t>
      </w:r>
      <w:proofErr w:type="gramEnd"/>
      <w:r w:rsidRPr="006F640E">
        <w:rPr>
          <w:rFonts w:ascii="Arial" w:hAnsi="Arial" w:cs="Arial"/>
          <w:bCs/>
          <w:sz w:val="21"/>
          <w:szCs w:val="21"/>
        </w:rPr>
        <w:t>门头沟北街，北至规划石港路、平洞西街。共有产权房房源共计</w:t>
      </w:r>
      <w:r w:rsidRPr="006F640E">
        <w:rPr>
          <w:rFonts w:ascii="Arial" w:hAnsi="Arial" w:cs="Arial"/>
          <w:bCs/>
          <w:sz w:val="21"/>
          <w:szCs w:val="21"/>
        </w:rPr>
        <w:t>1757</w:t>
      </w:r>
      <w:r w:rsidRPr="006F640E">
        <w:rPr>
          <w:rFonts w:ascii="Arial" w:hAnsi="Arial" w:cs="Arial"/>
          <w:bCs/>
          <w:sz w:val="21"/>
          <w:szCs w:val="21"/>
        </w:rPr>
        <w:t>套，其中，约</w:t>
      </w:r>
      <w:r w:rsidRPr="006F640E">
        <w:rPr>
          <w:rFonts w:ascii="Arial" w:hAnsi="Arial" w:cs="Arial"/>
          <w:bCs/>
          <w:sz w:val="21"/>
          <w:szCs w:val="21"/>
        </w:rPr>
        <w:t>58</w:t>
      </w:r>
      <w:r w:rsidRPr="006F640E">
        <w:rPr>
          <w:rFonts w:ascii="Arial" w:hAnsi="Arial" w:cs="Arial"/>
          <w:bCs/>
          <w:sz w:val="21"/>
          <w:szCs w:val="21"/>
        </w:rPr>
        <w:t>㎡一居</w:t>
      </w:r>
      <w:r w:rsidRPr="006F640E">
        <w:rPr>
          <w:rFonts w:ascii="Arial" w:hAnsi="Arial" w:cs="Arial"/>
          <w:bCs/>
          <w:sz w:val="21"/>
          <w:szCs w:val="21"/>
        </w:rPr>
        <w:t>18</w:t>
      </w:r>
      <w:r w:rsidRPr="006F640E">
        <w:rPr>
          <w:rFonts w:ascii="Arial" w:hAnsi="Arial" w:cs="Arial"/>
          <w:bCs/>
          <w:sz w:val="21"/>
          <w:szCs w:val="21"/>
        </w:rPr>
        <w:t>套、约</w:t>
      </w:r>
      <w:r w:rsidRPr="006F640E">
        <w:rPr>
          <w:rFonts w:ascii="Arial" w:hAnsi="Arial" w:cs="Arial"/>
          <w:bCs/>
          <w:sz w:val="21"/>
          <w:szCs w:val="21"/>
        </w:rPr>
        <w:t>72</w:t>
      </w:r>
      <w:r w:rsidRPr="006F640E">
        <w:rPr>
          <w:rFonts w:ascii="Arial" w:hAnsi="Arial" w:cs="Arial"/>
          <w:bCs/>
          <w:sz w:val="21"/>
          <w:szCs w:val="21"/>
        </w:rPr>
        <w:t>㎡两居</w:t>
      </w:r>
      <w:r w:rsidRPr="006F640E">
        <w:rPr>
          <w:rFonts w:ascii="Arial" w:hAnsi="Arial" w:cs="Arial"/>
          <w:bCs/>
          <w:sz w:val="21"/>
          <w:szCs w:val="21"/>
        </w:rPr>
        <w:t>6</w:t>
      </w:r>
      <w:r w:rsidRPr="006F640E">
        <w:rPr>
          <w:rFonts w:ascii="Arial" w:hAnsi="Arial" w:cs="Arial"/>
          <w:bCs/>
          <w:sz w:val="21"/>
          <w:szCs w:val="21"/>
        </w:rPr>
        <w:t>套、约</w:t>
      </w:r>
      <w:r w:rsidRPr="006F640E">
        <w:rPr>
          <w:rFonts w:ascii="Arial" w:hAnsi="Arial" w:cs="Arial"/>
          <w:bCs/>
          <w:sz w:val="21"/>
          <w:szCs w:val="21"/>
        </w:rPr>
        <w:t>80</w:t>
      </w:r>
      <w:r w:rsidRPr="006F640E">
        <w:rPr>
          <w:rFonts w:ascii="Arial" w:hAnsi="Arial" w:cs="Arial"/>
          <w:bCs/>
          <w:sz w:val="21"/>
          <w:szCs w:val="21"/>
        </w:rPr>
        <w:t>㎡两居</w:t>
      </w:r>
      <w:r w:rsidRPr="006F640E">
        <w:rPr>
          <w:rFonts w:ascii="Arial" w:hAnsi="Arial" w:cs="Arial"/>
          <w:bCs/>
          <w:sz w:val="21"/>
          <w:szCs w:val="21"/>
        </w:rPr>
        <w:t>623</w:t>
      </w:r>
      <w:r w:rsidRPr="006F640E">
        <w:rPr>
          <w:rFonts w:ascii="Arial" w:hAnsi="Arial" w:cs="Arial"/>
          <w:bCs/>
          <w:sz w:val="21"/>
          <w:szCs w:val="21"/>
        </w:rPr>
        <w:t>套、约</w:t>
      </w:r>
      <w:r w:rsidRPr="006F640E">
        <w:rPr>
          <w:rFonts w:ascii="Arial" w:hAnsi="Arial" w:cs="Arial"/>
          <w:bCs/>
          <w:sz w:val="21"/>
          <w:szCs w:val="21"/>
        </w:rPr>
        <w:t>89</w:t>
      </w:r>
      <w:r w:rsidRPr="006F640E">
        <w:rPr>
          <w:rFonts w:ascii="Arial" w:hAnsi="Arial" w:cs="Arial"/>
          <w:bCs/>
          <w:sz w:val="21"/>
          <w:szCs w:val="21"/>
        </w:rPr>
        <w:t>㎡三居</w:t>
      </w:r>
      <w:r w:rsidRPr="006F640E">
        <w:rPr>
          <w:rFonts w:ascii="Arial" w:hAnsi="Arial" w:cs="Arial"/>
          <w:bCs/>
          <w:sz w:val="21"/>
          <w:szCs w:val="21"/>
        </w:rPr>
        <w:t>983</w:t>
      </w:r>
      <w:r w:rsidRPr="006F640E">
        <w:rPr>
          <w:rFonts w:ascii="Arial" w:hAnsi="Arial" w:cs="Arial"/>
          <w:bCs/>
          <w:sz w:val="21"/>
          <w:szCs w:val="21"/>
        </w:rPr>
        <w:t>套、约</w:t>
      </w:r>
      <w:r w:rsidRPr="006F640E">
        <w:rPr>
          <w:rFonts w:ascii="Arial" w:hAnsi="Arial" w:cs="Arial"/>
          <w:bCs/>
          <w:sz w:val="21"/>
          <w:szCs w:val="21"/>
        </w:rPr>
        <w:t>115</w:t>
      </w:r>
      <w:r w:rsidRPr="006F640E">
        <w:rPr>
          <w:rFonts w:ascii="Arial" w:hAnsi="Arial" w:cs="Arial"/>
          <w:bCs/>
          <w:sz w:val="21"/>
          <w:szCs w:val="21"/>
        </w:rPr>
        <w:t>㎡三居</w:t>
      </w:r>
      <w:r w:rsidRPr="006F640E">
        <w:rPr>
          <w:rFonts w:ascii="Arial" w:hAnsi="Arial" w:cs="Arial"/>
          <w:bCs/>
          <w:sz w:val="21"/>
          <w:szCs w:val="21"/>
        </w:rPr>
        <w:t>127</w:t>
      </w:r>
      <w:r w:rsidRPr="006F640E">
        <w:rPr>
          <w:rFonts w:ascii="Arial" w:hAnsi="Arial" w:cs="Arial"/>
          <w:bCs/>
          <w:sz w:val="21"/>
          <w:szCs w:val="21"/>
        </w:rPr>
        <w:t>套。销售均价</w:t>
      </w:r>
      <w:r w:rsidRPr="006F640E">
        <w:rPr>
          <w:rFonts w:ascii="Arial" w:hAnsi="Arial" w:cs="Arial"/>
          <w:bCs/>
          <w:sz w:val="21"/>
          <w:szCs w:val="21"/>
        </w:rPr>
        <w:t>29500</w:t>
      </w:r>
      <w:r w:rsidRPr="006F640E">
        <w:rPr>
          <w:rFonts w:ascii="Arial" w:hAnsi="Arial" w:cs="Arial"/>
          <w:bCs/>
          <w:sz w:val="21"/>
          <w:szCs w:val="21"/>
        </w:rPr>
        <w:t>元</w:t>
      </w:r>
      <w:r w:rsidRPr="006F640E">
        <w:rPr>
          <w:rFonts w:ascii="Arial" w:hAnsi="Arial" w:cs="Arial"/>
          <w:bCs/>
          <w:sz w:val="21"/>
          <w:szCs w:val="21"/>
        </w:rPr>
        <w:t>/</w:t>
      </w:r>
      <w:r w:rsidRPr="006F640E">
        <w:rPr>
          <w:rFonts w:ascii="Arial" w:hAnsi="Arial" w:cs="Arial"/>
          <w:bCs/>
          <w:sz w:val="21"/>
          <w:szCs w:val="21"/>
        </w:rPr>
        <w:t>㎡（含全装修费用）。购房人产权份额比例为</w:t>
      </w:r>
      <w:r w:rsidRPr="006F640E">
        <w:rPr>
          <w:rFonts w:ascii="Arial" w:hAnsi="Arial" w:cs="Arial"/>
          <w:bCs/>
          <w:sz w:val="21"/>
          <w:szCs w:val="21"/>
        </w:rPr>
        <w:t>85%</w:t>
      </w:r>
      <w:r w:rsidRPr="006F640E">
        <w:rPr>
          <w:rFonts w:ascii="Arial" w:hAnsi="Arial" w:cs="Arial"/>
          <w:bCs/>
          <w:sz w:val="21"/>
          <w:szCs w:val="21"/>
        </w:rPr>
        <w:t>，北京市门头沟</w:t>
      </w:r>
      <w:proofErr w:type="gramStart"/>
      <w:r w:rsidRPr="006F640E">
        <w:rPr>
          <w:rFonts w:ascii="Arial" w:hAnsi="Arial" w:cs="Arial"/>
          <w:bCs/>
          <w:sz w:val="21"/>
          <w:szCs w:val="21"/>
        </w:rPr>
        <w:t>区保障房</w:t>
      </w:r>
      <w:proofErr w:type="gramEnd"/>
      <w:r w:rsidRPr="006F640E">
        <w:rPr>
          <w:rFonts w:ascii="Arial" w:hAnsi="Arial" w:cs="Arial"/>
          <w:bCs/>
          <w:sz w:val="21"/>
          <w:szCs w:val="21"/>
        </w:rPr>
        <w:t>建设投资管理公司（政府产权</w:t>
      </w:r>
      <w:proofErr w:type="gramStart"/>
      <w:r w:rsidRPr="006F640E">
        <w:rPr>
          <w:rFonts w:ascii="Arial" w:hAnsi="Arial" w:cs="Arial"/>
          <w:bCs/>
          <w:sz w:val="21"/>
          <w:szCs w:val="21"/>
        </w:rPr>
        <w:t>份额代持机构</w:t>
      </w:r>
      <w:proofErr w:type="gramEnd"/>
      <w:r w:rsidRPr="006F640E">
        <w:rPr>
          <w:rFonts w:ascii="Arial" w:hAnsi="Arial" w:cs="Arial"/>
          <w:bCs/>
          <w:sz w:val="21"/>
          <w:szCs w:val="21"/>
        </w:rPr>
        <w:t>）持有剩余</w:t>
      </w:r>
      <w:r w:rsidRPr="006F640E">
        <w:rPr>
          <w:rFonts w:ascii="Arial" w:hAnsi="Arial" w:cs="Arial"/>
          <w:bCs/>
          <w:sz w:val="21"/>
          <w:szCs w:val="21"/>
        </w:rPr>
        <w:t>15%</w:t>
      </w:r>
      <w:r w:rsidRPr="006F640E">
        <w:rPr>
          <w:rFonts w:ascii="Arial" w:hAnsi="Arial" w:cs="Arial"/>
          <w:bCs/>
          <w:sz w:val="21"/>
          <w:szCs w:val="21"/>
        </w:rPr>
        <w:t>份额。</w:t>
      </w:r>
    </w:p>
    <w:p w14:paraId="0334B5C5" w14:textId="77777777" w:rsidR="00BD69BA" w:rsidRPr="006F640E" w:rsidRDefault="00000000">
      <w:pPr>
        <w:spacing w:line="480" w:lineRule="auto"/>
        <w:ind w:firstLineChars="202" w:firstLine="424"/>
        <w:jc w:val="both"/>
        <w:rPr>
          <w:rFonts w:ascii="Arial" w:hAnsi="Arial" w:cs="Arial"/>
          <w:bCs/>
          <w:sz w:val="21"/>
          <w:szCs w:val="21"/>
        </w:rPr>
      </w:pPr>
      <w:r w:rsidRPr="006F640E">
        <w:rPr>
          <w:rFonts w:ascii="Arial" w:hAnsi="Arial" w:cs="Arial"/>
          <w:bCs/>
          <w:sz w:val="21"/>
          <w:szCs w:val="21"/>
        </w:rPr>
        <w:t>顺义区后沙峪镇</w:t>
      </w:r>
      <w:r w:rsidRPr="006F640E">
        <w:rPr>
          <w:rFonts w:ascii="Arial" w:hAnsi="Arial" w:cs="Arial"/>
          <w:bCs/>
          <w:sz w:val="21"/>
          <w:szCs w:val="21"/>
        </w:rPr>
        <w:t>SY00-0019-6001</w:t>
      </w:r>
      <w:r w:rsidRPr="006F640E">
        <w:rPr>
          <w:rFonts w:ascii="Arial" w:hAnsi="Arial" w:cs="Arial"/>
          <w:bCs/>
          <w:sz w:val="21"/>
          <w:szCs w:val="21"/>
        </w:rPr>
        <w:t>、</w:t>
      </w:r>
      <w:r w:rsidRPr="006F640E">
        <w:rPr>
          <w:rFonts w:ascii="Arial" w:hAnsi="Arial" w:cs="Arial"/>
          <w:bCs/>
          <w:sz w:val="21"/>
          <w:szCs w:val="21"/>
        </w:rPr>
        <w:t>6003</w:t>
      </w:r>
      <w:r w:rsidRPr="006F640E">
        <w:rPr>
          <w:rFonts w:ascii="Arial" w:hAnsi="Arial" w:cs="Arial"/>
          <w:bCs/>
          <w:sz w:val="21"/>
          <w:szCs w:val="21"/>
        </w:rPr>
        <w:t>地块</w:t>
      </w:r>
      <w:r w:rsidRPr="006F640E">
        <w:rPr>
          <w:rFonts w:ascii="Arial" w:hAnsi="Arial" w:cs="Arial"/>
          <w:bCs/>
          <w:sz w:val="21"/>
          <w:szCs w:val="21"/>
        </w:rPr>
        <w:t>(</w:t>
      </w:r>
      <w:proofErr w:type="gramStart"/>
      <w:r w:rsidRPr="006F640E">
        <w:rPr>
          <w:rFonts w:ascii="Arial" w:hAnsi="Arial" w:cs="Arial"/>
          <w:bCs/>
          <w:sz w:val="21"/>
          <w:szCs w:val="21"/>
        </w:rPr>
        <w:t>博裕雅</w:t>
      </w:r>
      <w:proofErr w:type="gramEnd"/>
      <w:r w:rsidRPr="006F640E">
        <w:rPr>
          <w:rFonts w:ascii="Arial" w:hAnsi="Arial" w:cs="Arial"/>
          <w:bCs/>
          <w:sz w:val="21"/>
          <w:szCs w:val="21"/>
        </w:rPr>
        <w:t>苑项目</w:t>
      </w:r>
      <w:r w:rsidRPr="006F640E">
        <w:rPr>
          <w:rFonts w:ascii="Arial" w:hAnsi="Arial" w:cs="Arial"/>
          <w:bCs/>
          <w:sz w:val="21"/>
          <w:szCs w:val="21"/>
        </w:rPr>
        <w:t>)</w:t>
      </w:r>
      <w:r w:rsidRPr="006F640E">
        <w:rPr>
          <w:rFonts w:ascii="Arial" w:hAnsi="Arial" w:cs="Arial"/>
          <w:bCs/>
          <w:sz w:val="21"/>
          <w:szCs w:val="21"/>
        </w:rPr>
        <w:t>共有产权住房项目位于顺义区后沙峪镇，项目四至为：北至安富街；西至天北路，地块中间马头庄路；</w:t>
      </w:r>
      <w:proofErr w:type="gramStart"/>
      <w:r w:rsidRPr="006F640E">
        <w:rPr>
          <w:rFonts w:ascii="Arial" w:hAnsi="Arial" w:cs="Arial"/>
          <w:bCs/>
          <w:sz w:val="21"/>
          <w:szCs w:val="21"/>
        </w:rPr>
        <w:t>东至裕丰北路</w:t>
      </w:r>
      <w:proofErr w:type="gramEnd"/>
      <w:r w:rsidRPr="006F640E">
        <w:rPr>
          <w:rFonts w:ascii="Arial" w:hAnsi="Arial" w:cs="Arial"/>
          <w:bCs/>
          <w:sz w:val="21"/>
          <w:szCs w:val="21"/>
        </w:rPr>
        <w:t>(</w:t>
      </w:r>
      <w:r w:rsidRPr="006F640E">
        <w:rPr>
          <w:rFonts w:ascii="Arial" w:hAnsi="Arial" w:cs="Arial"/>
          <w:bCs/>
          <w:sz w:val="21"/>
          <w:szCs w:val="21"/>
        </w:rPr>
        <w:t>为规划道路</w:t>
      </w:r>
      <w:r w:rsidRPr="006F640E">
        <w:rPr>
          <w:rFonts w:ascii="Arial" w:hAnsi="Arial" w:cs="Arial"/>
          <w:bCs/>
          <w:sz w:val="21"/>
          <w:szCs w:val="21"/>
        </w:rPr>
        <w:t>)</w:t>
      </w:r>
      <w:r w:rsidRPr="006F640E">
        <w:rPr>
          <w:rFonts w:ascii="Arial" w:hAnsi="Arial" w:cs="Arial"/>
          <w:bCs/>
          <w:sz w:val="21"/>
          <w:szCs w:val="21"/>
        </w:rPr>
        <w:t>、南至双峪北街</w:t>
      </w:r>
      <w:r w:rsidRPr="006F640E">
        <w:rPr>
          <w:rFonts w:ascii="Arial" w:hAnsi="Arial" w:cs="Arial"/>
          <w:bCs/>
          <w:sz w:val="21"/>
          <w:szCs w:val="21"/>
        </w:rPr>
        <w:t>(</w:t>
      </w:r>
      <w:r w:rsidRPr="006F640E">
        <w:rPr>
          <w:rFonts w:ascii="Arial" w:hAnsi="Arial" w:cs="Arial"/>
          <w:bCs/>
          <w:sz w:val="21"/>
          <w:szCs w:val="21"/>
        </w:rPr>
        <w:t>为规划道路</w:t>
      </w:r>
      <w:r w:rsidRPr="006F640E">
        <w:rPr>
          <w:rFonts w:ascii="Arial" w:hAnsi="Arial" w:cs="Arial"/>
          <w:bCs/>
          <w:sz w:val="21"/>
          <w:szCs w:val="21"/>
        </w:rPr>
        <w:t>)</w:t>
      </w:r>
      <w:r w:rsidRPr="006F640E">
        <w:rPr>
          <w:rFonts w:ascii="Arial" w:hAnsi="Arial" w:cs="Arial"/>
          <w:bCs/>
          <w:sz w:val="21"/>
          <w:szCs w:val="21"/>
        </w:rPr>
        <w:t>。共有产权房房源共计</w:t>
      </w:r>
      <w:r w:rsidRPr="006F640E">
        <w:rPr>
          <w:rFonts w:ascii="Arial" w:hAnsi="Arial" w:cs="Arial"/>
          <w:bCs/>
          <w:sz w:val="21"/>
          <w:szCs w:val="21"/>
        </w:rPr>
        <w:t>2952</w:t>
      </w:r>
      <w:r w:rsidRPr="006F640E">
        <w:rPr>
          <w:rFonts w:ascii="Arial" w:hAnsi="Arial" w:cs="Arial"/>
          <w:bCs/>
          <w:sz w:val="21"/>
          <w:szCs w:val="21"/>
        </w:rPr>
        <w:t>套，其中，约</w:t>
      </w:r>
      <w:r w:rsidRPr="006F640E">
        <w:rPr>
          <w:rFonts w:ascii="Arial" w:hAnsi="Arial" w:cs="Arial"/>
          <w:bCs/>
          <w:sz w:val="21"/>
          <w:szCs w:val="21"/>
        </w:rPr>
        <w:t>50</w:t>
      </w:r>
      <w:r w:rsidRPr="006F640E">
        <w:rPr>
          <w:rFonts w:ascii="Arial" w:hAnsi="Arial" w:cs="Arial"/>
          <w:bCs/>
          <w:sz w:val="21"/>
          <w:szCs w:val="21"/>
        </w:rPr>
        <w:t>㎡一居</w:t>
      </w:r>
      <w:r w:rsidRPr="006F640E">
        <w:rPr>
          <w:rFonts w:ascii="Arial" w:hAnsi="Arial" w:cs="Arial"/>
          <w:bCs/>
          <w:sz w:val="21"/>
          <w:szCs w:val="21"/>
        </w:rPr>
        <w:t>16</w:t>
      </w:r>
      <w:r w:rsidRPr="006F640E">
        <w:rPr>
          <w:rFonts w:ascii="Arial" w:hAnsi="Arial" w:cs="Arial"/>
          <w:bCs/>
          <w:sz w:val="21"/>
          <w:szCs w:val="21"/>
        </w:rPr>
        <w:t>套、约</w:t>
      </w:r>
      <w:r w:rsidRPr="006F640E">
        <w:rPr>
          <w:rFonts w:ascii="Arial" w:hAnsi="Arial" w:cs="Arial"/>
          <w:bCs/>
          <w:sz w:val="21"/>
          <w:szCs w:val="21"/>
        </w:rPr>
        <w:t>80</w:t>
      </w:r>
      <w:r w:rsidRPr="006F640E">
        <w:rPr>
          <w:rFonts w:ascii="Arial" w:hAnsi="Arial" w:cs="Arial"/>
          <w:bCs/>
          <w:sz w:val="21"/>
          <w:szCs w:val="21"/>
        </w:rPr>
        <w:t>㎡两居</w:t>
      </w:r>
      <w:r w:rsidRPr="006F640E">
        <w:rPr>
          <w:rFonts w:ascii="Arial" w:hAnsi="Arial" w:cs="Arial"/>
          <w:bCs/>
          <w:sz w:val="21"/>
          <w:szCs w:val="21"/>
        </w:rPr>
        <w:t>2667</w:t>
      </w:r>
      <w:r w:rsidRPr="006F640E">
        <w:rPr>
          <w:rFonts w:ascii="Arial" w:hAnsi="Arial" w:cs="Arial"/>
          <w:bCs/>
          <w:sz w:val="21"/>
          <w:szCs w:val="21"/>
        </w:rPr>
        <w:lastRenderedPageBreak/>
        <w:t>套、约</w:t>
      </w:r>
      <w:r w:rsidRPr="006F640E">
        <w:rPr>
          <w:rFonts w:ascii="Arial" w:hAnsi="Arial" w:cs="Arial"/>
          <w:bCs/>
          <w:sz w:val="21"/>
          <w:szCs w:val="21"/>
        </w:rPr>
        <w:t>100</w:t>
      </w:r>
      <w:r w:rsidRPr="006F640E">
        <w:rPr>
          <w:rFonts w:ascii="Arial" w:hAnsi="Arial" w:cs="Arial"/>
          <w:bCs/>
          <w:sz w:val="21"/>
          <w:szCs w:val="21"/>
        </w:rPr>
        <w:t>㎡三居</w:t>
      </w:r>
      <w:r w:rsidRPr="006F640E">
        <w:rPr>
          <w:rFonts w:ascii="Arial" w:hAnsi="Arial" w:cs="Arial"/>
          <w:bCs/>
          <w:sz w:val="21"/>
          <w:szCs w:val="21"/>
        </w:rPr>
        <w:t>269</w:t>
      </w:r>
      <w:r w:rsidRPr="006F640E">
        <w:rPr>
          <w:rFonts w:ascii="Arial" w:hAnsi="Arial" w:cs="Arial"/>
          <w:bCs/>
          <w:sz w:val="21"/>
          <w:szCs w:val="21"/>
        </w:rPr>
        <w:t>套。销售均价</w:t>
      </w:r>
      <w:r w:rsidRPr="006F640E">
        <w:rPr>
          <w:rFonts w:ascii="Arial" w:hAnsi="Arial" w:cs="Arial"/>
          <w:bCs/>
          <w:sz w:val="21"/>
          <w:szCs w:val="21"/>
        </w:rPr>
        <w:t>23000</w:t>
      </w:r>
      <w:r w:rsidRPr="006F640E">
        <w:rPr>
          <w:rFonts w:ascii="Arial" w:hAnsi="Arial" w:cs="Arial"/>
          <w:bCs/>
          <w:sz w:val="21"/>
          <w:szCs w:val="21"/>
        </w:rPr>
        <w:t>元</w:t>
      </w:r>
      <w:r w:rsidRPr="006F640E">
        <w:rPr>
          <w:rFonts w:ascii="Arial" w:hAnsi="Arial" w:cs="Arial"/>
          <w:bCs/>
          <w:sz w:val="21"/>
          <w:szCs w:val="21"/>
        </w:rPr>
        <w:t>/</w:t>
      </w:r>
      <w:r w:rsidRPr="006F640E">
        <w:rPr>
          <w:rFonts w:ascii="Arial" w:hAnsi="Arial" w:cs="Arial"/>
          <w:bCs/>
          <w:sz w:val="21"/>
          <w:szCs w:val="21"/>
        </w:rPr>
        <w:t>㎡（含全装修费用）。购房人产权份额比例为</w:t>
      </w:r>
      <w:r w:rsidRPr="006F640E">
        <w:rPr>
          <w:rFonts w:ascii="Arial" w:hAnsi="Arial" w:cs="Arial"/>
          <w:bCs/>
          <w:sz w:val="21"/>
          <w:szCs w:val="21"/>
        </w:rPr>
        <w:t>55%</w:t>
      </w:r>
      <w:r w:rsidRPr="006F640E">
        <w:rPr>
          <w:rFonts w:ascii="Arial" w:hAnsi="Arial" w:cs="Arial"/>
          <w:bCs/>
          <w:sz w:val="21"/>
          <w:szCs w:val="21"/>
        </w:rPr>
        <w:t>，北京市顺义区</w:t>
      </w:r>
      <w:proofErr w:type="gramStart"/>
      <w:r w:rsidRPr="006F640E">
        <w:rPr>
          <w:rFonts w:ascii="Arial" w:hAnsi="Arial" w:cs="Arial"/>
          <w:bCs/>
          <w:sz w:val="21"/>
          <w:szCs w:val="21"/>
        </w:rPr>
        <w:t>燕顺保障</w:t>
      </w:r>
      <w:proofErr w:type="gramEnd"/>
      <w:r w:rsidRPr="006F640E">
        <w:rPr>
          <w:rFonts w:ascii="Arial" w:hAnsi="Arial" w:cs="Arial"/>
          <w:bCs/>
          <w:sz w:val="21"/>
          <w:szCs w:val="21"/>
        </w:rPr>
        <w:t>性住房投资有限公司</w:t>
      </w:r>
      <w:r w:rsidRPr="006F640E">
        <w:rPr>
          <w:rFonts w:ascii="Arial" w:hAnsi="Arial" w:cs="Arial"/>
          <w:bCs/>
          <w:sz w:val="21"/>
          <w:szCs w:val="21"/>
        </w:rPr>
        <w:t>(</w:t>
      </w:r>
      <w:r w:rsidRPr="006F640E">
        <w:rPr>
          <w:rFonts w:ascii="Arial" w:hAnsi="Arial" w:cs="Arial"/>
          <w:bCs/>
          <w:sz w:val="21"/>
          <w:szCs w:val="21"/>
        </w:rPr>
        <w:t>政府产权份额</w:t>
      </w:r>
      <w:proofErr w:type="gramStart"/>
      <w:r w:rsidRPr="006F640E">
        <w:rPr>
          <w:rFonts w:ascii="Arial" w:hAnsi="Arial" w:cs="Arial"/>
          <w:bCs/>
          <w:sz w:val="21"/>
          <w:szCs w:val="21"/>
        </w:rPr>
        <w:t>代持机构</w:t>
      </w:r>
      <w:proofErr w:type="gramEnd"/>
      <w:r w:rsidRPr="006F640E">
        <w:rPr>
          <w:rFonts w:ascii="Arial" w:hAnsi="Arial" w:cs="Arial"/>
          <w:bCs/>
          <w:sz w:val="21"/>
          <w:szCs w:val="21"/>
        </w:rPr>
        <w:t>)</w:t>
      </w:r>
      <w:r w:rsidRPr="006F640E">
        <w:rPr>
          <w:rFonts w:ascii="Arial" w:hAnsi="Arial" w:cs="Arial"/>
          <w:bCs/>
          <w:sz w:val="21"/>
          <w:szCs w:val="21"/>
        </w:rPr>
        <w:t>持有</w:t>
      </w:r>
      <w:r w:rsidRPr="006F640E">
        <w:rPr>
          <w:rFonts w:ascii="Arial" w:hAnsi="Arial" w:cs="Arial"/>
          <w:bCs/>
          <w:sz w:val="21"/>
          <w:szCs w:val="21"/>
        </w:rPr>
        <w:t>45%</w:t>
      </w:r>
      <w:r w:rsidRPr="006F640E">
        <w:rPr>
          <w:rFonts w:ascii="Arial" w:hAnsi="Arial" w:cs="Arial"/>
          <w:bCs/>
          <w:sz w:val="21"/>
          <w:szCs w:val="21"/>
        </w:rPr>
        <w:t>份额。</w:t>
      </w:r>
    </w:p>
    <w:p w14:paraId="182DEF1B" w14:textId="3DFAA902" w:rsidR="00BD69BA" w:rsidRPr="006F640E" w:rsidRDefault="00000000">
      <w:pPr>
        <w:spacing w:line="480" w:lineRule="auto"/>
        <w:ind w:firstLineChars="202" w:firstLine="424"/>
        <w:jc w:val="both"/>
        <w:rPr>
          <w:rFonts w:ascii="Arial" w:hAnsi="Arial" w:cs="Arial"/>
          <w:bCs/>
          <w:sz w:val="21"/>
          <w:szCs w:val="21"/>
        </w:rPr>
      </w:pPr>
      <w:r w:rsidRPr="006F640E">
        <w:rPr>
          <w:rFonts w:ascii="Arial" w:hAnsi="Arial" w:cs="Arial"/>
          <w:bCs/>
          <w:sz w:val="21"/>
          <w:szCs w:val="21"/>
        </w:rPr>
        <w:t>丰台</w:t>
      </w:r>
      <w:proofErr w:type="gramStart"/>
      <w:r w:rsidRPr="006F640E">
        <w:rPr>
          <w:rFonts w:ascii="Arial" w:hAnsi="Arial" w:cs="Arial"/>
          <w:bCs/>
          <w:sz w:val="21"/>
          <w:szCs w:val="21"/>
        </w:rPr>
        <w:t>区晟泽嘉园共有</w:t>
      </w:r>
      <w:proofErr w:type="gramEnd"/>
      <w:r w:rsidRPr="006F640E">
        <w:rPr>
          <w:rFonts w:ascii="Arial" w:hAnsi="Arial" w:cs="Arial"/>
          <w:bCs/>
          <w:sz w:val="21"/>
          <w:szCs w:val="21"/>
        </w:rPr>
        <w:t>产权住房项目位于北京市丰台区卢沟桥乡周庄子村，东</w:t>
      </w:r>
      <w:proofErr w:type="gramStart"/>
      <w:r w:rsidRPr="006F640E">
        <w:rPr>
          <w:rFonts w:ascii="Arial" w:hAnsi="Arial" w:cs="Arial"/>
          <w:bCs/>
          <w:sz w:val="21"/>
          <w:szCs w:val="21"/>
        </w:rPr>
        <w:t>临规划</w:t>
      </w:r>
      <w:proofErr w:type="gramEnd"/>
      <w:r w:rsidRPr="006F640E">
        <w:rPr>
          <w:rFonts w:ascii="Arial" w:hAnsi="Arial" w:cs="Arial"/>
          <w:bCs/>
          <w:sz w:val="21"/>
          <w:szCs w:val="21"/>
        </w:rPr>
        <w:t>七里庄中街</w:t>
      </w:r>
      <w:r w:rsidR="00325E59" w:rsidRPr="006F640E">
        <w:rPr>
          <w:rFonts w:ascii="Arial" w:hAnsi="Arial" w:cs="Arial"/>
          <w:bCs/>
          <w:sz w:val="21"/>
          <w:szCs w:val="21"/>
        </w:rPr>
        <w:t>、</w:t>
      </w:r>
      <w:r w:rsidRPr="006F640E">
        <w:rPr>
          <w:rFonts w:ascii="Arial" w:hAnsi="Arial" w:cs="Arial"/>
          <w:bCs/>
          <w:sz w:val="21"/>
          <w:szCs w:val="21"/>
        </w:rPr>
        <w:t>南临规划七里庄路</w:t>
      </w:r>
      <w:r w:rsidR="00325E59" w:rsidRPr="006F640E">
        <w:rPr>
          <w:rFonts w:ascii="Arial" w:hAnsi="Arial" w:cs="Arial"/>
          <w:bCs/>
          <w:sz w:val="21"/>
          <w:szCs w:val="21"/>
        </w:rPr>
        <w:t>、</w:t>
      </w:r>
      <w:r w:rsidRPr="006F640E">
        <w:rPr>
          <w:rFonts w:ascii="Arial" w:hAnsi="Arial" w:cs="Arial"/>
          <w:bCs/>
          <w:sz w:val="21"/>
          <w:szCs w:val="21"/>
        </w:rPr>
        <w:t>西</w:t>
      </w:r>
      <w:proofErr w:type="gramStart"/>
      <w:r w:rsidRPr="006F640E">
        <w:rPr>
          <w:rFonts w:ascii="Arial" w:hAnsi="Arial" w:cs="Arial"/>
          <w:bCs/>
          <w:sz w:val="21"/>
          <w:szCs w:val="21"/>
        </w:rPr>
        <w:t>临规划</w:t>
      </w:r>
      <w:proofErr w:type="gramEnd"/>
      <w:r w:rsidRPr="006F640E">
        <w:rPr>
          <w:rFonts w:ascii="Arial" w:hAnsi="Arial" w:cs="Arial"/>
          <w:bCs/>
          <w:sz w:val="21"/>
          <w:szCs w:val="21"/>
        </w:rPr>
        <w:t>丰台站北路</w:t>
      </w:r>
      <w:r w:rsidR="00325E59" w:rsidRPr="006F640E">
        <w:rPr>
          <w:rFonts w:ascii="Arial" w:hAnsi="Arial" w:cs="Arial"/>
          <w:bCs/>
          <w:sz w:val="21"/>
          <w:szCs w:val="21"/>
        </w:rPr>
        <w:t>、</w:t>
      </w:r>
      <w:r w:rsidRPr="006F640E">
        <w:rPr>
          <w:rFonts w:ascii="Arial" w:hAnsi="Arial" w:cs="Arial"/>
          <w:bCs/>
          <w:sz w:val="21"/>
          <w:szCs w:val="21"/>
        </w:rPr>
        <w:t>北临丰</w:t>
      </w:r>
      <w:proofErr w:type="gramStart"/>
      <w:r w:rsidRPr="006F640E">
        <w:rPr>
          <w:rFonts w:ascii="Arial" w:hAnsi="Arial" w:cs="Arial"/>
          <w:bCs/>
          <w:sz w:val="21"/>
          <w:szCs w:val="21"/>
        </w:rPr>
        <w:t>华苑西街</w:t>
      </w:r>
      <w:proofErr w:type="gramEnd"/>
      <w:r w:rsidRPr="006F640E">
        <w:rPr>
          <w:rFonts w:ascii="Arial" w:hAnsi="Arial" w:cs="Arial"/>
          <w:bCs/>
          <w:sz w:val="21"/>
          <w:szCs w:val="21"/>
        </w:rPr>
        <w:t>8</w:t>
      </w:r>
      <w:r w:rsidRPr="006F640E">
        <w:rPr>
          <w:rFonts w:ascii="Arial" w:hAnsi="Arial" w:cs="Arial"/>
          <w:bCs/>
          <w:sz w:val="21"/>
          <w:szCs w:val="21"/>
        </w:rPr>
        <w:t>号院。共有产权房套数共</w:t>
      </w:r>
      <w:r w:rsidRPr="006F640E">
        <w:rPr>
          <w:rFonts w:ascii="Arial" w:hAnsi="Arial" w:cs="Arial"/>
          <w:bCs/>
          <w:sz w:val="21"/>
          <w:szCs w:val="21"/>
        </w:rPr>
        <w:t>319</w:t>
      </w:r>
      <w:r w:rsidRPr="006F640E">
        <w:rPr>
          <w:rFonts w:ascii="Arial" w:hAnsi="Arial" w:cs="Arial"/>
          <w:bCs/>
          <w:sz w:val="21"/>
          <w:szCs w:val="21"/>
        </w:rPr>
        <w:t>套，其中，二居室</w:t>
      </w:r>
      <w:r w:rsidRPr="006F640E">
        <w:rPr>
          <w:rFonts w:ascii="Arial" w:hAnsi="Arial" w:cs="Arial"/>
          <w:bCs/>
          <w:sz w:val="21"/>
          <w:szCs w:val="21"/>
        </w:rPr>
        <w:t>111</w:t>
      </w:r>
      <w:r w:rsidRPr="006F640E">
        <w:rPr>
          <w:rFonts w:ascii="Arial" w:hAnsi="Arial" w:cs="Arial"/>
          <w:bCs/>
          <w:sz w:val="21"/>
          <w:szCs w:val="21"/>
        </w:rPr>
        <w:t>套，建筑面积约</w:t>
      </w:r>
      <w:r w:rsidRPr="006F640E">
        <w:rPr>
          <w:rFonts w:ascii="Arial" w:hAnsi="Arial" w:cs="Arial"/>
          <w:bCs/>
          <w:sz w:val="21"/>
          <w:szCs w:val="21"/>
        </w:rPr>
        <w:t>78-80</w:t>
      </w:r>
      <w:r w:rsidRPr="006F640E">
        <w:rPr>
          <w:rFonts w:ascii="Arial" w:hAnsi="Arial" w:cs="Arial"/>
          <w:bCs/>
          <w:sz w:val="21"/>
          <w:szCs w:val="21"/>
        </w:rPr>
        <w:t>平方米；三居室</w:t>
      </w:r>
      <w:r w:rsidRPr="006F640E">
        <w:rPr>
          <w:rFonts w:ascii="Arial" w:hAnsi="Arial" w:cs="Arial"/>
          <w:bCs/>
          <w:sz w:val="21"/>
          <w:szCs w:val="21"/>
        </w:rPr>
        <w:t>208</w:t>
      </w:r>
      <w:r w:rsidRPr="006F640E">
        <w:rPr>
          <w:rFonts w:ascii="Arial" w:hAnsi="Arial" w:cs="Arial"/>
          <w:bCs/>
          <w:sz w:val="21"/>
          <w:szCs w:val="21"/>
        </w:rPr>
        <w:t>套，建筑面积约</w:t>
      </w:r>
      <w:r w:rsidRPr="006F640E">
        <w:rPr>
          <w:rFonts w:ascii="Arial" w:hAnsi="Arial" w:cs="Arial"/>
          <w:bCs/>
          <w:sz w:val="21"/>
          <w:szCs w:val="21"/>
        </w:rPr>
        <w:t>88-89</w:t>
      </w:r>
      <w:r w:rsidRPr="006F640E">
        <w:rPr>
          <w:rFonts w:ascii="Arial" w:hAnsi="Arial" w:cs="Arial"/>
          <w:bCs/>
          <w:sz w:val="21"/>
          <w:szCs w:val="21"/>
        </w:rPr>
        <w:t>平方米。销售价格为</w:t>
      </w:r>
      <w:r w:rsidRPr="006F640E">
        <w:rPr>
          <w:rFonts w:ascii="Arial" w:hAnsi="Arial" w:cs="Arial"/>
          <w:bCs/>
          <w:sz w:val="21"/>
          <w:szCs w:val="21"/>
        </w:rPr>
        <w:t>43000</w:t>
      </w:r>
      <w:r w:rsidRPr="006F640E">
        <w:rPr>
          <w:rFonts w:ascii="Arial" w:hAnsi="Arial" w:cs="Arial"/>
          <w:bCs/>
          <w:sz w:val="21"/>
          <w:szCs w:val="21"/>
        </w:rPr>
        <w:t>元</w:t>
      </w:r>
      <w:r w:rsidRPr="006F640E">
        <w:rPr>
          <w:rFonts w:ascii="Arial" w:hAnsi="Arial" w:cs="Arial"/>
          <w:bCs/>
          <w:sz w:val="21"/>
          <w:szCs w:val="21"/>
        </w:rPr>
        <w:t>/</w:t>
      </w:r>
      <w:r w:rsidRPr="006F640E">
        <w:rPr>
          <w:rFonts w:ascii="Arial" w:hAnsi="Arial" w:cs="Arial"/>
          <w:bCs/>
          <w:sz w:val="21"/>
          <w:szCs w:val="21"/>
        </w:rPr>
        <w:t>平方米，全装修交房。购房人产权份额比例为</w:t>
      </w:r>
      <w:r w:rsidRPr="006F640E">
        <w:rPr>
          <w:rFonts w:ascii="Arial" w:hAnsi="Arial" w:cs="Arial"/>
          <w:bCs/>
          <w:sz w:val="21"/>
          <w:szCs w:val="21"/>
        </w:rPr>
        <w:t>70%</w:t>
      </w:r>
      <w:r w:rsidRPr="006F640E">
        <w:rPr>
          <w:rFonts w:ascii="Arial" w:hAnsi="Arial" w:cs="Arial"/>
          <w:bCs/>
          <w:sz w:val="21"/>
          <w:szCs w:val="21"/>
        </w:rPr>
        <w:t>，北京市丰台</w:t>
      </w:r>
      <w:proofErr w:type="gramStart"/>
      <w:r w:rsidRPr="006F640E">
        <w:rPr>
          <w:rFonts w:ascii="Arial" w:hAnsi="Arial" w:cs="Arial"/>
          <w:bCs/>
          <w:sz w:val="21"/>
          <w:szCs w:val="21"/>
        </w:rPr>
        <w:t>区保障</w:t>
      </w:r>
      <w:proofErr w:type="gramEnd"/>
      <w:r w:rsidRPr="006F640E">
        <w:rPr>
          <w:rFonts w:ascii="Arial" w:hAnsi="Arial" w:cs="Arial"/>
          <w:bCs/>
          <w:sz w:val="21"/>
          <w:szCs w:val="21"/>
        </w:rPr>
        <w:t>性住房发展有限公司（政府产权</w:t>
      </w:r>
      <w:proofErr w:type="gramStart"/>
      <w:r w:rsidRPr="006F640E">
        <w:rPr>
          <w:rFonts w:ascii="Arial" w:hAnsi="Arial" w:cs="Arial"/>
          <w:bCs/>
          <w:sz w:val="21"/>
          <w:szCs w:val="21"/>
        </w:rPr>
        <w:t>份额代持机构</w:t>
      </w:r>
      <w:proofErr w:type="gramEnd"/>
      <w:r w:rsidRPr="006F640E">
        <w:rPr>
          <w:rFonts w:ascii="Arial" w:hAnsi="Arial" w:cs="Arial"/>
          <w:bCs/>
          <w:sz w:val="21"/>
          <w:szCs w:val="21"/>
        </w:rPr>
        <w:t>）持有剩余</w:t>
      </w:r>
      <w:r w:rsidRPr="006F640E">
        <w:rPr>
          <w:rFonts w:ascii="Arial" w:hAnsi="Arial" w:cs="Arial"/>
          <w:bCs/>
          <w:sz w:val="21"/>
          <w:szCs w:val="21"/>
        </w:rPr>
        <w:t>30%</w:t>
      </w:r>
      <w:r w:rsidRPr="006F640E">
        <w:rPr>
          <w:rFonts w:ascii="Arial" w:hAnsi="Arial" w:cs="Arial"/>
          <w:bCs/>
          <w:sz w:val="21"/>
          <w:szCs w:val="21"/>
        </w:rPr>
        <w:t>份额。</w:t>
      </w:r>
    </w:p>
    <w:p w14:paraId="353A9C8E" w14:textId="77777777" w:rsidR="00BD69BA" w:rsidRPr="006F640E" w:rsidRDefault="00000000">
      <w:pPr>
        <w:spacing w:line="480" w:lineRule="auto"/>
        <w:ind w:firstLineChars="202" w:firstLine="424"/>
        <w:jc w:val="both"/>
        <w:rPr>
          <w:rFonts w:ascii="Arial" w:hAnsi="Arial" w:cs="Arial"/>
          <w:bCs/>
          <w:sz w:val="21"/>
          <w:szCs w:val="21"/>
        </w:rPr>
      </w:pPr>
      <w:proofErr w:type="gramStart"/>
      <w:r w:rsidRPr="006F640E">
        <w:rPr>
          <w:rFonts w:ascii="Arial" w:hAnsi="Arial" w:cs="Arial"/>
          <w:bCs/>
          <w:sz w:val="21"/>
          <w:szCs w:val="21"/>
        </w:rPr>
        <w:t>昌平区</w:t>
      </w:r>
      <w:proofErr w:type="gramEnd"/>
      <w:r w:rsidRPr="006F640E">
        <w:rPr>
          <w:rFonts w:ascii="Arial" w:hAnsi="Arial" w:cs="Arial"/>
          <w:bCs/>
          <w:sz w:val="21"/>
          <w:szCs w:val="21"/>
        </w:rPr>
        <w:t>未来慧园项目位于昌平区北七家镇未来科学城南区</w:t>
      </w:r>
      <w:r w:rsidRPr="006F640E">
        <w:rPr>
          <w:rFonts w:ascii="Arial" w:hAnsi="Arial" w:cs="Arial"/>
          <w:bCs/>
          <w:sz w:val="21"/>
          <w:szCs w:val="21"/>
        </w:rPr>
        <w:t>C-16</w:t>
      </w:r>
      <w:r w:rsidRPr="006F640E">
        <w:rPr>
          <w:rFonts w:ascii="Arial" w:hAnsi="Arial" w:cs="Arial"/>
          <w:bCs/>
          <w:sz w:val="21"/>
          <w:szCs w:val="21"/>
        </w:rPr>
        <w:t>地块</w:t>
      </w:r>
      <w:r w:rsidRPr="006F640E">
        <w:rPr>
          <w:rFonts w:ascii="Arial" w:hAnsi="Arial" w:cs="Arial"/>
          <w:bCs/>
          <w:sz w:val="21"/>
          <w:szCs w:val="21"/>
        </w:rPr>
        <w:t>R2</w:t>
      </w:r>
      <w:proofErr w:type="gramStart"/>
      <w:r w:rsidRPr="006F640E">
        <w:rPr>
          <w:rFonts w:ascii="Arial" w:hAnsi="Arial" w:cs="Arial"/>
          <w:bCs/>
          <w:sz w:val="21"/>
          <w:szCs w:val="21"/>
        </w:rPr>
        <w:t>二</w:t>
      </w:r>
      <w:proofErr w:type="gramEnd"/>
      <w:r w:rsidRPr="006F640E">
        <w:rPr>
          <w:rFonts w:ascii="Arial" w:hAnsi="Arial" w:cs="Arial"/>
          <w:bCs/>
          <w:sz w:val="21"/>
          <w:szCs w:val="21"/>
        </w:rPr>
        <w:t>类居住用地，项目四至：东至鲁</w:t>
      </w:r>
      <w:proofErr w:type="gramStart"/>
      <w:r w:rsidRPr="006F640E">
        <w:rPr>
          <w:rFonts w:ascii="Arial" w:hAnsi="Arial" w:cs="Arial"/>
          <w:bCs/>
          <w:sz w:val="21"/>
          <w:szCs w:val="21"/>
        </w:rPr>
        <w:t>疃</w:t>
      </w:r>
      <w:proofErr w:type="gramEnd"/>
      <w:r w:rsidRPr="006F640E">
        <w:rPr>
          <w:rFonts w:ascii="Arial" w:hAnsi="Arial" w:cs="Arial"/>
          <w:bCs/>
          <w:sz w:val="21"/>
          <w:szCs w:val="21"/>
        </w:rPr>
        <w:t>东路，南至英才南二街，西至鲁</w:t>
      </w:r>
      <w:proofErr w:type="gramStart"/>
      <w:r w:rsidRPr="006F640E">
        <w:rPr>
          <w:rFonts w:ascii="Arial" w:hAnsi="Arial" w:cs="Arial"/>
          <w:bCs/>
          <w:sz w:val="21"/>
          <w:szCs w:val="21"/>
        </w:rPr>
        <w:t>疃</w:t>
      </w:r>
      <w:proofErr w:type="gramEnd"/>
      <w:r w:rsidRPr="006F640E">
        <w:rPr>
          <w:rFonts w:ascii="Arial" w:hAnsi="Arial" w:cs="Arial"/>
          <w:bCs/>
          <w:sz w:val="21"/>
          <w:szCs w:val="21"/>
        </w:rPr>
        <w:t>路，北至英才南一街。共有产权房套数共</w:t>
      </w:r>
      <w:r w:rsidRPr="006F640E">
        <w:rPr>
          <w:rFonts w:ascii="Arial" w:hAnsi="Arial" w:cs="Arial"/>
          <w:bCs/>
          <w:sz w:val="21"/>
          <w:szCs w:val="21"/>
        </w:rPr>
        <w:t>1061</w:t>
      </w:r>
      <w:r w:rsidRPr="006F640E">
        <w:rPr>
          <w:rFonts w:ascii="Arial" w:hAnsi="Arial" w:cs="Arial"/>
          <w:bCs/>
          <w:sz w:val="21"/>
          <w:szCs w:val="21"/>
        </w:rPr>
        <w:t>套，其中二居室</w:t>
      </w:r>
      <w:r w:rsidRPr="006F640E">
        <w:rPr>
          <w:rFonts w:ascii="Arial" w:hAnsi="Arial" w:cs="Arial"/>
          <w:bCs/>
          <w:sz w:val="21"/>
          <w:szCs w:val="21"/>
        </w:rPr>
        <w:t>809</w:t>
      </w:r>
      <w:r w:rsidRPr="006F640E">
        <w:rPr>
          <w:rFonts w:ascii="Arial" w:hAnsi="Arial" w:cs="Arial"/>
          <w:bCs/>
          <w:sz w:val="21"/>
          <w:szCs w:val="21"/>
        </w:rPr>
        <w:t>套，建筑面积约</w:t>
      </w:r>
      <w:r w:rsidRPr="006F640E">
        <w:rPr>
          <w:rFonts w:ascii="Arial" w:hAnsi="Arial" w:cs="Arial"/>
          <w:bCs/>
          <w:sz w:val="21"/>
          <w:szCs w:val="21"/>
        </w:rPr>
        <w:t>88</w:t>
      </w:r>
      <w:r w:rsidRPr="006F640E">
        <w:rPr>
          <w:rFonts w:ascii="Arial" w:hAnsi="Arial" w:cs="Arial"/>
          <w:bCs/>
          <w:sz w:val="21"/>
          <w:szCs w:val="21"/>
        </w:rPr>
        <w:t>平方米；三居室</w:t>
      </w:r>
      <w:r w:rsidRPr="006F640E">
        <w:rPr>
          <w:rFonts w:ascii="Arial" w:hAnsi="Arial" w:cs="Arial"/>
          <w:bCs/>
          <w:sz w:val="21"/>
          <w:szCs w:val="21"/>
        </w:rPr>
        <w:t>252</w:t>
      </w:r>
      <w:r w:rsidRPr="006F640E">
        <w:rPr>
          <w:rFonts w:ascii="Arial" w:hAnsi="Arial" w:cs="Arial"/>
          <w:bCs/>
          <w:sz w:val="21"/>
          <w:szCs w:val="21"/>
        </w:rPr>
        <w:t>套，建筑面积约</w:t>
      </w:r>
      <w:r w:rsidRPr="006F640E">
        <w:rPr>
          <w:rFonts w:ascii="Arial" w:hAnsi="Arial" w:cs="Arial"/>
          <w:bCs/>
          <w:sz w:val="21"/>
          <w:szCs w:val="21"/>
        </w:rPr>
        <w:t>119</w:t>
      </w:r>
      <w:r w:rsidRPr="006F640E">
        <w:rPr>
          <w:rFonts w:ascii="Arial" w:hAnsi="Arial" w:cs="Arial"/>
          <w:bCs/>
          <w:sz w:val="21"/>
          <w:szCs w:val="21"/>
        </w:rPr>
        <w:t>平方米销售价格为</w:t>
      </w:r>
      <w:r w:rsidRPr="006F640E">
        <w:rPr>
          <w:rFonts w:ascii="Arial" w:hAnsi="Arial" w:cs="Arial"/>
          <w:bCs/>
          <w:sz w:val="21"/>
          <w:szCs w:val="21"/>
        </w:rPr>
        <w:t>32000</w:t>
      </w:r>
      <w:r w:rsidRPr="006F640E">
        <w:rPr>
          <w:rFonts w:ascii="Arial" w:hAnsi="Arial" w:cs="Arial"/>
          <w:bCs/>
          <w:sz w:val="21"/>
          <w:szCs w:val="21"/>
        </w:rPr>
        <w:t>元</w:t>
      </w:r>
      <w:r w:rsidRPr="006F640E">
        <w:rPr>
          <w:rFonts w:ascii="Arial" w:hAnsi="Arial" w:cs="Arial"/>
          <w:bCs/>
          <w:sz w:val="21"/>
          <w:szCs w:val="21"/>
        </w:rPr>
        <w:t>/</w:t>
      </w:r>
      <w:r w:rsidRPr="006F640E">
        <w:rPr>
          <w:rFonts w:ascii="Arial" w:hAnsi="Arial" w:cs="Arial"/>
          <w:bCs/>
          <w:sz w:val="21"/>
          <w:szCs w:val="21"/>
        </w:rPr>
        <w:t>平方米，全装修交房。购房人产权份额比例为</w:t>
      </w:r>
      <w:r w:rsidRPr="006F640E">
        <w:rPr>
          <w:rFonts w:ascii="Arial" w:hAnsi="Arial" w:cs="Arial"/>
          <w:bCs/>
          <w:sz w:val="21"/>
          <w:szCs w:val="21"/>
        </w:rPr>
        <w:t>70%</w:t>
      </w:r>
      <w:r w:rsidRPr="006F640E">
        <w:rPr>
          <w:rFonts w:ascii="Arial" w:hAnsi="Arial" w:cs="Arial"/>
          <w:bCs/>
          <w:sz w:val="21"/>
          <w:szCs w:val="21"/>
        </w:rPr>
        <w:t>，北京市</w:t>
      </w:r>
      <w:proofErr w:type="gramStart"/>
      <w:r w:rsidRPr="006F640E">
        <w:rPr>
          <w:rFonts w:ascii="Arial" w:hAnsi="Arial" w:cs="Arial"/>
          <w:bCs/>
          <w:sz w:val="21"/>
          <w:szCs w:val="21"/>
        </w:rPr>
        <w:t>昌平保障房</w:t>
      </w:r>
      <w:proofErr w:type="gramEnd"/>
      <w:r w:rsidRPr="006F640E">
        <w:rPr>
          <w:rFonts w:ascii="Arial" w:hAnsi="Arial" w:cs="Arial"/>
          <w:bCs/>
          <w:sz w:val="21"/>
          <w:szCs w:val="21"/>
        </w:rPr>
        <w:t>建设投资管理有限公司</w:t>
      </w:r>
      <w:r w:rsidRPr="006F640E">
        <w:rPr>
          <w:rFonts w:ascii="Arial" w:hAnsi="Arial" w:cs="Arial"/>
          <w:bCs/>
          <w:sz w:val="21"/>
          <w:szCs w:val="21"/>
        </w:rPr>
        <w:t>(</w:t>
      </w:r>
      <w:r w:rsidRPr="006F640E">
        <w:rPr>
          <w:rFonts w:ascii="Arial" w:hAnsi="Arial" w:cs="Arial"/>
          <w:bCs/>
          <w:sz w:val="21"/>
          <w:szCs w:val="21"/>
        </w:rPr>
        <w:t>政府产权份额</w:t>
      </w:r>
      <w:proofErr w:type="gramStart"/>
      <w:r w:rsidRPr="006F640E">
        <w:rPr>
          <w:rFonts w:ascii="Arial" w:hAnsi="Arial" w:cs="Arial"/>
          <w:bCs/>
          <w:sz w:val="21"/>
          <w:szCs w:val="21"/>
        </w:rPr>
        <w:t>代持机构</w:t>
      </w:r>
      <w:proofErr w:type="gramEnd"/>
      <w:r w:rsidRPr="006F640E">
        <w:rPr>
          <w:rFonts w:ascii="Arial" w:hAnsi="Arial" w:cs="Arial"/>
          <w:bCs/>
          <w:sz w:val="21"/>
          <w:szCs w:val="21"/>
        </w:rPr>
        <w:t>)</w:t>
      </w:r>
      <w:r w:rsidRPr="006F640E">
        <w:rPr>
          <w:rFonts w:ascii="Arial" w:hAnsi="Arial" w:cs="Arial"/>
          <w:bCs/>
          <w:sz w:val="21"/>
          <w:szCs w:val="21"/>
        </w:rPr>
        <w:t>持有剩余</w:t>
      </w:r>
      <w:r w:rsidRPr="006F640E">
        <w:rPr>
          <w:rFonts w:ascii="Arial" w:hAnsi="Arial" w:cs="Arial"/>
          <w:bCs/>
          <w:sz w:val="21"/>
          <w:szCs w:val="21"/>
        </w:rPr>
        <w:t>30%</w:t>
      </w:r>
      <w:r w:rsidRPr="006F640E">
        <w:rPr>
          <w:rFonts w:ascii="Arial" w:hAnsi="Arial" w:cs="Arial"/>
          <w:bCs/>
          <w:sz w:val="21"/>
          <w:szCs w:val="21"/>
        </w:rPr>
        <w:t>份额。</w:t>
      </w:r>
    </w:p>
    <w:p w14:paraId="2494B17B" w14:textId="77777777" w:rsidR="00BD69BA" w:rsidRPr="006F640E" w:rsidRDefault="00000000">
      <w:pPr>
        <w:spacing w:line="480" w:lineRule="auto"/>
        <w:ind w:firstLineChars="202" w:firstLine="424"/>
        <w:jc w:val="both"/>
        <w:rPr>
          <w:rFonts w:ascii="Arial" w:hAnsi="Arial" w:cs="Arial"/>
          <w:bCs/>
          <w:sz w:val="21"/>
          <w:szCs w:val="21"/>
        </w:rPr>
      </w:pPr>
      <w:r w:rsidRPr="006F640E">
        <w:rPr>
          <w:rFonts w:ascii="Arial" w:hAnsi="Arial" w:cs="Arial"/>
          <w:bCs/>
          <w:sz w:val="21"/>
          <w:szCs w:val="21"/>
        </w:rPr>
        <w:t>平谷区晟贤</w:t>
      </w:r>
      <w:proofErr w:type="gramStart"/>
      <w:r w:rsidRPr="006F640E">
        <w:rPr>
          <w:rFonts w:ascii="Arial" w:hAnsi="Arial" w:cs="Arial"/>
          <w:bCs/>
          <w:sz w:val="21"/>
          <w:szCs w:val="21"/>
        </w:rPr>
        <w:t>悦府项目位于平谷区马昌营</w:t>
      </w:r>
      <w:proofErr w:type="gramEnd"/>
      <w:r w:rsidRPr="006F640E">
        <w:rPr>
          <w:rFonts w:ascii="Arial" w:hAnsi="Arial" w:cs="Arial"/>
          <w:bCs/>
          <w:sz w:val="21"/>
          <w:szCs w:val="21"/>
        </w:rPr>
        <w:t>镇东北部，项目四至为：东至沥青厂用地范围的东边线，南至高压线防护绿地的南边线，西至</w:t>
      </w:r>
      <w:proofErr w:type="gramStart"/>
      <w:r w:rsidRPr="006F640E">
        <w:rPr>
          <w:rFonts w:ascii="Arial" w:hAnsi="Arial" w:cs="Arial"/>
          <w:bCs/>
          <w:sz w:val="21"/>
          <w:szCs w:val="21"/>
        </w:rPr>
        <w:t>马昌营镇</w:t>
      </w:r>
      <w:proofErr w:type="gramEnd"/>
      <w:r w:rsidRPr="006F640E">
        <w:rPr>
          <w:rFonts w:ascii="Arial" w:hAnsi="Arial" w:cs="Arial"/>
          <w:bCs/>
          <w:sz w:val="21"/>
          <w:szCs w:val="21"/>
        </w:rPr>
        <w:t>经三路，北至顺平路。共有产权房套数共</w:t>
      </w:r>
      <w:r w:rsidRPr="006F640E">
        <w:rPr>
          <w:rFonts w:ascii="Arial" w:hAnsi="Arial" w:cs="Arial"/>
          <w:bCs/>
          <w:sz w:val="21"/>
          <w:szCs w:val="21"/>
        </w:rPr>
        <w:t>852</w:t>
      </w:r>
      <w:r w:rsidRPr="006F640E">
        <w:rPr>
          <w:rFonts w:ascii="Arial" w:hAnsi="Arial" w:cs="Arial"/>
          <w:bCs/>
          <w:sz w:val="21"/>
          <w:szCs w:val="21"/>
        </w:rPr>
        <w:t>套，其中</w:t>
      </w:r>
      <w:r w:rsidRPr="006F640E">
        <w:rPr>
          <w:rFonts w:ascii="Arial" w:hAnsi="Arial" w:cs="Arial"/>
          <w:bCs/>
          <w:sz w:val="21"/>
          <w:szCs w:val="21"/>
        </w:rPr>
        <w:t>82</w:t>
      </w:r>
      <w:r w:rsidRPr="006F640E">
        <w:rPr>
          <w:rFonts w:ascii="Arial" w:hAnsi="Arial" w:cs="Arial"/>
          <w:bCs/>
          <w:sz w:val="21"/>
          <w:szCs w:val="21"/>
        </w:rPr>
        <w:t>㎡</w:t>
      </w:r>
      <w:proofErr w:type="gramStart"/>
      <w:r w:rsidRPr="006F640E">
        <w:rPr>
          <w:rFonts w:ascii="Arial" w:hAnsi="Arial" w:cs="Arial"/>
          <w:bCs/>
          <w:sz w:val="21"/>
          <w:szCs w:val="21"/>
        </w:rPr>
        <w:t>二居共</w:t>
      </w:r>
      <w:r w:rsidRPr="006F640E">
        <w:rPr>
          <w:rFonts w:ascii="Arial" w:hAnsi="Arial" w:cs="Arial"/>
          <w:bCs/>
          <w:sz w:val="21"/>
          <w:szCs w:val="21"/>
        </w:rPr>
        <w:t>190</w:t>
      </w:r>
      <w:r w:rsidRPr="006F640E">
        <w:rPr>
          <w:rFonts w:ascii="Arial" w:hAnsi="Arial" w:cs="Arial"/>
          <w:bCs/>
          <w:sz w:val="21"/>
          <w:szCs w:val="21"/>
        </w:rPr>
        <w:t>套</w:t>
      </w:r>
      <w:proofErr w:type="gramEnd"/>
      <w:r w:rsidRPr="006F640E">
        <w:rPr>
          <w:rFonts w:ascii="Arial" w:hAnsi="Arial" w:cs="Arial"/>
          <w:bCs/>
          <w:sz w:val="21"/>
          <w:szCs w:val="21"/>
        </w:rPr>
        <w:t>、</w:t>
      </w:r>
      <w:r w:rsidRPr="006F640E">
        <w:rPr>
          <w:rFonts w:ascii="Arial" w:hAnsi="Arial" w:cs="Arial"/>
          <w:bCs/>
          <w:sz w:val="21"/>
          <w:szCs w:val="21"/>
        </w:rPr>
        <w:t>84</w:t>
      </w:r>
      <w:r w:rsidRPr="006F640E">
        <w:rPr>
          <w:rFonts w:ascii="Arial" w:hAnsi="Arial" w:cs="Arial"/>
          <w:bCs/>
          <w:sz w:val="21"/>
          <w:szCs w:val="21"/>
        </w:rPr>
        <w:t>㎡</w:t>
      </w:r>
      <w:proofErr w:type="gramStart"/>
      <w:r w:rsidRPr="006F640E">
        <w:rPr>
          <w:rFonts w:ascii="Arial" w:hAnsi="Arial" w:cs="Arial"/>
          <w:bCs/>
          <w:sz w:val="21"/>
          <w:szCs w:val="21"/>
        </w:rPr>
        <w:t>二居共</w:t>
      </w:r>
      <w:r w:rsidRPr="006F640E">
        <w:rPr>
          <w:rFonts w:ascii="Arial" w:hAnsi="Arial" w:cs="Arial"/>
          <w:bCs/>
          <w:sz w:val="21"/>
          <w:szCs w:val="21"/>
        </w:rPr>
        <w:t>379</w:t>
      </w:r>
      <w:r w:rsidRPr="006F640E">
        <w:rPr>
          <w:rFonts w:ascii="Arial" w:hAnsi="Arial" w:cs="Arial"/>
          <w:bCs/>
          <w:sz w:val="21"/>
          <w:szCs w:val="21"/>
        </w:rPr>
        <w:t>套</w:t>
      </w:r>
      <w:proofErr w:type="gramEnd"/>
      <w:r w:rsidRPr="006F640E">
        <w:rPr>
          <w:rFonts w:ascii="Arial" w:hAnsi="Arial" w:cs="Arial"/>
          <w:bCs/>
          <w:sz w:val="21"/>
          <w:szCs w:val="21"/>
        </w:rPr>
        <w:t>、</w:t>
      </w:r>
      <w:r w:rsidRPr="006F640E">
        <w:rPr>
          <w:rFonts w:ascii="Arial" w:hAnsi="Arial" w:cs="Arial"/>
          <w:bCs/>
          <w:sz w:val="21"/>
          <w:szCs w:val="21"/>
        </w:rPr>
        <w:t>88</w:t>
      </w:r>
      <w:r w:rsidRPr="006F640E">
        <w:rPr>
          <w:rFonts w:ascii="Arial" w:hAnsi="Arial" w:cs="Arial"/>
          <w:bCs/>
          <w:sz w:val="21"/>
          <w:szCs w:val="21"/>
        </w:rPr>
        <w:t>㎡</w:t>
      </w:r>
      <w:proofErr w:type="gramStart"/>
      <w:r w:rsidRPr="006F640E">
        <w:rPr>
          <w:rFonts w:ascii="Arial" w:hAnsi="Arial" w:cs="Arial"/>
          <w:bCs/>
          <w:sz w:val="21"/>
          <w:szCs w:val="21"/>
        </w:rPr>
        <w:t>三居共</w:t>
      </w:r>
      <w:r w:rsidRPr="006F640E">
        <w:rPr>
          <w:rFonts w:ascii="Arial" w:hAnsi="Arial" w:cs="Arial"/>
          <w:bCs/>
          <w:sz w:val="21"/>
          <w:szCs w:val="21"/>
        </w:rPr>
        <w:t>192</w:t>
      </w:r>
      <w:r w:rsidRPr="006F640E">
        <w:rPr>
          <w:rFonts w:ascii="Arial" w:hAnsi="Arial" w:cs="Arial"/>
          <w:bCs/>
          <w:sz w:val="21"/>
          <w:szCs w:val="21"/>
        </w:rPr>
        <w:t>套</w:t>
      </w:r>
      <w:proofErr w:type="gramEnd"/>
      <w:r w:rsidRPr="006F640E">
        <w:rPr>
          <w:rFonts w:ascii="Arial" w:hAnsi="Arial" w:cs="Arial"/>
          <w:bCs/>
          <w:sz w:val="21"/>
          <w:szCs w:val="21"/>
        </w:rPr>
        <w:t>、</w:t>
      </w:r>
      <w:r w:rsidRPr="006F640E">
        <w:rPr>
          <w:rFonts w:ascii="Arial" w:hAnsi="Arial" w:cs="Arial"/>
          <w:bCs/>
          <w:sz w:val="21"/>
          <w:szCs w:val="21"/>
        </w:rPr>
        <w:t>110</w:t>
      </w:r>
      <w:r w:rsidRPr="006F640E">
        <w:rPr>
          <w:rFonts w:ascii="Arial" w:hAnsi="Arial" w:cs="Arial"/>
          <w:bCs/>
          <w:sz w:val="21"/>
          <w:szCs w:val="21"/>
        </w:rPr>
        <w:t>㎡</w:t>
      </w:r>
      <w:proofErr w:type="gramStart"/>
      <w:r w:rsidRPr="006F640E">
        <w:rPr>
          <w:rFonts w:ascii="Arial" w:hAnsi="Arial" w:cs="Arial"/>
          <w:bCs/>
          <w:sz w:val="21"/>
          <w:szCs w:val="21"/>
        </w:rPr>
        <w:t>三居共</w:t>
      </w:r>
      <w:r w:rsidRPr="006F640E">
        <w:rPr>
          <w:rFonts w:ascii="Arial" w:hAnsi="Arial" w:cs="Arial"/>
          <w:bCs/>
          <w:sz w:val="21"/>
          <w:szCs w:val="21"/>
        </w:rPr>
        <w:t>88</w:t>
      </w:r>
      <w:r w:rsidRPr="006F640E">
        <w:rPr>
          <w:rFonts w:ascii="Arial" w:hAnsi="Arial" w:cs="Arial"/>
          <w:bCs/>
          <w:sz w:val="21"/>
          <w:szCs w:val="21"/>
        </w:rPr>
        <w:t>套</w:t>
      </w:r>
      <w:proofErr w:type="gramEnd"/>
      <w:r w:rsidRPr="006F640E">
        <w:rPr>
          <w:rFonts w:ascii="Arial" w:hAnsi="Arial" w:cs="Arial"/>
          <w:bCs/>
          <w:sz w:val="21"/>
          <w:szCs w:val="21"/>
        </w:rPr>
        <w:t>、</w:t>
      </w:r>
      <w:r w:rsidRPr="006F640E">
        <w:rPr>
          <w:rFonts w:ascii="Arial" w:hAnsi="Arial" w:cs="Arial"/>
          <w:bCs/>
          <w:sz w:val="21"/>
          <w:szCs w:val="21"/>
        </w:rPr>
        <w:t>122</w:t>
      </w:r>
      <w:r w:rsidRPr="006F640E">
        <w:rPr>
          <w:rFonts w:ascii="Arial" w:hAnsi="Arial" w:cs="Arial"/>
          <w:bCs/>
          <w:sz w:val="21"/>
          <w:szCs w:val="21"/>
        </w:rPr>
        <w:t>㎡</w:t>
      </w:r>
      <w:proofErr w:type="gramStart"/>
      <w:r w:rsidRPr="006F640E">
        <w:rPr>
          <w:rFonts w:ascii="Arial" w:hAnsi="Arial" w:cs="Arial"/>
          <w:bCs/>
          <w:sz w:val="21"/>
          <w:szCs w:val="21"/>
        </w:rPr>
        <w:t>三居共</w:t>
      </w:r>
      <w:r w:rsidRPr="006F640E">
        <w:rPr>
          <w:rFonts w:ascii="Arial" w:hAnsi="Arial" w:cs="Arial"/>
          <w:bCs/>
          <w:sz w:val="21"/>
          <w:szCs w:val="21"/>
        </w:rPr>
        <w:t>2</w:t>
      </w:r>
      <w:r w:rsidRPr="006F640E">
        <w:rPr>
          <w:rFonts w:ascii="Arial" w:hAnsi="Arial" w:cs="Arial"/>
          <w:bCs/>
          <w:sz w:val="21"/>
          <w:szCs w:val="21"/>
        </w:rPr>
        <w:t>套</w:t>
      </w:r>
      <w:proofErr w:type="gramEnd"/>
      <w:r w:rsidRPr="006F640E">
        <w:rPr>
          <w:rFonts w:ascii="Arial" w:hAnsi="Arial" w:cs="Arial"/>
          <w:bCs/>
          <w:sz w:val="21"/>
          <w:szCs w:val="21"/>
        </w:rPr>
        <w:t>、</w:t>
      </w:r>
      <w:r w:rsidRPr="006F640E">
        <w:rPr>
          <w:rFonts w:ascii="Arial" w:hAnsi="Arial" w:cs="Arial"/>
          <w:bCs/>
          <w:sz w:val="21"/>
          <w:szCs w:val="21"/>
        </w:rPr>
        <w:t>127</w:t>
      </w:r>
      <w:r w:rsidRPr="006F640E">
        <w:rPr>
          <w:rFonts w:ascii="Arial" w:hAnsi="Arial" w:cs="Arial"/>
          <w:bCs/>
          <w:sz w:val="21"/>
          <w:szCs w:val="21"/>
        </w:rPr>
        <w:t>㎡</w:t>
      </w:r>
      <w:proofErr w:type="gramStart"/>
      <w:r w:rsidRPr="006F640E">
        <w:rPr>
          <w:rFonts w:ascii="Arial" w:hAnsi="Arial" w:cs="Arial"/>
          <w:bCs/>
          <w:sz w:val="21"/>
          <w:szCs w:val="21"/>
        </w:rPr>
        <w:t>三居共</w:t>
      </w:r>
      <w:r w:rsidRPr="006F640E">
        <w:rPr>
          <w:rFonts w:ascii="Arial" w:hAnsi="Arial" w:cs="Arial"/>
          <w:bCs/>
          <w:sz w:val="21"/>
          <w:szCs w:val="21"/>
        </w:rPr>
        <w:t>1</w:t>
      </w:r>
      <w:r w:rsidRPr="006F640E">
        <w:rPr>
          <w:rFonts w:ascii="Arial" w:hAnsi="Arial" w:cs="Arial"/>
          <w:bCs/>
          <w:sz w:val="21"/>
          <w:szCs w:val="21"/>
        </w:rPr>
        <w:t>套</w:t>
      </w:r>
      <w:proofErr w:type="gramEnd"/>
      <w:r w:rsidRPr="006F640E">
        <w:rPr>
          <w:rFonts w:ascii="Arial" w:hAnsi="Arial" w:cs="Arial"/>
          <w:bCs/>
          <w:sz w:val="21"/>
          <w:szCs w:val="21"/>
        </w:rPr>
        <w:t>。销售价格为</w:t>
      </w:r>
      <w:r w:rsidRPr="006F640E">
        <w:rPr>
          <w:rFonts w:ascii="Arial" w:hAnsi="Arial" w:cs="Arial"/>
          <w:bCs/>
          <w:sz w:val="21"/>
          <w:szCs w:val="21"/>
        </w:rPr>
        <w:t>16500</w:t>
      </w:r>
      <w:r w:rsidRPr="006F640E">
        <w:rPr>
          <w:rFonts w:ascii="Arial" w:hAnsi="Arial" w:cs="Arial"/>
          <w:bCs/>
          <w:sz w:val="21"/>
          <w:szCs w:val="21"/>
        </w:rPr>
        <w:t>元</w:t>
      </w:r>
      <w:r w:rsidRPr="006F640E">
        <w:rPr>
          <w:rFonts w:ascii="Arial" w:hAnsi="Arial" w:cs="Arial"/>
          <w:bCs/>
          <w:sz w:val="21"/>
          <w:szCs w:val="21"/>
        </w:rPr>
        <w:t>/</w:t>
      </w:r>
      <w:r w:rsidRPr="006F640E">
        <w:rPr>
          <w:rFonts w:ascii="Arial" w:hAnsi="Arial" w:cs="Arial"/>
          <w:bCs/>
          <w:sz w:val="21"/>
          <w:szCs w:val="21"/>
        </w:rPr>
        <w:t>平方米，全装修交房。购房人产权份额比例为</w:t>
      </w:r>
      <w:r w:rsidRPr="006F640E">
        <w:rPr>
          <w:rFonts w:ascii="Arial" w:hAnsi="Arial" w:cs="Arial"/>
          <w:bCs/>
          <w:sz w:val="21"/>
          <w:szCs w:val="21"/>
        </w:rPr>
        <w:t>70%</w:t>
      </w:r>
      <w:r w:rsidRPr="006F640E">
        <w:rPr>
          <w:rFonts w:ascii="Arial" w:hAnsi="Arial" w:cs="Arial"/>
          <w:bCs/>
          <w:sz w:val="21"/>
          <w:szCs w:val="21"/>
        </w:rPr>
        <w:t>，北京市燕</w:t>
      </w:r>
      <w:proofErr w:type="gramStart"/>
      <w:r w:rsidRPr="006F640E">
        <w:rPr>
          <w:rFonts w:ascii="Arial" w:hAnsi="Arial" w:cs="Arial"/>
          <w:bCs/>
          <w:sz w:val="21"/>
          <w:szCs w:val="21"/>
        </w:rPr>
        <w:t>谷保障</w:t>
      </w:r>
      <w:proofErr w:type="gramEnd"/>
      <w:r w:rsidRPr="006F640E">
        <w:rPr>
          <w:rFonts w:ascii="Arial" w:hAnsi="Arial" w:cs="Arial"/>
          <w:bCs/>
          <w:sz w:val="21"/>
          <w:szCs w:val="21"/>
        </w:rPr>
        <w:t>性住房建设投资有限公司</w:t>
      </w:r>
      <w:r w:rsidRPr="006F640E">
        <w:rPr>
          <w:rFonts w:ascii="Arial" w:hAnsi="Arial" w:cs="Arial"/>
          <w:bCs/>
          <w:sz w:val="21"/>
          <w:szCs w:val="21"/>
        </w:rPr>
        <w:t>(</w:t>
      </w:r>
      <w:r w:rsidRPr="006F640E">
        <w:rPr>
          <w:rFonts w:ascii="Arial" w:hAnsi="Arial" w:cs="Arial"/>
          <w:bCs/>
          <w:sz w:val="21"/>
          <w:szCs w:val="21"/>
        </w:rPr>
        <w:t>政府产权份额</w:t>
      </w:r>
      <w:proofErr w:type="gramStart"/>
      <w:r w:rsidRPr="006F640E">
        <w:rPr>
          <w:rFonts w:ascii="Arial" w:hAnsi="Arial" w:cs="Arial"/>
          <w:bCs/>
          <w:sz w:val="21"/>
          <w:szCs w:val="21"/>
        </w:rPr>
        <w:t>代持机构</w:t>
      </w:r>
      <w:proofErr w:type="gramEnd"/>
      <w:r w:rsidRPr="006F640E">
        <w:rPr>
          <w:rFonts w:ascii="Arial" w:hAnsi="Arial" w:cs="Arial"/>
          <w:bCs/>
          <w:sz w:val="21"/>
          <w:szCs w:val="21"/>
        </w:rPr>
        <w:t>)</w:t>
      </w:r>
      <w:r w:rsidRPr="006F640E">
        <w:rPr>
          <w:rFonts w:ascii="Arial" w:hAnsi="Arial" w:cs="Arial"/>
          <w:bCs/>
          <w:sz w:val="21"/>
          <w:szCs w:val="21"/>
        </w:rPr>
        <w:t>持有剩余</w:t>
      </w:r>
      <w:r w:rsidRPr="006F640E">
        <w:rPr>
          <w:rFonts w:ascii="Arial" w:hAnsi="Arial" w:cs="Arial"/>
          <w:bCs/>
          <w:sz w:val="21"/>
          <w:szCs w:val="21"/>
        </w:rPr>
        <w:t>30%</w:t>
      </w:r>
      <w:r w:rsidRPr="006F640E">
        <w:rPr>
          <w:rFonts w:ascii="Arial" w:hAnsi="Arial" w:cs="Arial"/>
          <w:bCs/>
          <w:sz w:val="21"/>
          <w:szCs w:val="21"/>
        </w:rPr>
        <w:t>份额。</w:t>
      </w:r>
    </w:p>
    <w:p w14:paraId="77697081" w14:textId="77777777" w:rsidR="00BD69BA" w:rsidRPr="006F640E" w:rsidRDefault="00000000">
      <w:pPr>
        <w:overflowPunct w:val="0"/>
        <w:spacing w:line="480" w:lineRule="auto"/>
        <w:ind w:right="204" w:firstLineChars="200" w:firstLine="420"/>
        <w:jc w:val="both"/>
        <w:rPr>
          <w:rFonts w:ascii="Arial" w:hAnsi="Arial" w:cs="Arial"/>
          <w:sz w:val="21"/>
        </w:rPr>
      </w:pPr>
      <w:proofErr w:type="gramStart"/>
      <w:r w:rsidRPr="006F640E">
        <w:rPr>
          <w:rFonts w:ascii="Arial" w:hAnsi="Arial" w:cs="Arial"/>
          <w:bCs/>
          <w:sz w:val="21"/>
          <w:szCs w:val="21"/>
        </w:rPr>
        <w:t>大兴区兴</w:t>
      </w:r>
      <w:proofErr w:type="gramEnd"/>
      <w:r w:rsidRPr="006F640E">
        <w:rPr>
          <w:rFonts w:ascii="Arial" w:hAnsi="Arial" w:cs="Arial"/>
          <w:bCs/>
          <w:sz w:val="21"/>
          <w:szCs w:val="21"/>
        </w:rPr>
        <w:t>海星光里共有产权住房项目位于集体建设用地区级统筹</w:t>
      </w:r>
      <w:proofErr w:type="gramStart"/>
      <w:r w:rsidRPr="006F640E">
        <w:rPr>
          <w:rFonts w:ascii="Arial" w:hAnsi="Arial" w:cs="Arial"/>
          <w:bCs/>
          <w:sz w:val="21"/>
          <w:szCs w:val="21"/>
        </w:rPr>
        <w:t>大兴区瀛海镇</w:t>
      </w:r>
      <w:proofErr w:type="gramEnd"/>
      <w:r w:rsidRPr="006F640E">
        <w:rPr>
          <w:rFonts w:ascii="Arial" w:hAnsi="Arial" w:cs="Arial"/>
          <w:bCs/>
          <w:sz w:val="21"/>
          <w:szCs w:val="21"/>
        </w:rPr>
        <w:t>YZ00-0803-2012A</w:t>
      </w:r>
      <w:r w:rsidRPr="006F640E">
        <w:rPr>
          <w:rFonts w:ascii="Arial" w:hAnsi="Arial" w:cs="Arial"/>
          <w:bCs/>
          <w:sz w:val="21"/>
          <w:szCs w:val="21"/>
        </w:rPr>
        <w:t>、</w:t>
      </w:r>
      <w:r w:rsidRPr="006F640E">
        <w:rPr>
          <w:rFonts w:ascii="Arial" w:hAnsi="Arial" w:cs="Arial"/>
          <w:bCs/>
          <w:sz w:val="21"/>
          <w:szCs w:val="21"/>
        </w:rPr>
        <w:t>2012B</w:t>
      </w:r>
      <w:r w:rsidRPr="006F640E">
        <w:rPr>
          <w:rFonts w:ascii="Arial" w:hAnsi="Arial" w:cs="Arial"/>
          <w:bCs/>
          <w:sz w:val="21"/>
          <w:szCs w:val="21"/>
        </w:rPr>
        <w:t>地块，四至为：东至规划</w:t>
      </w:r>
      <w:proofErr w:type="gramStart"/>
      <w:r w:rsidRPr="006F640E">
        <w:rPr>
          <w:rFonts w:ascii="Arial" w:hAnsi="Arial" w:cs="Arial"/>
          <w:bCs/>
          <w:sz w:val="21"/>
          <w:szCs w:val="21"/>
        </w:rPr>
        <w:t>瀛</w:t>
      </w:r>
      <w:proofErr w:type="gramEnd"/>
      <w:r w:rsidRPr="006F640E">
        <w:rPr>
          <w:rFonts w:ascii="Arial" w:hAnsi="Arial" w:cs="Arial"/>
          <w:bCs/>
          <w:sz w:val="21"/>
          <w:szCs w:val="21"/>
        </w:rPr>
        <w:t>隆街，南至规划</w:t>
      </w:r>
      <w:proofErr w:type="gramStart"/>
      <w:r w:rsidRPr="006F640E">
        <w:rPr>
          <w:rFonts w:ascii="Arial" w:hAnsi="Arial" w:cs="Arial"/>
          <w:bCs/>
          <w:sz w:val="21"/>
          <w:szCs w:val="21"/>
        </w:rPr>
        <w:t>瀛</w:t>
      </w:r>
      <w:proofErr w:type="gramEnd"/>
      <w:r w:rsidRPr="006F640E">
        <w:rPr>
          <w:rFonts w:ascii="Arial" w:hAnsi="Arial" w:cs="Arial"/>
          <w:bCs/>
          <w:sz w:val="21"/>
          <w:szCs w:val="21"/>
        </w:rPr>
        <w:t>宏路，西至规划</w:t>
      </w:r>
      <w:proofErr w:type="gramStart"/>
      <w:r w:rsidRPr="006F640E">
        <w:rPr>
          <w:rFonts w:ascii="Arial" w:hAnsi="Arial" w:cs="Arial"/>
          <w:bCs/>
          <w:sz w:val="21"/>
          <w:szCs w:val="21"/>
        </w:rPr>
        <w:t>瀛</w:t>
      </w:r>
      <w:proofErr w:type="gramEnd"/>
      <w:r w:rsidRPr="006F640E">
        <w:rPr>
          <w:rFonts w:ascii="Arial" w:hAnsi="Arial" w:cs="Arial"/>
          <w:bCs/>
          <w:sz w:val="21"/>
          <w:szCs w:val="21"/>
        </w:rPr>
        <w:t>义街，北至规划</w:t>
      </w:r>
      <w:proofErr w:type="gramStart"/>
      <w:r w:rsidRPr="006F640E">
        <w:rPr>
          <w:rFonts w:ascii="Arial" w:hAnsi="Arial" w:cs="Arial"/>
          <w:bCs/>
          <w:sz w:val="21"/>
          <w:szCs w:val="21"/>
        </w:rPr>
        <w:t>瀛</w:t>
      </w:r>
      <w:proofErr w:type="gramEnd"/>
      <w:r w:rsidRPr="006F640E">
        <w:rPr>
          <w:rFonts w:ascii="Arial" w:hAnsi="Arial" w:cs="Arial"/>
          <w:bCs/>
          <w:sz w:val="21"/>
          <w:szCs w:val="21"/>
        </w:rPr>
        <w:t>志路。共有产权房套数共</w:t>
      </w:r>
      <w:r w:rsidRPr="006F640E">
        <w:rPr>
          <w:rFonts w:ascii="Arial" w:hAnsi="Arial" w:cs="Arial"/>
          <w:bCs/>
          <w:sz w:val="21"/>
          <w:szCs w:val="21"/>
        </w:rPr>
        <w:t>1095</w:t>
      </w:r>
      <w:r w:rsidRPr="006F640E">
        <w:rPr>
          <w:rFonts w:ascii="Arial" w:hAnsi="Arial" w:cs="Arial"/>
          <w:bCs/>
          <w:sz w:val="21"/>
          <w:szCs w:val="21"/>
        </w:rPr>
        <w:t>套，其中，</w:t>
      </w:r>
      <w:proofErr w:type="gramStart"/>
      <w:r w:rsidRPr="006F640E">
        <w:rPr>
          <w:rFonts w:ascii="Arial" w:hAnsi="Arial" w:cs="Arial"/>
          <w:bCs/>
          <w:sz w:val="21"/>
          <w:szCs w:val="21"/>
        </w:rPr>
        <w:t>一</w:t>
      </w:r>
      <w:proofErr w:type="gramEnd"/>
      <w:r w:rsidRPr="006F640E">
        <w:rPr>
          <w:rFonts w:ascii="Arial" w:hAnsi="Arial" w:cs="Arial"/>
          <w:bCs/>
          <w:sz w:val="21"/>
          <w:szCs w:val="21"/>
        </w:rPr>
        <w:t>居室</w:t>
      </w:r>
      <w:r w:rsidRPr="006F640E">
        <w:rPr>
          <w:rFonts w:ascii="Arial" w:hAnsi="Arial" w:cs="Arial"/>
          <w:bCs/>
          <w:sz w:val="21"/>
          <w:szCs w:val="21"/>
        </w:rPr>
        <w:t>6</w:t>
      </w:r>
      <w:r w:rsidRPr="006F640E">
        <w:rPr>
          <w:rFonts w:ascii="Arial" w:hAnsi="Arial" w:cs="Arial"/>
          <w:bCs/>
          <w:sz w:val="21"/>
          <w:szCs w:val="21"/>
        </w:rPr>
        <w:t>套，建筑面积约</w:t>
      </w:r>
      <w:r w:rsidRPr="006F640E">
        <w:rPr>
          <w:rFonts w:ascii="Arial" w:hAnsi="Arial" w:cs="Arial"/>
          <w:bCs/>
          <w:sz w:val="21"/>
          <w:szCs w:val="21"/>
        </w:rPr>
        <w:t>64</w:t>
      </w:r>
      <w:r w:rsidRPr="006F640E">
        <w:rPr>
          <w:rFonts w:ascii="Arial" w:hAnsi="Arial" w:cs="Arial"/>
          <w:bCs/>
          <w:sz w:val="21"/>
          <w:szCs w:val="21"/>
        </w:rPr>
        <w:t>平方米；二居室</w:t>
      </w:r>
      <w:r w:rsidRPr="006F640E">
        <w:rPr>
          <w:rFonts w:ascii="Arial" w:hAnsi="Arial" w:cs="Arial"/>
          <w:bCs/>
          <w:sz w:val="21"/>
          <w:szCs w:val="21"/>
        </w:rPr>
        <w:t>290</w:t>
      </w:r>
      <w:r w:rsidRPr="006F640E">
        <w:rPr>
          <w:rFonts w:ascii="Arial" w:hAnsi="Arial" w:cs="Arial"/>
          <w:bCs/>
          <w:sz w:val="21"/>
          <w:szCs w:val="21"/>
        </w:rPr>
        <w:t>套，建筑面积约</w:t>
      </w:r>
      <w:r w:rsidRPr="006F640E">
        <w:rPr>
          <w:rFonts w:ascii="Arial" w:hAnsi="Arial" w:cs="Arial"/>
          <w:bCs/>
          <w:sz w:val="21"/>
          <w:szCs w:val="21"/>
        </w:rPr>
        <w:t>70-78</w:t>
      </w:r>
      <w:r w:rsidRPr="006F640E">
        <w:rPr>
          <w:rFonts w:ascii="Arial" w:hAnsi="Arial" w:cs="Arial"/>
          <w:bCs/>
          <w:sz w:val="21"/>
          <w:szCs w:val="21"/>
        </w:rPr>
        <w:t>平方米；三居室</w:t>
      </w:r>
      <w:r w:rsidRPr="006F640E">
        <w:rPr>
          <w:rFonts w:ascii="Arial" w:hAnsi="Arial" w:cs="Arial"/>
          <w:bCs/>
          <w:sz w:val="21"/>
          <w:szCs w:val="21"/>
        </w:rPr>
        <w:t>647</w:t>
      </w:r>
      <w:r w:rsidRPr="006F640E">
        <w:rPr>
          <w:rFonts w:ascii="Arial" w:hAnsi="Arial" w:cs="Arial"/>
          <w:bCs/>
          <w:sz w:val="21"/>
          <w:szCs w:val="21"/>
        </w:rPr>
        <w:t>套，建筑面积约</w:t>
      </w:r>
      <w:r w:rsidRPr="006F640E">
        <w:rPr>
          <w:rFonts w:ascii="Arial" w:hAnsi="Arial" w:cs="Arial"/>
          <w:bCs/>
          <w:sz w:val="21"/>
          <w:szCs w:val="21"/>
        </w:rPr>
        <w:t>89-113</w:t>
      </w:r>
      <w:r w:rsidRPr="006F640E">
        <w:rPr>
          <w:rFonts w:ascii="Arial" w:hAnsi="Arial" w:cs="Arial"/>
          <w:bCs/>
          <w:sz w:val="21"/>
          <w:szCs w:val="21"/>
        </w:rPr>
        <w:t>平方米；四居室</w:t>
      </w:r>
      <w:r w:rsidRPr="006F640E">
        <w:rPr>
          <w:rFonts w:ascii="Arial" w:hAnsi="Arial" w:cs="Arial"/>
          <w:bCs/>
          <w:sz w:val="21"/>
          <w:szCs w:val="21"/>
        </w:rPr>
        <w:t>152</w:t>
      </w:r>
      <w:r w:rsidRPr="006F640E">
        <w:rPr>
          <w:rFonts w:ascii="Arial" w:hAnsi="Arial" w:cs="Arial"/>
          <w:bCs/>
          <w:sz w:val="21"/>
          <w:szCs w:val="21"/>
        </w:rPr>
        <w:t>套，建筑面积约</w:t>
      </w:r>
      <w:r w:rsidRPr="006F640E">
        <w:rPr>
          <w:rFonts w:ascii="Arial" w:hAnsi="Arial" w:cs="Arial"/>
          <w:bCs/>
          <w:sz w:val="21"/>
          <w:szCs w:val="21"/>
        </w:rPr>
        <w:t>119</w:t>
      </w:r>
      <w:r w:rsidRPr="006F640E">
        <w:rPr>
          <w:rFonts w:ascii="Arial" w:hAnsi="Arial" w:cs="Arial"/>
          <w:bCs/>
          <w:sz w:val="21"/>
          <w:szCs w:val="21"/>
        </w:rPr>
        <w:t>平方米。销售价格为</w:t>
      </w:r>
      <w:r w:rsidRPr="006F640E">
        <w:rPr>
          <w:rFonts w:ascii="Arial" w:hAnsi="Arial" w:cs="Arial"/>
          <w:bCs/>
          <w:sz w:val="21"/>
          <w:szCs w:val="21"/>
        </w:rPr>
        <w:t>29000</w:t>
      </w:r>
      <w:r w:rsidRPr="006F640E">
        <w:rPr>
          <w:rFonts w:ascii="Arial" w:hAnsi="Arial" w:cs="Arial"/>
          <w:bCs/>
          <w:sz w:val="21"/>
          <w:szCs w:val="21"/>
        </w:rPr>
        <w:t>元</w:t>
      </w:r>
      <w:r w:rsidRPr="006F640E">
        <w:rPr>
          <w:rFonts w:ascii="Arial" w:hAnsi="Arial" w:cs="Arial"/>
          <w:bCs/>
          <w:sz w:val="21"/>
          <w:szCs w:val="21"/>
        </w:rPr>
        <w:t>/</w:t>
      </w:r>
      <w:r w:rsidRPr="006F640E">
        <w:rPr>
          <w:rFonts w:ascii="Arial" w:hAnsi="Arial" w:cs="Arial"/>
          <w:bCs/>
          <w:sz w:val="21"/>
          <w:szCs w:val="21"/>
        </w:rPr>
        <w:t>平方米，全装修交房。购房人产权份额比例为</w:t>
      </w:r>
      <w:r w:rsidRPr="006F640E">
        <w:rPr>
          <w:rFonts w:ascii="Arial" w:hAnsi="Arial" w:cs="Arial"/>
          <w:bCs/>
          <w:sz w:val="21"/>
          <w:szCs w:val="21"/>
        </w:rPr>
        <w:t>70%</w:t>
      </w:r>
      <w:r w:rsidRPr="006F640E">
        <w:rPr>
          <w:rFonts w:ascii="Arial" w:hAnsi="Arial" w:cs="Arial"/>
          <w:bCs/>
          <w:sz w:val="21"/>
          <w:szCs w:val="21"/>
        </w:rPr>
        <w:t>，北京市</w:t>
      </w:r>
      <w:proofErr w:type="gramStart"/>
      <w:r w:rsidRPr="006F640E">
        <w:rPr>
          <w:rFonts w:ascii="Arial" w:hAnsi="Arial" w:cs="Arial"/>
          <w:bCs/>
          <w:sz w:val="21"/>
          <w:szCs w:val="21"/>
        </w:rPr>
        <w:t>大兴区保障</w:t>
      </w:r>
      <w:proofErr w:type="gramEnd"/>
      <w:r w:rsidRPr="006F640E">
        <w:rPr>
          <w:rFonts w:ascii="Arial" w:hAnsi="Arial" w:cs="Arial"/>
          <w:bCs/>
          <w:sz w:val="21"/>
          <w:szCs w:val="21"/>
        </w:rPr>
        <w:t>性住房建设投资管理有限公司（政府产权</w:t>
      </w:r>
      <w:proofErr w:type="gramStart"/>
      <w:r w:rsidRPr="006F640E">
        <w:rPr>
          <w:rFonts w:ascii="Arial" w:hAnsi="Arial" w:cs="Arial"/>
          <w:bCs/>
          <w:sz w:val="21"/>
          <w:szCs w:val="21"/>
        </w:rPr>
        <w:t>份额代持机构</w:t>
      </w:r>
      <w:proofErr w:type="gramEnd"/>
      <w:r w:rsidRPr="006F640E">
        <w:rPr>
          <w:rFonts w:ascii="Arial" w:hAnsi="Arial" w:cs="Arial"/>
          <w:bCs/>
          <w:sz w:val="21"/>
          <w:szCs w:val="21"/>
        </w:rPr>
        <w:t>）持有剩余</w:t>
      </w:r>
      <w:r w:rsidRPr="006F640E">
        <w:rPr>
          <w:rFonts w:ascii="Arial" w:hAnsi="Arial" w:cs="Arial"/>
          <w:bCs/>
          <w:sz w:val="21"/>
          <w:szCs w:val="21"/>
        </w:rPr>
        <w:t>30%</w:t>
      </w:r>
      <w:r w:rsidRPr="006F640E">
        <w:rPr>
          <w:rFonts w:ascii="Arial" w:hAnsi="Arial" w:cs="Arial"/>
          <w:bCs/>
          <w:sz w:val="21"/>
          <w:szCs w:val="21"/>
        </w:rPr>
        <w:t>份额。</w:t>
      </w:r>
    </w:p>
    <w:p w14:paraId="230E073E" w14:textId="77777777" w:rsidR="00BD69BA" w:rsidRPr="006F640E" w:rsidRDefault="00000000">
      <w:pPr>
        <w:overflowPunct w:val="0"/>
        <w:spacing w:line="480" w:lineRule="auto"/>
        <w:ind w:right="205"/>
        <w:jc w:val="both"/>
        <w:rPr>
          <w:rFonts w:ascii="Arial" w:hAnsi="Arial" w:cs="Arial"/>
          <w:b/>
          <w:bCs/>
          <w:sz w:val="21"/>
          <w:szCs w:val="21"/>
        </w:rPr>
      </w:pPr>
      <w:r w:rsidRPr="006F640E">
        <w:rPr>
          <w:rFonts w:ascii="Arial" w:hAnsi="Arial" w:cs="Arial"/>
          <w:b/>
          <w:bCs/>
          <w:sz w:val="21"/>
          <w:szCs w:val="21"/>
        </w:rPr>
        <w:t>（三）市场租金趋势分析</w:t>
      </w:r>
    </w:p>
    <w:p w14:paraId="090104FB" w14:textId="77777777" w:rsidR="00FC272E" w:rsidRPr="006F640E" w:rsidRDefault="00AE0EED" w:rsidP="00FC272E">
      <w:pPr>
        <w:overflowPunct w:val="0"/>
        <w:spacing w:line="480" w:lineRule="auto"/>
        <w:ind w:firstLine="420"/>
        <w:jc w:val="both"/>
        <w:rPr>
          <w:rFonts w:ascii="Arial" w:hAnsi="Arial" w:cs="Arial"/>
          <w:sz w:val="21"/>
        </w:rPr>
      </w:pPr>
      <w:bookmarkStart w:id="49" w:name="_Toc525655438"/>
      <w:r w:rsidRPr="006F640E">
        <w:rPr>
          <w:rFonts w:ascii="Arial" w:hAnsi="Arial" w:cs="Arial"/>
          <w:sz w:val="21"/>
          <w:szCs w:val="21"/>
        </w:rPr>
        <w:lastRenderedPageBreak/>
        <w:t>2023</w:t>
      </w:r>
      <w:r w:rsidRPr="006F640E">
        <w:rPr>
          <w:rFonts w:ascii="Arial" w:hAnsi="Arial" w:cs="Arial"/>
          <w:sz w:val="21"/>
        </w:rPr>
        <w:t>年</w:t>
      </w:r>
      <w:r w:rsidRPr="006F640E">
        <w:rPr>
          <w:rFonts w:ascii="Arial" w:hAnsi="Arial" w:cs="Arial"/>
          <w:sz w:val="21"/>
        </w:rPr>
        <w:t>10</w:t>
      </w:r>
      <w:r w:rsidRPr="006F640E">
        <w:rPr>
          <w:rFonts w:ascii="Arial" w:hAnsi="Arial" w:cs="Arial"/>
          <w:sz w:val="21"/>
        </w:rPr>
        <w:t>月北京市二手房租金为</w:t>
      </w:r>
      <w:r w:rsidRPr="006F640E">
        <w:rPr>
          <w:rFonts w:ascii="Arial" w:hAnsi="Arial" w:cs="Arial"/>
          <w:sz w:val="21"/>
        </w:rPr>
        <w:t>101</w:t>
      </w:r>
      <w:r w:rsidRPr="006F640E">
        <w:rPr>
          <w:rFonts w:ascii="Arial" w:hAnsi="Arial" w:cs="Arial"/>
          <w:sz w:val="21"/>
        </w:rPr>
        <w:t>元</w:t>
      </w:r>
      <w:r w:rsidRPr="006F640E">
        <w:rPr>
          <w:rFonts w:ascii="Arial" w:hAnsi="Arial" w:cs="Arial"/>
          <w:sz w:val="21"/>
        </w:rPr>
        <w:t>/</w:t>
      </w:r>
      <w:r w:rsidRPr="006F640E">
        <w:rPr>
          <w:rFonts w:ascii="Arial" w:hAnsi="Arial" w:cs="Arial"/>
          <w:sz w:val="21"/>
        </w:rPr>
        <w:t>㎡，环比下降</w:t>
      </w:r>
      <w:r w:rsidRPr="006F640E">
        <w:rPr>
          <w:rFonts w:ascii="Arial" w:hAnsi="Arial" w:cs="Arial"/>
          <w:sz w:val="21"/>
        </w:rPr>
        <w:t>1%</w:t>
      </w:r>
      <w:r w:rsidRPr="006F640E">
        <w:rPr>
          <w:rFonts w:ascii="Arial" w:hAnsi="Arial" w:cs="Arial"/>
          <w:sz w:val="21"/>
        </w:rPr>
        <w:t>；套均租金为</w:t>
      </w:r>
      <w:r w:rsidRPr="006F640E">
        <w:rPr>
          <w:rFonts w:ascii="Arial" w:hAnsi="Arial" w:cs="Arial"/>
          <w:sz w:val="21"/>
        </w:rPr>
        <w:t>8693</w:t>
      </w:r>
      <w:r w:rsidRPr="006F640E">
        <w:rPr>
          <w:rFonts w:ascii="Arial" w:hAnsi="Arial" w:cs="Arial"/>
          <w:sz w:val="21"/>
        </w:rPr>
        <w:t>元</w:t>
      </w:r>
      <w:r w:rsidRPr="006F640E">
        <w:rPr>
          <w:rFonts w:ascii="Arial" w:hAnsi="Arial" w:cs="Arial"/>
          <w:sz w:val="21"/>
        </w:rPr>
        <w:t>/</w:t>
      </w:r>
      <w:r w:rsidRPr="006F640E">
        <w:rPr>
          <w:rFonts w:ascii="Arial" w:hAnsi="Arial" w:cs="Arial"/>
          <w:sz w:val="21"/>
        </w:rPr>
        <w:t>套，环比下降</w:t>
      </w:r>
      <w:r w:rsidRPr="006F640E">
        <w:rPr>
          <w:rFonts w:ascii="Arial" w:hAnsi="Arial" w:cs="Arial"/>
          <w:sz w:val="21"/>
        </w:rPr>
        <w:t>1%</w:t>
      </w:r>
      <w:r w:rsidRPr="006F640E">
        <w:rPr>
          <w:rFonts w:ascii="Arial" w:hAnsi="Arial" w:cs="Arial"/>
          <w:sz w:val="21"/>
        </w:rPr>
        <w:t>。</w:t>
      </w:r>
    </w:p>
    <w:p w14:paraId="2E570CE4" w14:textId="50708DE9" w:rsidR="00AE0EED" w:rsidRPr="006F640E" w:rsidRDefault="00AE0EED" w:rsidP="00FC272E">
      <w:pPr>
        <w:overflowPunct w:val="0"/>
        <w:spacing w:line="480" w:lineRule="auto"/>
        <w:ind w:firstLine="420"/>
        <w:jc w:val="center"/>
        <w:rPr>
          <w:rFonts w:ascii="Arial" w:hAnsi="Arial" w:cs="Arial"/>
          <w:sz w:val="21"/>
        </w:rPr>
      </w:pPr>
      <w:r w:rsidRPr="006F640E">
        <w:rPr>
          <w:rFonts w:ascii="Arial" w:hAnsi="Arial" w:cs="Arial"/>
          <w:sz w:val="21"/>
        </w:rPr>
        <w:t>北京市二手房租</w:t>
      </w:r>
      <w:proofErr w:type="gramStart"/>
      <w:r w:rsidRPr="006F640E">
        <w:rPr>
          <w:rFonts w:ascii="Arial" w:hAnsi="Arial" w:cs="Arial"/>
          <w:sz w:val="21"/>
        </w:rPr>
        <w:t>金走势</w:t>
      </w:r>
      <w:proofErr w:type="gramEnd"/>
      <w:r w:rsidRPr="006F640E">
        <w:rPr>
          <w:rFonts w:ascii="Arial" w:hAnsi="Arial" w:cs="Arial"/>
          <w:noProof/>
          <w:sz w:val="21"/>
        </w:rPr>
        <mc:AlternateContent>
          <mc:Choice Requires="wps">
            <w:drawing>
              <wp:anchor distT="0" distB="0" distL="114300" distR="114300" simplePos="0" relativeHeight="251662336" behindDoc="0" locked="0" layoutInCell="1" allowOverlap="1" wp14:anchorId="574D611E" wp14:editId="13DE0245">
                <wp:simplePos x="0" y="0"/>
                <wp:positionH relativeFrom="column">
                  <wp:posOffset>0</wp:posOffset>
                </wp:positionH>
                <wp:positionV relativeFrom="paragraph">
                  <wp:posOffset>31474</wp:posOffset>
                </wp:positionV>
                <wp:extent cx="635000" cy="254000"/>
                <wp:effectExtent l="0" t="0" r="0" b="0"/>
                <wp:wrapNone/>
                <wp:docPr id="969037054" name="New shape"/>
                <wp:cNvGraphicFramePr/>
                <a:graphic xmlns:a="http://schemas.openxmlformats.org/drawingml/2006/main">
                  <a:graphicData uri="http://schemas.microsoft.com/office/word/2010/wordprocessingShape">
                    <wps:wsp>
                      <wps:cNvSpPr/>
                      <wps:spPr>
                        <a:xfrm>
                          <a:off x="0" y="0"/>
                          <a:ext cx="635000" cy="254000"/>
                        </a:xfrm>
                        <a:prstGeom prst="rect">
                          <a:avLst/>
                        </a:prstGeom>
                        <a:noFill/>
                      </wps:spPr>
                      <wps:style>
                        <a:lnRef idx="0">
                          <a:schemeClr val="accent1">
                            <a:shade val="50000"/>
                          </a:schemeClr>
                        </a:lnRef>
                        <a:fillRef idx="1">
                          <a:schemeClr val="accent1"/>
                        </a:fillRef>
                        <a:effectRef idx="0">
                          <a:schemeClr val="accent1"/>
                        </a:effectRef>
                        <a:fontRef idx="minor">
                          <a:schemeClr val="lt1"/>
                        </a:fontRef>
                      </wps:style>
                      <wps:txbx>
                        <w:txbxContent>
                          <w:p w14:paraId="1974DEB6" w14:textId="77777777" w:rsidR="00AE0EED" w:rsidRDefault="00AE0EED" w:rsidP="00AE0EED">
                            <w:pPr>
                              <w:jc w:val="center"/>
                              <w:rPr>
                                <w:rFonts w:ascii="楷体" w:eastAsia="楷体" w:hAnsi="楷体" w:cstheme="minorBidi"/>
                                <w:color w:val="000000"/>
                                <w:kern w:val="24"/>
                                <w:sz w:val="18"/>
                                <w:szCs w:val="18"/>
                              </w:rPr>
                            </w:pPr>
                            <w:r>
                              <w:rPr>
                                <w:rFonts w:ascii="楷体" w:eastAsia="楷体" w:hAnsi="楷体" w:cstheme="minorBidi" w:hint="eastAsia"/>
                                <w:color w:val="000000"/>
                                <w:kern w:val="24"/>
                                <w:sz w:val="18"/>
                                <w:szCs w:val="18"/>
                              </w:rPr>
                              <w:t>元/㎡·月</w:t>
                            </w:r>
                          </w:p>
                        </w:txbxContent>
                      </wps:txbx>
                      <wps:bodyPr lIns="0" tIns="0" rIns="0" bIns="0" rtlCol="0" anchor="ctr"/>
                    </wps:wsp>
                  </a:graphicData>
                </a:graphic>
              </wp:anchor>
            </w:drawing>
          </mc:Choice>
          <mc:Fallback>
            <w:pict>
              <v:rect w14:anchorId="574D611E" id="New shape" o:spid="_x0000_s1026" style="position:absolute;left:0;text-align:left;margin-left:0;margin-top:2.5pt;width:50pt;height: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dS1wEAAA0EAAAOAAAAZHJzL2Uyb0RvYy54bWysU9uO1DAMfUfiH6K8M+0M7ApV09mHXS1C&#10;QrBi4QMyqTONlJucMO38PU56GcQiHhAvqePYx8en9v5utIadAaP2ruXbTc0ZOOk77U4t//7t8c17&#10;zmISrhPGO2j5BSK/O7x+tR9CAzvfe9MBMgJxsRlCy/uUQlNVUfZgRdz4AI4elUcrEl3xVHUoBkK3&#10;ptrV9W01eOwCegkxkvdheuSHgq8UyPRFqQiJmZYTt1ROLOcxn9VhL5oTitBrOdMQ/8DCCu2o6Ar1&#10;IJJgP1C/gLJaoo9epY30tvJKaQmlB+pmW//WzXMvApReSJwYVpni/4OVn8/P4QlJhiHEJpKZuxgV&#10;2vwlfmwsYl1WsWBMTJLz9u1NXZOkkp52N++yTSjVNTlgTB/AW5aNliP9iyKROH+KaQpdQnIt5x+1&#10;Mdl/ZVKsdDGQA4z7CorprhDKjjIkcG+QnQX9XiEluLQtNWIvOpjcmeVCbc0oRAtgBlJUeMWeAfIA&#10;vsSeaM/xORXKjK3J9VT9b8lrRqnsXVqTrXYe/wRgqKu58hS/iDRJk1VK43GkkGwefXd5QmY+OpqT&#10;PPOLgYtxXAxM5t5PmyGc7D0thkxYamUkmrki1Lwfeah/vRcW1y0+/AQAAP//AwBQSwMEFAAGAAgA&#10;AAAhAKeDbS3aAAAABQEAAA8AAABkcnMvZG93bnJldi54bWxMj8tOwzAQRfdI/IM1SGwQdUC8EjKp&#10;Kh7NErWwYefGUyciHkex24a/Z7oqq3nc0b1nyvnke7WnMXaBEW5mGSjiJtiOHcLX5/v1E6iYDFvT&#10;ByaEX4owr87PSlPYcOAV7dfJKTHhWBiENqWh0Do2LXkTZ2EgFm0bRm+SjKPTdjQHMfe9vs2yB+1N&#10;x5LQmoFeWmp+1juP8Pi6uKKP77BNb/kyr92qXuauRry8mBbPoBJN6XQMR3xBh0qYNmHHNqoeQR5J&#10;CPdSjmKWSbNBuJOFrkr9n776AwAA//8DAFBLAQItABQABgAIAAAAIQC2gziS/gAAAOEBAAATAAAA&#10;AAAAAAAAAAAAAAAAAABbQ29udGVudF9UeXBlc10ueG1sUEsBAi0AFAAGAAgAAAAhADj9If/WAAAA&#10;lAEAAAsAAAAAAAAAAAAAAAAALwEAAF9yZWxzLy5yZWxzUEsBAi0AFAAGAAgAAAAhAKucF1LXAQAA&#10;DQQAAA4AAAAAAAAAAAAAAAAALgIAAGRycy9lMm9Eb2MueG1sUEsBAi0AFAAGAAgAAAAhAKeDbS3a&#10;AAAABQEAAA8AAAAAAAAAAAAAAAAAMQQAAGRycy9kb3ducmV2LnhtbFBLBQYAAAAABAAEAPMAAAA4&#10;BQAAAAA=&#10;" filled="f" stroked="f">
                <v:textbox inset="0,0,0,0">
                  <w:txbxContent>
                    <w:p w14:paraId="1974DEB6" w14:textId="77777777" w:rsidR="00AE0EED" w:rsidRDefault="00AE0EED" w:rsidP="00AE0EED">
                      <w:pPr>
                        <w:jc w:val="center"/>
                        <w:rPr>
                          <w:rFonts w:ascii="楷体" w:eastAsia="楷体" w:hAnsi="楷体" w:cstheme="minorBidi"/>
                          <w:color w:val="000000"/>
                          <w:kern w:val="24"/>
                          <w:sz w:val="18"/>
                          <w:szCs w:val="18"/>
                        </w:rPr>
                      </w:pPr>
                      <w:r>
                        <w:rPr>
                          <w:rFonts w:ascii="楷体" w:eastAsia="楷体" w:hAnsi="楷体" w:cstheme="minorBidi" w:hint="eastAsia"/>
                          <w:color w:val="000000"/>
                          <w:kern w:val="24"/>
                          <w:sz w:val="18"/>
                          <w:szCs w:val="18"/>
                        </w:rPr>
                        <w:t>元/㎡·月</w:t>
                      </w:r>
                    </w:p>
                  </w:txbxContent>
                </v:textbox>
              </v:rect>
            </w:pict>
          </mc:Fallback>
        </mc:AlternateContent>
      </w:r>
    </w:p>
    <w:p w14:paraId="503D130D" w14:textId="36C65738" w:rsidR="00BD69BA" w:rsidRPr="006F640E" w:rsidRDefault="00AE0EED">
      <w:pPr>
        <w:overflowPunct w:val="0"/>
        <w:spacing w:line="480" w:lineRule="auto"/>
        <w:rPr>
          <w:rFonts w:ascii="Arial" w:hAnsi="Arial" w:cs="Arial"/>
          <w:sz w:val="21"/>
        </w:rPr>
      </w:pPr>
      <w:r w:rsidRPr="006F640E">
        <w:rPr>
          <w:rFonts w:ascii="Arial" w:hAnsi="Arial" w:cs="Arial"/>
          <w:noProof/>
          <w:sz w:val="21"/>
        </w:rPr>
        <w:drawing>
          <wp:inline distT="0" distB="0" distL="0" distR="0" wp14:anchorId="0E7F6140" wp14:editId="1AD6A47A">
            <wp:extent cx="5904865" cy="2484120"/>
            <wp:effectExtent l="0" t="0" r="635" b="11430"/>
            <wp:docPr id="3057879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BF89CF" w14:textId="627CCD23" w:rsidR="00BD69BA" w:rsidRPr="006F640E" w:rsidRDefault="00FC272E">
      <w:pPr>
        <w:overflowPunct w:val="0"/>
        <w:spacing w:line="480" w:lineRule="auto"/>
        <w:ind w:firstLineChars="200" w:firstLine="420"/>
        <w:rPr>
          <w:rFonts w:ascii="Arial" w:hAnsi="Arial" w:cs="Arial"/>
          <w:sz w:val="21"/>
        </w:rPr>
      </w:pPr>
      <w:r w:rsidRPr="006F640E">
        <w:rPr>
          <w:rFonts w:ascii="Arial" w:hAnsi="Arial" w:cs="Arial"/>
          <w:sz w:val="21"/>
        </w:rPr>
        <w:t>从区域分布来看，</w:t>
      </w:r>
      <w:r w:rsidRPr="006F640E">
        <w:rPr>
          <w:rFonts w:ascii="Arial" w:hAnsi="Arial" w:cs="Arial"/>
          <w:sz w:val="21"/>
        </w:rPr>
        <w:t>2023</w:t>
      </w:r>
      <w:r w:rsidRPr="006F640E">
        <w:rPr>
          <w:rFonts w:ascii="Arial" w:hAnsi="Arial" w:cs="Arial"/>
          <w:sz w:val="21"/>
        </w:rPr>
        <w:t>年</w:t>
      </w:r>
      <w:r w:rsidRPr="006F640E">
        <w:rPr>
          <w:rFonts w:ascii="Arial" w:hAnsi="Arial" w:cs="Arial"/>
          <w:sz w:val="21"/>
        </w:rPr>
        <w:t>10</w:t>
      </w:r>
      <w:r w:rsidRPr="006F640E">
        <w:rPr>
          <w:rFonts w:ascii="Arial" w:hAnsi="Arial" w:cs="Arial"/>
          <w:sz w:val="21"/>
        </w:rPr>
        <w:t>月西城区位居全市租赁数据区县排行榜首位，成交平米</w:t>
      </w:r>
      <w:proofErr w:type="gramStart"/>
      <w:r w:rsidRPr="006F640E">
        <w:rPr>
          <w:rFonts w:ascii="Arial" w:hAnsi="Arial" w:cs="Arial"/>
          <w:sz w:val="21"/>
        </w:rPr>
        <w:t>租金价</w:t>
      </w:r>
      <w:proofErr w:type="gramEnd"/>
      <w:r w:rsidRPr="006F640E">
        <w:rPr>
          <w:rFonts w:ascii="Arial" w:hAnsi="Arial" w:cs="Arial"/>
          <w:sz w:val="21"/>
        </w:rPr>
        <w:t>159</w:t>
      </w:r>
      <w:r w:rsidRPr="006F640E">
        <w:rPr>
          <w:rFonts w:ascii="Arial" w:hAnsi="Arial" w:cs="Arial"/>
          <w:sz w:val="21"/>
        </w:rPr>
        <w:t>元</w:t>
      </w:r>
      <w:r w:rsidRPr="006F640E">
        <w:rPr>
          <w:rFonts w:ascii="Arial" w:hAnsi="Arial" w:cs="Arial"/>
          <w:sz w:val="21"/>
        </w:rPr>
        <w:t>/</w:t>
      </w:r>
      <w:r w:rsidRPr="006F640E">
        <w:rPr>
          <w:rFonts w:ascii="Arial" w:hAnsi="Arial" w:cs="Arial"/>
          <w:sz w:val="21"/>
        </w:rPr>
        <w:t>㎡</w:t>
      </w:r>
      <w:r w:rsidRPr="006F640E">
        <w:rPr>
          <w:rFonts w:ascii="Arial" w:hAnsi="Arial" w:cs="Arial"/>
          <w:sz w:val="21"/>
        </w:rPr>
        <w:t>·</w:t>
      </w:r>
      <w:r w:rsidRPr="006F640E">
        <w:rPr>
          <w:rFonts w:ascii="Arial" w:hAnsi="Arial" w:cs="Arial"/>
          <w:sz w:val="21"/>
        </w:rPr>
        <w:t>月，东城区、海淀区分别成交</w:t>
      </w:r>
      <w:r w:rsidRPr="006F640E">
        <w:rPr>
          <w:rFonts w:ascii="Arial" w:hAnsi="Arial" w:cs="Arial"/>
          <w:sz w:val="21"/>
        </w:rPr>
        <w:t>144</w:t>
      </w:r>
      <w:r w:rsidRPr="006F640E">
        <w:rPr>
          <w:rFonts w:ascii="Arial" w:hAnsi="Arial" w:cs="Arial"/>
          <w:sz w:val="21"/>
        </w:rPr>
        <w:t>元</w:t>
      </w:r>
      <w:r w:rsidRPr="006F640E">
        <w:rPr>
          <w:rFonts w:ascii="Arial" w:hAnsi="Arial" w:cs="Arial"/>
          <w:sz w:val="21"/>
        </w:rPr>
        <w:t>/</w:t>
      </w:r>
      <w:r w:rsidRPr="006F640E">
        <w:rPr>
          <w:rFonts w:ascii="Arial" w:hAnsi="Arial" w:cs="Arial"/>
          <w:sz w:val="21"/>
        </w:rPr>
        <w:t>㎡</w:t>
      </w:r>
      <w:r w:rsidRPr="006F640E">
        <w:rPr>
          <w:rFonts w:ascii="Arial" w:hAnsi="Arial" w:cs="Arial"/>
          <w:sz w:val="21"/>
        </w:rPr>
        <w:t>·</w:t>
      </w:r>
      <w:r w:rsidRPr="006F640E">
        <w:rPr>
          <w:rFonts w:ascii="Arial" w:hAnsi="Arial" w:cs="Arial"/>
          <w:sz w:val="21"/>
        </w:rPr>
        <w:t>月、</w:t>
      </w:r>
      <w:r w:rsidRPr="006F640E">
        <w:rPr>
          <w:rFonts w:ascii="Arial" w:hAnsi="Arial" w:cs="Arial"/>
          <w:sz w:val="21"/>
        </w:rPr>
        <w:t>128</w:t>
      </w:r>
      <w:r w:rsidRPr="006F640E">
        <w:rPr>
          <w:rFonts w:ascii="Arial" w:hAnsi="Arial" w:cs="Arial"/>
          <w:sz w:val="21"/>
        </w:rPr>
        <w:t>元</w:t>
      </w:r>
      <w:r w:rsidRPr="006F640E">
        <w:rPr>
          <w:rFonts w:ascii="Arial" w:hAnsi="Arial" w:cs="Arial"/>
          <w:sz w:val="21"/>
        </w:rPr>
        <w:t>/</w:t>
      </w:r>
      <w:r w:rsidRPr="006F640E">
        <w:rPr>
          <w:rFonts w:ascii="Arial" w:hAnsi="Arial" w:cs="Arial"/>
          <w:sz w:val="21"/>
        </w:rPr>
        <w:t>㎡</w:t>
      </w:r>
      <w:r w:rsidRPr="006F640E">
        <w:rPr>
          <w:rFonts w:ascii="Arial" w:hAnsi="Arial" w:cs="Arial"/>
          <w:sz w:val="21"/>
        </w:rPr>
        <w:t>·</w:t>
      </w:r>
      <w:r w:rsidRPr="006F640E">
        <w:rPr>
          <w:rFonts w:ascii="Arial" w:hAnsi="Arial" w:cs="Arial"/>
          <w:sz w:val="21"/>
        </w:rPr>
        <w:t>月，分别位居二三位。</w:t>
      </w:r>
    </w:p>
    <w:p w14:paraId="2216BBCB" w14:textId="2B8B9EED" w:rsidR="00BD69BA" w:rsidRPr="006F640E" w:rsidRDefault="00FC272E" w:rsidP="00FC272E">
      <w:pPr>
        <w:overflowPunct w:val="0"/>
        <w:spacing w:line="480" w:lineRule="auto"/>
        <w:jc w:val="center"/>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10</w:t>
      </w:r>
      <w:r w:rsidRPr="006F640E">
        <w:rPr>
          <w:rFonts w:ascii="Arial" w:hAnsi="Arial" w:cs="Arial"/>
          <w:sz w:val="21"/>
        </w:rPr>
        <w:t>月北京市租赁数据区域排名</w:t>
      </w:r>
      <w:r w:rsidRPr="006F640E">
        <w:rPr>
          <w:rFonts w:ascii="Arial" w:hAnsi="Arial" w:cs="Arial"/>
          <w:sz w:val="21"/>
        </w:rPr>
        <w:t>TOP10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747"/>
        <w:gridCol w:w="2146"/>
        <w:gridCol w:w="2146"/>
        <w:gridCol w:w="2146"/>
        <w:gridCol w:w="2144"/>
      </w:tblGrid>
      <w:tr w:rsidR="006F640E" w:rsidRPr="00FC272E" w14:paraId="5ECA5D61" w14:textId="77777777" w:rsidTr="00FC272E">
        <w:trPr>
          <w:trHeight w:val="397"/>
        </w:trPr>
        <w:tc>
          <w:tcPr>
            <w:tcW w:w="401" w:type="pct"/>
            <w:shd w:val="clear" w:color="auto" w:fill="auto"/>
            <w:tcMar>
              <w:top w:w="15" w:type="dxa"/>
              <w:left w:w="15" w:type="dxa"/>
              <w:bottom w:w="0" w:type="dxa"/>
              <w:right w:w="15" w:type="dxa"/>
            </w:tcMar>
            <w:vAlign w:val="center"/>
            <w:hideMark/>
          </w:tcPr>
          <w:p w14:paraId="01BDF46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排名</w:t>
            </w:r>
          </w:p>
        </w:tc>
        <w:tc>
          <w:tcPr>
            <w:tcW w:w="1150" w:type="pct"/>
            <w:shd w:val="clear" w:color="auto" w:fill="auto"/>
            <w:tcMar>
              <w:top w:w="15" w:type="dxa"/>
              <w:left w:w="15" w:type="dxa"/>
              <w:bottom w:w="0" w:type="dxa"/>
              <w:right w:w="15" w:type="dxa"/>
            </w:tcMar>
            <w:vAlign w:val="center"/>
            <w:hideMark/>
          </w:tcPr>
          <w:p w14:paraId="6F5615F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区域</w:t>
            </w:r>
          </w:p>
        </w:tc>
        <w:tc>
          <w:tcPr>
            <w:tcW w:w="1150" w:type="pct"/>
            <w:shd w:val="clear" w:color="auto" w:fill="auto"/>
            <w:tcMar>
              <w:top w:w="15" w:type="dxa"/>
              <w:left w:w="15" w:type="dxa"/>
              <w:bottom w:w="0" w:type="dxa"/>
              <w:right w:w="15" w:type="dxa"/>
            </w:tcMar>
            <w:vAlign w:val="center"/>
            <w:hideMark/>
          </w:tcPr>
          <w:p w14:paraId="5494A86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平米租金</w:t>
            </w:r>
            <w:r w:rsidRPr="00FC272E">
              <w:rPr>
                <w:rFonts w:ascii="Arial" w:hAnsi="Arial" w:cs="Arial"/>
                <w:sz w:val="18"/>
                <w:szCs w:val="18"/>
              </w:rPr>
              <w:br/>
              <w:t>(</w:t>
            </w:r>
            <w:r w:rsidRPr="00FC272E">
              <w:rPr>
                <w:rFonts w:ascii="Arial" w:hAnsi="Arial" w:cs="Arial"/>
                <w:sz w:val="18"/>
                <w:szCs w:val="18"/>
              </w:rPr>
              <w:t>元</w:t>
            </w:r>
            <w:r w:rsidRPr="00FC272E">
              <w:rPr>
                <w:rFonts w:ascii="Arial" w:hAnsi="Arial" w:cs="Arial"/>
                <w:sz w:val="18"/>
                <w:szCs w:val="18"/>
              </w:rPr>
              <w:t>/</w:t>
            </w:r>
            <w:r w:rsidRPr="00FC272E">
              <w:rPr>
                <w:rFonts w:ascii="Arial" w:hAnsi="Arial" w:cs="Arial"/>
                <w:sz w:val="18"/>
                <w:szCs w:val="18"/>
              </w:rPr>
              <w:t>㎡</w:t>
            </w:r>
            <w:r w:rsidRPr="00FC272E">
              <w:rPr>
                <w:rFonts w:ascii="Arial" w:hAnsi="Arial" w:cs="Arial"/>
                <w:sz w:val="18"/>
                <w:szCs w:val="18"/>
              </w:rPr>
              <w:t>·</w:t>
            </w:r>
            <w:r w:rsidRPr="00FC272E">
              <w:rPr>
                <w:rFonts w:ascii="Arial" w:hAnsi="Arial" w:cs="Arial"/>
                <w:sz w:val="18"/>
                <w:szCs w:val="18"/>
              </w:rPr>
              <w:t>月</w:t>
            </w:r>
            <w:r w:rsidRPr="00FC272E">
              <w:rPr>
                <w:rFonts w:ascii="Arial" w:hAnsi="Arial" w:cs="Arial"/>
                <w:sz w:val="18"/>
                <w:szCs w:val="18"/>
              </w:rPr>
              <w:t>)</w:t>
            </w:r>
          </w:p>
        </w:tc>
        <w:tc>
          <w:tcPr>
            <w:tcW w:w="1150" w:type="pct"/>
            <w:shd w:val="clear" w:color="auto" w:fill="auto"/>
            <w:tcMar>
              <w:top w:w="15" w:type="dxa"/>
              <w:left w:w="15" w:type="dxa"/>
              <w:bottom w:w="0" w:type="dxa"/>
              <w:right w:w="15" w:type="dxa"/>
            </w:tcMar>
            <w:vAlign w:val="center"/>
            <w:hideMark/>
          </w:tcPr>
          <w:p w14:paraId="660E4153"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套均租金</w:t>
            </w:r>
            <w:r w:rsidRPr="00FC272E">
              <w:rPr>
                <w:rFonts w:ascii="Arial" w:hAnsi="Arial" w:cs="Arial"/>
                <w:sz w:val="18"/>
                <w:szCs w:val="18"/>
              </w:rPr>
              <w:br/>
              <w:t>(</w:t>
            </w:r>
            <w:r w:rsidRPr="00FC272E">
              <w:rPr>
                <w:rFonts w:ascii="Arial" w:hAnsi="Arial" w:cs="Arial"/>
                <w:sz w:val="18"/>
                <w:szCs w:val="18"/>
              </w:rPr>
              <w:t>元</w:t>
            </w:r>
            <w:r w:rsidRPr="00FC272E">
              <w:rPr>
                <w:rFonts w:ascii="Arial" w:hAnsi="Arial" w:cs="Arial"/>
                <w:sz w:val="18"/>
                <w:szCs w:val="18"/>
              </w:rPr>
              <w:t>/</w:t>
            </w:r>
            <w:r w:rsidRPr="00FC272E">
              <w:rPr>
                <w:rFonts w:ascii="Arial" w:hAnsi="Arial" w:cs="Arial"/>
                <w:sz w:val="18"/>
                <w:szCs w:val="18"/>
              </w:rPr>
              <w:t>套</w:t>
            </w:r>
            <w:r w:rsidRPr="00FC272E">
              <w:rPr>
                <w:rFonts w:ascii="Arial" w:hAnsi="Arial" w:cs="Arial"/>
                <w:sz w:val="18"/>
                <w:szCs w:val="18"/>
              </w:rPr>
              <w:t>·</w:t>
            </w:r>
            <w:r w:rsidRPr="00FC272E">
              <w:rPr>
                <w:rFonts w:ascii="Arial" w:hAnsi="Arial" w:cs="Arial"/>
                <w:sz w:val="18"/>
                <w:szCs w:val="18"/>
              </w:rPr>
              <w:t>月</w:t>
            </w:r>
            <w:r w:rsidRPr="00FC272E">
              <w:rPr>
                <w:rFonts w:ascii="Arial" w:hAnsi="Arial" w:cs="Arial"/>
                <w:sz w:val="18"/>
                <w:szCs w:val="18"/>
              </w:rPr>
              <w:t>)</w:t>
            </w:r>
          </w:p>
        </w:tc>
        <w:tc>
          <w:tcPr>
            <w:tcW w:w="1150" w:type="pct"/>
            <w:shd w:val="clear" w:color="auto" w:fill="auto"/>
            <w:tcMar>
              <w:top w:w="15" w:type="dxa"/>
              <w:left w:w="15" w:type="dxa"/>
              <w:bottom w:w="0" w:type="dxa"/>
              <w:right w:w="15" w:type="dxa"/>
            </w:tcMar>
            <w:vAlign w:val="center"/>
            <w:hideMark/>
          </w:tcPr>
          <w:p w14:paraId="4BED044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二手房均价</w:t>
            </w:r>
            <w:r w:rsidRPr="00FC272E">
              <w:rPr>
                <w:rFonts w:ascii="Arial" w:hAnsi="Arial" w:cs="Arial"/>
                <w:sz w:val="18"/>
                <w:szCs w:val="18"/>
              </w:rPr>
              <w:br/>
              <w:t>(</w:t>
            </w:r>
            <w:r w:rsidRPr="00FC272E">
              <w:rPr>
                <w:rFonts w:ascii="Arial" w:hAnsi="Arial" w:cs="Arial"/>
                <w:sz w:val="18"/>
                <w:szCs w:val="18"/>
              </w:rPr>
              <w:t>元</w:t>
            </w:r>
            <w:r w:rsidRPr="00FC272E">
              <w:rPr>
                <w:rFonts w:ascii="Arial" w:hAnsi="Arial" w:cs="Arial"/>
                <w:sz w:val="18"/>
                <w:szCs w:val="18"/>
              </w:rPr>
              <w:t>/</w:t>
            </w:r>
            <w:r w:rsidRPr="00FC272E">
              <w:rPr>
                <w:rFonts w:ascii="Arial" w:hAnsi="Arial" w:cs="Arial"/>
                <w:sz w:val="18"/>
                <w:szCs w:val="18"/>
              </w:rPr>
              <w:t>㎡</w:t>
            </w:r>
            <w:r w:rsidRPr="00FC272E">
              <w:rPr>
                <w:rFonts w:ascii="Arial" w:hAnsi="Arial" w:cs="Arial"/>
                <w:sz w:val="18"/>
                <w:szCs w:val="18"/>
              </w:rPr>
              <w:t>)</w:t>
            </w:r>
          </w:p>
        </w:tc>
      </w:tr>
      <w:tr w:rsidR="006F640E" w:rsidRPr="006F640E" w14:paraId="01989F2E" w14:textId="77777777" w:rsidTr="00FC272E">
        <w:trPr>
          <w:trHeight w:val="397"/>
        </w:trPr>
        <w:tc>
          <w:tcPr>
            <w:tcW w:w="401" w:type="pct"/>
            <w:shd w:val="clear" w:color="auto" w:fill="auto"/>
            <w:tcMar>
              <w:top w:w="15" w:type="dxa"/>
              <w:left w:w="15" w:type="dxa"/>
              <w:bottom w:w="0" w:type="dxa"/>
              <w:right w:w="15" w:type="dxa"/>
            </w:tcMar>
            <w:vAlign w:val="center"/>
            <w:hideMark/>
          </w:tcPr>
          <w:p w14:paraId="146D2B8E"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w:t>
            </w:r>
          </w:p>
        </w:tc>
        <w:tc>
          <w:tcPr>
            <w:tcW w:w="1150" w:type="pct"/>
            <w:shd w:val="clear" w:color="auto" w:fill="auto"/>
            <w:tcMar>
              <w:top w:w="15" w:type="dxa"/>
              <w:left w:w="15" w:type="dxa"/>
              <w:bottom w:w="0" w:type="dxa"/>
              <w:right w:w="15" w:type="dxa"/>
            </w:tcMar>
            <w:vAlign w:val="center"/>
            <w:hideMark/>
          </w:tcPr>
          <w:p w14:paraId="3B2CADD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西城区</w:t>
            </w:r>
          </w:p>
        </w:tc>
        <w:tc>
          <w:tcPr>
            <w:tcW w:w="1150" w:type="pct"/>
            <w:shd w:val="clear" w:color="auto" w:fill="auto"/>
            <w:tcMar>
              <w:top w:w="15" w:type="dxa"/>
              <w:left w:w="15" w:type="dxa"/>
              <w:bottom w:w="0" w:type="dxa"/>
              <w:right w:w="15" w:type="dxa"/>
            </w:tcMar>
            <w:vAlign w:val="center"/>
            <w:hideMark/>
          </w:tcPr>
          <w:p w14:paraId="3C16075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159</w:t>
            </w:r>
          </w:p>
        </w:tc>
        <w:tc>
          <w:tcPr>
            <w:tcW w:w="1150" w:type="pct"/>
            <w:shd w:val="clear" w:color="auto" w:fill="auto"/>
            <w:tcMar>
              <w:top w:w="15" w:type="dxa"/>
              <w:left w:w="15" w:type="dxa"/>
              <w:bottom w:w="0" w:type="dxa"/>
              <w:right w:w="15" w:type="dxa"/>
            </w:tcMar>
            <w:vAlign w:val="center"/>
            <w:hideMark/>
          </w:tcPr>
          <w:p w14:paraId="34248693"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12056</w:t>
            </w:r>
          </w:p>
        </w:tc>
        <w:tc>
          <w:tcPr>
            <w:tcW w:w="1150" w:type="pct"/>
            <w:shd w:val="clear" w:color="auto" w:fill="auto"/>
            <w:tcMar>
              <w:top w:w="15" w:type="dxa"/>
              <w:left w:w="15" w:type="dxa"/>
              <w:bottom w:w="0" w:type="dxa"/>
              <w:right w:w="15" w:type="dxa"/>
            </w:tcMar>
            <w:vAlign w:val="center"/>
            <w:hideMark/>
          </w:tcPr>
          <w:p w14:paraId="784B737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137199</w:t>
            </w:r>
          </w:p>
        </w:tc>
      </w:tr>
      <w:tr w:rsidR="006F640E" w:rsidRPr="00FC272E" w14:paraId="0FA1A6F4" w14:textId="77777777" w:rsidTr="00FC272E">
        <w:trPr>
          <w:trHeight w:val="397"/>
        </w:trPr>
        <w:tc>
          <w:tcPr>
            <w:tcW w:w="401" w:type="pct"/>
            <w:shd w:val="clear" w:color="auto" w:fill="auto"/>
            <w:tcMar>
              <w:top w:w="15" w:type="dxa"/>
              <w:left w:w="15" w:type="dxa"/>
              <w:bottom w:w="0" w:type="dxa"/>
              <w:right w:w="15" w:type="dxa"/>
            </w:tcMar>
            <w:vAlign w:val="center"/>
            <w:hideMark/>
          </w:tcPr>
          <w:p w14:paraId="571F553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w:t>
            </w:r>
          </w:p>
        </w:tc>
        <w:tc>
          <w:tcPr>
            <w:tcW w:w="1150" w:type="pct"/>
            <w:shd w:val="clear" w:color="auto" w:fill="auto"/>
            <w:tcMar>
              <w:top w:w="15" w:type="dxa"/>
              <w:left w:w="15" w:type="dxa"/>
              <w:bottom w:w="0" w:type="dxa"/>
              <w:right w:w="15" w:type="dxa"/>
            </w:tcMar>
            <w:vAlign w:val="center"/>
            <w:hideMark/>
          </w:tcPr>
          <w:p w14:paraId="68141C7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东城区</w:t>
            </w:r>
          </w:p>
        </w:tc>
        <w:tc>
          <w:tcPr>
            <w:tcW w:w="1150" w:type="pct"/>
            <w:shd w:val="clear" w:color="auto" w:fill="auto"/>
            <w:tcMar>
              <w:top w:w="15" w:type="dxa"/>
              <w:left w:w="15" w:type="dxa"/>
              <w:bottom w:w="0" w:type="dxa"/>
              <w:right w:w="15" w:type="dxa"/>
            </w:tcMar>
            <w:vAlign w:val="center"/>
            <w:hideMark/>
          </w:tcPr>
          <w:p w14:paraId="669489C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144</w:t>
            </w:r>
          </w:p>
        </w:tc>
        <w:tc>
          <w:tcPr>
            <w:tcW w:w="1150" w:type="pct"/>
            <w:shd w:val="clear" w:color="auto" w:fill="auto"/>
            <w:tcMar>
              <w:top w:w="15" w:type="dxa"/>
              <w:left w:w="15" w:type="dxa"/>
              <w:bottom w:w="0" w:type="dxa"/>
              <w:right w:w="15" w:type="dxa"/>
            </w:tcMar>
            <w:vAlign w:val="center"/>
            <w:hideMark/>
          </w:tcPr>
          <w:p w14:paraId="6B763F87"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11073</w:t>
            </w:r>
          </w:p>
        </w:tc>
        <w:tc>
          <w:tcPr>
            <w:tcW w:w="1150" w:type="pct"/>
            <w:shd w:val="clear" w:color="auto" w:fill="auto"/>
            <w:tcMar>
              <w:top w:w="15" w:type="dxa"/>
              <w:left w:w="15" w:type="dxa"/>
              <w:bottom w:w="0" w:type="dxa"/>
              <w:right w:w="15" w:type="dxa"/>
            </w:tcMar>
            <w:vAlign w:val="center"/>
            <w:hideMark/>
          </w:tcPr>
          <w:p w14:paraId="32700CA3"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117105</w:t>
            </w:r>
          </w:p>
        </w:tc>
      </w:tr>
      <w:tr w:rsidR="006F640E" w:rsidRPr="006F640E" w14:paraId="65945CCB" w14:textId="77777777" w:rsidTr="00FC272E">
        <w:trPr>
          <w:trHeight w:val="397"/>
        </w:trPr>
        <w:tc>
          <w:tcPr>
            <w:tcW w:w="401" w:type="pct"/>
            <w:shd w:val="clear" w:color="auto" w:fill="auto"/>
            <w:tcMar>
              <w:top w:w="15" w:type="dxa"/>
              <w:left w:w="15" w:type="dxa"/>
              <w:bottom w:w="0" w:type="dxa"/>
              <w:right w:w="15" w:type="dxa"/>
            </w:tcMar>
            <w:vAlign w:val="center"/>
            <w:hideMark/>
          </w:tcPr>
          <w:p w14:paraId="478E9B0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3</w:t>
            </w:r>
          </w:p>
        </w:tc>
        <w:tc>
          <w:tcPr>
            <w:tcW w:w="1150" w:type="pct"/>
            <w:shd w:val="clear" w:color="auto" w:fill="auto"/>
            <w:tcMar>
              <w:top w:w="15" w:type="dxa"/>
              <w:left w:w="15" w:type="dxa"/>
              <w:bottom w:w="0" w:type="dxa"/>
              <w:right w:w="15" w:type="dxa"/>
            </w:tcMar>
            <w:vAlign w:val="center"/>
            <w:hideMark/>
          </w:tcPr>
          <w:p w14:paraId="44DE6B2E"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海淀区</w:t>
            </w:r>
          </w:p>
        </w:tc>
        <w:tc>
          <w:tcPr>
            <w:tcW w:w="1150" w:type="pct"/>
            <w:shd w:val="clear" w:color="auto" w:fill="auto"/>
            <w:tcMar>
              <w:top w:w="15" w:type="dxa"/>
              <w:left w:w="15" w:type="dxa"/>
              <w:bottom w:w="0" w:type="dxa"/>
              <w:right w:w="15" w:type="dxa"/>
            </w:tcMar>
            <w:vAlign w:val="center"/>
            <w:hideMark/>
          </w:tcPr>
          <w:p w14:paraId="23C2A56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128</w:t>
            </w:r>
          </w:p>
        </w:tc>
        <w:tc>
          <w:tcPr>
            <w:tcW w:w="1150" w:type="pct"/>
            <w:shd w:val="clear" w:color="auto" w:fill="auto"/>
            <w:tcMar>
              <w:top w:w="15" w:type="dxa"/>
              <w:left w:w="15" w:type="dxa"/>
              <w:bottom w:w="0" w:type="dxa"/>
              <w:right w:w="15" w:type="dxa"/>
            </w:tcMar>
            <w:vAlign w:val="center"/>
            <w:hideMark/>
          </w:tcPr>
          <w:p w14:paraId="7D50CE5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11011</w:t>
            </w:r>
          </w:p>
        </w:tc>
        <w:tc>
          <w:tcPr>
            <w:tcW w:w="1150" w:type="pct"/>
            <w:shd w:val="clear" w:color="auto" w:fill="auto"/>
            <w:tcMar>
              <w:top w:w="15" w:type="dxa"/>
              <w:left w:w="15" w:type="dxa"/>
              <w:bottom w:w="0" w:type="dxa"/>
              <w:right w:w="15" w:type="dxa"/>
            </w:tcMar>
            <w:vAlign w:val="center"/>
            <w:hideMark/>
          </w:tcPr>
          <w:p w14:paraId="2007C81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104484</w:t>
            </w:r>
          </w:p>
        </w:tc>
      </w:tr>
      <w:tr w:rsidR="006F640E" w:rsidRPr="00FC272E" w14:paraId="30D06FBF" w14:textId="77777777" w:rsidTr="00FC272E">
        <w:trPr>
          <w:trHeight w:val="397"/>
        </w:trPr>
        <w:tc>
          <w:tcPr>
            <w:tcW w:w="401" w:type="pct"/>
            <w:shd w:val="clear" w:color="auto" w:fill="auto"/>
            <w:tcMar>
              <w:top w:w="15" w:type="dxa"/>
              <w:left w:w="15" w:type="dxa"/>
              <w:bottom w:w="0" w:type="dxa"/>
              <w:right w:w="15" w:type="dxa"/>
            </w:tcMar>
            <w:vAlign w:val="center"/>
            <w:hideMark/>
          </w:tcPr>
          <w:p w14:paraId="07B8BF4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4</w:t>
            </w:r>
          </w:p>
        </w:tc>
        <w:tc>
          <w:tcPr>
            <w:tcW w:w="1150" w:type="pct"/>
            <w:shd w:val="clear" w:color="auto" w:fill="auto"/>
            <w:tcMar>
              <w:top w:w="15" w:type="dxa"/>
              <w:left w:w="15" w:type="dxa"/>
              <w:bottom w:w="0" w:type="dxa"/>
              <w:right w:w="15" w:type="dxa"/>
            </w:tcMar>
            <w:vAlign w:val="center"/>
            <w:hideMark/>
          </w:tcPr>
          <w:p w14:paraId="558FA17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朝阳区</w:t>
            </w:r>
          </w:p>
        </w:tc>
        <w:tc>
          <w:tcPr>
            <w:tcW w:w="1150" w:type="pct"/>
            <w:shd w:val="clear" w:color="auto" w:fill="auto"/>
            <w:tcMar>
              <w:top w:w="15" w:type="dxa"/>
              <w:left w:w="15" w:type="dxa"/>
              <w:bottom w:w="0" w:type="dxa"/>
              <w:right w:w="15" w:type="dxa"/>
            </w:tcMar>
            <w:vAlign w:val="center"/>
            <w:hideMark/>
          </w:tcPr>
          <w:p w14:paraId="02336BA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119</w:t>
            </w:r>
          </w:p>
        </w:tc>
        <w:tc>
          <w:tcPr>
            <w:tcW w:w="1150" w:type="pct"/>
            <w:shd w:val="clear" w:color="auto" w:fill="auto"/>
            <w:tcMar>
              <w:top w:w="15" w:type="dxa"/>
              <w:left w:w="15" w:type="dxa"/>
              <w:bottom w:w="0" w:type="dxa"/>
              <w:right w:w="15" w:type="dxa"/>
            </w:tcMar>
            <w:vAlign w:val="center"/>
            <w:hideMark/>
          </w:tcPr>
          <w:p w14:paraId="09B538A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11108</w:t>
            </w:r>
          </w:p>
        </w:tc>
        <w:tc>
          <w:tcPr>
            <w:tcW w:w="1150" w:type="pct"/>
            <w:shd w:val="clear" w:color="auto" w:fill="auto"/>
            <w:tcMar>
              <w:top w:w="15" w:type="dxa"/>
              <w:left w:w="15" w:type="dxa"/>
              <w:bottom w:w="0" w:type="dxa"/>
              <w:right w:w="15" w:type="dxa"/>
            </w:tcMar>
            <w:vAlign w:val="center"/>
            <w:hideMark/>
          </w:tcPr>
          <w:p w14:paraId="084A98B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77190</w:t>
            </w:r>
          </w:p>
        </w:tc>
      </w:tr>
      <w:tr w:rsidR="006F640E" w:rsidRPr="006F640E" w14:paraId="1344136A" w14:textId="77777777" w:rsidTr="00FC272E">
        <w:trPr>
          <w:trHeight w:val="397"/>
        </w:trPr>
        <w:tc>
          <w:tcPr>
            <w:tcW w:w="401" w:type="pct"/>
            <w:shd w:val="clear" w:color="auto" w:fill="auto"/>
            <w:tcMar>
              <w:top w:w="15" w:type="dxa"/>
              <w:left w:w="15" w:type="dxa"/>
              <w:bottom w:w="0" w:type="dxa"/>
              <w:right w:w="15" w:type="dxa"/>
            </w:tcMar>
            <w:vAlign w:val="center"/>
            <w:hideMark/>
          </w:tcPr>
          <w:p w14:paraId="475BB87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5</w:t>
            </w:r>
          </w:p>
        </w:tc>
        <w:tc>
          <w:tcPr>
            <w:tcW w:w="1150" w:type="pct"/>
            <w:shd w:val="clear" w:color="auto" w:fill="auto"/>
            <w:tcMar>
              <w:top w:w="15" w:type="dxa"/>
              <w:left w:w="15" w:type="dxa"/>
              <w:bottom w:w="0" w:type="dxa"/>
              <w:right w:w="15" w:type="dxa"/>
            </w:tcMar>
            <w:vAlign w:val="center"/>
            <w:hideMark/>
          </w:tcPr>
          <w:p w14:paraId="24C0D4D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丰台区</w:t>
            </w:r>
          </w:p>
        </w:tc>
        <w:tc>
          <w:tcPr>
            <w:tcW w:w="1150" w:type="pct"/>
            <w:shd w:val="clear" w:color="auto" w:fill="auto"/>
            <w:tcMar>
              <w:top w:w="15" w:type="dxa"/>
              <w:left w:w="15" w:type="dxa"/>
              <w:bottom w:w="0" w:type="dxa"/>
              <w:right w:w="15" w:type="dxa"/>
            </w:tcMar>
            <w:vAlign w:val="center"/>
            <w:hideMark/>
          </w:tcPr>
          <w:p w14:paraId="14B248F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83</w:t>
            </w:r>
          </w:p>
        </w:tc>
        <w:tc>
          <w:tcPr>
            <w:tcW w:w="1150" w:type="pct"/>
            <w:shd w:val="clear" w:color="auto" w:fill="auto"/>
            <w:tcMar>
              <w:top w:w="15" w:type="dxa"/>
              <w:left w:w="15" w:type="dxa"/>
              <w:bottom w:w="0" w:type="dxa"/>
              <w:right w:w="15" w:type="dxa"/>
            </w:tcMar>
            <w:vAlign w:val="center"/>
            <w:hideMark/>
          </w:tcPr>
          <w:p w14:paraId="16A63E8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6750</w:t>
            </w:r>
          </w:p>
        </w:tc>
        <w:tc>
          <w:tcPr>
            <w:tcW w:w="1150" w:type="pct"/>
            <w:shd w:val="clear" w:color="auto" w:fill="auto"/>
            <w:tcMar>
              <w:top w:w="15" w:type="dxa"/>
              <w:left w:w="15" w:type="dxa"/>
              <w:bottom w:w="0" w:type="dxa"/>
              <w:right w:w="15" w:type="dxa"/>
            </w:tcMar>
            <w:vAlign w:val="center"/>
            <w:hideMark/>
          </w:tcPr>
          <w:p w14:paraId="02B9216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62170</w:t>
            </w:r>
          </w:p>
        </w:tc>
      </w:tr>
      <w:tr w:rsidR="006F640E" w:rsidRPr="00FC272E" w14:paraId="2595F1E1" w14:textId="77777777" w:rsidTr="00FC272E">
        <w:trPr>
          <w:trHeight w:val="397"/>
        </w:trPr>
        <w:tc>
          <w:tcPr>
            <w:tcW w:w="401" w:type="pct"/>
            <w:shd w:val="clear" w:color="auto" w:fill="auto"/>
            <w:tcMar>
              <w:top w:w="15" w:type="dxa"/>
              <w:left w:w="15" w:type="dxa"/>
              <w:bottom w:w="0" w:type="dxa"/>
              <w:right w:w="15" w:type="dxa"/>
            </w:tcMar>
            <w:vAlign w:val="center"/>
            <w:hideMark/>
          </w:tcPr>
          <w:p w14:paraId="35A9818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6</w:t>
            </w:r>
          </w:p>
        </w:tc>
        <w:tc>
          <w:tcPr>
            <w:tcW w:w="1150" w:type="pct"/>
            <w:shd w:val="clear" w:color="auto" w:fill="auto"/>
            <w:tcMar>
              <w:top w:w="15" w:type="dxa"/>
              <w:left w:w="15" w:type="dxa"/>
              <w:bottom w:w="0" w:type="dxa"/>
              <w:right w:w="15" w:type="dxa"/>
            </w:tcMar>
            <w:vAlign w:val="center"/>
            <w:hideMark/>
          </w:tcPr>
          <w:p w14:paraId="42DC105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石景山区</w:t>
            </w:r>
          </w:p>
        </w:tc>
        <w:tc>
          <w:tcPr>
            <w:tcW w:w="1150" w:type="pct"/>
            <w:shd w:val="clear" w:color="auto" w:fill="auto"/>
            <w:tcMar>
              <w:top w:w="15" w:type="dxa"/>
              <w:left w:w="15" w:type="dxa"/>
              <w:bottom w:w="0" w:type="dxa"/>
              <w:right w:w="15" w:type="dxa"/>
            </w:tcMar>
            <w:vAlign w:val="center"/>
            <w:hideMark/>
          </w:tcPr>
          <w:p w14:paraId="0F6B6E5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83</w:t>
            </w:r>
          </w:p>
        </w:tc>
        <w:tc>
          <w:tcPr>
            <w:tcW w:w="1150" w:type="pct"/>
            <w:shd w:val="clear" w:color="auto" w:fill="auto"/>
            <w:tcMar>
              <w:top w:w="15" w:type="dxa"/>
              <w:left w:w="15" w:type="dxa"/>
              <w:bottom w:w="0" w:type="dxa"/>
              <w:right w:w="15" w:type="dxa"/>
            </w:tcMar>
            <w:vAlign w:val="center"/>
            <w:hideMark/>
          </w:tcPr>
          <w:p w14:paraId="2775A55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6203</w:t>
            </w:r>
          </w:p>
        </w:tc>
        <w:tc>
          <w:tcPr>
            <w:tcW w:w="1150" w:type="pct"/>
            <w:shd w:val="clear" w:color="auto" w:fill="auto"/>
            <w:tcMar>
              <w:top w:w="15" w:type="dxa"/>
              <w:left w:w="15" w:type="dxa"/>
              <w:bottom w:w="0" w:type="dxa"/>
              <w:right w:w="15" w:type="dxa"/>
            </w:tcMar>
            <w:vAlign w:val="center"/>
            <w:hideMark/>
          </w:tcPr>
          <w:p w14:paraId="67543C3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56306</w:t>
            </w:r>
          </w:p>
        </w:tc>
      </w:tr>
      <w:tr w:rsidR="006F640E" w:rsidRPr="006F640E" w14:paraId="300DF4D4" w14:textId="77777777" w:rsidTr="00FC272E">
        <w:trPr>
          <w:trHeight w:val="397"/>
        </w:trPr>
        <w:tc>
          <w:tcPr>
            <w:tcW w:w="401" w:type="pct"/>
            <w:shd w:val="clear" w:color="auto" w:fill="auto"/>
            <w:tcMar>
              <w:top w:w="15" w:type="dxa"/>
              <w:left w:w="15" w:type="dxa"/>
              <w:bottom w:w="0" w:type="dxa"/>
              <w:right w:w="15" w:type="dxa"/>
            </w:tcMar>
            <w:vAlign w:val="center"/>
            <w:hideMark/>
          </w:tcPr>
          <w:p w14:paraId="046D028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7</w:t>
            </w:r>
          </w:p>
        </w:tc>
        <w:tc>
          <w:tcPr>
            <w:tcW w:w="1150" w:type="pct"/>
            <w:shd w:val="clear" w:color="auto" w:fill="auto"/>
            <w:tcMar>
              <w:top w:w="15" w:type="dxa"/>
              <w:left w:w="15" w:type="dxa"/>
              <w:bottom w:w="0" w:type="dxa"/>
              <w:right w:w="15" w:type="dxa"/>
            </w:tcMar>
            <w:vAlign w:val="center"/>
            <w:hideMark/>
          </w:tcPr>
          <w:p w14:paraId="6507D5CE" w14:textId="77777777" w:rsidR="00FC272E" w:rsidRPr="00FC272E" w:rsidRDefault="00FC272E" w:rsidP="00FC272E">
            <w:pPr>
              <w:overflowPunct w:val="0"/>
              <w:spacing w:line="240" w:lineRule="atLeast"/>
              <w:jc w:val="center"/>
              <w:rPr>
                <w:rFonts w:ascii="Arial" w:hAnsi="Arial" w:cs="Arial"/>
                <w:sz w:val="18"/>
                <w:szCs w:val="18"/>
              </w:rPr>
            </w:pPr>
            <w:proofErr w:type="gramStart"/>
            <w:r w:rsidRPr="00FC272E">
              <w:rPr>
                <w:rFonts w:ascii="Arial" w:hAnsi="Arial" w:cs="Arial"/>
                <w:sz w:val="18"/>
                <w:szCs w:val="18"/>
              </w:rPr>
              <w:t>昌平区</w:t>
            </w:r>
            <w:proofErr w:type="gramEnd"/>
          </w:p>
        </w:tc>
        <w:tc>
          <w:tcPr>
            <w:tcW w:w="1150" w:type="pct"/>
            <w:shd w:val="clear" w:color="auto" w:fill="auto"/>
            <w:tcMar>
              <w:top w:w="15" w:type="dxa"/>
              <w:left w:w="15" w:type="dxa"/>
              <w:bottom w:w="0" w:type="dxa"/>
              <w:right w:w="15" w:type="dxa"/>
            </w:tcMar>
            <w:vAlign w:val="center"/>
            <w:hideMark/>
          </w:tcPr>
          <w:p w14:paraId="78A21FF7"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63</w:t>
            </w:r>
          </w:p>
        </w:tc>
        <w:tc>
          <w:tcPr>
            <w:tcW w:w="1150" w:type="pct"/>
            <w:shd w:val="clear" w:color="auto" w:fill="auto"/>
            <w:tcMar>
              <w:top w:w="15" w:type="dxa"/>
              <w:left w:w="15" w:type="dxa"/>
              <w:bottom w:w="0" w:type="dxa"/>
              <w:right w:w="15" w:type="dxa"/>
            </w:tcMar>
            <w:vAlign w:val="center"/>
            <w:hideMark/>
          </w:tcPr>
          <w:p w14:paraId="7EB148A7"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6185</w:t>
            </w:r>
          </w:p>
        </w:tc>
        <w:tc>
          <w:tcPr>
            <w:tcW w:w="1150" w:type="pct"/>
            <w:shd w:val="clear" w:color="auto" w:fill="auto"/>
            <w:tcMar>
              <w:top w:w="15" w:type="dxa"/>
              <w:left w:w="15" w:type="dxa"/>
              <w:bottom w:w="0" w:type="dxa"/>
              <w:right w:w="15" w:type="dxa"/>
            </w:tcMar>
            <w:vAlign w:val="center"/>
            <w:hideMark/>
          </w:tcPr>
          <w:p w14:paraId="723D2DA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46498</w:t>
            </w:r>
          </w:p>
        </w:tc>
      </w:tr>
      <w:tr w:rsidR="006F640E" w:rsidRPr="00FC272E" w14:paraId="536C0AFD" w14:textId="77777777" w:rsidTr="00FC272E">
        <w:trPr>
          <w:trHeight w:val="397"/>
        </w:trPr>
        <w:tc>
          <w:tcPr>
            <w:tcW w:w="401" w:type="pct"/>
            <w:shd w:val="clear" w:color="auto" w:fill="auto"/>
            <w:tcMar>
              <w:top w:w="15" w:type="dxa"/>
              <w:left w:w="15" w:type="dxa"/>
              <w:bottom w:w="0" w:type="dxa"/>
              <w:right w:w="15" w:type="dxa"/>
            </w:tcMar>
            <w:vAlign w:val="center"/>
            <w:hideMark/>
          </w:tcPr>
          <w:p w14:paraId="22763EA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8</w:t>
            </w:r>
          </w:p>
        </w:tc>
        <w:tc>
          <w:tcPr>
            <w:tcW w:w="1150" w:type="pct"/>
            <w:shd w:val="clear" w:color="auto" w:fill="auto"/>
            <w:tcMar>
              <w:top w:w="15" w:type="dxa"/>
              <w:left w:w="15" w:type="dxa"/>
              <w:bottom w:w="0" w:type="dxa"/>
              <w:right w:w="15" w:type="dxa"/>
            </w:tcMar>
            <w:vAlign w:val="center"/>
            <w:hideMark/>
          </w:tcPr>
          <w:p w14:paraId="2D4EA479" w14:textId="77777777" w:rsidR="00FC272E" w:rsidRPr="00FC272E" w:rsidRDefault="00FC272E" w:rsidP="00FC272E">
            <w:pPr>
              <w:overflowPunct w:val="0"/>
              <w:spacing w:line="240" w:lineRule="atLeast"/>
              <w:jc w:val="center"/>
              <w:rPr>
                <w:rFonts w:ascii="Arial" w:hAnsi="Arial" w:cs="Arial"/>
                <w:sz w:val="18"/>
                <w:szCs w:val="18"/>
              </w:rPr>
            </w:pPr>
            <w:proofErr w:type="gramStart"/>
            <w:r w:rsidRPr="00FC272E">
              <w:rPr>
                <w:rFonts w:ascii="Arial" w:hAnsi="Arial" w:cs="Arial"/>
                <w:sz w:val="18"/>
                <w:szCs w:val="18"/>
              </w:rPr>
              <w:t>大兴区</w:t>
            </w:r>
            <w:proofErr w:type="gramEnd"/>
          </w:p>
        </w:tc>
        <w:tc>
          <w:tcPr>
            <w:tcW w:w="1150" w:type="pct"/>
            <w:shd w:val="clear" w:color="auto" w:fill="auto"/>
            <w:tcMar>
              <w:top w:w="15" w:type="dxa"/>
              <w:left w:w="15" w:type="dxa"/>
              <w:bottom w:w="0" w:type="dxa"/>
              <w:right w:w="15" w:type="dxa"/>
            </w:tcMar>
            <w:vAlign w:val="center"/>
            <w:hideMark/>
          </w:tcPr>
          <w:p w14:paraId="3D088FF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62</w:t>
            </w:r>
          </w:p>
        </w:tc>
        <w:tc>
          <w:tcPr>
            <w:tcW w:w="1150" w:type="pct"/>
            <w:shd w:val="clear" w:color="auto" w:fill="auto"/>
            <w:tcMar>
              <w:top w:w="15" w:type="dxa"/>
              <w:left w:w="15" w:type="dxa"/>
              <w:bottom w:w="0" w:type="dxa"/>
              <w:right w:w="15" w:type="dxa"/>
            </w:tcMar>
            <w:vAlign w:val="center"/>
            <w:hideMark/>
          </w:tcPr>
          <w:p w14:paraId="0C871687"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5523</w:t>
            </w:r>
          </w:p>
        </w:tc>
        <w:tc>
          <w:tcPr>
            <w:tcW w:w="1150" w:type="pct"/>
            <w:shd w:val="clear" w:color="auto" w:fill="auto"/>
            <w:tcMar>
              <w:top w:w="15" w:type="dxa"/>
              <w:left w:w="15" w:type="dxa"/>
              <w:bottom w:w="0" w:type="dxa"/>
              <w:right w:w="15" w:type="dxa"/>
            </w:tcMar>
            <w:vAlign w:val="center"/>
            <w:hideMark/>
          </w:tcPr>
          <w:p w14:paraId="3577E3D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45096</w:t>
            </w:r>
          </w:p>
        </w:tc>
      </w:tr>
      <w:tr w:rsidR="006F640E" w:rsidRPr="006F640E" w14:paraId="4B29443C" w14:textId="77777777" w:rsidTr="00FC272E">
        <w:trPr>
          <w:trHeight w:val="397"/>
        </w:trPr>
        <w:tc>
          <w:tcPr>
            <w:tcW w:w="401" w:type="pct"/>
            <w:shd w:val="clear" w:color="auto" w:fill="auto"/>
            <w:tcMar>
              <w:top w:w="15" w:type="dxa"/>
              <w:left w:w="15" w:type="dxa"/>
              <w:bottom w:w="0" w:type="dxa"/>
              <w:right w:w="15" w:type="dxa"/>
            </w:tcMar>
            <w:vAlign w:val="center"/>
            <w:hideMark/>
          </w:tcPr>
          <w:p w14:paraId="72EE76F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9</w:t>
            </w:r>
          </w:p>
        </w:tc>
        <w:tc>
          <w:tcPr>
            <w:tcW w:w="1150" w:type="pct"/>
            <w:shd w:val="clear" w:color="auto" w:fill="auto"/>
            <w:tcMar>
              <w:top w:w="15" w:type="dxa"/>
              <w:left w:w="15" w:type="dxa"/>
              <w:bottom w:w="0" w:type="dxa"/>
              <w:right w:w="15" w:type="dxa"/>
            </w:tcMar>
            <w:vAlign w:val="center"/>
            <w:hideMark/>
          </w:tcPr>
          <w:p w14:paraId="41576AA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通州区</w:t>
            </w:r>
          </w:p>
        </w:tc>
        <w:tc>
          <w:tcPr>
            <w:tcW w:w="1150" w:type="pct"/>
            <w:shd w:val="clear" w:color="auto" w:fill="auto"/>
            <w:tcMar>
              <w:top w:w="15" w:type="dxa"/>
              <w:left w:w="15" w:type="dxa"/>
              <w:bottom w:w="0" w:type="dxa"/>
              <w:right w:w="15" w:type="dxa"/>
            </w:tcMar>
            <w:vAlign w:val="center"/>
            <w:hideMark/>
          </w:tcPr>
          <w:p w14:paraId="51A4537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57</w:t>
            </w:r>
          </w:p>
        </w:tc>
        <w:tc>
          <w:tcPr>
            <w:tcW w:w="1150" w:type="pct"/>
            <w:shd w:val="clear" w:color="auto" w:fill="auto"/>
            <w:tcMar>
              <w:top w:w="15" w:type="dxa"/>
              <w:left w:w="15" w:type="dxa"/>
              <w:bottom w:w="0" w:type="dxa"/>
              <w:right w:w="15" w:type="dxa"/>
            </w:tcMar>
            <w:vAlign w:val="center"/>
            <w:hideMark/>
          </w:tcPr>
          <w:p w14:paraId="282346F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4767</w:t>
            </w:r>
          </w:p>
        </w:tc>
        <w:tc>
          <w:tcPr>
            <w:tcW w:w="1150" w:type="pct"/>
            <w:shd w:val="clear" w:color="auto" w:fill="auto"/>
            <w:tcMar>
              <w:top w:w="15" w:type="dxa"/>
              <w:left w:w="15" w:type="dxa"/>
              <w:bottom w:w="0" w:type="dxa"/>
              <w:right w:w="15" w:type="dxa"/>
            </w:tcMar>
            <w:vAlign w:val="center"/>
            <w:hideMark/>
          </w:tcPr>
          <w:p w14:paraId="6C671F5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42427</w:t>
            </w:r>
          </w:p>
        </w:tc>
      </w:tr>
      <w:tr w:rsidR="006F640E" w:rsidRPr="00FC272E" w14:paraId="15B15726" w14:textId="77777777" w:rsidTr="00FC272E">
        <w:trPr>
          <w:trHeight w:val="397"/>
        </w:trPr>
        <w:tc>
          <w:tcPr>
            <w:tcW w:w="401" w:type="pct"/>
            <w:shd w:val="clear" w:color="auto" w:fill="auto"/>
            <w:tcMar>
              <w:top w:w="15" w:type="dxa"/>
              <w:left w:w="15" w:type="dxa"/>
              <w:bottom w:w="0" w:type="dxa"/>
              <w:right w:w="15" w:type="dxa"/>
            </w:tcMar>
            <w:vAlign w:val="center"/>
            <w:hideMark/>
          </w:tcPr>
          <w:p w14:paraId="092B9B86"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10</w:t>
            </w:r>
          </w:p>
        </w:tc>
        <w:tc>
          <w:tcPr>
            <w:tcW w:w="1150" w:type="pct"/>
            <w:shd w:val="clear" w:color="auto" w:fill="auto"/>
            <w:tcMar>
              <w:top w:w="15" w:type="dxa"/>
              <w:left w:w="15" w:type="dxa"/>
              <w:bottom w:w="0" w:type="dxa"/>
              <w:right w:w="15" w:type="dxa"/>
            </w:tcMar>
            <w:vAlign w:val="center"/>
            <w:hideMark/>
          </w:tcPr>
          <w:p w14:paraId="68FA227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门头沟区</w:t>
            </w:r>
          </w:p>
        </w:tc>
        <w:tc>
          <w:tcPr>
            <w:tcW w:w="1150" w:type="pct"/>
            <w:shd w:val="clear" w:color="auto" w:fill="auto"/>
            <w:tcMar>
              <w:top w:w="15" w:type="dxa"/>
              <w:left w:w="15" w:type="dxa"/>
              <w:bottom w:w="0" w:type="dxa"/>
              <w:right w:w="15" w:type="dxa"/>
            </w:tcMar>
            <w:vAlign w:val="center"/>
            <w:hideMark/>
          </w:tcPr>
          <w:p w14:paraId="5F0937AC"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53</w:t>
            </w:r>
          </w:p>
        </w:tc>
        <w:tc>
          <w:tcPr>
            <w:tcW w:w="1150" w:type="pct"/>
            <w:shd w:val="clear" w:color="auto" w:fill="auto"/>
            <w:tcMar>
              <w:top w:w="15" w:type="dxa"/>
              <w:left w:w="15" w:type="dxa"/>
              <w:bottom w:w="0" w:type="dxa"/>
              <w:right w:w="15" w:type="dxa"/>
            </w:tcMar>
            <w:vAlign w:val="center"/>
            <w:hideMark/>
          </w:tcPr>
          <w:p w14:paraId="7FA9B8C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3701</w:t>
            </w:r>
          </w:p>
        </w:tc>
        <w:tc>
          <w:tcPr>
            <w:tcW w:w="1150" w:type="pct"/>
            <w:shd w:val="clear" w:color="auto" w:fill="auto"/>
            <w:tcMar>
              <w:top w:w="15" w:type="dxa"/>
              <w:left w:w="15" w:type="dxa"/>
              <w:bottom w:w="0" w:type="dxa"/>
              <w:right w:w="15" w:type="dxa"/>
            </w:tcMar>
            <w:vAlign w:val="center"/>
            <w:hideMark/>
          </w:tcPr>
          <w:p w14:paraId="2D223E0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35897</w:t>
            </w:r>
          </w:p>
        </w:tc>
      </w:tr>
    </w:tbl>
    <w:p w14:paraId="18D1C577" w14:textId="77777777" w:rsidR="00FC272E" w:rsidRPr="006F640E" w:rsidRDefault="00FC272E" w:rsidP="00FC272E">
      <w:pPr>
        <w:overflowPunct w:val="0"/>
        <w:spacing w:line="240" w:lineRule="atLeast"/>
        <w:jc w:val="center"/>
        <w:rPr>
          <w:rFonts w:ascii="Arial" w:hAnsi="Arial" w:cs="Arial"/>
          <w:sz w:val="21"/>
        </w:rPr>
      </w:pPr>
    </w:p>
    <w:p w14:paraId="554EB282" w14:textId="50344CD0" w:rsidR="00FC272E" w:rsidRPr="006F640E" w:rsidRDefault="00FC272E" w:rsidP="00FC272E">
      <w:pPr>
        <w:overflowPunct w:val="0"/>
        <w:spacing w:line="480" w:lineRule="auto"/>
        <w:ind w:firstLineChars="200" w:firstLine="420"/>
        <w:rPr>
          <w:rFonts w:ascii="Arial" w:hAnsi="Arial" w:cs="Arial"/>
          <w:sz w:val="21"/>
        </w:rPr>
      </w:pPr>
      <w:r w:rsidRPr="006F640E">
        <w:rPr>
          <w:rFonts w:ascii="Arial" w:hAnsi="Arial" w:cs="Arial"/>
          <w:sz w:val="21"/>
        </w:rPr>
        <w:t>从板块分布来看，金融</w:t>
      </w:r>
      <w:proofErr w:type="gramStart"/>
      <w:r w:rsidRPr="006F640E">
        <w:rPr>
          <w:rFonts w:ascii="Arial" w:hAnsi="Arial" w:cs="Arial"/>
          <w:sz w:val="21"/>
        </w:rPr>
        <w:t>街板块</w:t>
      </w:r>
      <w:proofErr w:type="gramEnd"/>
      <w:r w:rsidRPr="006F640E">
        <w:rPr>
          <w:rFonts w:ascii="Arial" w:hAnsi="Arial" w:cs="Arial"/>
          <w:sz w:val="21"/>
        </w:rPr>
        <w:t>租赁成交最热，</w:t>
      </w:r>
      <w:r w:rsidRPr="006F640E">
        <w:rPr>
          <w:rFonts w:ascii="Arial" w:hAnsi="Arial" w:cs="Arial"/>
          <w:sz w:val="21"/>
        </w:rPr>
        <w:t>2023</w:t>
      </w:r>
      <w:r w:rsidRPr="006F640E">
        <w:rPr>
          <w:rFonts w:ascii="Arial" w:hAnsi="Arial" w:cs="Arial"/>
          <w:sz w:val="21"/>
        </w:rPr>
        <w:t>年</w:t>
      </w:r>
      <w:r w:rsidRPr="006F640E">
        <w:rPr>
          <w:rFonts w:ascii="Arial" w:hAnsi="Arial" w:cs="Arial"/>
          <w:sz w:val="21"/>
        </w:rPr>
        <w:t>10</w:t>
      </w:r>
      <w:r w:rsidRPr="006F640E">
        <w:rPr>
          <w:rFonts w:ascii="Arial" w:hAnsi="Arial" w:cs="Arial"/>
          <w:sz w:val="21"/>
        </w:rPr>
        <w:t>月成交平米</w:t>
      </w:r>
      <w:proofErr w:type="gramStart"/>
      <w:r w:rsidRPr="006F640E">
        <w:rPr>
          <w:rFonts w:ascii="Arial" w:hAnsi="Arial" w:cs="Arial"/>
          <w:sz w:val="21"/>
        </w:rPr>
        <w:t>租金价</w:t>
      </w:r>
      <w:proofErr w:type="gramEnd"/>
      <w:r w:rsidRPr="006F640E">
        <w:rPr>
          <w:rFonts w:ascii="Arial" w:hAnsi="Arial" w:cs="Arial"/>
          <w:sz w:val="21"/>
        </w:rPr>
        <w:t>210</w:t>
      </w:r>
      <w:r w:rsidRPr="006F640E">
        <w:rPr>
          <w:rFonts w:ascii="Arial" w:hAnsi="Arial" w:cs="Arial"/>
          <w:sz w:val="21"/>
        </w:rPr>
        <w:t>元</w:t>
      </w:r>
      <w:r w:rsidRPr="006F640E">
        <w:rPr>
          <w:rFonts w:ascii="Arial" w:hAnsi="Arial" w:cs="Arial"/>
          <w:sz w:val="21"/>
        </w:rPr>
        <w:t>/</w:t>
      </w:r>
      <w:r w:rsidRPr="006F640E">
        <w:rPr>
          <w:rFonts w:ascii="Arial" w:hAnsi="Arial" w:cs="Arial"/>
          <w:sz w:val="21"/>
        </w:rPr>
        <w:t>㎡</w:t>
      </w:r>
      <w:r w:rsidRPr="006F640E">
        <w:rPr>
          <w:rFonts w:ascii="Arial" w:hAnsi="Arial" w:cs="Arial"/>
          <w:sz w:val="21"/>
        </w:rPr>
        <w:t>·</w:t>
      </w:r>
      <w:r w:rsidRPr="006F640E">
        <w:rPr>
          <w:rFonts w:ascii="Arial" w:hAnsi="Arial" w:cs="Arial"/>
          <w:sz w:val="21"/>
        </w:rPr>
        <w:t>月，新街口、什刹海；大栅栏、广内和东北二环内也是成交较热的板块区域。</w:t>
      </w:r>
    </w:p>
    <w:p w14:paraId="5B481ABD" w14:textId="1B308DC1" w:rsidR="00FC272E" w:rsidRPr="006F640E" w:rsidRDefault="00FC272E" w:rsidP="00FC272E">
      <w:pPr>
        <w:overflowPunct w:val="0"/>
        <w:spacing w:line="480" w:lineRule="auto"/>
        <w:jc w:val="center"/>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10</w:t>
      </w:r>
      <w:r w:rsidRPr="006F640E">
        <w:rPr>
          <w:rFonts w:ascii="Arial" w:hAnsi="Arial" w:cs="Arial"/>
          <w:sz w:val="21"/>
        </w:rPr>
        <w:t>月北京市租赁数据板块排名</w:t>
      </w:r>
      <w:r w:rsidRPr="006F640E">
        <w:rPr>
          <w:rFonts w:ascii="Arial" w:hAnsi="Arial" w:cs="Arial"/>
          <w:sz w:val="21"/>
        </w:rPr>
        <w:t>TOP10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932"/>
        <w:gridCol w:w="1680"/>
        <w:gridCol w:w="1680"/>
        <w:gridCol w:w="1679"/>
        <w:gridCol w:w="1679"/>
        <w:gridCol w:w="1679"/>
      </w:tblGrid>
      <w:tr w:rsidR="006F640E" w:rsidRPr="00FC272E" w14:paraId="3053C079" w14:textId="77777777" w:rsidTr="00FC272E">
        <w:trPr>
          <w:trHeight w:val="397"/>
        </w:trPr>
        <w:tc>
          <w:tcPr>
            <w:tcW w:w="499" w:type="pct"/>
            <w:shd w:val="clear" w:color="auto" w:fill="auto"/>
            <w:tcMar>
              <w:top w:w="15" w:type="dxa"/>
              <w:left w:w="15" w:type="dxa"/>
              <w:bottom w:w="0" w:type="dxa"/>
              <w:right w:w="15" w:type="dxa"/>
            </w:tcMar>
            <w:vAlign w:val="center"/>
            <w:hideMark/>
          </w:tcPr>
          <w:p w14:paraId="2E66B6A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lastRenderedPageBreak/>
              <w:t>排名</w:t>
            </w:r>
          </w:p>
        </w:tc>
        <w:tc>
          <w:tcPr>
            <w:tcW w:w="900" w:type="pct"/>
            <w:shd w:val="clear" w:color="auto" w:fill="auto"/>
            <w:tcMar>
              <w:top w:w="15" w:type="dxa"/>
              <w:left w:w="15" w:type="dxa"/>
              <w:bottom w:w="0" w:type="dxa"/>
              <w:right w:w="15" w:type="dxa"/>
            </w:tcMar>
            <w:vAlign w:val="center"/>
            <w:hideMark/>
          </w:tcPr>
          <w:p w14:paraId="357A8DC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板块</w:t>
            </w:r>
          </w:p>
        </w:tc>
        <w:tc>
          <w:tcPr>
            <w:tcW w:w="900" w:type="pct"/>
            <w:shd w:val="clear" w:color="auto" w:fill="auto"/>
            <w:tcMar>
              <w:top w:w="15" w:type="dxa"/>
              <w:left w:w="15" w:type="dxa"/>
              <w:bottom w:w="0" w:type="dxa"/>
              <w:right w:w="15" w:type="dxa"/>
            </w:tcMar>
            <w:vAlign w:val="center"/>
            <w:hideMark/>
          </w:tcPr>
          <w:p w14:paraId="399D9BA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区域</w:t>
            </w:r>
          </w:p>
        </w:tc>
        <w:tc>
          <w:tcPr>
            <w:tcW w:w="900" w:type="pct"/>
            <w:shd w:val="clear" w:color="auto" w:fill="auto"/>
            <w:tcMar>
              <w:top w:w="15" w:type="dxa"/>
              <w:left w:w="15" w:type="dxa"/>
              <w:bottom w:w="0" w:type="dxa"/>
              <w:right w:w="15" w:type="dxa"/>
            </w:tcMar>
            <w:vAlign w:val="center"/>
            <w:hideMark/>
          </w:tcPr>
          <w:p w14:paraId="6E6839E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平米租金</w:t>
            </w:r>
            <w:r w:rsidRPr="00FC272E">
              <w:rPr>
                <w:rFonts w:ascii="Arial" w:hAnsi="Arial" w:cs="Arial"/>
                <w:sz w:val="18"/>
                <w:szCs w:val="18"/>
              </w:rPr>
              <w:br/>
              <w:t>(</w:t>
            </w:r>
            <w:r w:rsidRPr="00FC272E">
              <w:rPr>
                <w:rFonts w:ascii="Arial" w:hAnsi="Arial" w:cs="Arial"/>
                <w:sz w:val="18"/>
                <w:szCs w:val="18"/>
              </w:rPr>
              <w:t>元</w:t>
            </w:r>
            <w:r w:rsidRPr="00FC272E">
              <w:rPr>
                <w:rFonts w:ascii="Arial" w:hAnsi="Arial" w:cs="Arial"/>
                <w:sz w:val="18"/>
                <w:szCs w:val="18"/>
              </w:rPr>
              <w:t>/</w:t>
            </w:r>
            <w:r w:rsidRPr="00FC272E">
              <w:rPr>
                <w:rFonts w:ascii="Arial" w:hAnsi="Arial" w:cs="Arial"/>
                <w:sz w:val="18"/>
                <w:szCs w:val="18"/>
              </w:rPr>
              <w:t>㎡</w:t>
            </w:r>
            <w:r w:rsidRPr="00FC272E">
              <w:rPr>
                <w:rFonts w:ascii="Arial" w:hAnsi="Arial" w:cs="Arial"/>
                <w:sz w:val="18"/>
                <w:szCs w:val="18"/>
              </w:rPr>
              <w:t>·</w:t>
            </w:r>
            <w:r w:rsidRPr="00FC272E">
              <w:rPr>
                <w:rFonts w:ascii="Arial" w:hAnsi="Arial" w:cs="Arial"/>
                <w:sz w:val="18"/>
                <w:szCs w:val="18"/>
              </w:rPr>
              <w:t>月</w:t>
            </w: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2F81C7D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套均租金</w:t>
            </w:r>
            <w:r w:rsidRPr="00FC272E">
              <w:rPr>
                <w:rFonts w:ascii="Arial" w:hAnsi="Arial" w:cs="Arial"/>
                <w:sz w:val="18"/>
                <w:szCs w:val="18"/>
              </w:rPr>
              <w:br/>
              <w:t>(</w:t>
            </w:r>
            <w:r w:rsidRPr="00FC272E">
              <w:rPr>
                <w:rFonts w:ascii="Arial" w:hAnsi="Arial" w:cs="Arial"/>
                <w:sz w:val="18"/>
                <w:szCs w:val="18"/>
              </w:rPr>
              <w:t>元</w:t>
            </w:r>
            <w:r w:rsidRPr="00FC272E">
              <w:rPr>
                <w:rFonts w:ascii="Arial" w:hAnsi="Arial" w:cs="Arial"/>
                <w:sz w:val="18"/>
                <w:szCs w:val="18"/>
              </w:rPr>
              <w:t>/</w:t>
            </w:r>
            <w:r w:rsidRPr="00FC272E">
              <w:rPr>
                <w:rFonts w:ascii="Arial" w:hAnsi="Arial" w:cs="Arial"/>
                <w:sz w:val="18"/>
                <w:szCs w:val="18"/>
              </w:rPr>
              <w:t>套</w:t>
            </w:r>
            <w:r w:rsidRPr="00FC272E">
              <w:rPr>
                <w:rFonts w:ascii="Arial" w:hAnsi="Arial" w:cs="Arial"/>
                <w:sz w:val="18"/>
                <w:szCs w:val="18"/>
              </w:rPr>
              <w:t>·</w:t>
            </w:r>
            <w:r w:rsidRPr="00FC272E">
              <w:rPr>
                <w:rFonts w:ascii="Arial" w:hAnsi="Arial" w:cs="Arial"/>
                <w:sz w:val="18"/>
                <w:szCs w:val="18"/>
              </w:rPr>
              <w:t>月</w:t>
            </w: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20DBEE5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二手房均价</w:t>
            </w:r>
            <w:r w:rsidRPr="00FC272E">
              <w:rPr>
                <w:rFonts w:ascii="Arial" w:hAnsi="Arial" w:cs="Arial"/>
                <w:sz w:val="18"/>
                <w:szCs w:val="18"/>
              </w:rPr>
              <w:br/>
              <w:t>(</w:t>
            </w:r>
            <w:r w:rsidRPr="00FC272E">
              <w:rPr>
                <w:rFonts w:ascii="Arial" w:hAnsi="Arial" w:cs="Arial"/>
                <w:sz w:val="18"/>
                <w:szCs w:val="18"/>
              </w:rPr>
              <w:t>元</w:t>
            </w:r>
            <w:r w:rsidRPr="00FC272E">
              <w:rPr>
                <w:rFonts w:ascii="Arial" w:hAnsi="Arial" w:cs="Arial"/>
                <w:sz w:val="18"/>
                <w:szCs w:val="18"/>
              </w:rPr>
              <w:t>/</w:t>
            </w:r>
            <w:r w:rsidRPr="00FC272E">
              <w:rPr>
                <w:rFonts w:ascii="Arial" w:hAnsi="Arial" w:cs="Arial"/>
                <w:sz w:val="18"/>
                <w:szCs w:val="18"/>
              </w:rPr>
              <w:t>㎡</w:t>
            </w:r>
            <w:r w:rsidRPr="00FC272E">
              <w:rPr>
                <w:rFonts w:ascii="Arial" w:hAnsi="Arial" w:cs="Arial"/>
                <w:sz w:val="18"/>
                <w:szCs w:val="18"/>
              </w:rPr>
              <w:t>)</w:t>
            </w:r>
          </w:p>
        </w:tc>
      </w:tr>
      <w:tr w:rsidR="006F640E" w:rsidRPr="006F640E" w14:paraId="2D927B07" w14:textId="77777777" w:rsidTr="00FC272E">
        <w:trPr>
          <w:trHeight w:val="397"/>
        </w:trPr>
        <w:tc>
          <w:tcPr>
            <w:tcW w:w="499" w:type="pct"/>
            <w:shd w:val="clear" w:color="auto" w:fill="auto"/>
            <w:tcMar>
              <w:top w:w="15" w:type="dxa"/>
              <w:left w:w="15" w:type="dxa"/>
              <w:bottom w:w="0" w:type="dxa"/>
              <w:right w:w="15" w:type="dxa"/>
            </w:tcMar>
            <w:vAlign w:val="center"/>
            <w:hideMark/>
          </w:tcPr>
          <w:p w14:paraId="180BAA4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w:t>
            </w:r>
          </w:p>
        </w:tc>
        <w:tc>
          <w:tcPr>
            <w:tcW w:w="900" w:type="pct"/>
            <w:shd w:val="clear" w:color="auto" w:fill="auto"/>
            <w:tcMar>
              <w:top w:w="15" w:type="dxa"/>
              <w:left w:w="15" w:type="dxa"/>
              <w:bottom w:w="0" w:type="dxa"/>
              <w:right w:w="15" w:type="dxa"/>
            </w:tcMar>
            <w:vAlign w:val="center"/>
            <w:hideMark/>
          </w:tcPr>
          <w:p w14:paraId="128FB10C"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金融街</w:t>
            </w:r>
          </w:p>
        </w:tc>
        <w:tc>
          <w:tcPr>
            <w:tcW w:w="900" w:type="pct"/>
            <w:shd w:val="clear" w:color="auto" w:fill="auto"/>
            <w:tcMar>
              <w:top w:w="15" w:type="dxa"/>
              <w:left w:w="15" w:type="dxa"/>
              <w:bottom w:w="0" w:type="dxa"/>
              <w:right w:w="15" w:type="dxa"/>
            </w:tcMar>
            <w:vAlign w:val="center"/>
            <w:hideMark/>
          </w:tcPr>
          <w:p w14:paraId="2D87D1A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4E81F723"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210</w:t>
            </w:r>
          </w:p>
        </w:tc>
        <w:tc>
          <w:tcPr>
            <w:tcW w:w="900" w:type="pct"/>
            <w:shd w:val="clear" w:color="auto" w:fill="auto"/>
            <w:tcMar>
              <w:top w:w="15" w:type="dxa"/>
              <w:left w:w="15" w:type="dxa"/>
              <w:bottom w:w="0" w:type="dxa"/>
              <w:right w:w="15" w:type="dxa"/>
            </w:tcMar>
            <w:vAlign w:val="center"/>
            <w:hideMark/>
          </w:tcPr>
          <w:p w14:paraId="6AF2D7E6"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21568</w:t>
            </w:r>
          </w:p>
        </w:tc>
        <w:tc>
          <w:tcPr>
            <w:tcW w:w="900" w:type="pct"/>
            <w:shd w:val="clear" w:color="auto" w:fill="auto"/>
            <w:tcMar>
              <w:top w:w="15" w:type="dxa"/>
              <w:left w:w="15" w:type="dxa"/>
              <w:bottom w:w="0" w:type="dxa"/>
              <w:right w:w="15" w:type="dxa"/>
            </w:tcMar>
            <w:vAlign w:val="center"/>
            <w:hideMark/>
          </w:tcPr>
          <w:p w14:paraId="015178C3"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168239</w:t>
            </w:r>
          </w:p>
        </w:tc>
      </w:tr>
      <w:tr w:rsidR="006F640E" w:rsidRPr="00FC272E" w14:paraId="6E9D182B" w14:textId="77777777" w:rsidTr="00FC272E">
        <w:trPr>
          <w:trHeight w:val="397"/>
        </w:trPr>
        <w:tc>
          <w:tcPr>
            <w:tcW w:w="499" w:type="pct"/>
            <w:shd w:val="clear" w:color="auto" w:fill="auto"/>
            <w:tcMar>
              <w:top w:w="15" w:type="dxa"/>
              <w:left w:w="15" w:type="dxa"/>
              <w:bottom w:w="0" w:type="dxa"/>
              <w:right w:w="15" w:type="dxa"/>
            </w:tcMar>
            <w:vAlign w:val="center"/>
            <w:hideMark/>
          </w:tcPr>
          <w:p w14:paraId="6786792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w:t>
            </w:r>
          </w:p>
        </w:tc>
        <w:tc>
          <w:tcPr>
            <w:tcW w:w="900" w:type="pct"/>
            <w:shd w:val="clear" w:color="auto" w:fill="auto"/>
            <w:tcMar>
              <w:top w:w="15" w:type="dxa"/>
              <w:left w:w="15" w:type="dxa"/>
              <w:bottom w:w="0" w:type="dxa"/>
              <w:right w:w="15" w:type="dxa"/>
            </w:tcMar>
            <w:vAlign w:val="center"/>
            <w:hideMark/>
          </w:tcPr>
          <w:p w14:paraId="2CE1FE8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新街口、什刹海</w:t>
            </w:r>
          </w:p>
        </w:tc>
        <w:tc>
          <w:tcPr>
            <w:tcW w:w="900" w:type="pct"/>
            <w:shd w:val="clear" w:color="auto" w:fill="auto"/>
            <w:tcMar>
              <w:top w:w="15" w:type="dxa"/>
              <w:left w:w="15" w:type="dxa"/>
              <w:bottom w:w="0" w:type="dxa"/>
              <w:right w:w="15" w:type="dxa"/>
            </w:tcMar>
            <w:vAlign w:val="center"/>
            <w:hideMark/>
          </w:tcPr>
          <w:p w14:paraId="74EE7C3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7C20883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179</w:t>
            </w:r>
          </w:p>
        </w:tc>
        <w:tc>
          <w:tcPr>
            <w:tcW w:w="900" w:type="pct"/>
            <w:shd w:val="clear" w:color="auto" w:fill="auto"/>
            <w:tcMar>
              <w:top w:w="15" w:type="dxa"/>
              <w:left w:w="15" w:type="dxa"/>
              <w:bottom w:w="0" w:type="dxa"/>
              <w:right w:w="15" w:type="dxa"/>
            </w:tcMar>
            <w:vAlign w:val="center"/>
            <w:hideMark/>
          </w:tcPr>
          <w:p w14:paraId="0716D3BE"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12751</w:t>
            </w:r>
          </w:p>
        </w:tc>
        <w:tc>
          <w:tcPr>
            <w:tcW w:w="900" w:type="pct"/>
            <w:shd w:val="clear" w:color="auto" w:fill="auto"/>
            <w:tcMar>
              <w:top w:w="15" w:type="dxa"/>
              <w:left w:w="15" w:type="dxa"/>
              <w:bottom w:w="0" w:type="dxa"/>
              <w:right w:w="15" w:type="dxa"/>
            </w:tcMar>
            <w:vAlign w:val="center"/>
            <w:hideMark/>
          </w:tcPr>
          <w:p w14:paraId="11C5DC3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143832</w:t>
            </w:r>
          </w:p>
        </w:tc>
      </w:tr>
      <w:tr w:rsidR="006F640E" w:rsidRPr="006F640E" w14:paraId="4E2D9545" w14:textId="77777777" w:rsidTr="00FC272E">
        <w:trPr>
          <w:trHeight w:val="397"/>
        </w:trPr>
        <w:tc>
          <w:tcPr>
            <w:tcW w:w="499" w:type="pct"/>
            <w:shd w:val="clear" w:color="auto" w:fill="auto"/>
            <w:tcMar>
              <w:top w:w="15" w:type="dxa"/>
              <w:left w:w="15" w:type="dxa"/>
              <w:bottom w:w="0" w:type="dxa"/>
              <w:right w:w="15" w:type="dxa"/>
            </w:tcMar>
            <w:vAlign w:val="center"/>
            <w:hideMark/>
          </w:tcPr>
          <w:p w14:paraId="1BB517B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3</w:t>
            </w:r>
          </w:p>
        </w:tc>
        <w:tc>
          <w:tcPr>
            <w:tcW w:w="900" w:type="pct"/>
            <w:shd w:val="clear" w:color="auto" w:fill="auto"/>
            <w:tcMar>
              <w:top w:w="15" w:type="dxa"/>
              <w:left w:w="15" w:type="dxa"/>
              <w:bottom w:w="0" w:type="dxa"/>
              <w:right w:w="15" w:type="dxa"/>
            </w:tcMar>
            <w:vAlign w:val="center"/>
            <w:hideMark/>
          </w:tcPr>
          <w:p w14:paraId="0D5AB4B3"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大栅栏、广内</w:t>
            </w:r>
          </w:p>
        </w:tc>
        <w:tc>
          <w:tcPr>
            <w:tcW w:w="900" w:type="pct"/>
            <w:shd w:val="clear" w:color="auto" w:fill="auto"/>
            <w:tcMar>
              <w:top w:w="15" w:type="dxa"/>
              <w:left w:w="15" w:type="dxa"/>
              <w:bottom w:w="0" w:type="dxa"/>
              <w:right w:w="15" w:type="dxa"/>
            </w:tcMar>
            <w:vAlign w:val="center"/>
            <w:hideMark/>
          </w:tcPr>
          <w:p w14:paraId="6BD2F0D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166F7D8C"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174</w:t>
            </w:r>
          </w:p>
        </w:tc>
        <w:tc>
          <w:tcPr>
            <w:tcW w:w="900" w:type="pct"/>
            <w:shd w:val="clear" w:color="auto" w:fill="auto"/>
            <w:tcMar>
              <w:top w:w="15" w:type="dxa"/>
              <w:left w:w="15" w:type="dxa"/>
              <w:bottom w:w="0" w:type="dxa"/>
              <w:right w:w="15" w:type="dxa"/>
            </w:tcMar>
            <w:vAlign w:val="center"/>
            <w:hideMark/>
          </w:tcPr>
          <w:p w14:paraId="4E3011F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14305</w:t>
            </w:r>
          </w:p>
        </w:tc>
        <w:tc>
          <w:tcPr>
            <w:tcW w:w="900" w:type="pct"/>
            <w:shd w:val="clear" w:color="auto" w:fill="auto"/>
            <w:tcMar>
              <w:top w:w="15" w:type="dxa"/>
              <w:left w:w="15" w:type="dxa"/>
              <w:bottom w:w="0" w:type="dxa"/>
              <w:right w:w="15" w:type="dxa"/>
            </w:tcMar>
            <w:vAlign w:val="center"/>
            <w:hideMark/>
          </w:tcPr>
          <w:p w14:paraId="252D193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132529</w:t>
            </w:r>
          </w:p>
        </w:tc>
      </w:tr>
      <w:tr w:rsidR="006F640E" w:rsidRPr="00FC272E" w14:paraId="7AD54783" w14:textId="77777777" w:rsidTr="00FC272E">
        <w:trPr>
          <w:trHeight w:val="397"/>
        </w:trPr>
        <w:tc>
          <w:tcPr>
            <w:tcW w:w="499" w:type="pct"/>
            <w:shd w:val="clear" w:color="auto" w:fill="auto"/>
            <w:tcMar>
              <w:top w:w="15" w:type="dxa"/>
              <w:left w:w="15" w:type="dxa"/>
              <w:bottom w:w="0" w:type="dxa"/>
              <w:right w:w="15" w:type="dxa"/>
            </w:tcMar>
            <w:vAlign w:val="center"/>
            <w:hideMark/>
          </w:tcPr>
          <w:p w14:paraId="45C451AE"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4</w:t>
            </w:r>
          </w:p>
        </w:tc>
        <w:tc>
          <w:tcPr>
            <w:tcW w:w="900" w:type="pct"/>
            <w:shd w:val="clear" w:color="auto" w:fill="auto"/>
            <w:tcMar>
              <w:top w:w="15" w:type="dxa"/>
              <w:left w:w="15" w:type="dxa"/>
              <w:bottom w:w="0" w:type="dxa"/>
              <w:right w:w="15" w:type="dxa"/>
            </w:tcMar>
            <w:vAlign w:val="center"/>
            <w:hideMark/>
          </w:tcPr>
          <w:p w14:paraId="177E635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东北二环内</w:t>
            </w:r>
          </w:p>
        </w:tc>
        <w:tc>
          <w:tcPr>
            <w:tcW w:w="900" w:type="pct"/>
            <w:shd w:val="clear" w:color="auto" w:fill="auto"/>
            <w:tcMar>
              <w:top w:w="15" w:type="dxa"/>
              <w:left w:w="15" w:type="dxa"/>
              <w:bottom w:w="0" w:type="dxa"/>
              <w:right w:w="15" w:type="dxa"/>
            </w:tcMar>
            <w:vAlign w:val="center"/>
            <w:hideMark/>
          </w:tcPr>
          <w:p w14:paraId="66B5E65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6B53248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172</w:t>
            </w:r>
          </w:p>
        </w:tc>
        <w:tc>
          <w:tcPr>
            <w:tcW w:w="900" w:type="pct"/>
            <w:shd w:val="clear" w:color="auto" w:fill="auto"/>
            <w:tcMar>
              <w:top w:w="15" w:type="dxa"/>
              <w:left w:w="15" w:type="dxa"/>
              <w:bottom w:w="0" w:type="dxa"/>
              <w:right w:w="15" w:type="dxa"/>
            </w:tcMar>
            <w:vAlign w:val="center"/>
            <w:hideMark/>
          </w:tcPr>
          <w:p w14:paraId="6FACFEF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12938</w:t>
            </w:r>
          </w:p>
        </w:tc>
        <w:tc>
          <w:tcPr>
            <w:tcW w:w="900" w:type="pct"/>
            <w:shd w:val="clear" w:color="auto" w:fill="auto"/>
            <w:tcMar>
              <w:top w:w="15" w:type="dxa"/>
              <w:left w:w="15" w:type="dxa"/>
              <w:bottom w:w="0" w:type="dxa"/>
              <w:right w:w="15" w:type="dxa"/>
            </w:tcMar>
            <w:vAlign w:val="center"/>
            <w:hideMark/>
          </w:tcPr>
          <w:p w14:paraId="5ABF601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129376</w:t>
            </w:r>
          </w:p>
        </w:tc>
      </w:tr>
      <w:tr w:rsidR="006F640E" w:rsidRPr="006F640E" w14:paraId="5582A874" w14:textId="77777777" w:rsidTr="00FC272E">
        <w:trPr>
          <w:trHeight w:val="397"/>
        </w:trPr>
        <w:tc>
          <w:tcPr>
            <w:tcW w:w="499" w:type="pct"/>
            <w:shd w:val="clear" w:color="auto" w:fill="auto"/>
            <w:tcMar>
              <w:top w:w="15" w:type="dxa"/>
              <w:left w:w="15" w:type="dxa"/>
              <w:bottom w:w="0" w:type="dxa"/>
              <w:right w:w="15" w:type="dxa"/>
            </w:tcMar>
            <w:vAlign w:val="center"/>
            <w:hideMark/>
          </w:tcPr>
          <w:p w14:paraId="6325568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5</w:t>
            </w:r>
          </w:p>
        </w:tc>
        <w:tc>
          <w:tcPr>
            <w:tcW w:w="900" w:type="pct"/>
            <w:shd w:val="clear" w:color="auto" w:fill="auto"/>
            <w:tcMar>
              <w:top w:w="15" w:type="dxa"/>
              <w:left w:w="15" w:type="dxa"/>
              <w:bottom w:w="0" w:type="dxa"/>
              <w:right w:w="15" w:type="dxa"/>
            </w:tcMar>
            <w:vAlign w:val="center"/>
            <w:hideMark/>
          </w:tcPr>
          <w:p w14:paraId="2A75BFF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圆明园、颐和园</w:t>
            </w:r>
          </w:p>
        </w:tc>
        <w:tc>
          <w:tcPr>
            <w:tcW w:w="900" w:type="pct"/>
            <w:shd w:val="clear" w:color="auto" w:fill="auto"/>
            <w:tcMar>
              <w:top w:w="15" w:type="dxa"/>
              <w:left w:w="15" w:type="dxa"/>
              <w:bottom w:w="0" w:type="dxa"/>
              <w:right w:w="15" w:type="dxa"/>
            </w:tcMar>
            <w:vAlign w:val="center"/>
            <w:hideMark/>
          </w:tcPr>
          <w:p w14:paraId="0252BD7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3B3BBB2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168</w:t>
            </w:r>
          </w:p>
        </w:tc>
        <w:tc>
          <w:tcPr>
            <w:tcW w:w="900" w:type="pct"/>
            <w:shd w:val="clear" w:color="auto" w:fill="auto"/>
            <w:tcMar>
              <w:top w:w="15" w:type="dxa"/>
              <w:left w:w="15" w:type="dxa"/>
              <w:bottom w:w="0" w:type="dxa"/>
              <w:right w:w="15" w:type="dxa"/>
            </w:tcMar>
            <w:vAlign w:val="center"/>
            <w:hideMark/>
          </w:tcPr>
          <w:p w14:paraId="7D86913E"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13595</w:t>
            </w:r>
          </w:p>
        </w:tc>
        <w:tc>
          <w:tcPr>
            <w:tcW w:w="900" w:type="pct"/>
            <w:shd w:val="clear" w:color="auto" w:fill="auto"/>
            <w:tcMar>
              <w:top w:w="15" w:type="dxa"/>
              <w:left w:w="15" w:type="dxa"/>
              <w:bottom w:w="0" w:type="dxa"/>
              <w:right w:w="15" w:type="dxa"/>
            </w:tcMar>
            <w:vAlign w:val="center"/>
            <w:hideMark/>
          </w:tcPr>
          <w:p w14:paraId="2E7EE77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96516</w:t>
            </w:r>
          </w:p>
        </w:tc>
      </w:tr>
      <w:tr w:rsidR="006F640E" w:rsidRPr="00FC272E" w14:paraId="61F9CFDC" w14:textId="77777777" w:rsidTr="00FC272E">
        <w:trPr>
          <w:trHeight w:val="397"/>
        </w:trPr>
        <w:tc>
          <w:tcPr>
            <w:tcW w:w="499" w:type="pct"/>
            <w:shd w:val="clear" w:color="auto" w:fill="auto"/>
            <w:tcMar>
              <w:top w:w="15" w:type="dxa"/>
              <w:left w:w="15" w:type="dxa"/>
              <w:bottom w:w="0" w:type="dxa"/>
              <w:right w:w="15" w:type="dxa"/>
            </w:tcMar>
            <w:vAlign w:val="center"/>
            <w:hideMark/>
          </w:tcPr>
          <w:p w14:paraId="10855D6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6</w:t>
            </w:r>
          </w:p>
        </w:tc>
        <w:tc>
          <w:tcPr>
            <w:tcW w:w="900" w:type="pct"/>
            <w:shd w:val="clear" w:color="auto" w:fill="auto"/>
            <w:tcMar>
              <w:top w:w="15" w:type="dxa"/>
              <w:left w:w="15" w:type="dxa"/>
              <w:bottom w:w="0" w:type="dxa"/>
              <w:right w:w="15" w:type="dxa"/>
            </w:tcMar>
            <w:vAlign w:val="center"/>
            <w:hideMark/>
          </w:tcPr>
          <w:p w14:paraId="675C3A03"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东直门外</w:t>
            </w:r>
          </w:p>
        </w:tc>
        <w:tc>
          <w:tcPr>
            <w:tcW w:w="900" w:type="pct"/>
            <w:shd w:val="clear" w:color="auto" w:fill="auto"/>
            <w:tcMar>
              <w:top w:w="15" w:type="dxa"/>
              <w:left w:w="15" w:type="dxa"/>
              <w:bottom w:w="0" w:type="dxa"/>
              <w:right w:w="15" w:type="dxa"/>
            </w:tcMar>
            <w:vAlign w:val="center"/>
            <w:hideMark/>
          </w:tcPr>
          <w:p w14:paraId="582A74E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6FD2DC3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157</w:t>
            </w:r>
          </w:p>
        </w:tc>
        <w:tc>
          <w:tcPr>
            <w:tcW w:w="900" w:type="pct"/>
            <w:shd w:val="clear" w:color="auto" w:fill="auto"/>
            <w:tcMar>
              <w:top w:w="15" w:type="dxa"/>
              <w:left w:w="15" w:type="dxa"/>
              <w:bottom w:w="0" w:type="dxa"/>
              <w:right w:w="15" w:type="dxa"/>
            </w:tcMar>
            <w:vAlign w:val="center"/>
            <w:hideMark/>
          </w:tcPr>
          <w:p w14:paraId="0757FDB6"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16025</w:t>
            </w:r>
          </w:p>
        </w:tc>
        <w:tc>
          <w:tcPr>
            <w:tcW w:w="900" w:type="pct"/>
            <w:shd w:val="clear" w:color="auto" w:fill="auto"/>
            <w:tcMar>
              <w:top w:w="15" w:type="dxa"/>
              <w:left w:w="15" w:type="dxa"/>
              <w:bottom w:w="0" w:type="dxa"/>
              <w:right w:w="15" w:type="dxa"/>
            </w:tcMar>
            <w:vAlign w:val="center"/>
            <w:hideMark/>
          </w:tcPr>
          <w:p w14:paraId="55ACD1C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115150</w:t>
            </w:r>
          </w:p>
        </w:tc>
      </w:tr>
      <w:tr w:rsidR="006F640E" w:rsidRPr="006F640E" w14:paraId="0C84734F" w14:textId="77777777" w:rsidTr="00FC272E">
        <w:trPr>
          <w:trHeight w:val="397"/>
        </w:trPr>
        <w:tc>
          <w:tcPr>
            <w:tcW w:w="499" w:type="pct"/>
            <w:shd w:val="clear" w:color="auto" w:fill="auto"/>
            <w:tcMar>
              <w:top w:w="15" w:type="dxa"/>
              <w:left w:w="15" w:type="dxa"/>
              <w:bottom w:w="0" w:type="dxa"/>
              <w:right w:w="15" w:type="dxa"/>
            </w:tcMar>
            <w:vAlign w:val="center"/>
            <w:hideMark/>
          </w:tcPr>
          <w:p w14:paraId="47A806B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7</w:t>
            </w:r>
          </w:p>
        </w:tc>
        <w:tc>
          <w:tcPr>
            <w:tcW w:w="900" w:type="pct"/>
            <w:shd w:val="clear" w:color="auto" w:fill="auto"/>
            <w:tcMar>
              <w:top w:w="15" w:type="dxa"/>
              <w:left w:w="15" w:type="dxa"/>
              <w:bottom w:w="0" w:type="dxa"/>
              <w:right w:w="15" w:type="dxa"/>
            </w:tcMar>
            <w:vAlign w:val="center"/>
            <w:hideMark/>
          </w:tcPr>
          <w:p w14:paraId="14163B27"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展览路、月坛</w:t>
            </w:r>
          </w:p>
        </w:tc>
        <w:tc>
          <w:tcPr>
            <w:tcW w:w="900" w:type="pct"/>
            <w:shd w:val="clear" w:color="auto" w:fill="auto"/>
            <w:tcMar>
              <w:top w:w="15" w:type="dxa"/>
              <w:left w:w="15" w:type="dxa"/>
              <w:bottom w:w="0" w:type="dxa"/>
              <w:right w:w="15" w:type="dxa"/>
            </w:tcMar>
            <w:vAlign w:val="center"/>
            <w:hideMark/>
          </w:tcPr>
          <w:p w14:paraId="33E80223"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66A6D0AE"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157</w:t>
            </w:r>
          </w:p>
        </w:tc>
        <w:tc>
          <w:tcPr>
            <w:tcW w:w="900" w:type="pct"/>
            <w:shd w:val="clear" w:color="auto" w:fill="auto"/>
            <w:tcMar>
              <w:top w:w="15" w:type="dxa"/>
              <w:left w:w="15" w:type="dxa"/>
              <w:bottom w:w="0" w:type="dxa"/>
              <w:right w:w="15" w:type="dxa"/>
            </w:tcMar>
            <w:vAlign w:val="center"/>
            <w:hideMark/>
          </w:tcPr>
          <w:p w14:paraId="28A0867E"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9789</w:t>
            </w:r>
          </w:p>
        </w:tc>
        <w:tc>
          <w:tcPr>
            <w:tcW w:w="900" w:type="pct"/>
            <w:shd w:val="clear" w:color="auto" w:fill="auto"/>
            <w:tcMar>
              <w:top w:w="15" w:type="dxa"/>
              <w:left w:w="15" w:type="dxa"/>
              <w:bottom w:w="0" w:type="dxa"/>
              <w:right w:w="15" w:type="dxa"/>
            </w:tcMar>
            <w:vAlign w:val="center"/>
            <w:hideMark/>
          </w:tcPr>
          <w:p w14:paraId="31545D1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140221</w:t>
            </w:r>
          </w:p>
        </w:tc>
      </w:tr>
      <w:tr w:rsidR="006F640E" w:rsidRPr="00FC272E" w14:paraId="6B50E911" w14:textId="77777777" w:rsidTr="00FC272E">
        <w:trPr>
          <w:trHeight w:val="397"/>
        </w:trPr>
        <w:tc>
          <w:tcPr>
            <w:tcW w:w="499" w:type="pct"/>
            <w:shd w:val="clear" w:color="auto" w:fill="auto"/>
            <w:tcMar>
              <w:top w:w="15" w:type="dxa"/>
              <w:left w:w="15" w:type="dxa"/>
              <w:bottom w:w="0" w:type="dxa"/>
              <w:right w:w="15" w:type="dxa"/>
            </w:tcMar>
            <w:vAlign w:val="center"/>
            <w:hideMark/>
          </w:tcPr>
          <w:p w14:paraId="50484E67"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8</w:t>
            </w:r>
          </w:p>
        </w:tc>
        <w:tc>
          <w:tcPr>
            <w:tcW w:w="900" w:type="pct"/>
            <w:shd w:val="clear" w:color="auto" w:fill="auto"/>
            <w:tcMar>
              <w:top w:w="15" w:type="dxa"/>
              <w:left w:w="15" w:type="dxa"/>
              <w:bottom w:w="0" w:type="dxa"/>
              <w:right w:w="15" w:type="dxa"/>
            </w:tcMar>
            <w:vAlign w:val="center"/>
            <w:hideMark/>
          </w:tcPr>
          <w:p w14:paraId="00F4A1C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CBD</w:t>
            </w:r>
          </w:p>
        </w:tc>
        <w:tc>
          <w:tcPr>
            <w:tcW w:w="900" w:type="pct"/>
            <w:shd w:val="clear" w:color="auto" w:fill="auto"/>
            <w:tcMar>
              <w:top w:w="15" w:type="dxa"/>
              <w:left w:w="15" w:type="dxa"/>
              <w:bottom w:w="0" w:type="dxa"/>
              <w:right w:w="15" w:type="dxa"/>
            </w:tcMar>
            <w:vAlign w:val="center"/>
            <w:hideMark/>
          </w:tcPr>
          <w:p w14:paraId="43F0344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711161F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152</w:t>
            </w:r>
          </w:p>
        </w:tc>
        <w:tc>
          <w:tcPr>
            <w:tcW w:w="900" w:type="pct"/>
            <w:shd w:val="clear" w:color="auto" w:fill="auto"/>
            <w:tcMar>
              <w:top w:w="15" w:type="dxa"/>
              <w:left w:w="15" w:type="dxa"/>
              <w:bottom w:w="0" w:type="dxa"/>
              <w:right w:w="15" w:type="dxa"/>
            </w:tcMar>
            <w:vAlign w:val="center"/>
            <w:hideMark/>
          </w:tcPr>
          <w:p w14:paraId="42E89A3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15687</w:t>
            </w:r>
          </w:p>
        </w:tc>
        <w:tc>
          <w:tcPr>
            <w:tcW w:w="900" w:type="pct"/>
            <w:shd w:val="clear" w:color="auto" w:fill="auto"/>
            <w:tcMar>
              <w:top w:w="15" w:type="dxa"/>
              <w:left w:w="15" w:type="dxa"/>
              <w:bottom w:w="0" w:type="dxa"/>
              <w:right w:w="15" w:type="dxa"/>
            </w:tcMar>
            <w:vAlign w:val="center"/>
            <w:hideMark/>
          </w:tcPr>
          <w:p w14:paraId="7072486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85710</w:t>
            </w:r>
          </w:p>
        </w:tc>
      </w:tr>
      <w:tr w:rsidR="006F640E" w:rsidRPr="006F640E" w14:paraId="42F5B114" w14:textId="77777777" w:rsidTr="00FC272E">
        <w:trPr>
          <w:trHeight w:val="397"/>
        </w:trPr>
        <w:tc>
          <w:tcPr>
            <w:tcW w:w="499" w:type="pct"/>
            <w:shd w:val="clear" w:color="auto" w:fill="auto"/>
            <w:tcMar>
              <w:top w:w="15" w:type="dxa"/>
              <w:left w:w="15" w:type="dxa"/>
              <w:bottom w:w="0" w:type="dxa"/>
              <w:right w:w="15" w:type="dxa"/>
            </w:tcMar>
            <w:vAlign w:val="center"/>
            <w:hideMark/>
          </w:tcPr>
          <w:p w14:paraId="1A0A140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9</w:t>
            </w:r>
          </w:p>
        </w:tc>
        <w:tc>
          <w:tcPr>
            <w:tcW w:w="900" w:type="pct"/>
            <w:shd w:val="clear" w:color="auto" w:fill="auto"/>
            <w:tcMar>
              <w:top w:w="15" w:type="dxa"/>
              <w:left w:w="15" w:type="dxa"/>
              <w:bottom w:w="0" w:type="dxa"/>
              <w:right w:w="15" w:type="dxa"/>
            </w:tcMar>
            <w:vAlign w:val="center"/>
            <w:hideMark/>
          </w:tcPr>
          <w:p w14:paraId="0FAE5AA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万柳</w:t>
            </w:r>
          </w:p>
        </w:tc>
        <w:tc>
          <w:tcPr>
            <w:tcW w:w="900" w:type="pct"/>
            <w:shd w:val="clear" w:color="auto" w:fill="auto"/>
            <w:tcMar>
              <w:top w:w="15" w:type="dxa"/>
              <w:left w:w="15" w:type="dxa"/>
              <w:bottom w:w="0" w:type="dxa"/>
              <w:right w:w="15" w:type="dxa"/>
            </w:tcMar>
            <w:vAlign w:val="center"/>
            <w:hideMark/>
          </w:tcPr>
          <w:p w14:paraId="2ED9A9C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6F5294E6"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151</w:t>
            </w:r>
          </w:p>
        </w:tc>
        <w:tc>
          <w:tcPr>
            <w:tcW w:w="900" w:type="pct"/>
            <w:shd w:val="clear" w:color="auto" w:fill="auto"/>
            <w:tcMar>
              <w:top w:w="15" w:type="dxa"/>
              <w:left w:w="15" w:type="dxa"/>
              <w:bottom w:w="0" w:type="dxa"/>
              <w:right w:w="15" w:type="dxa"/>
            </w:tcMar>
            <w:vAlign w:val="center"/>
            <w:hideMark/>
          </w:tcPr>
          <w:p w14:paraId="4E272D7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18043</w:t>
            </w:r>
          </w:p>
        </w:tc>
        <w:tc>
          <w:tcPr>
            <w:tcW w:w="900" w:type="pct"/>
            <w:shd w:val="clear" w:color="auto" w:fill="auto"/>
            <w:tcMar>
              <w:top w:w="15" w:type="dxa"/>
              <w:left w:w="15" w:type="dxa"/>
              <w:bottom w:w="0" w:type="dxa"/>
              <w:right w:w="15" w:type="dxa"/>
            </w:tcMar>
            <w:vAlign w:val="center"/>
            <w:hideMark/>
          </w:tcPr>
          <w:p w14:paraId="50074BD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133978</w:t>
            </w:r>
          </w:p>
        </w:tc>
      </w:tr>
      <w:tr w:rsidR="006F640E" w:rsidRPr="00FC272E" w14:paraId="769D0377" w14:textId="77777777" w:rsidTr="00FC272E">
        <w:trPr>
          <w:trHeight w:val="397"/>
        </w:trPr>
        <w:tc>
          <w:tcPr>
            <w:tcW w:w="499" w:type="pct"/>
            <w:shd w:val="clear" w:color="auto" w:fill="auto"/>
            <w:tcMar>
              <w:top w:w="15" w:type="dxa"/>
              <w:left w:w="15" w:type="dxa"/>
              <w:bottom w:w="0" w:type="dxa"/>
              <w:right w:w="15" w:type="dxa"/>
            </w:tcMar>
            <w:vAlign w:val="center"/>
            <w:hideMark/>
          </w:tcPr>
          <w:p w14:paraId="66971FA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10</w:t>
            </w:r>
          </w:p>
        </w:tc>
        <w:tc>
          <w:tcPr>
            <w:tcW w:w="900" w:type="pct"/>
            <w:shd w:val="clear" w:color="auto" w:fill="auto"/>
            <w:tcMar>
              <w:top w:w="15" w:type="dxa"/>
              <w:left w:w="15" w:type="dxa"/>
              <w:bottom w:w="0" w:type="dxa"/>
              <w:right w:w="15" w:type="dxa"/>
            </w:tcMar>
            <w:vAlign w:val="center"/>
            <w:hideMark/>
          </w:tcPr>
          <w:p w14:paraId="4EA6769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太阳宫</w:t>
            </w:r>
          </w:p>
        </w:tc>
        <w:tc>
          <w:tcPr>
            <w:tcW w:w="900" w:type="pct"/>
            <w:shd w:val="clear" w:color="auto" w:fill="auto"/>
            <w:tcMar>
              <w:top w:w="15" w:type="dxa"/>
              <w:left w:w="15" w:type="dxa"/>
              <w:bottom w:w="0" w:type="dxa"/>
              <w:right w:w="15" w:type="dxa"/>
            </w:tcMar>
            <w:vAlign w:val="center"/>
            <w:hideMark/>
          </w:tcPr>
          <w:p w14:paraId="6320D47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w:t>
            </w:r>
          </w:p>
        </w:tc>
        <w:tc>
          <w:tcPr>
            <w:tcW w:w="900" w:type="pct"/>
            <w:shd w:val="clear" w:color="auto" w:fill="auto"/>
            <w:tcMar>
              <w:top w:w="15" w:type="dxa"/>
              <w:left w:w="15" w:type="dxa"/>
              <w:bottom w:w="0" w:type="dxa"/>
              <w:right w:w="15" w:type="dxa"/>
            </w:tcMar>
            <w:vAlign w:val="center"/>
            <w:hideMark/>
          </w:tcPr>
          <w:p w14:paraId="7D8420B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150</w:t>
            </w:r>
          </w:p>
        </w:tc>
        <w:tc>
          <w:tcPr>
            <w:tcW w:w="900" w:type="pct"/>
            <w:shd w:val="clear" w:color="auto" w:fill="auto"/>
            <w:tcMar>
              <w:top w:w="15" w:type="dxa"/>
              <w:left w:w="15" w:type="dxa"/>
              <w:bottom w:w="0" w:type="dxa"/>
              <w:right w:w="15" w:type="dxa"/>
            </w:tcMar>
            <w:vAlign w:val="center"/>
            <w:hideMark/>
          </w:tcPr>
          <w:p w14:paraId="50E6EE0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16455</w:t>
            </w:r>
          </w:p>
        </w:tc>
        <w:tc>
          <w:tcPr>
            <w:tcW w:w="900" w:type="pct"/>
            <w:shd w:val="clear" w:color="auto" w:fill="auto"/>
            <w:tcMar>
              <w:top w:w="15" w:type="dxa"/>
              <w:left w:w="15" w:type="dxa"/>
              <w:bottom w:w="0" w:type="dxa"/>
              <w:right w:w="15" w:type="dxa"/>
            </w:tcMar>
            <w:vAlign w:val="center"/>
            <w:hideMark/>
          </w:tcPr>
          <w:p w14:paraId="4645961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104018</w:t>
            </w:r>
          </w:p>
        </w:tc>
      </w:tr>
    </w:tbl>
    <w:p w14:paraId="68E163F6" w14:textId="77777777" w:rsidR="00FC272E" w:rsidRPr="006F640E" w:rsidRDefault="00FC272E" w:rsidP="00FC272E">
      <w:pPr>
        <w:overflowPunct w:val="0"/>
        <w:spacing w:line="480" w:lineRule="auto"/>
        <w:ind w:firstLineChars="200" w:firstLine="420"/>
        <w:rPr>
          <w:rFonts w:ascii="Arial" w:hAnsi="Arial" w:cs="Arial"/>
          <w:sz w:val="21"/>
        </w:rPr>
      </w:pPr>
    </w:p>
    <w:p w14:paraId="0E4A344A" w14:textId="641A8807" w:rsidR="00FC272E" w:rsidRPr="006F640E" w:rsidRDefault="00FC272E" w:rsidP="00FC272E">
      <w:pPr>
        <w:overflowPunct w:val="0"/>
        <w:spacing w:line="480" w:lineRule="auto"/>
        <w:ind w:firstLineChars="200" w:firstLine="420"/>
        <w:rPr>
          <w:rFonts w:ascii="Arial" w:hAnsi="Arial" w:cs="Arial"/>
          <w:sz w:val="21"/>
        </w:rPr>
      </w:pPr>
      <w:r w:rsidRPr="006F640E">
        <w:rPr>
          <w:rFonts w:ascii="Arial" w:hAnsi="Arial" w:cs="Arial"/>
          <w:sz w:val="21"/>
        </w:rPr>
        <w:t>从小区成交热度来看，</w:t>
      </w:r>
      <w:r w:rsidRPr="006F640E">
        <w:rPr>
          <w:rFonts w:ascii="Arial" w:hAnsi="Arial" w:cs="Arial"/>
          <w:sz w:val="21"/>
        </w:rPr>
        <w:t>2023</w:t>
      </w:r>
      <w:r w:rsidRPr="006F640E">
        <w:rPr>
          <w:rFonts w:ascii="Arial" w:hAnsi="Arial" w:cs="Arial"/>
          <w:sz w:val="21"/>
        </w:rPr>
        <w:t>年</w:t>
      </w:r>
      <w:r w:rsidRPr="006F640E">
        <w:rPr>
          <w:rFonts w:ascii="Arial" w:hAnsi="Arial" w:cs="Arial"/>
          <w:sz w:val="21"/>
        </w:rPr>
        <w:t>10</w:t>
      </w:r>
      <w:r w:rsidRPr="006F640E">
        <w:rPr>
          <w:rFonts w:ascii="Arial" w:hAnsi="Arial" w:cs="Arial"/>
          <w:sz w:val="21"/>
        </w:rPr>
        <w:t>月纳福胡同成交平米租金居首，成交</w:t>
      </w:r>
      <w:r w:rsidRPr="006F640E">
        <w:rPr>
          <w:rFonts w:ascii="Arial" w:hAnsi="Arial" w:cs="Arial"/>
          <w:sz w:val="21"/>
        </w:rPr>
        <w:t>282</w:t>
      </w:r>
      <w:r w:rsidRPr="006F640E">
        <w:rPr>
          <w:rFonts w:ascii="Arial" w:hAnsi="Arial" w:cs="Arial"/>
          <w:sz w:val="21"/>
        </w:rPr>
        <w:t>元</w:t>
      </w:r>
      <w:r w:rsidRPr="006F640E">
        <w:rPr>
          <w:rFonts w:ascii="Arial" w:hAnsi="Arial" w:cs="Arial"/>
          <w:sz w:val="21"/>
        </w:rPr>
        <w:t>/</w:t>
      </w:r>
      <w:r w:rsidRPr="006F640E">
        <w:rPr>
          <w:rFonts w:ascii="Arial" w:hAnsi="Arial" w:cs="Arial"/>
          <w:sz w:val="21"/>
        </w:rPr>
        <w:t>㎡</w:t>
      </w:r>
      <w:r w:rsidRPr="006F640E">
        <w:rPr>
          <w:rFonts w:ascii="Arial" w:hAnsi="Arial" w:cs="Arial"/>
          <w:sz w:val="21"/>
        </w:rPr>
        <w:t>·</w:t>
      </w:r>
      <w:r w:rsidRPr="006F640E">
        <w:rPr>
          <w:rFonts w:ascii="Arial" w:hAnsi="Arial" w:cs="Arial"/>
          <w:sz w:val="21"/>
        </w:rPr>
        <w:t>月，套均租金为</w:t>
      </w:r>
      <w:r w:rsidRPr="006F640E">
        <w:rPr>
          <w:rFonts w:ascii="Arial" w:hAnsi="Arial" w:cs="Arial"/>
          <w:sz w:val="21"/>
        </w:rPr>
        <w:t>57333</w:t>
      </w:r>
      <w:r w:rsidRPr="006F640E">
        <w:rPr>
          <w:rFonts w:ascii="Arial" w:hAnsi="Arial" w:cs="Arial"/>
          <w:sz w:val="21"/>
        </w:rPr>
        <w:t>元</w:t>
      </w:r>
      <w:r w:rsidRPr="006F640E">
        <w:rPr>
          <w:rFonts w:ascii="Arial" w:hAnsi="Arial" w:cs="Arial"/>
          <w:sz w:val="21"/>
        </w:rPr>
        <w:t>/</w:t>
      </w:r>
      <w:r w:rsidRPr="006F640E">
        <w:rPr>
          <w:rFonts w:ascii="Arial" w:hAnsi="Arial" w:cs="Arial"/>
          <w:sz w:val="21"/>
        </w:rPr>
        <w:t>套</w:t>
      </w:r>
      <w:r w:rsidRPr="006F640E">
        <w:rPr>
          <w:rFonts w:ascii="Arial" w:hAnsi="Arial" w:cs="Arial"/>
          <w:sz w:val="21"/>
        </w:rPr>
        <w:t>·</w:t>
      </w:r>
      <w:r w:rsidRPr="006F640E">
        <w:rPr>
          <w:rFonts w:ascii="Arial" w:hAnsi="Arial" w:cs="Arial"/>
          <w:sz w:val="21"/>
        </w:rPr>
        <w:t>月，二手房均价为</w:t>
      </w:r>
      <w:r w:rsidRPr="006F640E">
        <w:rPr>
          <w:rFonts w:ascii="Arial" w:hAnsi="Arial" w:cs="Arial"/>
          <w:sz w:val="21"/>
        </w:rPr>
        <w:t>159795</w:t>
      </w:r>
      <w:r w:rsidRPr="006F640E">
        <w:rPr>
          <w:rFonts w:ascii="Arial" w:hAnsi="Arial" w:cs="Arial"/>
          <w:sz w:val="21"/>
        </w:rPr>
        <w:t>元</w:t>
      </w:r>
      <w:r w:rsidRPr="006F640E">
        <w:rPr>
          <w:rFonts w:ascii="Arial" w:hAnsi="Arial" w:cs="Arial"/>
          <w:sz w:val="21"/>
        </w:rPr>
        <w:t>/</w:t>
      </w:r>
      <w:r w:rsidRPr="006F640E">
        <w:rPr>
          <w:rFonts w:ascii="Arial" w:hAnsi="Arial" w:cs="Arial"/>
          <w:sz w:val="21"/>
        </w:rPr>
        <w:t>㎡。南官房胡同次之，成交</w:t>
      </w:r>
      <w:r w:rsidRPr="006F640E">
        <w:rPr>
          <w:rFonts w:ascii="Arial" w:hAnsi="Arial" w:cs="Arial"/>
          <w:sz w:val="21"/>
        </w:rPr>
        <w:t>276</w:t>
      </w:r>
      <w:r w:rsidRPr="006F640E">
        <w:rPr>
          <w:rFonts w:ascii="Arial" w:hAnsi="Arial" w:cs="Arial"/>
          <w:sz w:val="21"/>
        </w:rPr>
        <w:t>元</w:t>
      </w:r>
      <w:r w:rsidRPr="006F640E">
        <w:rPr>
          <w:rFonts w:ascii="Arial" w:hAnsi="Arial" w:cs="Arial"/>
          <w:sz w:val="21"/>
        </w:rPr>
        <w:t>/</w:t>
      </w:r>
      <w:r w:rsidRPr="006F640E">
        <w:rPr>
          <w:rFonts w:ascii="Arial" w:hAnsi="Arial" w:cs="Arial"/>
          <w:sz w:val="21"/>
        </w:rPr>
        <w:t>㎡</w:t>
      </w:r>
      <w:r w:rsidRPr="006F640E">
        <w:rPr>
          <w:rFonts w:ascii="Arial" w:hAnsi="Arial" w:cs="Arial"/>
          <w:sz w:val="21"/>
        </w:rPr>
        <w:t>·</w:t>
      </w:r>
      <w:r w:rsidRPr="006F640E">
        <w:rPr>
          <w:rFonts w:ascii="Arial" w:hAnsi="Arial" w:cs="Arial"/>
          <w:sz w:val="21"/>
        </w:rPr>
        <w:t>月。</w:t>
      </w:r>
    </w:p>
    <w:p w14:paraId="2C3B9A31" w14:textId="614C8264" w:rsidR="00FC272E" w:rsidRPr="006F640E" w:rsidRDefault="00FC272E" w:rsidP="00FC272E">
      <w:pPr>
        <w:overflowPunct w:val="0"/>
        <w:spacing w:line="480" w:lineRule="auto"/>
        <w:jc w:val="center"/>
        <w:rPr>
          <w:rFonts w:ascii="Arial" w:hAnsi="Arial" w:cs="Arial"/>
          <w:sz w:val="21"/>
        </w:rPr>
      </w:pPr>
      <w:r w:rsidRPr="006F640E">
        <w:rPr>
          <w:rFonts w:ascii="Arial" w:hAnsi="Arial" w:cs="Arial"/>
          <w:sz w:val="21"/>
        </w:rPr>
        <w:t>2023</w:t>
      </w:r>
      <w:r w:rsidRPr="006F640E">
        <w:rPr>
          <w:rFonts w:ascii="Arial" w:hAnsi="Arial" w:cs="Arial"/>
          <w:sz w:val="21"/>
        </w:rPr>
        <w:t>年</w:t>
      </w:r>
      <w:r w:rsidRPr="006F640E">
        <w:rPr>
          <w:rFonts w:ascii="Arial" w:hAnsi="Arial" w:cs="Arial"/>
          <w:sz w:val="21"/>
        </w:rPr>
        <w:t>10</w:t>
      </w:r>
      <w:r w:rsidRPr="006F640E">
        <w:rPr>
          <w:rFonts w:ascii="Arial" w:hAnsi="Arial" w:cs="Arial"/>
          <w:sz w:val="21"/>
        </w:rPr>
        <w:t>月北京市租赁数据小区排名</w:t>
      </w:r>
      <w:r w:rsidRPr="006F640E">
        <w:rPr>
          <w:rFonts w:ascii="Arial" w:hAnsi="Arial" w:cs="Arial"/>
          <w:sz w:val="21"/>
        </w:rPr>
        <w:t>TOP10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937"/>
        <w:gridCol w:w="1489"/>
        <w:gridCol w:w="1310"/>
        <w:gridCol w:w="1399"/>
        <w:gridCol w:w="1399"/>
        <w:gridCol w:w="1399"/>
        <w:gridCol w:w="1396"/>
      </w:tblGrid>
      <w:tr w:rsidR="006F640E" w:rsidRPr="006F640E" w14:paraId="1C541805" w14:textId="77777777" w:rsidTr="00FC272E">
        <w:trPr>
          <w:trHeight w:val="397"/>
        </w:trPr>
        <w:tc>
          <w:tcPr>
            <w:tcW w:w="502" w:type="pct"/>
            <w:shd w:val="clear" w:color="auto" w:fill="auto"/>
            <w:tcMar>
              <w:top w:w="15" w:type="dxa"/>
              <w:left w:w="15" w:type="dxa"/>
              <w:bottom w:w="0" w:type="dxa"/>
              <w:right w:w="15" w:type="dxa"/>
            </w:tcMar>
            <w:vAlign w:val="center"/>
            <w:hideMark/>
          </w:tcPr>
          <w:p w14:paraId="5563C6E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排名</w:t>
            </w:r>
          </w:p>
        </w:tc>
        <w:tc>
          <w:tcPr>
            <w:tcW w:w="798" w:type="pct"/>
            <w:shd w:val="clear" w:color="auto" w:fill="auto"/>
            <w:tcMar>
              <w:top w:w="15" w:type="dxa"/>
              <w:left w:w="15" w:type="dxa"/>
              <w:bottom w:w="0" w:type="dxa"/>
              <w:right w:w="15" w:type="dxa"/>
            </w:tcMar>
            <w:vAlign w:val="center"/>
            <w:hideMark/>
          </w:tcPr>
          <w:p w14:paraId="6FD2E61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小区名称</w:t>
            </w:r>
          </w:p>
        </w:tc>
        <w:tc>
          <w:tcPr>
            <w:tcW w:w="702" w:type="pct"/>
            <w:shd w:val="clear" w:color="auto" w:fill="auto"/>
            <w:tcMar>
              <w:top w:w="15" w:type="dxa"/>
              <w:left w:w="15" w:type="dxa"/>
              <w:bottom w:w="0" w:type="dxa"/>
              <w:right w:w="15" w:type="dxa"/>
            </w:tcMar>
            <w:vAlign w:val="center"/>
            <w:hideMark/>
          </w:tcPr>
          <w:p w14:paraId="08D2979E"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区域</w:t>
            </w:r>
          </w:p>
        </w:tc>
        <w:tc>
          <w:tcPr>
            <w:tcW w:w="750" w:type="pct"/>
            <w:shd w:val="clear" w:color="auto" w:fill="auto"/>
            <w:tcMar>
              <w:top w:w="15" w:type="dxa"/>
              <w:left w:w="15" w:type="dxa"/>
              <w:bottom w:w="0" w:type="dxa"/>
              <w:right w:w="15" w:type="dxa"/>
            </w:tcMar>
            <w:vAlign w:val="center"/>
            <w:hideMark/>
          </w:tcPr>
          <w:p w14:paraId="120F3AF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板块</w:t>
            </w:r>
          </w:p>
        </w:tc>
        <w:tc>
          <w:tcPr>
            <w:tcW w:w="750" w:type="pct"/>
            <w:shd w:val="clear" w:color="auto" w:fill="auto"/>
            <w:tcMar>
              <w:top w:w="15" w:type="dxa"/>
              <w:left w:w="15" w:type="dxa"/>
              <w:bottom w:w="0" w:type="dxa"/>
              <w:right w:w="15" w:type="dxa"/>
            </w:tcMar>
            <w:vAlign w:val="center"/>
            <w:hideMark/>
          </w:tcPr>
          <w:p w14:paraId="6D56539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平米租金</w:t>
            </w:r>
            <w:r w:rsidRPr="00FC272E">
              <w:rPr>
                <w:rFonts w:ascii="Arial" w:hAnsi="Arial" w:cs="Arial"/>
                <w:sz w:val="18"/>
                <w:szCs w:val="18"/>
              </w:rPr>
              <w:br/>
              <w:t>(</w:t>
            </w:r>
            <w:r w:rsidRPr="00FC272E">
              <w:rPr>
                <w:rFonts w:ascii="Arial" w:hAnsi="Arial" w:cs="Arial"/>
                <w:sz w:val="18"/>
                <w:szCs w:val="18"/>
              </w:rPr>
              <w:t>元</w:t>
            </w:r>
            <w:r w:rsidRPr="00FC272E">
              <w:rPr>
                <w:rFonts w:ascii="Arial" w:hAnsi="Arial" w:cs="Arial"/>
                <w:sz w:val="18"/>
                <w:szCs w:val="18"/>
              </w:rPr>
              <w:t>/</w:t>
            </w:r>
            <w:r w:rsidRPr="00FC272E">
              <w:rPr>
                <w:rFonts w:ascii="Arial" w:hAnsi="Arial" w:cs="Arial"/>
                <w:sz w:val="18"/>
                <w:szCs w:val="18"/>
              </w:rPr>
              <w:t>㎡</w:t>
            </w:r>
            <w:r w:rsidRPr="00FC272E">
              <w:rPr>
                <w:rFonts w:ascii="Arial" w:hAnsi="Arial" w:cs="Arial"/>
                <w:sz w:val="18"/>
                <w:szCs w:val="18"/>
              </w:rPr>
              <w:t>·</w:t>
            </w:r>
            <w:r w:rsidRPr="00FC272E">
              <w:rPr>
                <w:rFonts w:ascii="Arial" w:hAnsi="Arial" w:cs="Arial"/>
                <w:sz w:val="18"/>
                <w:szCs w:val="18"/>
              </w:rPr>
              <w:t>月</w:t>
            </w:r>
            <w:r w:rsidRPr="00FC272E">
              <w:rPr>
                <w:rFonts w:ascii="Arial" w:hAnsi="Arial" w:cs="Arial"/>
                <w:sz w:val="18"/>
                <w:szCs w:val="18"/>
              </w:rPr>
              <w:t>)</w:t>
            </w:r>
          </w:p>
        </w:tc>
        <w:tc>
          <w:tcPr>
            <w:tcW w:w="750" w:type="pct"/>
            <w:shd w:val="clear" w:color="auto" w:fill="auto"/>
            <w:tcMar>
              <w:top w:w="15" w:type="dxa"/>
              <w:left w:w="15" w:type="dxa"/>
              <w:bottom w:w="0" w:type="dxa"/>
              <w:right w:w="15" w:type="dxa"/>
            </w:tcMar>
            <w:vAlign w:val="center"/>
            <w:hideMark/>
          </w:tcPr>
          <w:p w14:paraId="23D1F91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套均租金</w:t>
            </w:r>
            <w:r w:rsidRPr="00FC272E">
              <w:rPr>
                <w:rFonts w:ascii="Arial" w:hAnsi="Arial" w:cs="Arial"/>
                <w:sz w:val="18"/>
                <w:szCs w:val="18"/>
              </w:rPr>
              <w:br/>
              <w:t>(</w:t>
            </w:r>
            <w:r w:rsidRPr="00FC272E">
              <w:rPr>
                <w:rFonts w:ascii="Arial" w:hAnsi="Arial" w:cs="Arial"/>
                <w:sz w:val="18"/>
                <w:szCs w:val="18"/>
              </w:rPr>
              <w:t>元</w:t>
            </w:r>
            <w:r w:rsidRPr="00FC272E">
              <w:rPr>
                <w:rFonts w:ascii="Arial" w:hAnsi="Arial" w:cs="Arial"/>
                <w:sz w:val="18"/>
                <w:szCs w:val="18"/>
              </w:rPr>
              <w:t>/</w:t>
            </w:r>
            <w:r w:rsidRPr="00FC272E">
              <w:rPr>
                <w:rFonts w:ascii="Arial" w:hAnsi="Arial" w:cs="Arial"/>
                <w:sz w:val="18"/>
                <w:szCs w:val="18"/>
              </w:rPr>
              <w:t>套</w:t>
            </w:r>
            <w:r w:rsidRPr="00FC272E">
              <w:rPr>
                <w:rFonts w:ascii="Arial" w:hAnsi="Arial" w:cs="Arial"/>
                <w:sz w:val="18"/>
                <w:szCs w:val="18"/>
              </w:rPr>
              <w:t>·</w:t>
            </w:r>
            <w:r w:rsidRPr="00FC272E">
              <w:rPr>
                <w:rFonts w:ascii="Arial" w:hAnsi="Arial" w:cs="Arial"/>
                <w:sz w:val="18"/>
                <w:szCs w:val="18"/>
              </w:rPr>
              <w:t>月</w:t>
            </w:r>
            <w:r w:rsidRPr="00FC272E">
              <w:rPr>
                <w:rFonts w:ascii="Arial" w:hAnsi="Arial" w:cs="Arial"/>
                <w:sz w:val="18"/>
                <w:szCs w:val="18"/>
              </w:rPr>
              <w:t>)</w:t>
            </w:r>
          </w:p>
        </w:tc>
        <w:tc>
          <w:tcPr>
            <w:tcW w:w="749" w:type="pct"/>
            <w:shd w:val="clear" w:color="auto" w:fill="auto"/>
            <w:tcMar>
              <w:top w:w="15" w:type="dxa"/>
              <w:left w:w="15" w:type="dxa"/>
              <w:bottom w:w="0" w:type="dxa"/>
              <w:right w:w="15" w:type="dxa"/>
            </w:tcMar>
            <w:vAlign w:val="center"/>
            <w:hideMark/>
          </w:tcPr>
          <w:p w14:paraId="494CA49E"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二手房均价</w:t>
            </w:r>
            <w:r w:rsidRPr="00FC272E">
              <w:rPr>
                <w:rFonts w:ascii="Arial" w:hAnsi="Arial" w:cs="Arial"/>
                <w:sz w:val="18"/>
                <w:szCs w:val="18"/>
              </w:rPr>
              <w:br/>
              <w:t>(</w:t>
            </w:r>
            <w:r w:rsidRPr="00FC272E">
              <w:rPr>
                <w:rFonts w:ascii="Arial" w:hAnsi="Arial" w:cs="Arial"/>
                <w:sz w:val="18"/>
                <w:szCs w:val="18"/>
              </w:rPr>
              <w:t>元</w:t>
            </w:r>
            <w:r w:rsidRPr="00FC272E">
              <w:rPr>
                <w:rFonts w:ascii="Arial" w:hAnsi="Arial" w:cs="Arial"/>
                <w:sz w:val="18"/>
                <w:szCs w:val="18"/>
              </w:rPr>
              <w:t>/</w:t>
            </w:r>
            <w:r w:rsidRPr="00FC272E">
              <w:rPr>
                <w:rFonts w:ascii="Arial" w:hAnsi="Arial" w:cs="Arial"/>
                <w:sz w:val="18"/>
                <w:szCs w:val="18"/>
              </w:rPr>
              <w:t>㎡</w:t>
            </w:r>
            <w:r w:rsidRPr="00FC272E">
              <w:rPr>
                <w:rFonts w:ascii="Arial" w:hAnsi="Arial" w:cs="Arial"/>
                <w:sz w:val="18"/>
                <w:szCs w:val="18"/>
              </w:rPr>
              <w:t>)</w:t>
            </w:r>
          </w:p>
        </w:tc>
      </w:tr>
      <w:tr w:rsidR="006F640E" w:rsidRPr="006F640E" w14:paraId="7985C47A" w14:textId="77777777" w:rsidTr="00FC272E">
        <w:trPr>
          <w:trHeight w:val="397"/>
        </w:trPr>
        <w:tc>
          <w:tcPr>
            <w:tcW w:w="502" w:type="pct"/>
            <w:shd w:val="clear" w:color="auto" w:fill="auto"/>
            <w:tcMar>
              <w:top w:w="15" w:type="dxa"/>
              <w:left w:w="15" w:type="dxa"/>
              <w:bottom w:w="0" w:type="dxa"/>
              <w:right w:w="15" w:type="dxa"/>
            </w:tcMar>
            <w:vAlign w:val="center"/>
            <w:hideMark/>
          </w:tcPr>
          <w:p w14:paraId="612A2A6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w:t>
            </w:r>
          </w:p>
        </w:tc>
        <w:tc>
          <w:tcPr>
            <w:tcW w:w="798" w:type="pct"/>
            <w:shd w:val="clear" w:color="auto" w:fill="auto"/>
            <w:tcMar>
              <w:top w:w="15" w:type="dxa"/>
              <w:left w:w="15" w:type="dxa"/>
              <w:bottom w:w="0" w:type="dxa"/>
              <w:right w:w="15" w:type="dxa"/>
            </w:tcMar>
            <w:vAlign w:val="center"/>
            <w:hideMark/>
          </w:tcPr>
          <w:p w14:paraId="29A92F7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纳福胡同</w:t>
            </w:r>
          </w:p>
        </w:tc>
        <w:tc>
          <w:tcPr>
            <w:tcW w:w="702" w:type="pct"/>
            <w:shd w:val="clear" w:color="auto" w:fill="auto"/>
            <w:tcMar>
              <w:top w:w="15" w:type="dxa"/>
              <w:left w:w="15" w:type="dxa"/>
              <w:bottom w:w="0" w:type="dxa"/>
              <w:right w:w="15" w:type="dxa"/>
            </w:tcMar>
            <w:vAlign w:val="center"/>
            <w:hideMark/>
          </w:tcPr>
          <w:p w14:paraId="5A8EF31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东城区</w:t>
            </w:r>
          </w:p>
        </w:tc>
        <w:tc>
          <w:tcPr>
            <w:tcW w:w="750" w:type="pct"/>
            <w:shd w:val="clear" w:color="auto" w:fill="auto"/>
            <w:tcMar>
              <w:top w:w="15" w:type="dxa"/>
              <w:left w:w="15" w:type="dxa"/>
              <w:bottom w:w="0" w:type="dxa"/>
              <w:right w:w="15" w:type="dxa"/>
            </w:tcMar>
            <w:vAlign w:val="center"/>
            <w:hideMark/>
          </w:tcPr>
          <w:p w14:paraId="390FE9A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东北二环内</w:t>
            </w:r>
          </w:p>
        </w:tc>
        <w:tc>
          <w:tcPr>
            <w:tcW w:w="750" w:type="pct"/>
            <w:shd w:val="clear" w:color="auto" w:fill="auto"/>
            <w:tcMar>
              <w:top w:w="15" w:type="dxa"/>
              <w:left w:w="15" w:type="dxa"/>
              <w:bottom w:w="0" w:type="dxa"/>
              <w:right w:w="15" w:type="dxa"/>
            </w:tcMar>
            <w:vAlign w:val="center"/>
            <w:hideMark/>
          </w:tcPr>
          <w:p w14:paraId="3282BB8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282</w:t>
            </w:r>
          </w:p>
        </w:tc>
        <w:tc>
          <w:tcPr>
            <w:tcW w:w="750" w:type="pct"/>
            <w:shd w:val="clear" w:color="auto" w:fill="auto"/>
            <w:tcMar>
              <w:top w:w="15" w:type="dxa"/>
              <w:left w:w="15" w:type="dxa"/>
              <w:bottom w:w="0" w:type="dxa"/>
              <w:right w:w="15" w:type="dxa"/>
            </w:tcMar>
            <w:vAlign w:val="center"/>
            <w:hideMark/>
          </w:tcPr>
          <w:p w14:paraId="5C5FFA8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57333</w:t>
            </w:r>
          </w:p>
        </w:tc>
        <w:tc>
          <w:tcPr>
            <w:tcW w:w="749" w:type="pct"/>
            <w:shd w:val="clear" w:color="auto" w:fill="auto"/>
            <w:tcMar>
              <w:top w:w="15" w:type="dxa"/>
              <w:left w:w="15" w:type="dxa"/>
              <w:bottom w:w="0" w:type="dxa"/>
              <w:right w:w="15" w:type="dxa"/>
            </w:tcMar>
            <w:vAlign w:val="center"/>
            <w:hideMark/>
          </w:tcPr>
          <w:p w14:paraId="691C30B7"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159795</w:t>
            </w:r>
          </w:p>
        </w:tc>
      </w:tr>
      <w:tr w:rsidR="006F640E" w:rsidRPr="006F640E" w14:paraId="69A83430" w14:textId="77777777" w:rsidTr="00FC272E">
        <w:trPr>
          <w:trHeight w:val="397"/>
        </w:trPr>
        <w:tc>
          <w:tcPr>
            <w:tcW w:w="502" w:type="pct"/>
            <w:shd w:val="clear" w:color="auto" w:fill="auto"/>
            <w:tcMar>
              <w:top w:w="15" w:type="dxa"/>
              <w:left w:w="15" w:type="dxa"/>
              <w:bottom w:w="0" w:type="dxa"/>
              <w:right w:w="15" w:type="dxa"/>
            </w:tcMar>
            <w:vAlign w:val="center"/>
            <w:hideMark/>
          </w:tcPr>
          <w:p w14:paraId="1BCF810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w:t>
            </w:r>
          </w:p>
        </w:tc>
        <w:tc>
          <w:tcPr>
            <w:tcW w:w="798" w:type="pct"/>
            <w:shd w:val="clear" w:color="auto" w:fill="auto"/>
            <w:tcMar>
              <w:top w:w="15" w:type="dxa"/>
              <w:left w:w="15" w:type="dxa"/>
              <w:bottom w:w="0" w:type="dxa"/>
              <w:right w:w="15" w:type="dxa"/>
            </w:tcMar>
            <w:vAlign w:val="center"/>
            <w:hideMark/>
          </w:tcPr>
          <w:p w14:paraId="02956AAC"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南官房胡同</w:t>
            </w:r>
          </w:p>
        </w:tc>
        <w:tc>
          <w:tcPr>
            <w:tcW w:w="702" w:type="pct"/>
            <w:shd w:val="clear" w:color="auto" w:fill="auto"/>
            <w:tcMar>
              <w:top w:w="15" w:type="dxa"/>
              <w:left w:w="15" w:type="dxa"/>
              <w:bottom w:w="0" w:type="dxa"/>
              <w:right w:w="15" w:type="dxa"/>
            </w:tcMar>
            <w:vAlign w:val="center"/>
            <w:hideMark/>
          </w:tcPr>
          <w:p w14:paraId="3929F16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西城区</w:t>
            </w:r>
          </w:p>
        </w:tc>
        <w:tc>
          <w:tcPr>
            <w:tcW w:w="750" w:type="pct"/>
            <w:shd w:val="clear" w:color="auto" w:fill="auto"/>
            <w:tcMar>
              <w:top w:w="15" w:type="dxa"/>
              <w:left w:w="15" w:type="dxa"/>
              <w:bottom w:w="0" w:type="dxa"/>
              <w:right w:w="15" w:type="dxa"/>
            </w:tcMar>
            <w:vAlign w:val="center"/>
            <w:hideMark/>
          </w:tcPr>
          <w:p w14:paraId="191E9047"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新街口、什刹海</w:t>
            </w:r>
          </w:p>
        </w:tc>
        <w:tc>
          <w:tcPr>
            <w:tcW w:w="750" w:type="pct"/>
            <w:shd w:val="clear" w:color="auto" w:fill="auto"/>
            <w:tcMar>
              <w:top w:w="15" w:type="dxa"/>
              <w:left w:w="15" w:type="dxa"/>
              <w:bottom w:w="0" w:type="dxa"/>
              <w:right w:w="15" w:type="dxa"/>
            </w:tcMar>
            <w:vAlign w:val="center"/>
            <w:hideMark/>
          </w:tcPr>
          <w:p w14:paraId="4491C37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276</w:t>
            </w:r>
          </w:p>
        </w:tc>
        <w:tc>
          <w:tcPr>
            <w:tcW w:w="750" w:type="pct"/>
            <w:shd w:val="clear" w:color="auto" w:fill="auto"/>
            <w:tcMar>
              <w:top w:w="15" w:type="dxa"/>
              <w:left w:w="15" w:type="dxa"/>
              <w:bottom w:w="0" w:type="dxa"/>
              <w:right w:w="15" w:type="dxa"/>
            </w:tcMar>
            <w:vAlign w:val="center"/>
            <w:hideMark/>
          </w:tcPr>
          <w:p w14:paraId="2703A31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43754</w:t>
            </w:r>
          </w:p>
        </w:tc>
        <w:tc>
          <w:tcPr>
            <w:tcW w:w="749" w:type="pct"/>
            <w:shd w:val="clear" w:color="auto" w:fill="auto"/>
            <w:tcMar>
              <w:top w:w="15" w:type="dxa"/>
              <w:left w:w="15" w:type="dxa"/>
              <w:bottom w:w="0" w:type="dxa"/>
              <w:right w:w="15" w:type="dxa"/>
            </w:tcMar>
            <w:vAlign w:val="center"/>
            <w:hideMark/>
          </w:tcPr>
          <w:p w14:paraId="519559F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141060</w:t>
            </w:r>
          </w:p>
        </w:tc>
      </w:tr>
      <w:tr w:rsidR="006F640E" w:rsidRPr="006F640E" w14:paraId="5FB1C46D" w14:textId="77777777" w:rsidTr="00FC272E">
        <w:trPr>
          <w:trHeight w:val="397"/>
        </w:trPr>
        <w:tc>
          <w:tcPr>
            <w:tcW w:w="502" w:type="pct"/>
            <w:shd w:val="clear" w:color="auto" w:fill="auto"/>
            <w:tcMar>
              <w:top w:w="15" w:type="dxa"/>
              <w:left w:w="15" w:type="dxa"/>
              <w:bottom w:w="0" w:type="dxa"/>
              <w:right w:w="15" w:type="dxa"/>
            </w:tcMar>
            <w:vAlign w:val="center"/>
            <w:hideMark/>
          </w:tcPr>
          <w:p w14:paraId="74E6F3C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3</w:t>
            </w:r>
          </w:p>
        </w:tc>
        <w:tc>
          <w:tcPr>
            <w:tcW w:w="798" w:type="pct"/>
            <w:shd w:val="clear" w:color="auto" w:fill="auto"/>
            <w:tcMar>
              <w:top w:w="15" w:type="dxa"/>
              <w:left w:w="15" w:type="dxa"/>
              <w:bottom w:w="0" w:type="dxa"/>
              <w:right w:w="15" w:type="dxa"/>
            </w:tcMar>
            <w:vAlign w:val="center"/>
            <w:hideMark/>
          </w:tcPr>
          <w:p w14:paraId="5B22C0B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西海四合院</w:t>
            </w:r>
          </w:p>
        </w:tc>
        <w:tc>
          <w:tcPr>
            <w:tcW w:w="702" w:type="pct"/>
            <w:shd w:val="clear" w:color="auto" w:fill="auto"/>
            <w:tcMar>
              <w:top w:w="15" w:type="dxa"/>
              <w:left w:w="15" w:type="dxa"/>
              <w:bottom w:w="0" w:type="dxa"/>
              <w:right w:w="15" w:type="dxa"/>
            </w:tcMar>
            <w:vAlign w:val="center"/>
            <w:hideMark/>
          </w:tcPr>
          <w:p w14:paraId="5F47A83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西城区</w:t>
            </w:r>
          </w:p>
        </w:tc>
        <w:tc>
          <w:tcPr>
            <w:tcW w:w="750" w:type="pct"/>
            <w:shd w:val="clear" w:color="auto" w:fill="auto"/>
            <w:tcMar>
              <w:top w:w="15" w:type="dxa"/>
              <w:left w:w="15" w:type="dxa"/>
              <w:bottom w:w="0" w:type="dxa"/>
              <w:right w:w="15" w:type="dxa"/>
            </w:tcMar>
            <w:vAlign w:val="center"/>
            <w:hideMark/>
          </w:tcPr>
          <w:p w14:paraId="5B0CEBE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新街口、什刹海</w:t>
            </w:r>
          </w:p>
        </w:tc>
        <w:tc>
          <w:tcPr>
            <w:tcW w:w="750" w:type="pct"/>
            <w:shd w:val="clear" w:color="auto" w:fill="auto"/>
            <w:tcMar>
              <w:top w:w="15" w:type="dxa"/>
              <w:left w:w="15" w:type="dxa"/>
              <w:bottom w:w="0" w:type="dxa"/>
              <w:right w:w="15" w:type="dxa"/>
            </w:tcMar>
            <w:vAlign w:val="center"/>
            <w:hideMark/>
          </w:tcPr>
          <w:p w14:paraId="19C28696"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265</w:t>
            </w:r>
          </w:p>
        </w:tc>
        <w:tc>
          <w:tcPr>
            <w:tcW w:w="750" w:type="pct"/>
            <w:shd w:val="clear" w:color="auto" w:fill="auto"/>
            <w:tcMar>
              <w:top w:w="15" w:type="dxa"/>
              <w:left w:w="15" w:type="dxa"/>
              <w:bottom w:w="0" w:type="dxa"/>
              <w:right w:w="15" w:type="dxa"/>
            </w:tcMar>
            <w:vAlign w:val="center"/>
            <w:hideMark/>
          </w:tcPr>
          <w:p w14:paraId="56B1EC87"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42429</w:t>
            </w:r>
          </w:p>
        </w:tc>
        <w:tc>
          <w:tcPr>
            <w:tcW w:w="749" w:type="pct"/>
            <w:shd w:val="clear" w:color="auto" w:fill="auto"/>
            <w:tcMar>
              <w:top w:w="15" w:type="dxa"/>
              <w:left w:w="15" w:type="dxa"/>
              <w:bottom w:w="0" w:type="dxa"/>
              <w:right w:w="15" w:type="dxa"/>
            </w:tcMar>
            <w:vAlign w:val="center"/>
            <w:hideMark/>
          </w:tcPr>
          <w:p w14:paraId="02CBCE3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123084</w:t>
            </w:r>
          </w:p>
        </w:tc>
      </w:tr>
      <w:tr w:rsidR="006F640E" w:rsidRPr="006F640E" w14:paraId="211AE012" w14:textId="77777777" w:rsidTr="00FC272E">
        <w:trPr>
          <w:trHeight w:val="397"/>
        </w:trPr>
        <w:tc>
          <w:tcPr>
            <w:tcW w:w="502" w:type="pct"/>
            <w:shd w:val="clear" w:color="auto" w:fill="auto"/>
            <w:tcMar>
              <w:top w:w="15" w:type="dxa"/>
              <w:left w:w="15" w:type="dxa"/>
              <w:bottom w:w="0" w:type="dxa"/>
              <w:right w:w="15" w:type="dxa"/>
            </w:tcMar>
            <w:vAlign w:val="center"/>
            <w:hideMark/>
          </w:tcPr>
          <w:p w14:paraId="41C9844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4</w:t>
            </w:r>
          </w:p>
        </w:tc>
        <w:tc>
          <w:tcPr>
            <w:tcW w:w="798" w:type="pct"/>
            <w:shd w:val="clear" w:color="auto" w:fill="auto"/>
            <w:tcMar>
              <w:top w:w="15" w:type="dxa"/>
              <w:left w:w="15" w:type="dxa"/>
              <w:bottom w:w="0" w:type="dxa"/>
              <w:right w:w="15" w:type="dxa"/>
            </w:tcMar>
            <w:vAlign w:val="center"/>
            <w:hideMark/>
          </w:tcPr>
          <w:p w14:paraId="6AE3AFB7"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什刹海四合院</w:t>
            </w:r>
          </w:p>
        </w:tc>
        <w:tc>
          <w:tcPr>
            <w:tcW w:w="702" w:type="pct"/>
            <w:shd w:val="clear" w:color="auto" w:fill="auto"/>
            <w:tcMar>
              <w:top w:w="15" w:type="dxa"/>
              <w:left w:w="15" w:type="dxa"/>
              <w:bottom w:w="0" w:type="dxa"/>
              <w:right w:w="15" w:type="dxa"/>
            </w:tcMar>
            <w:vAlign w:val="center"/>
            <w:hideMark/>
          </w:tcPr>
          <w:p w14:paraId="3BD8F43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西城区</w:t>
            </w:r>
          </w:p>
        </w:tc>
        <w:tc>
          <w:tcPr>
            <w:tcW w:w="750" w:type="pct"/>
            <w:shd w:val="clear" w:color="auto" w:fill="auto"/>
            <w:tcMar>
              <w:top w:w="15" w:type="dxa"/>
              <w:left w:w="15" w:type="dxa"/>
              <w:bottom w:w="0" w:type="dxa"/>
              <w:right w:w="15" w:type="dxa"/>
            </w:tcMar>
            <w:vAlign w:val="center"/>
            <w:hideMark/>
          </w:tcPr>
          <w:p w14:paraId="0D1DE23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新街口、什刹海</w:t>
            </w:r>
          </w:p>
        </w:tc>
        <w:tc>
          <w:tcPr>
            <w:tcW w:w="750" w:type="pct"/>
            <w:shd w:val="clear" w:color="auto" w:fill="auto"/>
            <w:tcMar>
              <w:top w:w="15" w:type="dxa"/>
              <w:left w:w="15" w:type="dxa"/>
              <w:bottom w:w="0" w:type="dxa"/>
              <w:right w:w="15" w:type="dxa"/>
            </w:tcMar>
            <w:vAlign w:val="center"/>
            <w:hideMark/>
          </w:tcPr>
          <w:p w14:paraId="4E7AF6B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261</w:t>
            </w:r>
          </w:p>
        </w:tc>
        <w:tc>
          <w:tcPr>
            <w:tcW w:w="750" w:type="pct"/>
            <w:shd w:val="clear" w:color="auto" w:fill="auto"/>
            <w:tcMar>
              <w:top w:w="15" w:type="dxa"/>
              <w:left w:w="15" w:type="dxa"/>
              <w:bottom w:w="0" w:type="dxa"/>
              <w:right w:w="15" w:type="dxa"/>
            </w:tcMar>
            <w:vAlign w:val="center"/>
            <w:hideMark/>
          </w:tcPr>
          <w:p w14:paraId="5E58D6C6"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51370</w:t>
            </w:r>
          </w:p>
        </w:tc>
        <w:tc>
          <w:tcPr>
            <w:tcW w:w="749" w:type="pct"/>
            <w:shd w:val="clear" w:color="auto" w:fill="auto"/>
            <w:tcMar>
              <w:top w:w="15" w:type="dxa"/>
              <w:left w:w="15" w:type="dxa"/>
              <w:bottom w:w="0" w:type="dxa"/>
              <w:right w:w="15" w:type="dxa"/>
            </w:tcMar>
            <w:vAlign w:val="center"/>
            <w:hideMark/>
          </w:tcPr>
          <w:p w14:paraId="11345E8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169130</w:t>
            </w:r>
          </w:p>
        </w:tc>
      </w:tr>
      <w:tr w:rsidR="006F640E" w:rsidRPr="006F640E" w14:paraId="389B8997" w14:textId="77777777" w:rsidTr="00FC272E">
        <w:trPr>
          <w:trHeight w:val="397"/>
        </w:trPr>
        <w:tc>
          <w:tcPr>
            <w:tcW w:w="502" w:type="pct"/>
            <w:shd w:val="clear" w:color="auto" w:fill="auto"/>
            <w:tcMar>
              <w:top w:w="15" w:type="dxa"/>
              <w:left w:w="15" w:type="dxa"/>
              <w:bottom w:w="0" w:type="dxa"/>
              <w:right w:w="15" w:type="dxa"/>
            </w:tcMar>
            <w:vAlign w:val="center"/>
            <w:hideMark/>
          </w:tcPr>
          <w:p w14:paraId="1F12DE8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5</w:t>
            </w:r>
          </w:p>
        </w:tc>
        <w:tc>
          <w:tcPr>
            <w:tcW w:w="798" w:type="pct"/>
            <w:shd w:val="clear" w:color="auto" w:fill="auto"/>
            <w:tcMar>
              <w:top w:w="15" w:type="dxa"/>
              <w:left w:w="15" w:type="dxa"/>
              <w:bottom w:w="0" w:type="dxa"/>
              <w:right w:w="15" w:type="dxa"/>
            </w:tcMar>
            <w:vAlign w:val="center"/>
            <w:hideMark/>
          </w:tcPr>
          <w:p w14:paraId="31EF4ED6"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前门大栅栏胡同</w:t>
            </w:r>
          </w:p>
        </w:tc>
        <w:tc>
          <w:tcPr>
            <w:tcW w:w="702" w:type="pct"/>
            <w:shd w:val="clear" w:color="auto" w:fill="auto"/>
            <w:tcMar>
              <w:top w:w="15" w:type="dxa"/>
              <w:left w:w="15" w:type="dxa"/>
              <w:bottom w:w="0" w:type="dxa"/>
              <w:right w:w="15" w:type="dxa"/>
            </w:tcMar>
            <w:vAlign w:val="center"/>
            <w:hideMark/>
          </w:tcPr>
          <w:p w14:paraId="44B03C43"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西城区</w:t>
            </w:r>
          </w:p>
        </w:tc>
        <w:tc>
          <w:tcPr>
            <w:tcW w:w="750" w:type="pct"/>
            <w:shd w:val="clear" w:color="auto" w:fill="auto"/>
            <w:tcMar>
              <w:top w:w="15" w:type="dxa"/>
              <w:left w:w="15" w:type="dxa"/>
              <w:bottom w:w="0" w:type="dxa"/>
              <w:right w:w="15" w:type="dxa"/>
            </w:tcMar>
            <w:vAlign w:val="center"/>
            <w:hideMark/>
          </w:tcPr>
          <w:p w14:paraId="3804ABFC"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大栅栏、广内</w:t>
            </w:r>
          </w:p>
        </w:tc>
        <w:tc>
          <w:tcPr>
            <w:tcW w:w="750" w:type="pct"/>
            <w:shd w:val="clear" w:color="auto" w:fill="auto"/>
            <w:tcMar>
              <w:top w:w="15" w:type="dxa"/>
              <w:left w:w="15" w:type="dxa"/>
              <w:bottom w:w="0" w:type="dxa"/>
              <w:right w:w="15" w:type="dxa"/>
            </w:tcMar>
            <w:vAlign w:val="center"/>
            <w:hideMark/>
          </w:tcPr>
          <w:p w14:paraId="2646ADA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260</w:t>
            </w:r>
          </w:p>
        </w:tc>
        <w:tc>
          <w:tcPr>
            <w:tcW w:w="750" w:type="pct"/>
            <w:shd w:val="clear" w:color="auto" w:fill="auto"/>
            <w:tcMar>
              <w:top w:w="15" w:type="dxa"/>
              <w:left w:w="15" w:type="dxa"/>
              <w:bottom w:w="0" w:type="dxa"/>
              <w:right w:w="15" w:type="dxa"/>
            </w:tcMar>
            <w:vAlign w:val="center"/>
            <w:hideMark/>
          </w:tcPr>
          <w:p w14:paraId="007FAD1E"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29886</w:t>
            </w:r>
          </w:p>
        </w:tc>
        <w:tc>
          <w:tcPr>
            <w:tcW w:w="749" w:type="pct"/>
            <w:shd w:val="clear" w:color="auto" w:fill="auto"/>
            <w:tcMar>
              <w:top w:w="15" w:type="dxa"/>
              <w:left w:w="15" w:type="dxa"/>
              <w:bottom w:w="0" w:type="dxa"/>
              <w:right w:w="15" w:type="dxa"/>
            </w:tcMar>
            <w:vAlign w:val="center"/>
            <w:hideMark/>
          </w:tcPr>
          <w:p w14:paraId="3D21112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138133</w:t>
            </w:r>
          </w:p>
        </w:tc>
      </w:tr>
      <w:tr w:rsidR="006F640E" w:rsidRPr="006F640E" w14:paraId="309CBC78" w14:textId="77777777" w:rsidTr="00FC272E">
        <w:trPr>
          <w:trHeight w:val="397"/>
        </w:trPr>
        <w:tc>
          <w:tcPr>
            <w:tcW w:w="502" w:type="pct"/>
            <w:shd w:val="clear" w:color="auto" w:fill="auto"/>
            <w:tcMar>
              <w:top w:w="15" w:type="dxa"/>
              <w:left w:w="15" w:type="dxa"/>
              <w:bottom w:w="0" w:type="dxa"/>
              <w:right w:w="15" w:type="dxa"/>
            </w:tcMar>
            <w:vAlign w:val="center"/>
            <w:hideMark/>
          </w:tcPr>
          <w:p w14:paraId="41FA404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6</w:t>
            </w:r>
          </w:p>
        </w:tc>
        <w:tc>
          <w:tcPr>
            <w:tcW w:w="798" w:type="pct"/>
            <w:shd w:val="clear" w:color="auto" w:fill="auto"/>
            <w:tcMar>
              <w:top w:w="15" w:type="dxa"/>
              <w:left w:w="15" w:type="dxa"/>
              <w:bottom w:w="0" w:type="dxa"/>
              <w:right w:w="15" w:type="dxa"/>
            </w:tcMar>
            <w:vAlign w:val="center"/>
            <w:hideMark/>
          </w:tcPr>
          <w:p w14:paraId="3881604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东单四合院</w:t>
            </w:r>
          </w:p>
        </w:tc>
        <w:tc>
          <w:tcPr>
            <w:tcW w:w="702" w:type="pct"/>
            <w:shd w:val="clear" w:color="auto" w:fill="auto"/>
            <w:tcMar>
              <w:top w:w="15" w:type="dxa"/>
              <w:left w:w="15" w:type="dxa"/>
              <w:bottom w:w="0" w:type="dxa"/>
              <w:right w:w="15" w:type="dxa"/>
            </w:tcMar>
            <w:vAlign w:val="center"/>
            <w:hideMark/>
          </w:tcPr>
          <w:p w14:paraId="565848C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东城区</w:t>
            </w:r>
          </w:p>
        </w:tc>
        <w:tc>
          <w:tcPr>
            <w:tcW w:w="750" w:type="pct"/>
            <w:shd w:val="clear" w:color="auto" w:fill="auto"/>
            <w:tcMar>
              <w:top w:w="15" w:type="dxa"/>
              <w:left w:w="15" w:type="dxa"/>
              <w:bottom w:w="0" w:type="dxa"/>
              <w:right w:w="15" w:type="dxa"/>
            </w:tcMar>
            <w:vAlign w:val="center"/>
            <w:hideMark/>
          </w:tcPr>
          <w:p w14:paraId="13EC0BB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东北二环内</w:t>
            </w:r>
          </w:p>
        </w:tc>
        <w:tc>
          <w:tcPr>
            <w:tcW w:w="750" w:type="pct"/>
            <w:shd w:val="clear" w:color="auto" w:fill="auto"/>
            <w:tcMar>
              <w:top w:w="15" w:type="dxa"/>
              <w:left w:w="15" w:type="dxa"/>
              <w:bottom w:w="0" w:type="dxa"/>
              <w:right w:w="15" w:type="dxa"/>
            </w:tcMar>
            <w:vAlign w:val="center"/>
            <w:hideMark/>
          </w:tcPr>
          <w:p w14:paraId="6189A7F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260</w:t>
            </w:r>
          </w:p>
        </w:tc>
        <w:tc>
          <w:tcPr>
            <w:tcW w:w="750" w:type="pct"/>
            <w:shd w:val="clear" w:color="auto" w:fill="auto"/>
            <w:tcMar>
              <w:top w:w="15" w:type="dxa"/>
              <w:left w:w="15" w:type="dxa"/>
              <w:bottom w:w="0" w:type="dxa"/>
              <w:right w:w="15" w:type="dxa"/>
            </w:tcMar>
            <w:vAlign w:val="center"/>
            <w:hideMark/>
          </w:tcPr>
          <w:p w14:paraId="78FDBC0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56692</w:t>
            </w:r>
          </w:p>
        </w:tc>
        <w:tc>
          <w:tcPr>
            <w:tcW w:w="749" w:type="pct"/>
            <w:shd w:val="clear" w:color="auto" w:fill="auto"/>
            <w:tcMar>
              <w:top w:w="15" w:type="dxa"/>
              <w:left w:w="15" w:type="dxa"/>
              <w:bottom w:w="0" w:type="dxa"/>
              <w:right w:w="15" w:type="dxa"/>
            </w:tcMar>
            <w:vAlign w:val="center"/>
            <w:hideMark/>
          </w:tcPr>
          <w:p w14:paraId="3923E1D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103306</w:t>
            </w:r>
          </w:p>
        </w:tc>
      </w:tr>
      <w:tr w:rsidR="006F640E" w:rsidRPr="006F640E" w14:paraId="651BA5E2" w14:textId="77777777" w:rsidTr="00FC272E">
        <w:trPr>
          <w:trHeight w:val="397"/>
        </w:trPr>
        <w:tc>
          <w:tcPr>
            <w:tcW w:w="502" w:type="pct"/>
            <w:shd w:val="clear" w:color="auto" w:fill="auto"/>
            <w:tcMar>
              <w:top w:w="15" w:type="dxa"/>
              <w:left w:w="15" w:type="dxa"/>
              <w:bottom w:w="0" w:type="dxa"/>
              <w:right w:w="15" w:type="dxa"/>
            </w:tcMar>
            <w:vAlign w:val="center"/>
            <w:hideMark/>
          </w:tcPr>
          <w:p w14:paraId="07F711A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7</w:t>
            </w:r>
          </w:p>
        </w:tc>
        <w:tc>
          <w:tcPr>
            <w:tcW w:w="798" w:type="pct"/>
            <w:shd w:val="clear" w:color="auto" w:fill="auto"/>
            <w:tcMar>
              <w:top w:w="15" w:type="dxa"/>
              <w:left w:w="15" w:type="dxa"/>
              <w:bottom w:w="0" w:type="dxa"/>
              <w:right w:w="15" w:type="dxa"/>
            </w:tcMar>
            <w:vAlign w:val="center"/>
            <w:hideMark/>
          </w:tcPr>
          <w:p w14:paraId="2C6BEC4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大雅</w:t>
            </w:r>
            <w:proofErr w:type="gramStart"/>
            <w:r w:rsidRPr="00FC272E">
              <w:rPr>
                <w:rFonts w:ascii="Arial" w:hAnsi="Arial" w:cs="Arial"/>
                <w:sz w:val="18"/>
                <w:szCs w:val="18"/>
              </w:rPr>
              <w:t>宝小区</w:t>
            </w:r>
            <w:proofErr w:type="gramEnd"/>
          </w:p>
        </w:tc>
        <w:tc>
          <w:tcPr>
            <w:tcW w:w="702" w:type="pct"/>
            <w:shd w:val="clear" w:color="auto" w:fill="auto"/>
            <w:tcMar>
              <w:top w:w="15" w:type="dxa"/>
              <w:left w:w="15" w:type="dxa"/>
              <w:bottom w:w="0" w:type="dxa"/>
              <w:right w:w="15" w:type="dxa"/>
            </w:tcMar>
            <w:vAlign w:val="center"/>
            <w:hideMark/>
          </w:tcPr>
          <w:p w14:paraId="4354791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东城区</w:t>
            </w:r>
          </w:p>
        </w:tc>
        <w:tc>
          <w:tcPr>
            <w:tcW w:w="750" w:type="pct"/>
            <w:shd w:val="clear" w:color="auto" w:fill="auto"/>
            <w:tcMar>
              <w:top w:w="15" w:type="dxa"/>
              <w:left w:w="15" w:type="dxa"/>
              <w:bottom w:w="0" w:type="dxa"/>
              <w:right w:w="15" w:type="dxa"/>
            </w:tcMar>
            <w:vAlign w:val="center"/>
            <w:hideMark/>
          </w:tcPr>
          <w:p w14:paraId="1AB67FF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东北二环内</w:t>
            </w:r>
          </w:p>
        </w:tc>
        <w:tc>
          <w:tcPr>
            <w:tcW w:w="750" w:type="pct"/>
            <w:shd w:val="clear" w:color="auto" w:fill="auto"/>
            <w:tcMar>
              <w:top w:w="15" w:type="dxa"/>
              <w:left w:w="15" w:type="dxa"/>
              <w:bottom w:w="0" w:type="dxa"/>
              <w:right w:w="15" w:type="dxa"/>
            </w:tcMar>
            <w:vAlign w:val="center"/>
            <w:hideMark/>
          </w:tcPr>
          <w:p w14:paraId="6658C075"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258</w:t>
            </w:r>
          </w:p>
        </w:tc>
        <w:tc>
          <w:tcPr>
            <w:tcW w:w="750" w:type="pct"/>
            <w:shd w:val="clear" w:color="auto" w:fill="auto"/>
            <w:tcMar>
              <w:top w:w="15" w:type="dxa"/>
              <w:left w:w="15" w:type="dxa"/>
              <w:bottom w:w="0" w:type="dxa"/>
              <w:right w:w="15" w:type="dxa"/>
            </w:tcMar>
            <w:vAlign w:val="center"/>
            <w:hideMark/>
          </w:tcPr>
          <w:p w14:paraId="75DC478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31143</w:t>
            </w:r>
          </w:p>
        </w:tc>
        <w:tc>
          <w:tcPr>
            <w:tcW w:w="749" w:type="pct"/>
            <w:shd w:val="clear" w:color="auto" w:fill="auto"/>
            <w:tcMar>
              <w:top w:w="15" w:type="dxa"/>
              <w:left w:w="15" w:type="dxa"/>
              <w:bottom w:w="0" w:type="dxa"/>
              <w:right w:w="15" w:type="dxa"/>
            </w:tcMar>
            <w:vAlign w:val="center"/>
            <w:hideMark/>
          </w:tcPr>
          <w:p w14:paraId="1EB01B7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116333</w:t>
            </w:r>
          </w:p>
        </w:tc>
      </w:tr>
      <w:tr w:rsidR="006F640E" w:rsidRPr="006F640E" w14:paraId="61636A7A" w14:textId="77777777" w:rsidTr="00FC272E">
        <w:trPr>
          <w:trHeight w:val="397"/>
        </w:trPr>
        <w:tc>
          <w:tcPr>
            <w:tcW w:w="502" w:type="pct"/>
            <w:shd w:val="clear" w:color="auto" w:fill="auto"/>
            <w:tcMar>
              <w:top w:w="15" w:type="dxa"/>
              <w:left w:w="15" w:type="dxa"/>
              <w:bottom w:w="0" w:type="dxa"/>
              <w:right w:w="15" w:type="dxa"/>
            </w:tcMar>
            <w:vAlign w:val="center"/>
            <w:hideMark/>
          </w:tcPr>
          <w:p w14:paraId="70B7CBA1"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8</w:t>
            </w:r>
          </w:p>
        </w:tc>
        <w:tc>
          <w:tcPr>
            <w:tcW w:w="798" w:type="pct"/>
            <w:shd w:val="clear" w:color="auto" w:fill="auto"/>
            <w:tcMar>
              <w:top w:w="15" w:type="dxa"/>
              <w:left w:w="15" w:type="dxa"/>
              <w:bottom w:w="0" w:type="dxa"/>
              <w:right w:w="15" w:type="dxa"/>
            </w:tcMar>
            <w:vAlign w:val="center"/>
            <w:hideMark/>
          </w:tcPr>
          <w:p w14:paraId="560BDB5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钟楼四合院</w:t>
            </w:r>
          </w:p>
        </w:tc>
        <w:tc>
          <w:tcPr>
            <w:tcW w:w="702" w:type="pct"/>
            <w:shd w:val="clear" w:color="auto" w:fill="auto"/>
            <w:tcMar>
              <w:top w:w="15" w:type="dxa"/>
              <w:left w:w="15" w:type="dxa"/>
              <w:bottom w:w="0" w:type="dxa"/>
              <w:right w:w="15" w:type="dxa"/>
            </w:tcMar>
            <w:vAlign w:val="center"/>
            <w:hideMark/>
          </w:tcPr>
          <w:p w14:paraId="1FEAA28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东城区</w:t>
            </w:r>
          </w:p>
        </w:tc>
        <w:tc>
          <w:tcPr>
            <w:tcW w:w="750" w:type="pct"/>
            <w:shd w:val="clear" w:color="auto" w:fill="auto"/>
            <w:tcMar>
              <w:top w:w="15" w:type="dxa"/>
              <w:left w:w="15" w:type="dxa"/>
              <w:bottom w:w="0" w:type="dxa"/>
              <w:right w:w="15" w:type="dxa"/>
            </w:tcMar>
            <w:vAlign w:val="center"/>
            <w:hideMark/>
          </w:tcPr>
          <w:p w14:paraId="076ABE1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东北二环内</w:t>
            </w:r>
          </w:p>
        </w:tc>
        <w:tc>
          <w:tcPr>
            <w:tcW w:w="750" w:type="pct"/>
            <w:shd w:val="clear" w:color="auto" w:fill="auto"/>
            <w:tcMar>
              <w:top w:w="15" w:type="dxa"/>
              <w:left w:w="15" w:type="dxa"/>
              <w:bottom w:w="0" w:type="dxa"/>
              <w:right w:w="15" w:type="dxa"/>
            </w:tcMar>
            <w:vAlign w:val="center"/>
            <w:hideMark/>
          </w:tcPr>
          <w:p w14:paraId="250A2030"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257</w:t>
            </w:r>
          </w:p>
        </w:tc>
        <w:tc>
          <w:tcPr>
            <w:tcW w:w="750" w:type="pct"/>
            <w:shd w:val="clear" w:color="auto" w:fill="auto"/>
            <w:tcMar>
              <w:top w:w="15" w:type="dxa"/>
              <w:left w:w="15" w:type="dxa"/>
              <w:bottom w:w="0" w:type="dxa"/>
              <w:right w:w="15" w:type="dxa"/>
            </w:tcMar>
            <w:vAlign w:val="center"/>
            <w:hideMark/>
          </w:tcPr>
          <w:p w14:paraId="1081AA02"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43990</w:t>
            </w:r>
          </w:p>
        </w:tc>
        <w:tc>
          <w:tcPr>
            <w:tcW w:w="749" w:type="pct"/>
            <w:shd w:val="clear" w:color="auto" w:fill="auto"/>
            <w:tcMar>
              <w:top w:w="15" w:type="dxa"/>
              <w:left w:w="15" w:type="dxa"/>
              <w:bottom w:w="0" w:type="dxa"/>
              <w:right w:w="15" w:type="dxa"/>
            </w:tcMar>
            <w:vAlign w:val="center"/>
            <w:hideMark/>
          </w:tcPr>
          <w:p w14:paraId="5963B6A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97335</w:t>
            </w:r>
          </w:p>
        </w:tc>
      </w:tr>
      <w:tr w:rsidR="006F640E" w:rsidRPr="006F640E" w14:paraId="2F5D1523" w14:textId="77777777" w:rsidTr="00FC272E">
        <w:trPr>
          <w:trHeight w:val="397"/>
        </w:trPr>
        <w:tc>
          <w:tcPr>
            <w:tcW w:w="502" w:type="pct"/>
            <w:shd w:val="clear" w:color="auto" w:fill="auto"/>
            <w:tcMar>
              <w:top w:w="15" w:type="dxa"/>
              <w:left w:w="15" w:type="dxa"/>
              <w:bottom w:w="0" w:type="dxa"/>
              <w:right w:w="15" w:type="dxa"/>
            </w:tcMar>
            <w:vAlign w:val="center"/>
            <w:hideMark/>
          </w:tcPr>
          <w:p w14:paraId="3DF8B88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9</w:t>
            </w:r>
          </w:p>
        </w:tc>
        <w:tc>
          <w:tcPr>
            <w:tcW w:w="798" w:type="pct"/>
            <w:shd w:val="clear" w:color="auto" w:fill="auto"/>
            <w:tcMar>
              <w:top w:w="15" w:type="dxa"/>
              <w:left w:w="15" w:type="dxa"/>
              <w:bottom w:w="0" w:type="dxa"/>
              <w:right w:w="15" w:type="dxa"/>
            </w:tcMar>
            <w:vAlign w:val="center"/>
            <w:hideMark/>
          </w:tcPr>
          <w:p w14:paraId="09CC6765" w14:textId="77777777" w:rsidR="00FC272E" w:rsidRPr="00FC272E" w:rsidRDefault="00FC272E" w:rsidP="00FC272E">
            <w:pPr>
              <w:overflowPunct w:val="0"/>
              <w:spacing w:line="240" w:lineRule="atLeast"/>
              <w:jc w:val="center"/>
              <w:rPr>
                <w:rFonts w:ascii="Arial" w:hAnsi="Arial" w:cs="Arial"/>
                <w:sz w:val="18"/>
                <w:szCs w:val="18"/>
              </w:rPr>
            </w:pPr>
            <w:proofErr w:type="gramStart"/>
            <w:r w:rsidRPr="00FC272E">
              <w:rPr>
                <w:rFonts w:ascii="Arial" w:hAnsi="Arial" w:cs="Arial"/>
                <w:sz w:val="18"/>
                <w:szCs w:val="18"/>
              </w:rPr>
              <w:t>府上嘉园</w:t>
            </w:r>
            <w:proofErr w:type="gramEnd"/>
          </w:p>
        </w:tc>
        <w:tc>
          <w:tcPr>
            <w:tcW w:w="702" w:type="pct"/>
            <w:shd w:val="clear" w:color="auto" w:fill="auto"/>
            <w:tcMar>
              <w:top w:w="15" w:type="dxa"/>
              <w:left w:w="15" w:type="dxa"/>
              <w:bottom w:w="0" w:type="dxa"/>
              <w:right w:w="15" w:type="dxa"/>
            </w:tcMar>
            <w:vAlign w:val="center"/>
            <w:hideMark/>
          </w:tcPr>
          <w:p w14:paraId="01A7385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东城区</w:t>
            </w:r>
          </w:p>
        </w:tc>
        <w:tc>
          <w:tcPr>
            <w:tcW w:w="750" w:type="pct"/>
            <w:shd w:val="clear" w:color="auto" w:fill="auto"/>
            <w:tcMar>
              <w:top w:w="15" w:type="dxa"/>
              <w:left w:w="15" w:type="dxa"/>
              <w:bottom w:w="0" w:type="dxa"/>
              <w:right w:w="15" w:type="dxa"/>
            </w:tcMar>
            <w:vAlign w:val="center"/>
            <w:hideMark/>
          </w:tcPr>
          <w:p w14:paraId="0728AF8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德胜门外</w:t>
            </w:r>
          </w:p>
        </w:tc>
        <w:tc>
          <w:tcPr>
            <w:tcW w:w="750" w:type="pct"/>
            <w:shd w:val="clear" w:color="auto" w:fill="auto"/>
            <w:tcMar>
              <w:top w:w="15" w:type="dxa"/>
              <w:left w:w="15" w:type="dxa"/>
              <w:bottom w:w="0" w:type="dxa"/>
              <w:right w:w="15" w:type="dxa"/>
            </w:tcMar>
            <w:vAlign w:val="center"/>
            <w:hideMark/>
          </w:tcPr>
          <w:p w14:paraId="3EE3A78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256</w:t>
            </w:r>
          </w:p>
        </w:tc>
        <w:tc>
          <w:tcPr>
            <w:tcW w:w="750" w:type="pct"/>
            <w:shd w:val="clear" w:color="auto" w:fill="auto"/>
            <w:tcMar>
              <w:top w:w="15" w:type="dxa"/>
              <w:left w:w="15" w:type="dxa"/>
              <w:bottom w:w="0" w:type="dxa"/>
              <w:right w:w="15" w:type="dxa"/>
            </w:tcMar>
            <w:vAlign w:val="center"/>
            <w:hideMark/>
          </w:tcPr>
          <w:p w14:paraId="3E9F2D04"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35643</w:t>
            </w:r>
          </w:p>
        </w:tc>
        <w:tc>
          <w:tcPr>
            <w:tcW w:w="749" w:type="pct"/>
            <w:shd w:val="clear" w:color="auto" w:fill="auto"/>
            <w:tcMar>
              <w:top w:w="15" w:type="dxa"/>
              <w:left w:w="15" w:type="dxa"/>
              <w:bottom w:w="0" w:type="dxa"/>
              <w:right w:w="15" w:type="dxa"/>
            </w:tcMar>
            <w:vAlign w:val="center"/>
            <w:hideMark/>
          </w:tcPr>
          <w:p w14:paraId="7B8EC65F"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132503</w:t>
            </w:r>
          </w:p>
        </w:tc>
      </w:tr>
      <w:tr w:rsidR="006F640E" w:rsidRPr="006F640E" w14:paraId="38D930AA" w14:textId="77777777" w:rsidTr="00FC272E">
        <w:trPr>
          <w:trHeight w:val="397"/>
        </w:trPr>
        <w:tc>
          <w:tcPr>
            <w:tcW w:w="502" w:type="pct"/>
            <w:shd w:val="clear" w:color="auto" w:fill="auto"/>
            <w:tcMar>
              <w:top w:w="15" w:type="dxa"/>
              <w:left w:w="15" w:type="dxa"/>
              <w:bottom w:w="0" w:type="dxa"/>
              <w:right w:w="15" w:type="dxa"/>
            </w:tcMar>
            <w:vAlign w:val="center"/>
            <w:hideMark/>
          </w:tcPr>
          <w:p w14:paraId="2100A57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10</w:t>
            </w:r>
          </w:p>
        </w:tc>
        <w:tc>
          <w:tcPr>
            <w:tcW w:w="798" w:type="pct"/>
            <w:shd w:val="clear" w:color="auto" w:fill="auto"/>
            <w:tcMar>
              <w:top w:w="15" w:type="dxa"/>
              <w:left w:w="15" w:type="dxa"/>
              <w:bottom w:w="0" w:type="dxa"/>
              <w:right w:w="15" w:type="dxa"/>
            </w:tcMar>
            <w:vAlign w:val="center"/>
            <w:hideMark/>
          </w:tcPr>
          <w:p w14:paraId="30D8F0EB"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骏豪中央公园广场</w:t>
            </w:r>
          </w:p>
        </w:tc>
        <w:tc>
          <w:tcPr>
            <w:tcW w:w="702" w:type="pct"/>
            <w:shd w:val="clear" w:color="auto" w:fill="auto"/>
            <w:tcMar>
              <w:top w:w="15" w:type="dxa"/>
              <w:left w:w="15" w:type="dxa"/>
              <w:bottom w:w="0" w:type="dxa"/>
              <w:right w:w="15" w:type="dxa"/>
            </w:tcMar>
            <w:vAlign w:val="center"/>
            <w:hideMark/>
          </w:tcPr>
          <w:p w14:paraId="0D9F38AC"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朝阳区</w:t>
            </w:r>
          </w:p>
        </w:tc>
        <w:tc>
          <w:tcPr>
            <w:tcW w:w="750" w:type="pct"/>
            <w:shd w:val="clear" w:color="auto" w:fill="auto"/>
            <w:tcMar>
              <w:top w:w="15" w:type="dxa"/>
              <w:left w:w="15" w:type="dxa"/>
              <w:bottom w:w="0" w:type="dxa"/>
              <w:right w:w="15" w:type="dxa"/>
            </w:tcMar>
            <w:vAlign w:val="center"/>
            <w:hideMark/>
          </w:tcPr>
          <w:p w14:paraId="304DD509"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朝阳公园</w:t>
            </w:r>
          </w:p>
        </w:tc>
        <w:tc>
          <w:tcPr>
            <w:tcW w:w="750" w:type="pct"/>
            <w:shd w:val="clear" w:color="auto" w:fill="auto"/>
            <w:tcMar>
              <w:top w:w="15" w:type="dxa"/>
              <w:left w:w="15" w:type="dxa"/>
              <w:bottom w:w="0" w:type="dxa"/>
              <w:right w:w="15" w:type="dxa"/>
            </w:tcMar>
            <w:vAlign w:val="center"/>
            <w:hideMark/>
          </w:tcPr>
          <w:p w14:paraId="34F276BD"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256</w:t>
            </w:r>
          </w:p>
        </w:tc>
        <w:tc>
          <w:tcPr>
            <w:tcW w:w="750" w:type="pct"/>
            <w:shd w:val="clear" w:color="auto" w:fill="auto"/>
            <w:tcMar>
              <w:top w:w="15" w:type="dxa"/>
              <w:left w:w="15" w:type="dxa"/>
              <w:bottom w:w="0" w:type="dxa"/>
              <w:right w:w="15" w:type="dxa"/>
            </w:tcMar>
            <w:vAlign w:val="center"/>
            <w:hideMark/>
          </w:tcPr>
          <w:p w14:paraId="54C1FA8A"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67375</w:t>
            </w:r>
          </w:p>
        </w:tc>
        <w:tc>
          <w:tcPr>
            <w:tcW w:w="749" w:type="pct"/>
            <w:shd w:val="clear" w:color="auto" w:fill="auto"/>
            <w:tcMar>
              <w:top w:w="15" w:type="dxa"/>
              <w:left w:w="15" w:type="dxa"/>
              <w:bottom w:w="0" w:type="dxa"/>
              <w:right w:w="15" w:type="dxa"/>
            </w:tcMar>
            <w:vAlign w:val="center"/>
            <w:hideMark/>
          </w:tcPr>
          <w:p w14:paraId="30B55DB8" w14:textId="77777777" w:rsidR="00FC272E" w:rsidRPr="00FC272E" w:rsidRDefault="00FC272E" w:rsidP="00FC272E">
            <w:pPr>
              <w:overflowPunct w:val="0"/>
              <w:spacing w:line="240" w:lineRule="atLeast"/>
              <w:jc w:val="center"/>
              <w:rPr>
                <w:rFonts w:ascii="Arial" w:hAnsi="Arial" w:cs="Arial"/>
                <w:sz w:val="18"/>
                <w:szCs w:val="18"/>
              </w:rPr>
            </w:pPr>
            <w:r w:rsidRPr="00FC272E">
              <w:rPr>
                <w:rFonts w:ascii="Arial" w:hAnsi="Arial" w:cs="Arial"/>
                <w:sz w:val="18"/>
                <w:szCs w:val="18"/>
              </w:rPr>
              <w:t>156134</w:t>
            </w:r>
          </w:p>
        </w:tc>
      </w:tr>
    </w:tbl>
    <w:p w14:paraId="359F1C84" w14:textId="7476EE8F" w:rsidR="00FC272E" w:rsidRPr="006F640E" w:rsidRDefault="00FC272E" w:rsidP="00FC272E">
      <w:pPr>
        <w:overflowPunct w:val="0"/>
        <w:spacing w:line="480" w:lineRule="auto"/>
        <w:jc w:val="center"/>
        <w:rPr>
          <w:rFonts w:ascii="Arial" w:hAnsi="Arial" w:cs="Arial"/>
          <w:sz w:val="21"/>
        </w:rPr>
      </w:pPr>
    </w:p>
    <w:p w14:paraId="5D2F1C4F" w14:textId="77777777" w:rsidR="00BD69BA" w:rsidRPr="006F640E" w:rsidRDefault="00000000">
      <w:pPr>
        <w:spacing w:line="480" w:lineRule="auto"/>
        <w:jc w:val="both"/>
        <w:rPr>
          <w:rFonts w:ascii="Arial" w:hAnsi="Arial" w:cs="Arial"/>
          <w:b/>
          <w:bCs/>
          <w:sz w:val="21"/>
          <w:szCs w:val="21"/>
        </w:rPr>
      </w:pPr>
      <w:r w:rsidRPr="006F640E">
        <w:rPr>
          <w:rFonts w:ascii="Arial" w:hAnsi="Arial" w:cs="Arial"/>
          <w:b/>
          <w:bCs/>
          <w:sz w:val="21"/>
          <w:szCs w:val="21"/>
        </w:rPr>
        <w:t>（四）估价对象周边共有产权住房情况</w:t>
      </w:r>
    </w:p>
    <w:p w14:paraId="735DDA10" w14:textId="77777777" w:rsidR="00BD69BA" w:rsidRPr="006F640E" w:rsidRDefault="00000000">
      <w:pPr>
        <w:overflowPunct w:val="0"/>
        <w:spacing w:line="480" w:lineRule="auto"/>
        <w:ind w:firstLineChars="200" w:firstLine="420"/>
        <w:jc w:val="both"/>
        <w:rPr>
          <w:rFonts w:ascii="Arial" w:hAnsi="Arial" w:cs="Arial"/>
          <w:sz w:val="21"/>
        </w:rPr>
      </w:pPr>
      <w:r w:rsidRPr="006F640E">
        <w:rPr>
          <w:rFonts w:ascii="Arial" w:hAnsi="Arial" w:cs="Arial"/>
          <w:sz w:val="21"/>
        </w:rPr>
        <w:t>估价对象位于北京市房山区。房山区地处北京市西南部，介于北纬</w:t>
      </w:r>
      <w:r w:rsidRPr="006F640E">
        <w:rPr>
          <w:rFonts w:ascii="Arial" w:hAnsi="Arial" w:cs="Arial"/>
          <w:sz w:val="21"/>
        </w:rPr>
        <w:t>39°30'~39°55'</w:t>
      </w:r>
      <w:r w:rsidRPr="006F640E">
        <w:rPr>
          <w:rFonts w:ascii="Arial" w:hAnsi="Arial" w:cs="Arial"/>
          <w:sz w:val="21"/>
        </w:rPr>
        <w:t>、东经</w:t>
      </w:r>
      <w:r w:rsidRPr="006F640E">
        <w:rPr>
          <w:rFonts w:ascii="Arial" w:hAnsi="Arial" w:cs="Arial"/>
          <w:sz w:val="21"/>
        </w:rPr>
        <w:t>115°25'~116°15'</w:t>
      </w:r>
      <w:r w:rsidRPr="006F640E">
        <w:rPr>
          <w:rFonts w:ascii="Arial" w:hAnsi="Arial" w:cs="Arial"/>
          <w:sz w:val="21"/>
        </w:rPr>
        <w:t>之间。北邻门头沟区，东北与丰台区毗连，东隔永定河与</w:t>
      </w:r>
      <w:proofErr w:type="gramStart"/>
      <w:r w:rsidRPr="006F640E">
        <w:rPr>
          <w:rFonts w:ascii="Arial" w:hAnsi="Arial" w:cs="Arial"/>
          <w:sz w:val="21"/>
        </w:rPr>
        <w:t>大兴区</w:t>
      </w:r>
      <w:proofErr w:type="gramEnd"/>
      <w:r w:rsidRPr="006F640E">
        <w:rPr>
          <w:rFonts w:ascii="Arial" w:hAnsi="Arial" w:cs="Arial"/>
          <w:sz w:val="21"/>
        </w:rPr>
        <w:t>相望，南部和西部分</w:t>
      </w:r>
      <w:r w:rsidRPr="006F640E">
        <w:rPr>
          <w:rFonts w:ascii="Arial" w:hAnsi="Arial" w:cs="Arial"/>
          <w:sz w:val="21"/>
        </w:rPr>
        <w:lastRenderedPageBreak/>
        <w:t>别与河北省涿州市和涞水县、易县接壤。总面积</w:t>
      </w:r>
      <w:r w:rsidRPr="006F640E">
        <w:rPr>
          <w:rFonts w:ascii="Arial" w:hAnsi="Arial" w:cs="Arial"/>
          <w:sz w:val="21"/>
        </w:rPr>
        <w:t>2019</w:t>
      </w:r>
      <w:r w:rsidRPr="006F640E">
        <w:rPr>
          <w:rFonts w:ascii="Arial" w:hAnsi="Arial" w:cs="Arial"/>
          <w:sz w:val="21"/>
        </w:rPr>
        <w:t>平方公里。房山区地势西北高、东南低，西北部为山区，东南部为冲积平原、洼地、河漫滩。由西北向东南依次为中山、低山、丘陵、岗台地和冲积平原，地貌类型复杂多样，平原、丘陵、山区各占三分之一。房山区下辖</w:t>
      </w:r>
      <w:r w:rsidRPr="006F640E">
        <w:rPr>
          <w:rFonts w:ascii="Arial" w:hAnsi="Arial" w:cs="Arial"/>
          <w:sz w:val="21"/>
        </w:rPr>
        <w:t>28</w:t>
      </w:r>
      <w:r w:rsidRPr="006F640E">
        <w:rPr>
          <w:rFonts w:ascii="Arial" w:hAnsi="Arial" w:cs="Arial"/>
          <w:sz w:val="21"/>
        </w:rPr>
        <w:t>个乡镇</w:t>
      </w:r>
      <w:r w:rsidRPr="006F640E">
        <w:rPr>
          <w:rFonts w:ascii="Arial" w:hAnsi="Arial" w:cs="Arial"/>
          <w:sz w:val="21"/>
        </w:rPr>
        <w:t>(</w:t>
      </w:r>
      <w:r w:rsidRPr="006F640E">
        <w:rPr>
          <w:rFonts w:ascii="Arial" w:hAnsi="Arial" w:cs="Arial"/>
          <w:sz w:val="21"/>
        </w:rPr>
        <w:t>街道</w:t>
      </w:r>
      <w:r w:rsidRPr="006F640E">
        <w:rPr>
          <w:rFonts w:ascii="Arial" w:hAnsi="Arial" w:cs="Arial"/>
          <w:sz w:val="21"/>
        </w:rPr>
        <w:t>)</w:t>
      </w:r>
      <w:r w:rsidRPr="006F640E">
        <w:rPr>
          <w:rFonts w:ascii="Arial" w:hAnsi="Arial" w:cs="Arial"/>
          <w:sz w:val="21"/>
        </w:rPr>
        <w:t>、</w:t>
      </w:r>
      <w:r w:rsidRPr="006F640E">
        <w:rPr>
          <w:rFonts w:ascii="Arial" w:hAnsi="Arial" w:cs="Arial"/>
          <w:sz w:val="21"/>
        </w:rPr>
        <w:t>459</w:t>
      </w:r>
      <w:r w:rsidRPr="006F640E">
        <w:rPr>
          <w:rFonts w:ascii="Arial" w:hAnsi="Arial" w:cs="Arial"/>
          <w:sz w:val="21"/>
        </w:rPr>
        <w:t>个行政村、</w:t>
      </w:r>
      <w:r w:rsidRPr="006F640E">
        <w:rPr>
          <w:rFonts w:ascii="Arial" w:hAnsi="Arial" w:cs="Arial"/>
          <w:sz w:val="21"/>
        </w:rPr>
        <w:t>210</w:t>
      </w:r>
      <w:r w:rsidRPr="006F640E">
        <w:rPr>
          <w:rFonts w:ascii="Arial" w:hAnsi="Arial" w:cs="Arial"/>
          <w:sz w:val="21"/>
        </w:rPr>
        <w:t>个社区居委会。全区常住人口为</w:t>
      </w:r>
      <w:r w:rsidRPr="006F640E">
        <w:rPr>
          <w:rFonts w:ascii="Arial" w:hAnsi="Arial" w:cs="Arial"/>
          <w:sz w:val="21"/>
        </w:rPr>
        <w:t>131.3</w:t>
      </w:r>
      <w:r w:rsidRPr="006F640E">
        <w:rPr>
          <w:rFonts w:ascii="Arial" w:hAnsi="Arial" w:cs="Arial"/>
          <w:sz w:val="21"/>
        </w:rPr>
        <w:t>万人。</w:t>
      </w:r>
    </w:p>
    <w:p w14:paraId="72839012" w14:textId="77777777" w:rsidR="00BD69BA" w:rsidRPr="006F640E" w:rsidRDefault="00000000">
      <w:pPr>
        <w:overflowPunct w:val="0"/>
        <w:spacing w:line="480" w:lineRule="auto"/>
        <w:ind w:firstLineChars="200" w:firstLine="420"/>
        <w:jc w:val="both"/>
        <w:rPr>
          <w:rFonts w:ascii="Arial" w:hAnsi="Arial" w:cs="Arial"/>
          <w:sz w:val="21"/>
        </w:rPr>
      </w:pPr>
      <w:r w:rsidRPr="006F640E">
        <w:rPr>
          <w:rFonts w:ascii="Arial" w:hAnsi="Arial" w:cs="Arial"/>
          <w:sz w:val="21"/>
        </w:rPr>
        <w:t>2022</w:t>
      </w:r>
      <w:r w:rsidRPr="006F640E">
        <w:rPr>
          <w:rFonts w:ascii="Arial" w:hAnsi="Arial" w:cs="Arial"/>
          <w:sz w:val="21"/>
        </w:rPr>
        <w:t>年，全年地区生产总值增长</w:t>
      </w:r>
      <w:r w:rsidRPr="006F640E">
        <w:rPr>
          <w:rFonts w:ascii="Arial" w:hAnsi="Arial" w:cs="Arial"/>
          <w:sz w:val="21"/>
        </w:rPr>
        <w:t>3%</w:t>
      </w:r>
      <w:r w:rsidRPr="006F640E">
        <w:rPr>
          <w:rFonts w:ascii="Arial" w:hAnsi="Arial" w:cs="Arial"/>
          <w:sz w:val="21"/>
        </w:rPr>
        <w:t>以上；一般公共预算收入实现</w:t>
      </w:r>
      <w:r w:rsidRPr="006F640E">
        <w:rPr>
          <w:rFonts w:ascii="Arial" w:hAnsi="Arial" w:cs="Arial"/>
          <w:sz w:val="21"/>
        </w:rPr>
        <w:t>92.6</w:t>
      </w:r>
      <w:r w:rsidRPr="006F640E">
        <w:rPr>
          <w:rFonts w:ascii="Arial" w:hAnsi="Arial" w:cs="Arial"/>
          <w:sz w:val="21"/>
        </w:rPr>
        <w:t>亿元，增长</w:t>
      </w:r>
      <w:r w:rsidRPr="006F640E">
        <w:rPr>
          <w:rFonts w:ascii="Arial" w:hAnsi="Arial" w:cs="Arial"/>
          <w:sz w:val="21"/>
        </w:rPr>
        <w:t>8.3%</w:t>
      </w:r>
      <w:r w:rsidRPr="006F640E">
        <w:rPr>
          <w:rFonts w:ascii="Arial" w:hAnsi="Arial" w:cs="Arial"/>
          <w:sz w:val="21"/>
        </w:rPr>
        <w:t>；</w:t>
      </w:r>
      <w:proofErr w:type="gramStart"/>
      <w:r w:rsidRPr="006F640E">
        <w:rPr>
          <w:rFonts w:ascii="Arial" w:hAnsi="Arial" w:cs="Arial"/>
          <w:sz w:val="21"/>
        </w:rPr>
        <w:t>规</w:t>
      </w:r>
      <w:proofErr w:type="gramEnd"/>
      <w:r w:rsidRPr="006F640E">
        <w:rPr>
          <w:rFonts w:ascii="Arial" w:hAnsi="Arial" w:cs="Arial"/>
          <w:sz w:val="21"/>
        </w:rPr>
        <w:t>上工业总产值完成</w:t>
      </w:r>
      <w:r w:rsidRPr="006F640E">
        <w:rPr>
          <w:rFonts w:ascii="Arial" w:hAnsi="Arial" w:cs="Arial"/>
          <w:sz w:val="21"/>
        </w:rPr>
        <w:t>956.2</w:t>
      </w:r>
      <w:r w:rsidRPr="006F640E">
        <w:rPr>
          <w:rFonts w:ascii="Arial" w:hAnsi="Arial" w:cs="Arial"/>
          <w:sz w:val="21"/>
        </w:rPr>
        <w:t>亿元，增长</w:t>
      </w:r>
      <w:r w:rsidRPr="006F640E">
        <w:rPr>
          <w:rFonts w:ascii="Arial" w:hAnsi="Arial" w:cs="Arial"/>
          <w:sz w:val="21"/>
        </w:rPr>
        <w:t>6.9%</w:t>
      </w:r>
      <w:r w:rsidRPr="006F640E">
        <w:rPr>
          <w:rFonts w:ascii="Arial" w:hAnsi="Arial" w:cs="Arial"/>
          <w:sz w:val="21"/>
        </w:rPr>
        <w:t>；固定资产投资、建安投资分别增长</w:t>
      </w:r>
      <w:r w:rsidRPr="006F640E">
        <w:rPr>
          <w:rFonts w:ascii="Arial" w:hAnsi="Arial" w:cs="Arial"/>
          <w:sz w:val="21"/>
        </w:rPr>
        <w:t>5.7%</w:t>
      </w:r>
      <w:r w:rsidRPr="006F640E">
        <w:rPr>
          <w:rFonts w:ascii="Arial" w:hAnsi="Arial" w:cs="Arial"/>
          <w:sz w:val="21"/>
        </w:rPr>
        <w:t>、</w:t>
      </w:r>
      <w:r w:rsidRPr="006F640E">
        <w:rPr>
          <w:rFonts w:ascii="Arial" w:hAnsi="Arial" w:cs="Arial"/>
          <w:sz w:val="21"/>
        </w:rPr>
        <w:t>8.9%</w:t>
      </w:r>
      <w:r w:rsidRPr="006F640E">
        <w:rPr>
          <w:rFonts w:ascii="Arial" w:hAnsi="Arial" w:cs="Arial"/>
          <w:sz w:val="21"/>
        </w:rPr>
        <w:t>；社会消费品零售总额实现</w:t>
      </w:r>
      <w:r w:rsidRPr="006F640E">
        <w:rPr>
          <w:rFonts w:ascii="Arial" w:hAnsi="Arial" w:cs="Arial"/>
          <w:sz w:val="21"/>
        </w:rPr>
        <w:t>349.1</w:t>
      </w:r>
      <w:r w:rsidRPr="006F640E">
        <w:rPr>
          <w:rFonts w:ascii="Arial" w:hAnsi="Arial" w:cs="Arial"/>
          <w:sz w:val="21"/>
        </w:rPr>
        <w:t>亿元；城镇登记失业率</w:t>
      </w:r>
      <w:r w:rsidRPr="006F640E">
        <w:rPr>
          <w:rFonts w:ascii="Arial" w:hAnsi="Arial" w:cs="Arial"/>
          <w:sz w:val="21"/>
        </w:rPr>
        <w:t>3.38%</w:t>
      </w:r>
      <w:r w:rsidRPr="006F640E">
        <w:rPr>
          <w:rFonts w:ascii="Arial" w:hAnsi="Arial" w:cs="Arial"/>
          <w:sz w:val="21"/>
        </w:rPr>
        <w:t>，居民人均可支配收入实现</w:t>
      </w:r>
      <w:r w:rsidRPr="006F640E">
        <w:rPr>
          <w:rFonts w:ascii="Arial" w:hAnsi="Arial" w:cs="Arial"/>
          <w:sz w:val="21"/>
        </w:rPr>
        <w:t>4.93</w:t>
      </w:r>
      <w:r w:rsidRPr="006F640E">
        <w:rPr>
          <w:rFonts w:ascii="Arial" w:hAnsi="Arial" w:cs="Arial"/>
          <w:sz w:val="21"/>
        </w:rPr>
        <w:t>万元，增长</w:t>
      </w:r>
      <w:r w:rsidRPr="006F640E">
        <w:rPr>
          <w:rFonts w:ascii="Arial" w:hAnsi="Arial" w:cs="Arial"/>
          <w:sz w:val="21"/>
        </w:rPr>
        <w:t>3.6%</w:t>
      </w:r>
      <w:r w:rsidRPr="006F640E">
        <w:rPr>
          <w:rFonts w:ascii="Arial" w:hAnsi="Arial" w:cs="Arial"/>
          <w:sz w:val="21"/>
        </w:rPr>
        <w:t>；</w:t>
      </w:r>
      <w:r w:rsidRPr="006F640E">
        <w:rPr>
          <w:rFonts w:ascii="Arial" w:hAnsi="Arial" w:cs="Arial"/>
          <w:sz w:val="21"/>
        </w:rPr>
        <w:t>PM2.5</w:t>
      </w:r>
      <w:r w:rsidRPr="006F640E">
        <w:rPr>
          <w:rFonts w:ascii="Arial" w:hAnsi="Arial" w:cs="Arial"/>
          <w:sz w:val="21"/>
        </w:rPr>
        <w:t>年均浓度</w:t>
      </w:r>
      <w:r w:rsidRPr="006F640E">
        <w:rPr>
          <w:rFonts w:ascii="Arial" w:hAnsi="Arial" w:cs="Arial"/>
          <w:sz w:val="21"/>
        </w:rPr>
        <w:t>31</w:t>
      </w:r>
      <w:r w:rsidRPr="006F640E">
        <w:rPr>
          <w:rFonts w:ascii="Arial" w:hAnsi="Arial" w:cs="Arial"/>
          <w:sz w:val="21"/>
        </w:rPr>
        <w:t>微克</w:t>
      </w:r>
      <w:r w:rsidRPr="006F640E">
        <w:rPr>
          <w:rFonts w:ascii="Arial" w:hAnsi="Arial" w:cs="Arial"/>
          <w:sz w:val="21"/>
        </w:rPr>
        <w:t>/</w:t>
      </w:r>
      <w:r w:rsidRPr="006F640E">
        <w:rPr>
          <w:rFonts w:ascii="Arial" w:hAnsi="Arial" w:cs="Arial"/>
          <w:sz w:val="21"/>
        </w:rPr>
        <w:t>立方米，同比下降</w:t>
      </w:r>
      <w:r w:rsidRPr="006F640E">
        <w:rPr>
          <w:rFonts w:ascii="Arial" w:hAnsi="Arial" w:cs="Arial"/>
          <w:sz w:val="21"/>
        </w:rPr>
        <w:t>8.6%</w:t>
      </w:r>
      <w:r w:rsidRPr="006F640E">
        <w:rPr>
          <w:rFonts w:ascii="Arial" w:hAnsi="Arial" w:cs="Arial"/>
          <w:sz w:val="21"/>
        </w:rPr>
        <w:t>。</w:t>
      </w:r>
    </w:p>
    <w:p w14:paraId="3C3AF0E9" w14:textId="7D990C76" w:rsidR="00BD69BA" w:rsidRPr="006F640E" w:rsidRDefault="00000000">
      <w:pPr>
        <w:overflowPunct w:val="0"/>
        <w:spacing w:line="480" w:lineRule="auto"/>
        <w:ind w:firstLineChars="200" w:firstLine="420"/>
        <w:jc w:val="both"/>
        <w:rPr>
          <w:rFonts w:ascii="Arial" w:hAnsi="Arial" w:cs="Arial"/>
          <w:sz w:val="21"/>
        </w:rPr>
      </w:pPr>
      <w:r w:rsidRPr="006F640E">
        <w:rPr>
          <w:rFonts w:ascii="Arial" w:hAnsi="Arial" w:cs="Arial"/>
          <w:sz w:val="21"/>
        </w:rPr>
        <w:t>自</w:t>
      </w:r>
      <w:r w:rsidRPr="006F640E">
        <w:rPr>
          <w:rFonts w:ascii="Arial" w:hAnsi="Arial" w:cs="Arial"/>
          <w:sz w:val="21"/>
        </w:rPr>
        <w:t>2022</w:t>
      </w:r>
      <w:r w:rsidRPr="006F640E">
        <w:rPr>
          <w:rFonts w:ascii="Arial" w:hAnsi="Arial" w:cs="Arial"/>
          <w:sz w:val="21"/>
        </w:rPr>
        <w:t>年至</w:t>
      </w:r>
      <w:r w:rsidRPr="006F640E">
        <w:rPr>
          <w:rFonts w:ascii="Arial" w:hAnsi="Arial" w:cs="Arial"/>
          <w:sz w:val="21"/>
        </w:rPr>
        <w:t>2023</w:t>
      </w:r>
      <w:r w:rsidRPr="006F640E">
        <w:rPr>
          <w:rFonts w:ascii="Arial" w:hAnsi="Arial" w:cs="Arial"/>
          <w:sz w:val="21"/>
        </w:rPr>
        <w:t>年</w:t>
      </w:r>
      <w:r w:rsidR="00583339" w:rsidRPr="006F640E">
        <w:rPr>
          <w:rFonts w:ascii="Arial" w:hAnsi="Arial" w:cs="Arial"/>
          <w:sz w:val="21"/>
        </w:rPr>
        <w:t>11</w:t>
      </w:r>
      <w:r w:rsidRPr="006F640E">
        <w:rPr>
          <w:rFonts w:ascii="Arial" w:hAnsi="Arial" w:cs="Arial"/>
          <w:sz w:val="21"/>
        </w:rPr>
        <w:t>月，房山区共</w:t>
      </w:r>
      <w:r w:rsidR="00583339" w:rsidRPr="006F640E">
        <w:rPr>
          <w:rFonts w:ascii="Arial" w:hAnsi="Arial" w:cs="Arial"/>
          <w:sz w:val="21"/>
        </w:rPr>
        <w:t>4</w:t>
      </w:r>
      <w:r w:rsidRPr="006F640E">
        <w:rPr>
          <w:rFonts w:ascii="Arial" w:hAnsi="Arial" w:cs="Arial"/>
          <w:sz w:val="21"/>
        </w:rPr>
        <w:t>个共有产权项目出售，具体如下：</w:t>
      </w:r>
    </w:p>
    <w:p w14:paraId="3C38E38D" w14:textId="77777777" w:rsidR="00BD69BA" w:rsidRPr="006F640E" w:rsidRDefault="00000000">
      <w:pPr>
        <w:spacing w:line="360" w:lineRule="auto"/>
        <w:jc w:val="center"/>
        <w:rPr>
          <w:rFonts w:ascii="Arial" w:hAnsi="Arial" w:cs="Arial"/>
          <w:sz w:val="21"/>
          <w:szCs w:val="21"/>
        </w:rPr>
      </w:pPr>
      <w:r w:rsidRPr="006F640E">
        <w:rPr>
          <w:rFonts w:ascii="Arial" w:hAnsi="Arial" w:cs="Arial"/>
          <w:sz w:val="21"/>
          <w:szCs w:val="21"/>
        </w:rPr>
        <w:t>房山区共有产权住房项目销售均价和份额</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6"/>
        <w:gridCol w:w="1984"/>
        <w:gridCol w:w="1841"/>
        <w:gridCol w:w="1929"/>
      </w:tblGrid>
      <w:tr w:rsidR="006F640E" w:rsidRPr="006F640E" w14:paraId="03741565" w14:textId="77777777" w:rsidTr="00583339">
        <w:trPr>
          <w:trHeight w:val="705"/>
          <w:jc w:val="center"/>
        </w:trPr>
        <w:tc>
          <w:tcPr>
            <w:tcW w:w="381" w:type="pct"/>
            <w:shd w:val="clear" w:color="auto" w:fill="auto"/>
            <w:vAlign w:val="center"/>
          </w:tcPr>
          <w:p w14:paraId="6D7E67F2"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序号</w:t>
            </w:r>
          </w:p>
        </w:tc>
        <w:tc>
          <w:tcPr>
            <w:tcW w:w="1525" w:type="pct"/>
            <w:shd w:val="clear" w:color="auto" w:fill="auto"/>
            <w:vAlign w:val="center"/>
          </w:tcPr>
          <w:p w14:paraId="256692F2"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项目名称</w:t>
            </w:r>
          </w:p>
        </w:tc>
        <w:tc>
          <w:tcPr>
            <w:tcW w:w="1067" w:type="pct"/>
            <w:shd w:val="clear" w:color="auto" w:fill="auto"/>
            <w:vAlign w:val="center"/>
          </w:tcPr>
          <w:p w14:paraId="6B201445"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销售均价（元</w:t>
            </w:r>
            <w:r w:rsidRPr="006F640E">
              <w:rPr>
                <w:rFonts w:ascii="Arial" w:eastAsia="华文细黑" w:hAnsi="Arial" w:cs="Arial"/>
                <w:sz w:val="18"/>
                <w:szCs w:val="18"/>
              </w:rPr>
              <w:t>/</w:t>
            </w:r>
            <w:r w:rsidRPr="006F640E">
              <w:rPr>
                <w:rFonts w:ascii="Arial" w:eastAsia="华文细黑" w:hAnsi="Arial" w:cs="Arial"/>
                <w:sz w:val="18"/>
                <w:szCs w:val="18"/>
              </w:rPr>
              <w:t>㎡）</w:t>
            </w:r>
          </w:p>
        </w:tc>
        <w:tc>
          <w:tcPr>
            <w:tcW w:w="990" w:type="pct"/>
            <w:shd w:val="clear" w:color="auto" w:fill="auto"/>
            <w:vAlign w:val="center"/>
          </w:tcPr>
          <w:p w14:paraId="48B68A69"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购房人产权份额</w:t>
            </w:r>
          </w:p>
        </w:tc>
        <w:tc>
          <w:tcPr>
            <w:tcW w:w="1037" w:type="pct"/>
            <w:shd w:val="clear" w:color="auto" w:fill="auto"/>
            <w:vAlign w:val="center"/>
          </w:tcPr>
          <w:p w14:paraId="1DE8B4FD"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政府产权份额</w:t>
            </w:r>
          </w:p>
        </w:tc>
      </w:tr>
      <w:tr w:rsidR="006F640E" w:rsidRPr="006F640E" w14:paraId="3E5B0427" w14:textId="77777777" w:rsidTr="00583339">
        <w:trPr>
          <w:trHeight w:val="360"/>
          <w:jc w:val="center"/>
        </w:trPr>
        <w:tc>
          <w:tcPr>
            <w:tcW w:w="381" w:type="pct"/>
            <w:shd w:val="clear" w:color="auto" w:fill="auto"/>
            <w:vAlign w:val="center"/>
          </w:tcPr>
          <w:p w14:paraId="1765821C"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1</w:t>
            </w:r>
          </w:p>
        </w:tc>
        <w:tc>
          <w:tcPr>
            <w:tcW w:w="1525" w:type="pct"/>
            <w:shd w:val="clear" w:color="auto" w:fill="auto"/>
            <w:vAlign w:val="center"/>
          </w:tcPr>
          <w:p w14:paraId="2C3D2B6A" w14:textId="77777777" w:rsidR="00BD69BA" w:rsidRPr="006F640E" w:rsidRDefault="00000000">
            <w:pPr>
              <w:jc w:val="both"/>
              <w:rPr>
                <w:rFonts w:ascii="Arial" w:eastAsia="华文细黑" w:hAnsi="Arial" w:cs="Arial"/>
                <w:sz w:val="18"/>
                <w:szCs w:val="18"/>
              </w:rPr>
            </w:pPr>
            <w:proofErr w:type="gramStart"/>
            <w:r w:rsidRPr="006F640E">
              <w:rPr>
                <w:rFonts w:ascii="Arial" w:eastAsia="华文细黑" w:hAnsi="Arial" w:cs="Arial"/>
                <w:sz w:val="18"/>
                <w:szCs w:val="18"/>
              </w:rPr>
              <w:t>熙悦丽博</w:t>
            </w:r>
            <w:proofErr w:type="gramEnd"/>
            <w:r w:rsidRPr="006F640E">
              <w:rPr>
                <w:rFonts w:ascii="Arial" w:eastAsia="华文细黑" w:hAnsi="Arial" w:cs="Arial"/>
                <w:sz w:val="18"/>
                <w:szCs w:val="18"/>
              </w:rPr>
              <w:t>家园</w:t>
            </w:r>
          </w:p>
        </w:tc>
        <w:tc>
          <w:tcPr>
            <w:tcW w:w="1067" w:type="pct"/>
            <w:shd w:val="clear" w:color="auto" w:fill="auto"/>
            <w:vAlign w:val="center"/>
          </w:tcPr>
          <w:p w14:paraId="41B740AC"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27000</w:t>
            </w:r>
          </w:p>
        </w:tc>
        <w:tc>
          <w:tcPr>
            <w:tcW w:w="990" w:type="pct"/>
            <w:shd w:val="clear" w:color="auto" w:fill="auto"/>
            <w:vAlign w:val="center"/>
          </w:tcPr>
          <w:p w14:paraId="2E38E50C"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80%</w:t>
            </w:r>
          </w:p>
        </w:tc>
        <w:tc>
          <w:tcPr>
            <w:tcW w:w="1037" w:type="pct"/>
            <w:shd w:val="clear" w:color="auto" w:fill="auto"/>
            <w:vAlign w:val="center"/>
          </w:tcPr>
          <w:p w14:paraId="57B7B9AD"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20%</w:t>
            </w:r>
          </w:p>
        </w:tc>
      </w:tr>
      <w:tr w:rsidR="006F640E" w:rsidRPr="006F640E" w14:paraId="05CD6DE4" w14:textId="77777777" w:rsidTr="00583339">
        <w:trPr>
          <w:trHeight w:val="345"/>
          <w:jc w:val="center"/>
        </w:trPr>
        <w:tc>
          <w:tcPr>
            <w:tcW w:w="381" w:type="pct"/>
            <w:shd w:val="clear" w:color="auto" w:fill="auto"/>
            <w:vAlign w:val="center"/>
          </w:tcPr>
          <w:p w14:paraId="44BB31FF"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2</w:t>
            </w:r>
          </w:p>
        </w:tc>
        <w:tc>
          <w:tcPr>
            <w:tcW w:w="1525" w:type="pct"/>
            <w:shd w:val="clear" w:color="auto" w:fill="auto"/>
            <w:vAlign w:val="center"/>
          </w:tcPr>
          <w:p w14:paraId="5C79D7B4"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碧岸</w:t>
            </w:r>
            <w:proofErr w:type="gramStart"/>
            <w:r w:rsidRPr="006F640E">
              <w:rPr>
                <w:rFonts w:ascii="Arial" w:eastAsia="华文细黑" w:hAnsi="Arial" w:cs="Arial"/>
                <w:sz w:val="18"/>
                <w:szCs w:val="18"/>
              </w:rPr>
              <w:t>澜</w:t>
            </w:r>
            <w:proofErr w:type="gramEnd"/>
            <w:r w:rsidRPr="006F640E">
              <w:rPr>
                <w:rFonts w:ascii="Arial" w:eastAsia="华文细黑" w:hAnsi="Arial" w:cs="Arial"/>
                <w:sz w:val="18"/>
                <w:szCs w:val="18"/>
              </w:rPr>
              <w:t>庭项目（二期）</w:t>
            </w:r>
          </w:p>
        </w:tc>
        <w:tc>
          <w:tcPr>
            <w:tcW w:w="1067" w:type="pct"/>
            <w:shd w:val="clear" w:color="auto" w:fill="auto"/>
            <w:vAlign w:val="center"/>
          </w:tcPr>
          <w:p w14:paraId="49550CF3"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28600</w:t>
            </w:r>
          </w:p>
        </w:tc>
        <w:tc>
          <w:tcPr>
            <w:tcW w:w="990" w:type="pct"/>
            <w:shd w:val="clear" w:color="auto" w:fill="auto"/>
            <w:vAlign w:val="center"/>
          </w:tcPr>
          <w:p w14:paraId="5EDEAA15"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85%</w:t>
            </w:r>
          </w:p>
        </w:tc>
        <w:tc>
          <w:tcPr>
            <w:tcW w:w="1037" w:type="pct"/>
            <w:shd w:val="clear" w:color="auto" w:fill="auto"/>
            <w:vAlign w:val="center"/>
          </w:tcPr>
          <w:p w14:paraId="1F2FBF5F" w14:textId="77777777" w:rsidR="00BD69BA" w:rsidRPr="006F640E" w:rsidRDefault="00000000">
            <w:pPr>
              <w:jc w:val="both"/>
              <w:rPr>
                <w:rFonts w:ascii="Arial" w:eastAsia="华文细黑" w:hAnsi="Arial" w:cs="Arial"/>
                <w:sz w:val="18"/>
                <w:szCs w:val="18"/>
              </w:rPr>
            </w:pPr>
            <w:r w:rsidRPr="006F640E">
              <w:rPr>
                <w:rFonts w:ascii="Arial" w:eastAsia="华文细黑" w:hAnsi="Arial" w:cs="Arial"/>
                <w:sz w:val="18"/>
                <w:szCs w:val="18"/>
              </w:rPr>
              <w:t>15%</w:t>
            </w:r>
          </w:p>
        </w:tc>
      </w:tr>
      <w:tr w:rsidR="006F640E" w:rsidRPr="006F640E" w14:paraId="7808E83C" w14:textId="77777777" w:rsidTr="00583339">
        <w:trPr>
          <w:trHeight w:val="345"/>
          <w:jc w:val="center"/>
        </w:trPr>
        <w:tc>
          <w:tcPr>
            <w:tcW w:w="381" w:type="pct"/>
            <w:shd w:val="clear" w:color="auto" w:fill="auto"/>
            <w:vAlign w:val="center"/>
          </w:tcPr>
          <w:p w14:paraId="1B97BEFE" w14:textId="282E32C4" w:rsidR="00583339" w:rsidRPr="006F640E" w:rsidRDefault="00583339">
            <w:pPr>
              <w:jc w:val="both"/>
              <w:rPr>
                <w:rFonts w:ascii="Arial" w:eastAsia="华文细黑" w:hAnsi="Arial" w:cs="Arial"/>
                <w:sz w:val="18"/>
                <w:szCs w:val="18"/>
              </w:rPr>
            </w:pPr>
            <w:r w:rsidRPr="006F640E">
              <w:rPr>
                <w:rFonts w:ascii="Arial" w:eastAsia="华文细黑" w:hAnsi="Arial" w:cs="Arial"/>
                <w:sz w:val="18"/>
                <w:szCs w:val="18"/>
              </w:rPr>
              <w:t>3</w:t>
            </w:r>
          </w:p>
        </w:tc>
        <w:tc>
          <w:tcPr>
            <w:tcW w:w="1525" w:type="pct"/>
            <w:shd w:val="clear" w:color="auto" w:fill="auto"/>
            <w:vAlign w:val="center"/>
          </w:tcPr>
          <w:p w14:paraId="2786DA63" w14:textId="3EAFA7FA" w:rsidR="00583339" w:rsidRPr="006F640E" w:rsidRDefault="00583339">
            <w:pPr>
              <w:jc w:val="both"/>
              <w:rPr>
                <w:rFonts w:ascii="Arial" w:eastAsia="华文细黑" w:hAnsi="Arial" w:cs="Arial"/>
                <w:sz w:val="18"/>
                <w:szCs w:val="18"/>
              </w:rPr>
            </w:pPr>
            <w:r w:rsidRPr="006F640E">
              <w:rPr>
                <w:rFonts w:ascii="Arial" w:eastAsia="华文细黑" w:hAnsi="Arial" w:cs="Arial"/>
                <w:sz w:val="18"/>
                <w:szCs w:val="18"/>
              </w:rPr>
              <w:t>慧园</w:t>
            </w:r>
          </w:p>
        </w:tc>
        <w:tc>
          <w:tcPr>
            <w:tcW w:w="1067" w:type="pct"/>
            <w:shd w:val="clear" w:color="auto" w:fill="auto"/>
            <w:vAlign w:val="center"/>
          </w:tcPr>
          <w:p w14:paraId="7B74BFB5" w14:textId="6CC17667" w:rsidR="00583339" w:rsidRPr="006F640E" w:rsidRDefault="00583339">
            <w:pPr>
              <w:jc w:val="both"/>
              <w:rPr>
                <w:rFonts w:ascii="Arial" w:eastAsia="华文细黑" w:hAnsi="Arial" w:cs="Arial"/>
                <w:sz w:val="18"/>
                <w:szCs w:val="18"/>
              </w:rPr>
            </w:pPr>
            <w:r w:rsidRPr="006F640E">
              <w:rPr>
                <w:rFonts w:ascii="Arial" w:eastAsia="华文细黑" w:hAnsi="Arial" w:cs="Arial"/>
                <w:sz w:val="18"/>
                <w:szCs w:val="18"/>
              </w:rPr>
              <w:t>13500</w:t>
            </w:r>
          </w:p>
        </w:tc>
        <w:tc>
          <w:tcPr>
            <w:tcW w:w="990" w:type="pct"/>
            <w:shd w:val="clear" w:color="auto" w:fill="auto"/>
            <w:vAlign w:val="center"/>
          </w:tcPr>
          <w:p w14:paraId="48EB885A" w14:textId="5ECE9000" w:rsidR="00583339" w:rsidRPr="006F640E" w:rsidRDefault="00583339">
            <w:pPr>
              <w:jc w:val="both"/>
              <w:rPr>
                <w:rFonts w:ascii="Arial" w:eastAsia="华文细黑" w:hAnsi="Arial" w:cs="Arial"/>
                <w:sz w:val="18"/>
                <w:szCs w:val="18"/>
              </w:rPr>
            </w:pPr>
            <w:r w:rsidRPr="006F640E">
              <w:rPr>
                <w:rFonts w:ascii="Arial" w:eastAsia="华文细黑" w:hAnsi="Arial" w:cs="Arial"/>
                <w:sz w:val="18"/>
                <w:szCs w:val="18"/>
              </w:rPr>
              <w:t>85%</w:t>
            </w:r>
          </w:p>
        </w:tc>
        <w:tc>
          <w:tcPr>
            <w:tcW w:w="1037" w:type="pct"/>
            <w:shd w:val="clear" w:color="auto" w:fill="auto"/>
            <w:vAlign w:val="center"/>
          </w:tcPr>
          <w:p w14:paraId="0EDAB971" w14:textId="324DC931" w:rsidR="00583339" w:rsidRPr="006F640E" w:rsidRDefault="00583339">
            <w:pPr>
              <w:jc w:val="both"/>
              <w:rPr>
                <w:rFonts w:ascii="Arial" w:eastAsia="华文细黑" w:hAnsi="Arial" w:cs="Arial"/>
                <w:sz w:val="18"/>
                <w:szCs w:val="18"/>
              </w:rPr>
            </w:pPr>
            <w:r w:rsidRPr="006F640E">
              <w:rPr>
                <w:rFonts w:ascii="Arial" w:eastAsia="华文细黑" w:hAnsi="Arial" w:cs="Arial"/>
                <w:sz w:val="18"/>
                <w:szCs w:val="18"/>
              </w:rPr>
              <w:t>15%</w:t>
            </w:r>
          </w:p>
        </w:tc>
      </w:tr>
      <w:tr w:rsidR="00583339" w:rsidRPr="006F640E" w14:paraId="56196B17" w14:textId="77777777" w:rsidTr="00583339">
        <w:trPr>
          <w:trHeight w:val="345"/>
          <w:jc w:val="center"/>
        </w:trPr>
        <w:tc>
          <w:tcPr>
            <w:tcW w:w="381" w:type="pct"/>
            <w:shd w:val="clear" w:color="auto" w:fill="auto"/>
            <w:vAlign w:val="center"/>
          </w:tcPr>
          <w:p w14:paraId="1A8FCB32" w14:textId="16270FD9" w:rsidR="00583339" w:rsidRPr="006F640E" w:rsidRDefault="00583339">
            <w:pPr>
              <w:jc w:val="both"/>
              <w:rPr>
                <w:rFonts w:ascii="Arial" w:eastAsia="华文细黑" w:hAnsi="Arial" w:cs="Arial"/>
                <w:sz w:val="18"/>
                <w:szCs w:val="18"/>
              </w:rPr>
            </w:pPr>
            <w:r w:rsidRPr="006F640E">
              <w:rPr>
                <w:rFonts w:ascii="Arial" w:eastAsia="华文细黑" w:hAnsi="Arial" w:cs="Arial"/>
                <w:sz w:val="18"/>
                <w:szCs w:val="18"/>
              </w:rPr>
              <w:t>4</w:t>
            </w:r>
          </w:p>
        </w:tc>
        <w:tc>
          <w:tcPr>
            <w:tcW w:w="1525" w:type="pct"/>
            <w:shd w:val="clear" w:color="auto" w:fill="auto"/>
            <w:vAlign w:val="center"/>
          </w:tcPr>
          <w:p w14:paraId="1972ED7F" w14:textId="654DA99A" w:rsidR="00583339" w:rsidRPr="006F640E" w:rsidRDefault="00583339">
            <w:pPr>
              <w:jc w:val="both"/>
              <w:rPr>
                <w:rFonts w:ascii="Arial" w:eastAsia="华文细黑" w:hAnsi="Arial" w:cs="Arial"/>
                <w:sz w:val="18"/>
                <w:szCs w:val="18"/>
              </w:rPr>
            </w:pPr>
            <w:r w:rsidRPr="006F640E">
              <w:rPr>
                <w:rFonts w:ascii="Arial" w:eastAsia="华文细黑" w:hAnsi="Arial" w:cs="Arial"/>
                <w:sz w:val="18"/>
                <w:szCs w:val="18"/>
              </w:rPr>
              <w:t>金</w:t>
            </w:r>
            <w:proofErr w:type="gramStart"/>
            <w:r w:rsidRPr="006F640E">
              <w:rPr>
                <w:rFonts w:ascii="Arial" w:eastAsia="华文细黑" w:hAnsi="Arial" w:cs="Arial"/>
                <w:sz w:val="18"/>
                <w:szCs w:val="18"/>
              </w:rPr>
              <w:t>林嘉苑</w:t>
            </w:r>
            <w:proofErr w:type="gramEnd"/>
          </w:p>
        </w:tc>
        <w:tc>
          <w:tcPr>
            <w:tcW w:w="1067" w:type="pct"/>
            <w:shd w:val="clear" w:color="auto" w:fill="auto"/>
            <w:vAlign w:val="center"/>
          </w:tcPr>
          <w:p w14:paraId="690DDAAE" w14:textId="6C6ACCC2" w:rsidR="00583339" w:rsidRPr="006F640E" w:rsidRDefault="00583339">
            <w:pPr>
              <w:jc w:val="both"/>
              <w:rPr>
                <w:rFonts w:ascii="Arial" w:eastAsia="华文细黑" w:hAnsi="Arial" w:cs="Arial"/>
                <w:sz w:val="18"/>
                <w:szCs w:val="18"/>
              </w:rPr>
            </w:pPr>
            <w:r w:rsidRPr="006F640E">
              <w:rPr>
                <w:rFonts w:ascii="Arial" w:eastAsia="华文细黑" w:hAnsi="Arial" w:cs="Arial"/>
                <w:sz w:val="18"/>
                <w:szCs w:val="18"/>
              </w:rPr>
              <w:t>26000</w:t>
            </w:r>
          </w:p>
        </w:tc>
        <w:tc>
          <w:tcPr>
            <w:tcW w:w="990" w:type="pct"/>
            <w:shd w:val="clear" w:color="auto" w:fill="auto"/>
            <w:vAlign w:val="center"/>
          </w:tcPr>
          <w:p w14:paraId="538B323B" w14:textId="7C4D8C6F" w:rsidR="00583339" w:rsidRPr="006F640E" w:rsidRDefault="00583339">
            <w:pPr>
              <w:jc w:val="both"/>
              <w:rPr>
                <w:rFonts w:ascii="Arial" w:eastAsia="华文细黑" w:hAnsi="Arial" w:cs="Arial"/>
                <w:sz w:val="18"/>
                <w:szCs w:val="18"/>
              </w:rPr>
            </w:pPr>
            <w:r w:rsidRPr="006F640E">
              <w:rPr>
                <w:rFonts w:ascii="Arial" w:eastAsia="华文细黑" w:hAnsi="Arial" w:cs="Arial"/>
                <w:sz w:val="18"/>
                <w:szCs w:val="18"/>
              </w:rPr>
              <w:t>75%</w:t>
            </w:r>
          </w:p>
        </w:tc>
        <w:tc>
          <w:tcPr>
            <w:tcW w:w="1037" w:type="pct"/>
            <w:shd w:val="clear" w:color="auto" w:fill="auto"/>
            <w:vAlign w:val="center"/>
          </w:tcPr>
          <w:p w14:paraId="1E12E64A" w14:textId="4B915176" w:rsidR="00583339" w:rsidRPr="006F640E" w:rsidRDefault="00583339">
            <w:pPr>
              <w:jc w:val="both"/>
              <w:rPr>
                <w:rFonts w:ascii="Arial" w:eastAsia="华文细黑" w:hAnsi="Arial" w:cs="Arial"/>
                <w:sz w:val="18"/>
                <w:szCs w:val="18"/>
              </w:rPr>
            </w:pPr>
            <w:r w:rsidRPr="006F640E">
              <w:rPr>
                <w:rFonts w:ascii="Arial" w:eastAsia="华文细黑" w:hAnsi="Arial" w:cs="Arial"/>
                <w:sz w:val="18"/>
                <w:szCs w:val="18"/>
              </w:rPr>
              <w:t>25%</w:t>
            </w:r>
          </w:p>
        </w:tc>
      </w:tr>
    </w:tbl>
    <w:p w14:paraId="34FD7728" w14:textId="77777777" w:rsidR="00BD69BA" w:rsidRPr="006F640E" w:rsidRDefault="00BD69BA">
      <w:pPr>
        <w:pStyle w:val="2"/>
        <w:numPr>
          <w:ilvl w:val="0"/>
          <w:numId w:val="0"/>
        </w:numPr>
        <w:spacing w:line="480" w:lineRule="auto"/>
        <w:ind w:left="306" w:hangingChars="170" w:hanging="306"/>
        <w:jc w:val="both"/>
        <w:rPr>
          <w:rFonts w:eastAsia="宋体"/>
          <w:b w:val="0"/>
          <w:bCs w:val="0"/>
          <w:kern w:val="2"/>
          <w:sz w:val="18"/>
          <w:szCs w:val="18"/>
        </w:rPr>
      </w:pPr>
    </w:p>
    <w:p w14:paraId="7AD0FD43" w14:textId="77777777" w:rsidR="00BD69BA" w:rsidRPr="006F640E" w:rsidRDefault="00000000">
      <w:pPr>
        <w:pStyle w:val="2"/>
        <w:numPr>
          <w:ilvl w:val="0"/>
          <w:numId w:val="0"/>
        </w:numPr>
        <w:spacing w:line="480" w:lineRule="auto"/>
        <w:ind w:left="358" w:hangingChars="170" w:hanging="358"/>
        <w:jc w:val="both"/>
        <w:rPr>
          <w:rFonts w:eastAsia="宋体"/>
          <w:kern w:val="2"/>
          <w:sz w:val="21"/>
          <w:szCs w:val="21"/>
        </w:rPr>
      </w:pPr>
      <w:r w:rsidRPr="006F640E">
        <w:rPr>
          <w:rFonts w:eastAsia="宋体"/>
          <w:kern w:val="2"/>
          <w:sz w:val="21"/>
          <w:szCs w:val="21"/>
        </w:rPr>
        <w:t>三、最高</w:t>
      </w:r>
      <w:proofErr w:type="gramStart"/>
      <w:r w:rsidRPr="006F640E">
        <w:rPr>
          <w:rFonts w:eastAsia="宋体"/>
          <w:kern w:val="2"/>
          <w:sz w:val="21"/>
          <w:szCs w:val="21"/>
        </w:rPr>
        <w:t>最佳利用</w:t>
      </w:r>
      <w:proofErr w:type="gramEnd"/>
      <w:r w:rsidRPr="006F640E">
        <w:rPr>
          <w:rFonts w:eastAsia="宋体"/>
          <w:kern w:val="2"/>
          <w:sz w:val="21"/>
          <w:szCs w:val="21"/>
        </w:rPr>
        <w:t>分析</w:t>
      </w:r>
      <w:bookmarkEnd w:id="49"/>
    </w:p>
    <w:p w14:paraId="3E90FB56" w14:textId="77777777" w:rsidR="00BD69BA" w:rsidRPr="006F640E" w:rsidRDefault="00000000">
      <w:pPr>
        <w:pStyle w:val="11"/>
        <w:autoSpaceDE w:val="0"/>
        <w:autoSpaceDN w:val="0"/>
        <w:spacing w:line="480" w:lineRule="auto"/>
        <w:ind w:right="140" w:firstLineChars="200" w:firstLine="420"/>
        <w:jc w:val="both"/>
        <w:textAlignment w:val="bottom"/>
        <w:rPr>
          <w:rFonts w:ascii="Arial" w:hAnsi="Arial" w:cs="Arial"/>
          <w:sz w:val="21"/>
          <w:szCs w:val="21"/>
        </w:rPr>
      </w:pPr>
      <w:r w:rsidRPr="006F640E">
        <w:rPr>
          <w:rFonts w:ascii="Arial" w:hAnsi="Arial" w:cs="Arial"/>
          <w:sz w:val="21"/>
          <w:szCs w:val="21"/>
        </w:rPr>
        <w:t>所谓最高最佳使用是指房地产估价要以房地产的最高最佳使用为前提。最高最佳使用是估价对象的一种最可能的使用</w:t>
      </w:r>
      <w:r w:rsidRPr="006F640E">
        <w:rPr>
          <w:rFonts w:ascii="Arial" w:hAnsi="Arial" w:cs="Arial"/>
          <w:sz w:val="21"/>
          <w:szCs w:val="21"/>
        </w:rPr>
        <w:t>,</w:t>
      </w:r>
      <w:r w:rsidRPr="006F640E">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6F640E">
        <w:rPr>
          <w:rFonts w:ascii="Arial" w:hAnsi="Arial" w:cs="Arial"/>
          <w:sz w:val="21"/>
          <w:szCs w:val="21"/>
        </w:rPr>
        <w:t>:</w:t>
      </w:r>
      <w:r w:rsidRPr="006F640E">
        <w:rPr>
          <w:rFonts w:ascii="Arial" w:hAnsi="Arial" w:cs="Arial"/>
          <w:sz w:val="21"/>
          <w:szCs w:val="21"/>
        </w:rPr>
        <w:t>：</w:t>
      </w:r>
    </w:p>
    <w:p w14:paraId="5B06DFCB" w14:textId="77777777" w:rsidR="00BD69BA" w:rsidRPr="006F640E" w:rsidRDefault="00000000">
      <w:pPr>
        <w:pStyle w:val="11"/>
        <w:autoSpaceDE w:val="0"/>
        <w:autoSpaceDN w:val="0"/>
        <w:spacing w:line="480" w:lineRule="auto"/>
        <w:ind w:right="140"/>
        <w:jc w:val="both"/>
        <w:textAlignment w:val="bottom"/>
        <w:rPr>
          <w:rFonts w:ascii="Arial" w:hAnsi="Arial" w:cs="Arial"/>
          <w:b/>
          <w:sz w:val="21"/>
          <w:szCs w:val="21"/>
        </w:rPr>
      </w:pPr>
      <w:r w:rsidRPr="006F640E">
        <w:rPr>
          <w:rFonts w:ascii="Arial" w:hAnsi="Arial" w:cs="Arial"/>
          <w:b/>
          <w:sz w:val="21"/>
          <w:szCs w:val="21"/>
        </w:rPr>
        <w:t>（一）法律上允许</w:t>
      </w:r>
    </w:p>
    <w:p w14:paraId="31C44883" w14:textId="77777777" w:rsidR="00BD69BA" w:rsidRPr="006F640E" w:rsidRDefault="00000000">
      <w:pPr>
        <w:pStyle w:val="11"/>
        <w:autoSpaceDE w:val="0"/>
        <w:autoSpaceDN w:val="0"/>
        <w:spacing w:line="480" w:lineRule="auto"/>
        <w:ind w:right="140" w:firstLineChars="200" w:firstLine="420"/>
        <w:jc w:val="both"/>
        <w:textAlignment w:val="bottom"/>
        <w:rPr>
          <w:rFonts w:ascii="Arial" w:hAnsi="Arial" w:cs="Arial"/>
          <w:sz w:val="21"/>
          <w:szCs w:val="21"/>
        </w:rPr>
      </w:pPr>
      <w:r w:rsidRPr="006F640E">
        <w:rPr>
          <w:rFonts w:ascii="Arial" w:hAnsi="Arial" w:cs="Arial"/>
          <w:sz w:val="21"/>
          <w:szCs w:val="21"/>
        </w:rPr>
        <w:t>法律上允许即不受现时使用状况的限制，而依照法律规章、规划发展方向，按照其可能的最优用途进行估价。</w:t>
      </w:r>
    </w:p>
    <w:p w14:paraId="521E944B" w14:textId="77777777" w:rsidR="00BD69BA" w:rsidRPr="006F640E" w:rsidRDefault="00000000">
      <w:pPr>
        <w:pStyle w:val="11"/>
        <w:autoSpaceDE w:val="0"/>
        <w:autoSpaceDN w:val="0"/>
        <w:spacing w:line="480" w:lineRule="auto"/>
        <w:ind w:right="140" w:firstLineChars="200" w:firstLine="420"/>
        <w:jc w:val="both"/>
        <w:textAlignment w:val="bottom"/>
        <w:rPr>
          <w:rFonts w:ascii="Arial" w:hAnsi="Arial" w:cs="Arial"/>
          <w:sz w:val="21"/>
          <w:szCs w:val="21"/>
        </w:rPr>
      </w:pPr>
      <w:r w:rsidRPr="006F640E">
        <w:rPr>
          <w:rFonts w:ascii="Arial" w:hAnsi="Arial" w:cs="Arial"/>
          <w:sz w:val="21"/>
          <w:szCs w:val="21"/>
        </w:rPr>
        <w:t>估价对象土地规划用途为</w:t>
      </w:r>
      <w:r w:rsidRPr="006F640E">
        <w:rPr>
          <w:rFonts w:ascii="Arial" w:hAnsi="Arial" w:cs="Arial"/>
          <w:kern w:val="2"/>
          <w:sz w:val="21"/>
          <w:szCs w:val="21"/>
        </w:rPr>
        <w:t>城镇住宅用地</w:t>
      </w:r>
      <w:r w:rsidRPr="006F640E">
        <w:rPr>
          <w:rFonts w:ascii="Arial" w:hAnsi="Arial" w:cs="Arial"/>
          <w:sz w:val="21"/>
          <w:szCs w:val="21"/>
        </w:rPr>
        <w:t>，房屋规划用途为住宅（共有产权住房），</w:t>
      </w:r>
      <w:proofErr w:type="gramStart"/>
      <w:r w:rsidRPr="006F640E">
        <w:rPr>
          <w:rFonts w:ascii="Arial" w:hAnsi="Arial" w:cs="Arial"/>
          <w:sz w:val="21"/>
          <w:szCs w:val="21"/>
        </w:rPr>
        <w:t>实际拟</w:t>
      </w:r>
      <w:proofErr w:type="gramEnd"/>
      <w:r w:rsidRPr="006F640E">
        <w:rPr>
          <w:rFonts w:ascii="Arial" w:hAnsi="Arial" w:cs="Arial"/>
          <w:sz w:val="21"/>
          <w:szCs w:val="21"/>
        </w:rPr>
        <w:t>用作共有产权住房，法律上允许。</w:t>
      </w:r>
    </w:p>
    <w:p w14:paraId="7A2BDEC1" w14:textId="77777777" w:rsidR="00BD69BA" w:rsidRPr="006F640E" w:rsidRDefault="00000000">
      <w:pPr>
        <w:pStyle w:val="11"/>
        <w:autoSpaceDE w:val="0"/>
        <w:autoSpaceDN w:val="0"/>
        <w:spacing w:line="480" w:lineRule="auto"/>
        <w:ind w:right="142"/>
        <w:jc w:val="both"/>
        <w:textAlignment w:val="bottom"/>
        <w:rPr>
          <w:rFonts w:ascii="Arial" w:hAnsi="Arial" w:cs="Arial"/>
          <w:b/>
          <w:sz w:val="21"/>
          <w:szCs w:val="21"/>
        </w:rPr>
      </w:pPr>
      <w:r w:rsidRPr="006F640E">
        <w:rPr>
          <w:rFonts w:ascii="Arial" w:hAnsi="Arial" w:cs="Arial"/>
          <w:b/>
          <w:sz w:val="21"/>
          <w:szCs w:val="21"/>
        </w:rPr>
        <w:t>（二）技术上可能</w:t>
      </w:r>
    </w:p>
    <w:p w14:paraId="000D8655" w14:textId="77777777" w:rsidR="00BD69BA" w:rsidRPr="006F640E" w:rsidRDefault="00000000">
      <w:pPr>
        <w:pStyle w:val="11"/>
        <w:autoSpaceDE w:val="0"/>
        <w:autoSpaceDN w:val="0"/>
        <w:spacing w:line="480" w:lineRule="auto"/>
        <w:ind w:right="142" w:firstLineChars="200" w:firstLine="420"/>
        <w:jc w:val="both"/>
        <w:textAlignment w:val="bottom"/>
        <w:rPr>
          <w:rFonts w:ascii="Arial" w:hAnsi="Arial" w:cs="Arial"/>
          <w:sz w:val="21"/>
          <w:szCs w:val="21"/>
        </w:rPr>
      </w:pPr>
      <w:r w:rsidRPr="006F640E">
        <w:rPr>
          <w:rFonts w:ascii="Arial" w:hAnsi="Arial" w:cs="Arial"/>
          <w:sz w:val="21"/>
          <w:szCs w:val="21"/>
        </w:rPr>
        <w:t>技术上可能即不能把技术上无法做到的使用当作最高最佳使用，要按照房屋建筑工程方面的技术</w:t>
      </w:r>
      <w:r w:rsidRPr="006F640E">
        <w:rPr>
          <w:rFonts w:ascii="Arial" w:hAnsi="Arial" w:cs="Arial"/>
          <w:sz w:val="21"/>
          <w:szCs w:val="21"/>
        </w:rPr>
        <w:lastRenderedPageBreak/>
        <w:t>要求进行估价。</w:t>
      </w:r>
    </w:p>
    <w:p w14:paraId="21E713DE" w14:textId="77777777" w:rsidR="00BD69BA" w:rsidRPr="006F640E" w:rsidRDefault="00000000">
      <w:pPr>
        <w:pStyle w:val="11"/>
        <w:autoSpaceDE w:val="0"/>
        <w:autoSpaceDN w:val="0"/>
        <w:spacing w:line="480" w:lineRule="auto"/>
        <w:ind w:right="142" w:firstLineChars="200" w:firstLine="420"/>
        <w:jc w:val="both"/>
        <w:textAlignment w:val="bottom"/>
        <w:rPr>
          <w:rFonts w:ascii="Arial" w:hAnsi="Arial" w:cs="Arial"/>
          <w:sz w:val="21"/>
          <w:szCs w:val="21"/>
        </w:rPr>
      </w:pPr>
      <w:r w:rsidRPr="006F640E">
        <w:rPr>
          <w:rFonts w:ascii="Arial" w:hAnsi="Arial" w:cs="Arial"/>
          <w:sz w:val="21"/>
          <w:szCs w:val="21"/>
        </w:rPr>
        <w:t>估价对象为钢混结构的多层建筑物。估价对象建筑结构、功能、造型、立面效果、建筑材料和设备选用、施工技术等方面，在目前的施工技术上均能满足要求。</w:t>
      </w:r>
    </w:p>
    <w:p w14:paraId="38F1ECD7" w14:textId="77777777" w:rsidR="00BD69BA" w:rsidRPr="006F640E" w:rsidRDefault="00000000">
      <w:pPr>
        <w:pStyle w:val="11"/>
        <w:autoSpaceDE w:val="0"/>
        <w:autoSpaceDN w:val="0"/>
        <w:spacing w:line="480" w:lineRule="auto"/>
        <w:ind w:right="142"/>
        <w:jc w:val="both"/>
        <w:textAlignment w:val="bottom"/>
        <w:rPr>
          <w:rFonts w:ascii="Arial" w:hAnsi="Arial" w:cs="Arial"/>
          <w:b/>
          <w:sz w:val="21"/>
          <w:szCs w:val="21"/>
        </w:rPr>
      </w:pPr>
      <w:r w:rsidRPr="006F640E">
        <w:rPr>
          <w:rFonts w:ascii="Arial" w:hAnsi="Arial" w:cs="Arial"/>
          <w:b/>
          <w:sz w:val="21"/>
          <w:szCs w:val="21"/>
        </w:rPr>
        <w:t>（三）经济上可行</w:t>
      </w:r>
    </w:p>
    <w:p w14:paraId="3417B645" w14:textId="77777777" w:rsidR="00BD69BA" w:rsidRPr="006F640E" w:rsidRDefault="00000000">
      <w:pPr>
        <w:pStyle w:val="11"/>
        <w:autoSpaceDE w:val="0"/>
        <w:autoSpaceDN w:val="0"/>
        <w:spacing w:line="480" w:lineRule="auto"/>
        <w:ind w:right="142" w:firstLineChars="200" w:firstLine="420"/>
        <w:jc w:val="both"/>
        <w:textAlignment w:val="bottom"/>
        <w:rPr>
          <w:rFonts w:ascii="Arial" w:hAnsi="Arial" w:cs="Arial"/>
          <w:sz w:val="21"/>
          <w:szCs w:val="21"/>
        </w:rPr>
      </w:pPr>
      <w:r w:rsidRPr="006F640E">
        <w:rPr>
          <w:rFonts w:ascii="Arial" w:hAnsi="Arial" w:cs="Arial"/>
          <w:sz w:val="21"/>
          <w:szCs w:val="21"/>
        </w:rPr>
        <w:t>经济上可行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CB83775" w14:textId="77777777" w:rsidR="00BD69BA" w:rsidRPr="006F640E" w:rsidRDefault="00000000">
      <w:pPr>
        <w:pStyle w:val="11"/>
        <w:autoSpaceDE w:val="0"/>
        <w:autoSpaceDN w:val="0"/>
        <w:spacing w:line="480" w:lineRule="auto"/>
        <w:ind w:right="140"/>
        <w:jc w:val="both"/>
        <w:textAlignment w:val="bottom"/>
        <w:rPr>
          <w:rFonts w:ascii="Arial" w:hAnsi="Arial" w:cs="Arial"/>
          <w:b/>
          <w:sz w:val="21"/>
          <w:szCs w:val="21"/>
        </w:rPr>
      </w:pPr>
      <w:r w:rsidRPr="006F640E">
        <w:rPr>
          <w:rFonts w:ascii="Arial" w:hAnsi="Arial" w:cs="Arial"/>
          <w:b/>
          <w:sz w:val="21"/>
          <w:szCs w:val="21"/>
        </w:rPr>
        <w:t>（四）价值最大化</w:t>
      </w:r>
    </w:p>
    <w:p w14:paraId="1234346F" w14:textId="77777777" w:rsidR="00BD69BA" w:rsidRPr="006F640E" w:rsidRDefault="00000000">
      <w:pPr>
        <w:pStyle w:val="11"/>
        <w:autoSpaceDE w:val="0"/>
        <w:autoSpaceDN w:val="0"/>
        <w:spacing w:line="480" w:lineRule="auto"/>
        <w:ind w:right="140" w:firstLineChars="200" w:firstLine="420"/>
        <w:jc w:val="both"/>
        <w:textAlignment w:val="bottom"/>
        <w:rPr>
          <w:rFonts w:ascii="Arial" w:hAnsi="Arial" w:cs="Arial"/>
          <w:sz w:val="21"/>
          <w:szCs w:val="21"/>
        </w:rPr>
      </w:pPr>
      <w:r w:rsidRPr="006F640E">
        <w:rPr>
          <w:rFonts w:ascii="Arial" w:hAnsi="Arial" w:cs="Arial"/>
          <w:sz w:val="21"/>
          <w:szCs w:val="21"/>
        </w:rPr>
        <w:t>价值最大化即在所有具有经济可行性的使用方式中，能使估价对象价值达到最大的使用方式，才是最高最佳的使用方式。估价对象土地规划用途为</w:t>
      </w:r>
      <w:r w:rsidRPr="006F640E">
        <w:rPr>
          <w:rFonts w:ascii="Arial" w:hAnsi="Arial" w:cs="Arial"/>
          <w:kern w:val="2"/>
          <w:sz w:val="21"/>
          <w:szCs w:val="21"/>
        </w:rPr>
        <w:t>城镇住宅用地</w:t>
      </w:r>
      <w:r w:rsidRPr="006F640E">
        <w:rPr>
          <w:rFonts w:ascii="Arial" w:hAnsi="Arial" w:cs="Arial"/>
          <w:sz w:val="21"/>
          <w:szCs w:val="21"/>
        </w:rPr>
        <w:t>，房屋规划用途为住宅（共有产权住房），</w:t>
      </w:r>
      <w:proofErr w:type="gramStart"/>
      <w:r w:rsidRPr="006F640E">
        <w:rPr>
          <w:rFonts w:ascii="Arial" w:hAnsi="Arial" w:cs="Arial"/>
          <w:sz w:val="21"/>
          <w:szCs w:val="21"/>
        </w:rPr>
        <w:t>实际拟</w:t>
      </w:r>
      <w:proofErr w:type="gramEnd"/>
      <w:r w:rsidRPr="006F640E">
        <w:rPr>
          <w:rFonts w:ascii="Arial" w:hAnsi="Arial" w:cs="Arial"/>
          <w:sz w:val="21"/>
          <w:szCs w:val="21"/>
        </w:rPr>
        <w:t>用作共有产权住房，其使用方式以满足法律上许可、技术上可能、经济上可行为前提条件，经过论证可使估价对象价值得到最大化。</w:t>
      </w:r>
    </w:p>
    <w:p w14:paraId="77CC5140" w14:textId="77777777" w:rsidR="00BD69BA" w:rsidRPr="006F640E" w:rsidRDefault="00000000">
      <w:pPr>
        <w:pStyle w:val="11"/>
        <w:autoSpaceDE w:val="0"/>
        <w:autoSpaceDN w:val="0"/>
        <w:spacing w:line="480" w:lineRule="auto"/>
        <w:ind w:right="140"/>
        <w:jc w:val="both"/>
        <w:textAlignment w:val="bottom"/>
        <w:rPr>
          <w:rFonts w:ascii="Arial" w:hAnsi="Arial" w:cs="Arial"/>
          <w:b/>
          <w:sz w:val="21"/>
          <w:szCs w:val="21"/>
        </w:rPr>
      </w:pPr>
      <w:r w:rsidRPr="006F640E">
        <w:rPr>
          <w:rFonts w:ascii="Arial" w:hAnsi="Arial" w:cs="Arial"/>
          <w:b/>
          <w:sz w:val="21"/>
          <w:szCs w:val="21"/>
        </w:rPr>
        <w:t>（五）使用前提说明与分析</w:t>
      </w:r>
    </w:p>
    <w:p w14:paraId="7455F6AA" w14:textId="77777777" w:rsidR="00BD69BA" w:rsidRPr="006F640E" w:rsidRDefault="00000000">
      <w:pPr>
        <w:pStyle w:val="11"/>
        <w:autoSpaceDE w:val="0"/>
        <w:autoSpaceDN w:val="0"/>
        <w:spacing w:line="480" w:lineRule="auto"/>
        <w:ind w:right="140" w:firstLineChars="200" w:firstLine="420"/>
        <w:jc w:val="both"/>
        <w:textAlignment w:val="bottom"/>
        <w:rPr>
          <w:rFonts w:ascii="Arial" w:hAnsi="Arial" w:cs="Arial"/>
          <w:sz w:val="21"/>
          <w:szCs w:val="21"/>
        </w:rPr>
      </w:pPr>
      <w:r w:rsidRPr="006F640E">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20E4BFB0" w14:textId="77777777" w:rsidR="00BD69BA" w:rsidRPr="006F640E" w:rsidRDefault="00000000">
      <w:pPr>
        <w:spacing w:line="480" w:lineRule="auto"/>
        <w:ind w:firstLineChars="200" w:firstLine="420"/>
        <w:jc w:val="both"/>
        <w:rPr>
          <w:rFonts w:ascii="Arial" w:hAnsi="Arial" w:cs="Arial"/>
          <w:sz w:val="21"/>
          <w:szCs w:val="21"/>
        </w:rPr>
      </w:pPr>
      <w:r w:rsidRPr="006F640E">
        <w:rPr>
          <w:rFonts w:ascii="Arial" w:hAnsi="Arial" w:cs="Arial"/>
          <w:sz w:val="21"/>
          <w:szCs w:val="21"/>
        </w:rPr>
        <w:t>综上所述，我们认为估价对象用途为共有产权住房为其最高最佳使用途径。</w:t>
      </w:r>
    </w:p>
    <w:p w14:paraId="029A7405" w14:textId="77777777" w:rsidR="00BD69BA" w:rsidRPr="006F640E" w:rsidRDefault="00BD69BA">
      <w:pPr>
        <w:spacing w:line="480" w:lineRule="auto"/>
        <w:ind w:firstLineChars="200" w:firstLine="420"/>
        <w:jc w:val="both"/>
        <w:rPr>
          <w:rFonts w:ascii="Arial" w:hAnsi="Arial" w:cs="Arial"/>
          <w:sz w:val="21"/>
          <w:szCs w:val="21"/>
        </w:rPr>
      </w:pPr>
    </w:p>
    <w:p w14:paraId="7A619651" w14:textId="77777777" w:rsidR="00BD69BA" w:rsidRPr="006F640E" w:rsidRDefault="00000000">
      <w:pPr>
        <w:pStyle w:val="2"/>
        <w:numPr>
          <w:ilvl w:val="0"/>
          <w:numId w:val="0"/>
        </w:numPr>
        <w:spacing w:line="480" w:lineRule="auto"/>
        <w:ind w:left="358" w:hangingChars="170" w:hanging="358"/>
        <w:jc w:val="both"/>
        <w:rPr>
          <w:rFonts w:eastAsia="宋体"/>
          <w:kern w:val="2"/>
          <w:sz w:val="21"/>
          <w:szCs w:val="21"/>
        </w:rPr>
      </w:pPr>
      <w:bookmarkStart w:id="50" w:name="_Toc525655439"/>
      <w:r w:rsidRPr="006F640E">
        <w:rPr>
          <w:rFonts w:eastAsia="宋体"/>
          <w:kern w:val="2"/>
          <w:sz w:val="21"/>
          <w:szCs w:val="21"/>
        </w:rPr>
        <w:t>四、估价方法适用性分析</w:t>
      </w:r>
      <w:bookmarkEnd w:id="50"/>
    </w:p>
    <w:p w14:paraId="0CD08B9B" w14:textId="7DCA6C71" w:rsidR="00BD69BA" w:rsidRPr="006F640E" w:rsidRDefault="00000000">
      <w:pPr>
        <w:pStyle w:val="11"/>
        <w:autoSpaceDE w:val="0"/>
        <w:autoSpaceDN w:val="0"/>
        <w:spacing w:line="480" w:lineRule="auto"/>
        <w:ind w:right="140" w:firstLineChars="200" w:firstLine="420"/>
        <w:jc w:val="both"/>
        <w:textAlignment w:val="bottom"/>
        <w:rPr>
          <w:rFonts w:ascii="Arial" w:hAnsi="Arial" w:cs="Arial"/>
          <w:sz w:val="21"/>
          <w:szCs w:val="21"/>
        </w:rPr>
      </w:pPr>
      <w:r w:rsidRPr="006F640E">
        <w:rPr>
          <w:rFonts w:ascii="Arial" w:hAnsi="Arial" w:cs="Arial"/>
          <w:sz w:val="21"/>
          <w:szCs w:val="21"/>
        </w:rPr>
        <w:t>由于本次评估是</w:t>
      </w:r>
      <w:r w:rsidRPr="006F640E">
        <w:rPr>
          <w:rFonts w:ascii="Arial" w:hAnsi="Arial" w:cs="Arial"/>
          <w:kern w:val="2"/>
          <w:sz w:val="21"/>
          <w:szCs w:val="21"/>
        </w:rPr>
        <w:t>为估价委托人确定共有产权住房项目市场租金提供价格参考依据。</w:t>
      </w:r>
      <w:r w:rsidRPr="006F640E">
        <w:rPr>
          <w:rFonts w:ascii="Arial" w:hAnsi="Arial" w:cs="Arial"/>
          <w:sz w:val="21"/>
          <w:szCs w:val="21"/>
        </w:rPr>
        <w:t>因此我们在认真分析研究估价对象的相关资料，并通过对邻近地区同类物业调查的基础上，根据《房地产估价规范》（</w:t>
      </w:r>
      <w:r w:rsidRPr="006F640E">
        <w:rPr>
          <w:rFonts w:ascii="Arial" w:hAnsi="Arial" w:cs="Arial"/>
          <w:sz w:val="21"/>
          <w:szCs w:val="21"/>
        </w:rPr>
        <w:t>GB/T 50291-2015</w:t>
      </w:r>
      <w:r w:rsidRPr="006F640E">
        <w:rPr>
          <w:rFonts w:ascii="Arial" w:hAnsi="Arial" w:cs="Arial"/>
          <w:sz w:val="21"/>
          <w:szCs w:val="21"/>
        </w:rPr>
        <w:t>），参考</w:t>
      </w:r>
      <w:proofErr w:type="gramStart"/>
      <w:r w:rsidRPr="006F640E">
        <w:rPr>
          <w:rFonts w:ascii="Arial" w:hAnsi="Arial" w:cs="Arial"/>
          <w:sz w:val="21"/>
          <w:szCs w:val="21"/>
        </w:rPr>
        <w:t>《</w:t>
      </w:r>
      <w:proofErr w:type="gramEnd"/>
      <w:r w:rsidRPr="006F640E">
        <w:rPr>
          <w:rFonts w:ascii="Arial" w:hAnsi="Arial" w:cs="Arial"/>
          <w:sz w:val="21"/>
          <w:szCs w:val="21"/>
        </w:rPr>
        <w:t>关于发布</w:t>
      </w:r>
      <w:proofErr w:type="gramStart"/>
      <w:r w:rsidRPr="006F640E">
        <w:rPr>
          <w:rFonts w:ascii="Arial" w:hAnsi="Arial" w:cs="Arial"/>
          <w:sz w:val="21"/>
          <w:szCs w:val="21"/>
        </w:rPr>
        <w:t>《</w:t>
      </w:r>
      <w:proofErr w:type="gramEnd"/>
      <w:r w:rsidRPr="006F640E">
        <w:rPr>
          <w:rFonts w:ascii="Arial" w:hAnsi="Arial" w:cs="Arial"/>
          <w:sz w:val="21"/>
          <w:szCs w:val="21"/>
        </w:rPr>
        <w:t>北京市公共租赁住房项目市场租金评估技术指引</w:t>
      </w:r>
      <w:proofErr w:type="gramStart"/>
      <w:r w:rsidRPr="006F640E">
        <w:rPr>
          <w:rFonts w:ascii="Arial" w:hAnsi="Arial" w:cs="Arial"/>
          <w:sz w:val="21"/>
          <w:szCs w:val="21"/>
        </w:rPr>
        <w:t>》</w:t>
      </w:r>
      <w:proofErr w:type="gramEnd"/>
      <w:r w:rsidRPr="006F640E">
        <w:rPr>
          <w:rFonts w:ascii="Arial" w:hAnsi="Arial" w:cs="Arial"/>
          <w:sz w:val="21"/>
          <w:szCs w:val="21"/>
        </w:rPr>
        <w:t>的通知</w:t>
      </w:r>
      <w:proofErr w:type="gramStart"/>
      <w:r w:rsidRPr="006F640E">
        <w:rPr>
          <w:rFonts w:ascii="Arial" w:hAnsi="Arial" w:cs="Arial"/>
          <w:sz w:val="21"/>
          <w:szCs w:val="21"/>
        </w:rPr>
        <w:t>》</w:t>
      </w:r>
      <w:proofErr w:type="gramEnd"/>
      <w:r w:rsidRPr="006F640E">
        <w:rPr>
          <w:rFonts w:ascii="Arial" w:hAnsi="Arial" w:cs="Arial"/>
          <w:sz w:val="21"/>
          <w:szCs w:val="21"/>
        </w:rPr>
        <w:t xml:space="preserve"> [</w:t>
      </w:r>
      <w:proofErr w:type="gramStart"/>
      <w:r w:rsidRPr="006F640E">
        <w:rPr>
          <w:rFonts w:ascii="Arial" w:hAnsi="Arial" w:cs="Arial"/>
          <w:sz w:val="21"/>
          <w:szCs w:val="21"/>
        </w:rPr>
        <w:t>北估秘</w:t>
      </w:r>
      <w:proofErr w:type="gramEnd"/>
      <w:r w:rsidRPr="006F640E">
        <w:rPr>
          <w:rFonts w:ascii="Arial" w:hAnsi="Arial" w:cs="Arial"/>
          <w:sz w:val="21"/>
          <w:szCs w:val="21"/>
        </w:rPr>
        <w:t>[2019]020</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的估价程序，选用比较法进行估价，进而确定估价对象市场平均租金价格水平。</w:t>
      </w:r>
    </w:p>
    <w:p w14:paraId="37886C30" w14:textId="77777777" w:rsidR="00BD69BA" w:rsidRPr="006F640E" w:rsidRDefault="00000000">
      <w:pPr>
        <w:pStyle w:val="11"/>
        <w:autoSpaceDE w:val="0"/>
        <w:autoSpaceDN w:val="0"/>
        <w:spacing w:line="480" w:lineRule="auto"/>
        <w:ind w:right="140"/>
        <w:jc w:val="both"/>
        <w:textAlignment w:val="bottom"/>
        <w:rPr>
          <w:rFonts w:ascii="Arial" w:hAnsi="Arial" w:cs="Arial"/>
          <w:b/>
          <w:sz w:val="21"/>
          <w:szCs w:val="21"/>
        </w:rPr>
      </w:pPr>
      <w:r w:rsidRPr="006F640E">
        <w:rPr>
          <w:rFonts w:ascii="Arial" w:hAnsi="Arial" w:cs="Arial"/>
          <w:b/>
          <w:sz w:val="21"/>
          <w:szCs w:val="21"/>
        </w:rPr>
        <w:t>（一）估价思路</w:t>
      </w:r>
      <w:r w:rsidRPr="006F640E">
        <w:rPr>
          <w:rFonts w:ascii="Arial" w:hAnsi="Arial" w:cs="Arial"/>
          <w:b/>
          <w:sz w:val="21"/>
          <w:szCs w:val="21"/>
        </w:rPr>
        <w:t xml:space="preserve"> </w:t>
      </w:r>
    </w:p>
    <w:p w14:paraId="07AB2DBB"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lastRenderedPageBreak/>
        <w:t>.</w:t>
      </w:r>
      <w:r w:rsidRPr="006F640E">
        <w:rPr>
          <w:rFonts w:ascii="Arial" w:hAnsi="Arial" w:cs="Arial"/>
          <w:sz w:val="21"/>
          <w:szCs w:val="21"/>
        </w:rPr>
        <w:t>本次选用比较法对估价对象的市场租金水平进行测算，具体测算思路如下：</w:t>
      </w:r>
    </w:p>
    <w:p w14:paraId="4D060C91"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hAnsi="宋体" w:cs="宋体" w:hint="eastAsia"/>
          <w:sz w:val="21"/>
          <w:szCs w:val="21"/>
        </w:rPr>
        <w:t>①</w:t>
      </w:r>
      <w:r w:rsidRPr="006F640E">
        <w:rPr>
          <w:rFonts w:ascii="Arial" w:hAnsi="Arial" w:cs="Arial"/>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7C1CE1E7"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hAnsi="宋体" w:cs="宋体" w:hint="eastAsia"/>
          <w:sz w:val="21"/>
          <w:szCs w:val="21"/>
        </w:rPr>
        <w:t>②</w:t>
      </w:r>
      <w:r w:rsidRPr="006F640E">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B1342D7" w14:textId="77777777" w:rsidR="00BD69BA" w:rsidRPr="006F640E" w:rsidRDefault="00000000">
      <w:pPr>
        <w:pStyle w:val="11"/>
        <w:wordWrap w:val="0"/>
        <w:overflowPunct w:val="0"/>
        <w:autoSpaceDE w:val="0"/>
        <w:autoSpaceDN w:val="0"/>
        <w:spacing w:line="480" w:lineRule="auto"/>
        <w:ind w:right="140"/>
        <w:jc w:val="both"/>
        <w:textAlignment w:val="auto"/>
        <w:rPr>
          <w:rFonts w:ascii="Arial" w:hAnsi="Arial" w:cs="Arial"/>
          <w:b/>
          <w:sz w:val="21"/>
          <w:szCs w:val="21"/>
        </w:rPr>
      </w:pPr>
      <w:r w:rsidRPr="006F640E">
        <w:rPr>
          <w:rFonts w:ascii="Arial" w:hAnsi="Arial" w:cs="Arial"/>
          <w:b/>
          <w:sz w:val="21"/>
          <w:szCs w:val="21"/>
        </w:rPr>
        <w:t>（二）估价方法</w:t>
      </w:r>
      <w:r w:rsidRPr="006F640E">
        <w:rPr>
          <w:rFonts w:ascii="Arial" w:hAnsi="Arial" w:cs="Arial"/>
          <w:b/>
          <w:sz w:val="21"/>
          <w:szCs w:val="21"/>
        </w:rPr>
        <w:t xml:space="preserve"> </w:t>
      </w:r>
    </w:p>
    <w:p w14:paraId="2CF82FE9"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t>比较法，是在求取估价对象房地产租金水平时，根据替代原则，将估价对象与在较近时期内已发生交易的类似房地产租赁实例进行对照比较，并依据后者已知的价格，参照该房地产的交易情况、期日、区域及实物状况的差别，修正得出估价对象房地产租金水平的方法。本次估价采用比较法思路评估租金价格水平。</w:t>
      </w:r>
    </w:p>
    <w:p w14:paraId="4852D696"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t>1.</w:t>
      </w:r>
      <w:r w:rsidRPr="006F640E">
        <w:rPr>
          <w:rFonts w:ascii="Arial" w:hAnsi="Arial" w:cs="Arial"/>
          <w:sz w:val="21"/>
          <w:szCs w:val="21"/>
        </w:rPr>
        <w:t>采用比较法的理由：</w:t>
      </w:r>
    </w:p>
    <w:p w14:paraId="2CFF0346"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6F640E">
        <w:rPr>
          <w:rFonts w:ascii="Arial" w:hAnsi="Arial" w:cs="Arial"/>
          <w:sz w:val="21"/>
          <w:szCs w:val="21"/>
        </w:rPr>
        <w:t xml:space="preserve"> </w:t>
      </w:r>
    </w:p>
    <w:p w14:paraId="4E2D528B" w14:textId="77777777" w:rsidR="00BD69BA" w:rsidRPr="006F640E" w:rsidRDefault="00000000">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F640E">
        <w:rPr>
          <w:rFonts w:ascii="Arial" w:hAnsi="Arial" w:cs="Arial"/>
          <w:sz w:val="21"/>
          <w:szCs w:val="21"/>
        </w:rPr>
        <w:t>2.</w:t>
      </w:r>
      <w:r w:rsidRPr="006F640E">
        <w:rPr>
          <w:rFonts w:ascii="Arial" w:hAnsi="Arial" w:cs="Arial"/>
          <w:sz w:val="21"/>
          <w:szCs w:val="21"/>
        </w:rPr>
        <w:t>不采用成本法、假设开发法、收益法的理由：</w:t>
      </w:r>
    </w:p>
    <w:p w14:paraId="3BC48E97" w14:textId="77777777" w:rsidR="00BD69BA" w:rsidRPr="006F640E" w:rsidRDefault="00000000">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6F640E">
        <w:rPr>
          <w:rFonts w:hAnsi="宋体" w:cs="宋体" w:hint="eastAsia"/>
          <w:sz w:val="21"/>
          <w:szCs w:val="21"/>
        </w:rPr>
        <w:t>①</w:t>
      </w:r>
      <w:r w:rsidRPr="006F640E">
        <w:rPr>
          <w:rFonts w:ascii="Arial" w:hAnsi="Arial" w:cs="Arial"/>
          <w:sz w:val="21"/>
          <w:szCs w:val="21"/>
        </w:rPr>
        <w:t>成本法和假设开发法可评估房地产市场价值，但不适于租赁价格的评估。</w:t>
      </w:r>
    </w:p>
    <w:p w14:paraId="7E9F0680" w14:textId="77777777" w:rsidR="00BD69BA" w:rsidRPr="006F640E" w:rsidRDefault="00000000">
      <w:pPr>
        <w:pStyle w:val="11"/>
        <w:autoSpaceDE w:val="0"/>
        <w:autoSpaceDN w:val="0"/>
        <w:spacing w:line="480" w:lineRule="auto"/>
        <w:ind w:right="140" w:firstLineChars="200" w:firstLine="420"/>
        <w:jc w:val="both"/>
        <w:textAlignment w:val="bottom"/>
        <w:rPr>
          <w:rFonts w:ascii="Arial" w:hAnsi="Arial" w:cs="Arial"/>
          <w:sz w:val="21"/>
          <w:szCs w:val="21"/>
        </w:rPr>
      </w:pPr>
      <w:r w:rsidRPr="006F640E">
        <w:rPr>
          <w:rFonts w:hAnsi="宋体" w:cs="宋体" w:hint="eastAsia"/>
          <w:sz w:val="21"/>
          <w:szCs w:val="21"/>
        </w:rPr>
        <w:t>②</w:t>
      </w:r>
      <w:r w:rsidRPr="006F640E">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F640E">
        <w:rPr>
          <w:rFonts w:ascii="Arial" w:hAnsi="Arial" w:cs="Arial"/>
          <w:sz w:val="21"/>
          <w:szCs w:val="21"/>
        </w:rPr>
        <w:t xml:space="preserve"> </w:t>
      </w:r>
      <w:r w:rsidRPr="006F640E">
        <w:rPr>
          <w:rFonts w:ascii="Arial" w:hAnsi="Arial" w:cs="Arial"/>
          <w:sz w:val="21"/>
          <w:szCs w:val="21"/>
        </w:rPr>
        <w:t>采用房屋交易价格测算出的房屋租金不能反映正常的市场租金水平，故未采用收益法。</w:t>
      </w:r>
    </w:p>
    <w:p w14:paraId="35C95FED" w14:textId="77777777" w:rsidR="00BD69BA" w:rsidRPr="006F640E" w:rsidRDefault="00000000">
      <w:pPr>
        <w:pStyle w:val="11"/>
        <w:wordWrap w:val="0"/>
        <w:overflowPunct w:val="0"/>
        <w:autoSpaceDE w:val="0"/>
        <w:autoSpaceDN w:val="0"/>
        <w:spacing w:line="480" w:lineRule="auto"/>
        <w:ind w:right="140"/>
        <w:jc w:val="both"/>
        <w:textAlignment w:val="auto"/>
        <w:rPr>
          <w:rFonts w:ascii="Arial" w:hAnsi="Arial" w:cs="Arial"/>
          <w:b/>
          <w:sz w:val="21"/>
          <w:szCs w:val="21"/>
        </w:rPr>
      </w:pPr>
      <w:r w:rsidRPr="006F640E">
        <w:rPr>
          <w:rFonts w:ascii="Arial" w:hAnsi="Arial" w:cs="Arial"/>
          <w:b/>
          <w:sz w:val="21"/>
          <w:szCs w:val="21"/>
        </w:rPr>
        <w:t>（三）估价方法公式</w:t>
      </w:r>
      <w:r w:rsidRPr="006F640E">
        <w:rPr>
          <w:rFonts w:ascii="Arial" w:hAnsi="Arial" w:cs="Arial"/>
          <w:b/>
          <w:sz w:val="21"/>
          <w:szCs w:val="21"/>
        </w:rPr>
        <w:t xml:space="preserve"> </w:t>
      </w:r>
    </w:p>
    <w:p w14:paraId="0971D1A8" w14:textId="77777777" w:rsidR="00BD69BA" w:rsidRPr="006F640E" w:rsidRDefault="00000000">
      <w:pPr>
        <w:pStyle w:val="11"/>
        <w:autoSpaceDE w:val="0"/>
        <w:autoSpaceDN w:val="0"/>
        <w:spacing w:line="480" w:lineRule="auto"/>
        <w:ind w:right="140" w:firstLineChars="200" w:firstLine="420"/>
        <w:jc w:val="both"/>
        <w:textAlignment w:val="bottom"/>
        <w:rPr>
          <w:rFonts w:ascii="Arial" w:hAnsi="Arial" w:cs="Arial"/>
          <w:sz w:val="21"/>
          <w:szCs w:val="21"/>
        </w:rPr>
      </w:pPr>
      <w:r w:rsidRPr="006F640E">
        <w:rPr>
          <w:rFonts w:ascii="Arial" w:hAnsi="Arial" w:cs="Arial"/>
          <w:sz w:val="21"/>
          <w:szCs w:val="21"/>
        </w:rPr>
        <w:t>比较法计算公式为：</w:t>
      </w:r>
    </w:p>
    <w:p w14:paraId="6E84C33D" w14:textId="77777777" w:rsidR="00BD69BA" w:rsidRPr="006F640E" w:rsidRDefault="00000000">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6F640E">
        <w:rPr>
          <w:rFonts w:ascii="Arial" w:hAnsi="Arial" w:cs="Arial"/>
          <w:sz w:val="21"/>
          <w:szCs w:val="21"/>
        </w:rPr>
        <w:t>待估房地产</w:t>
      </w:r>
      <w:proofErr w:type="gramEnd"/>
      <w:r w:rsidRPr="006F640E">
        <w:rPr>
          <w:rFonts w:ascii="Arial" w:hAnsi="Arial" w:cs="Arial"/>
          <w:sz w:val="21"/>
          <w:szCs w:val="21"/>
        </w:rPr>
        <w:t>租赁价格＝可比实例房地产租赁价格</w:t>
      </w:r>
      <w:r w:rsidRPr="006F640E">
        <w:rPr>
          <w:rFonts w:ascii="Arial" w:hAnsi="Arial" w:cs="Arial"/>
          <w:sz w:val="21"/>
          <w:szCs w:val="21"/>
        </w:rPr>
        <w:t>×</w:t>
      </w:r>
      <w:r w:rsidRPr="006F640E">
        <w:rPr>
          <w:rFonts w:ascii="Arial" w:hAnsi="Arial" w:cs="Arial"/>
          <w:sz w:val="21"/>
          <w:szCs w:val="21"/>
        </w:rPr>
        <w:t>（</w:t>
      </w:r>
      <w:proofErr w:type="gramStart"/>
      <w:r w:rsidRPr="006F640E">
        <w:rPr>
          <w:rFonts w:ascii="Arial" w:hAnsi="Arial" w:cs="Arial"/>
          <w:sz w:val="21"/>
          <w:szCs w:val="21"/>
        </w:rPr>
        <w:t>待估房地产</w:t>
      </w:r>
      <w:proofErr w:type="gramEnd"/>
      <w:r w:rsidRPr="006F640E">
        <w:rPr>
          <w:rFonts w:ascii="Arial" w:hAnsi="Arial" w:cs="Arial"/>
          <w:sz w:val="21"/>
          <w:szCs w:val="21"/>
        </w:rPr>
        <w:t>交易情况指数</w:t>
      </w:r>
      <w:r w:rsidRPr="006F640E">
        <w:rPr>
          <w:rFonts w:ascii="Arial" w:hAnsi="Arial" w:cs="Arial"/>
          <w:sz w:val="21"/>
          <w:szCs w:val="21"/>
        </w:rPr>
        <w:t>/</w:t>
      </w:r>
      <w:r w:rsidRPr="006F640E">
        <w:rPr>
          <w:rFonts w:ascii="Arial" w:hAnsi="Arial" w:cs="Arial"/>
          <w:sz w:val="21"/>
          <w:szCs w:val="21"/>
        </w:rPr>
        <w:t>可比实例交易情况指数）</w:t>
      </w:r>
      <w:r w:rsidRPr="006F640E">
        <w:rPr>
          <w:rFonts w:ascii="Arial" w:hAnsi="Arial" w:cs="Arial"/>
          <w:sz w:val="21"/>
          <w:szCs w:val="21"/>
        </w:rPr>
        <w:t>×</w:t>
      </w:r>
      <w:r w:rsidRPr="006F640E">
        <w:rPr>
          <w:rFonts w:ascii="Arial" w:hAnsi="Arial" w:cs="Arial"/>
          <w:sz w:val="21"/>
          <w:szCs w:val="21"/>
        </w:rPr>
        <w:t>（</w:t>
      </w:r>
      <w:proofErr w:type="gramStart"/>
      <w:r w:rsidRPr="006F640E">
        <w:rPr>
          <w:rFonts w:ascii="Arial" w:hAnsi="Arial" w:cs="Arial"/>
          <w:sz w:val="21"/>
          <w:szCs w:val="21"/>
        </w:rPr>
        <w:t>待估房地产</w:t>
      </w:r>
      <w:proofErr w:type="gramEnd"/>
      <w:r w:rsidRPr="006F640E">
        <w:rPr>
          <w:rFonts w:ascii="Arial" w:hAnsi="Arial" w:cs="Arial"/>
          <w:sz w:val="21"/>
          <w:szCs w:val="21"/>
        </w:rPr>
        <w:t>交易日期房</w:t>
      </w:r>
      <w:proofErr w:type="gramStart"/>
      <w:r w:rsidRPr="006F640E">
        <w:rPr>
          <w:rFonts w:ascii="Arial" w:hAnsi="Arial" w:cs="Arial"/>
          <w:sz w:val="21"/>
          <w:szCs w:val="21"/>
        </w:rPr>
        <w:t>地产价租赁</w:t>
      </w:r>
      <w:proofErr w:type="gramEnd"/>
      <w:r w:rsidRPr="006F640E">
        <w:rPr>
          <w:rFonts w:ascii="Arial" w:hAnsi="Arial" w:cs="Arial"/>
          <w:sz w:val="21"/>
          <w:szCs w:val="21"/>
        </w:rPr>
        <w:t>格指数</w:t>
      </w:r>
      <w:r w:rsidRPr="006F640E">
        <w:rPr>
          <w:rFonts w:ascii="Arial" w:hAnsi="Arial" w:cs="Arial"/>
          <w:sz w:val="21"/>
          <w:szCs w:val="21"/>
        </w:rPr>
        <w:t>/</w:t>
      </w:r>
      <w:r w:rsidRPr="006F640E">
        <w:rPr>
          <w:rFonts w:ascii="Arial" w:hAnsi="Arial" w:cs="Arial"/>
          <w:sz w:val="21"/>
          <w:szCs w:val="21"/>
        </w:rPr>
        <w:t>可比实例交易日期房地产租赁价格指数）</w:t>
      </w:r>
      <w:r w:rsidRPr="006F640E">
        <w:rPr>
          <w:rFonts w:ascii="Arial" w:hAnsi="Arial" w:cs="Arial"/>
          <w:sz w:val="21"/>
          <w:szCs w:val="21"/>
        </w:rPr>
        <w:t>×…×</w:t>
      </w:r>
      <w:r w:rsidRPr="006F640E">
        <w:rPr>
          <w:rFonts w:ascii="Arial" w:hAnsi="Arial" w:cs="Arial"/>
          <w:sz w:val="21"/>
          <w:szCs w:val="21"/>
        </w:rPr>
        <w:lastRenderedPageBreak/>
        <w:t>（</w:t>
      </w:r>
      <w:proofErr w:type="gramStart"/>
      <w:r w:rsidRPr="006F640E">
        <w:rPr>
          <w:rFonts w:ascii="Arial" w:hAnsi="Arial" w:cs="Arial"/>
          <w:sz w:val="21"/>
          <w:szCs w:val="21"/>
        </w:rPr>
        <w:t>待估房地产</w:t>
      </w:r>
      <w:proofErr w:type="gramEnd"/>
      <w:r w:rsidRPr="006F640E">
        <w:rPr>
          <w:rFonts w:ascii="Arial" w:hAnsi="Arial" w:cs="Arial"/>
          <w:sz w:val="21"/>
          <w:szCs w:val="21"/>
        </w:rPr>
        <w:t>区域状况条件指数</w:t>
      </w:r>
      <w:r w:rsidRPr="006F640E">
        <w:rPr>
          <w:rFonts w:ascii="Arial" w:hAnsi="Arial" w:cs="Arial"/>
          <w:sz w:val="21"/>
          <w:szCs w:val="21"/>
        </w:rPr>
        <w:t>/</w:t>
      </w:r>
      <w:r w:rsidRPr="006F640E">
        <w:rPr>
          <w:rFonts w:ascii="Arial" w:hAnsi="Arial" w:cs="Arial"/>
          <w:sz w:val="21"/>
          <w:szCs w:val="21"/>
        </w:rPr>
        <w:t>可比实例房地产区域状况条件指数）</w:t>
      </w:r>
      <w:r w:rsidRPr="006F640E">
        <w:rPr>
          <w:rFonts w:ascii="Arial" w:hAnsi="Arial" w:cs="Arial"/>
          <w:sz w:val="21"/>
          <w:szCs w:val="21"/>
        </w:rPr>
        <w:t>×</w:t>
      </w:r>
      <w:r w:rsidRPr="006F640E">
        <w:rPr>
          <w:rFonts w:ascii="Arial" w:hAnsi="Arial" w:cs="Arial"/>
          <w:sz w:val="21"/>
          <w:szCs w:val="21"/>
        </w:rPr>
        <w:t>（</w:t>
      </w:r>
      <w:proofErr w:type="gramStart"/>
      <w:r w:rsidRPr="006F640E">
        <w:rPr>
          <w:rFonts w:ascii="Arial" w:hAnsi="Arial" w:cs="Arial"/>
          <w:sz w:val="21"/>
          <w:szCs w:val="21"/>
        </w:rPr>
        <w:t>待估房地产</w:t>
      </w:r>
      <w:proofErr w:type="gramEnd"/>
      <w:r w:rsidRPr="006F640E">
        <w:rPr>
          <w:rFonts w:ascii="Arial" w:hAnsi="Arial" w:cs="Arial"/>
          <w:sz w:val="21"/>
          <w:szCs w:val="21"/>
        </w:rPr>
        <w:t>实物状况条件指数</w:t>
      </w:r>
      <w:r w:rsidRPr="006F640E">
        <w:rPr>
          <w:rFonts w:ascii="Arial" w:hAnsi="Arial" w:cs="Arial"/>
          <w:sz w:val="21"/>
          <w:szCs w:val="21"/>
        </w:rPr>
        <w:t>/</w:t>
      </w:r>
      <w:r w:rsidRPr="006F640E">
        <w:rPr>
          <w:rFonts w:ascii="Arial" w:hAnsi="Arial" w:cs="Arial"/>
          <w:sz w:val="21"/>
          <w:szCs w:val="21"/>
        </w:rPr>
        <w:t>可比实例房地产实物状况条件指数）</w:t>
      </w:r>
      <w:r w:rsidRPr="006F640E">
        <w:rPr>
          <w:rFonts w:ascii="Arial" w:hAnsi="Arial" w:cs="Arial"/>
          <w:sz w:val="21"/>
          <w:szCs w:val="21"/>
        </w:rPr>
        <w:t>×</w:t>
      </w:r>
      <w:r w:rsidRPr="006F640E">
        <w:rPr>
          <w:rFonts w:ascii="Arial" w:hAnsi="Arial" w:cs="Arial"/>
          <w:sz w:val="21"/>
          <w:szCs w:val="21"/>
        </w:rPr>
        <w:t>（</w:t>
      </w:r>
      <w:proofErr w:type="gramStart"/>
      <w:r w:rsidRPr="006F640E">
        <w:rPr>
          <w:rFonts w:ascii="Arial" w:hAnsi="Arial" w:cs="Arial"/>
          <w:sz w:val="21"/>
          <w:szCs w:val="21"/>
        </w:rPr>
        <w:t>待估房地产</w:t>
      </w:r>
      <w:proofErr w:type="gramEnd"/>
      <w:r w:rsidRPr="006F640E">
        <w:rPr>
          <w:rFonts w:ascii="Arial" w:hAnsi="Arial" w:cs="Arial"/>
          <w:sz w:val="21"/>
          <w:szCs w:val="21"/>
        </w:rPr>
        <w:t>宜</w:t>
      </w:r>
      <w:proofErr w:type="gramStart"/>
      <w:r w:rsidRPr="006F640E">
        <w:rPr>
          <w:rFonts w:ascii="Arial" w:hAnsi="Arial" w:cs="Arial"/>
          <w:sz w:val="21"/>
          <w:szCs w:val="21"/>
        </w:rPr>
        <w:t>居状况</w:t>
      </w:r>
      <w:proofErr w:type="gramEnd"/>
      <w:r w:rsidRPr="006F640E">
        <w:rPr>
          <w:rFonts w:ascii="Arial" w:hAnsi="Arial" w:cs="Arial"/>
          <w:sz w:val="21"/>
          <w:szCs w:val="21"/>
        </w:rPr>
        <w:t>条件指数</w:t>
      </w:r>
      <w:r w:rsidRPr="006F640E">
        <w:rPr>
          <w:rFonts w:ascii="Arial" w:hAnsi="Arial" w:cs="Arial"/>
          <w:sz w:val="21"/>
          <w:szCs w:val="21"/>
        </w:rPr>
        <w:t>/</w:t>
      </w:r>
      <w:r w:rsidRPr="006F640E">
        <w:rPr>
          <w:rFonts w:ascii="Arial" w:hAnsi="Arial" w:cs="Arial"/>
          <w:sz w:val="21"/>
          <w:szCs w:val="21"/>
        </w:rPr>
        <w:t>可比实例房地产宜</w:t>
      </w:r>
      <w:proofErr w:type="gramStart"/>
      <w:r w:rsidRPr="006F640E">
        <w:rPr>
          <w:rFonts w:ascii="Arial" w:hAnsi="Arial" w:cs="Arial"/>
          <w:sz w:val="21"/>
          <w:szCs w:val="21"/>
        </w:rPr>
        <w:t>居状况</w:t>
      </w:r>
      <w:proofErr w:type="gramEnd"/>
      <w:r w:rsidRPr="006F640E">
        <w:rPr>
          <w:rFonts w:ascii="Arial" w:hAnsi="Arial" w:cs="Arial"/>
          <w:sz w:val="21"/>
          <w:szCs w:val="21"/>
        </w:rPr>
        <w:t>条件指数）</w:t>
      </w:r>
    </w:p>
    <w:p w14:paraId="7642F79D" w14:textId="77777777" w:rsidR="00BD69BA" w:rsidRPr="006F640E" w:rsidRDefault="00000000">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6F640E">
        <w:rPr>
          <w:rFonts w:ascii="Arial" w:hAnsi="Arial" w:cs="Arial"/>
          <w:sz w:val="21"/>
          <w:szCs w:val="21"/>
        </w:rPr>
        <w:t>具体步骤如下：</w:t>
      </w:r>
    </w:p>
    <w:p w14:paraId="02223701" w14:textId="77777777" w:rsidR="00BD69BA" w:rsidRPr="006F640E" w:rsidRDefault="00000000">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6F640E">
        <w:rPr>
          <w:rFonts w:ascii="Arial" w:hAnsi="Arial" w:cs="Arial"/>
          <w:sz w:val="21"/>
          <w:szCs w:val="21"/>
        </w:rPr>
        <w:t>选择可比案例</w:t>
      </w:r>
    </w:p>
    <w:p w14:paraId="75A4C34E" w14:textId="77777777" w:rsidR="00BD69BA" w:rsidRPr="006F640E" w:rsidRDefault="00000000">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6F640E">
        <w:rPr>
          <w:rFonts w:ascii="Arial" w:hAnsi="Arial" w:cs="Arial"/>
          <w:sz w:val="21"/>
          <w:szCs w:val="21"/>
        </w:rPr>
        <w:t>选择可比实例时，应符合以下要求（</w:t>
      </w:r>
      <w:proofErr w:type="gramStart"/>
      <w:r w:rsidRPr="006F640E">
        <w:rPr>
          <w:rFonts w:ascii="Arial" w:hAnsi="Arial" w:cs="Arial"/>
          <w:sz w:val="21"/>
          <w:szCs w:val="21"/>
        </w:rPr>
        <w:t>与待估房地产</w:t>
      </w:r>
      <w:proofErr w:type="gramEnd"/>
      <w:r w:rsidRPr="006F640E">
        <w:rPr>
          <w:rFonts w:ascii="Arial" w:hAnsi="Arial" w:cs="Arial"/>
          <w:sz w:val="21"/>
          <w:szCs w:val="21"/>
        </w:rPr>
        <w:t>比较）</w:t>
      </w:r>
    </w:p>
    <w:p w14:paraId="4CE56C0B" w14:textId="77777777" w:rsidR="00BD69BA" w:rsidRPr="006F640E" w:rsidRDefault="00000000">
      <w:pPr>
        <w:pStyle w:val="11"/>
        <w:numPr>
          <w:ilvl w:val="0"/>
          <w:numId w:val="8"/>
        </w:numPr>
        <w:wordWrap w:val="0"/>
        <w:overflowPunct w:val="0"/>
        <w:autoSpaceDE w:val="0"/>
        <w:autoSpaceDN w:val="0"/>
        <w:spacing w:line="480" w:lineRule="auto"/>
        <w:ind w:right="140"/>
        <w:jc w:val="both"/>
        <w:textAlignment w:val="auto"/>
        <w:rPr>
          <w:rFonts w:ascii="Arial" w:hAnsi="Arial" w:cs="Arial"/>
          <w:sz w:val="21"/>
          <w:szCs w:val="21"/>
        </w:rPr>
      </w:pPr>
      <w:r w:rsidRPr="006F640E">
        <w:rPr>
          <w:rFonts w:ascii="Arial" w:hAnsi="Arial" w:cs="Arial"/>
          <w:sz w:val="21"/>
          <w:szCs w:val="21"/>
        </w:rPr>
        <w:t>用途相同</w:t>
      </w:r>
    </w:p>
    <w:p w14:paraId="186EB159" w14:textId="77777777" w:rsidR="00BD69BA" w:rsidRPr="006F640E" w:rsidRDefault="00000000">
      <w:pPr>
        <w:pStyle w:val="11"/>
        <w:numPr>
          <w:ilvl w:val="0"/>
          <w:numId w:val="8"/>
        </w:numPr>
        <w:wordWrap w:val="0"/>
        <w:overflowPunct w:val="0"/>
        <w:autoSpaceDE w:val="0"/>
        <w:autoSpaceDN w:val="0"/>
        <w:spacing w:line="480" w:lineRule="auto"/>
        <w:ind w:right="140"/>
        <w:jc w:val="both"/>
        <w:textAlignment w:val="auto"/>
        <w:rPr>
          <w:rFonts w:ascii="Arial" w:hAnsi="Arial" w:cs="Arial"/>
          <w:sz w:val="21"/>
          <w:szCs w:val="21"/>
        </w:rPr>
      </w:pPr>
      <w:r w:rsidRPr="006F640E">
        <w:rPr>
          <w:rFonts w:ascii="Arial" w:hAnsi="Arial" w:cs="Arial"/>
          <w:sz w:val="21"/>
          <w:szCs w:val="21"/>
        </w:rPr>
        <w:t>属于正常交易</w:t>
      </w:r>
    </w:p>
    <w:p w14:paraId="69966484" w14:textId="77777777" w:rsidR="00BD69BA" w:rsidRPr="006F640E" w:rsidRDefault="00000000">
      <w:pPr>
        <w:pStyle w:val="11"/>
        <w:numPr>
          <w:ilvl w:val="0"/>
          <w:numId w:val="8"/>
        </w:numPr>
        <w:wordWrap w:val="0"/>
        <w:overflowPunct w:val="0"/>
        <w:autoSpaceDE w:val="0"/>
        <w:autoSpaceDN w:val="0"/>
        <w:spacing w:line="480" w:lineRule="auto"/>
        <w:ind w:right="140"/>
        <w:jc w:val="both"/>
        <w:textAlignment w:val="auto"/>
        <w:rPr>
          <w:rFonts w:ascii="Arial" w:hAnsi="Arial" w:cs="Arial"/>
          <w:sz w:val="21"/>
          <w:szCs w:val="21"/>
        </w:rPr>
      </w:pPr>
      <w:r w:rsidRPr="006F640E">
        <w:rPr>
          <w:rFonts w:ascii="Arial" w:hAnsi="Arial" w:cs="Arial"/>
          <w:sz w:val="21"/>
          <w:szCs w:val="21"/>
        </w:rPr>
        <w:t>房地产状况各因素相近</w:t>
      </w:r>
    </w:p>
    <w:p w14:paraId="499B1D34" w14:textId="77777777" w:rsidR="00BD69BA" w:rsidRPr="006F640E" w:rsidRDefault="00000000">
      <w:pPr>
        <w:pStyle w:val="11"/>
        <w:numPr>
          <w:ilvl w:val="0"/>
          <w:numId w:val="8"/>
        </w:numPr>
        <w:wordWrap w:val="0"/>
        <w:overflowPunct w:val="0"/>
        <w:autoSpaceDE w:val="0"/>
        <w:autoSpaceDN w:val="0"/>
        <w:spacing w:line="480" w:lineRule="auto"/>
        <w:ind w:right="140"/>
        <w:jc w:val="both"/>
        <w:textAlignment w:val="auto"/>
        <w:rPr>
          <w:rFonts w:ascii="Arial" w:hAnsi="Arial" w:cs="Arial"/>
          <w:sz w:val="21"/>
          <w:szCs w:val="21"/>
        </w:rPr>
      </w:pPr>
      <w:r w:rsidRPr="006F640E">
        <w:rPr>
          <w:rFonts w:ascii="Arial" w:hAnsi="Arial" w:cs="Arial"/>
          <w:sz w:val="21"/>
          <w:szCs w:val="21"/>
        </w:rPr>
        <w:t>交易日期接近</w:t>
      </w:r>
    </w:p>
    <w:p w14:paraId="5EBC3A64" w14:textId="77777777" w:rsidR="00BD69BA" w:rsidRPr="006F640E" w:rsidRDefault="00000000">
      <w:pPr>
        <w:pStyle w:val="11"/>
        <w:numPr>
          <w:ilvl w:val="0"/>
          <w:numId w:val="8"/>
        </w:numPr>
        <w:wordWrap w:val="0"/>
        <w:overflowPunct w:val="0"/>
        <w:autoSpaceDE w:val="0"/>
        <w:autoSpaceDN w:val="0"/>
        <w:spacing w:line="480" w:lineRule="auto"/>
        <w:ind w:right="140"/>
        <w:jc w:val="both"/>
        <w:textAlignment w:val="auto"/>
        <w:rPr>
          <w:rFonts w:ascii="Arial" w:hAnsi="Arial" w:cs="Arial"/>
          <w:sz w:val="21"/>
          <w:szCs w:val="21"/>
        </w:rPr>
      </w:pPr>
      <w:r w:rsidRPr="006F640E">
        <w:rPr>
          <w:rFonts w:ascii="Arial" w:hAnsi="Arial" w:cs="Arial"/>
          <w:sz w:val="21"/>
          <w:szCs w:val="21"/>
        </w:rPr>
        <w:t>统一价格基础</w:t>
      </w:r>
    </w:p>
    <w:p w14:paraId="7618FABF" w14:textId="77777777" w:rsidR="00BD69BA" w:rsidRPr="006F640E" w:rsidRDefault="00000000">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6F640E">
        <w:rPr>
          <w:rFonts w:ascii="Arial" w:hAnsi="Arial" w:cs="Arial"/>
          <w:sz w:val="21"/>
          <w:szCs w:val="21"/>
        </w:rPr>
        <w:t>进行租赁情况、租赁日期、房地产状况等因素修正</w:t>
      </w:r>
    </w:p>
    <w:p w14:paraId="37586B39" w14:textId="77777777" w:rsidR="00BD69BA" w:rsidRPr="006F640E" w:rsidRDefault="00000000">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6F640E">
        <w:rPr>
          <w:rFonts w:ascii="Arial" w:hAnsi="Arial" w:cs="Arial"/>
          <w:sz w:val="21"/>
          <w:szCs w:val="21"/>
        </w:rPr>
        <w:t>求取估价对象比准价格</w:t>
      </w:r>
    </w:p>
    <w:p w14:paraId="56162AAB" w14:textId="77777777" w:rsidR="00BD69BA" w:rsidRPr="006F640E" w:rsidRDefault="00BD69BA">
      <w:pPr>
        <w:pStyle w:val="11"/>
        <w:wordWrap w:val="0"/>
        <w:overflowPunct w:val="0"/>
        <w:autoSpaceDE w:val="0"/>
        <w:autoSpaceDN w:val="0"/>
        <w:snapToGrid w:val="0"/>
        <w:spacing w:line="480" w:lineRule="auto"/>
        <w:jc w:val="both"/>
        <w:textAlignment w:val="auto"/>
        <w:rPr>
          <w:rFonts w:ascii="Arial" w:hAnsi="Arial" w:cs="Arial"/>
          <w:sz w:val="21"/>
          <w:szCs w:val="21"/>
        </w:rPr>
      </w:pPr>
    </w:p>
    <w:p w14:paraId="2B6FCE78" w14:textId="77777777" w:rsidR="00BD69BA" w:rsidRPr="006F640E" w:rsidRDefault="00000000">
      <w:pPr>
        <w:pStyle w:val="2"/>
        <w:numPr>
          <w:ilvl w:val="0"/>
          <w:numId w:val="0"/>
        </w:numPr>
        <w:spacing w:line="480" w:lineRule="auto"/>
        <w:ind w:left="358" w:hangingChars="170" w:hanging="358"/>
        <w:jc w:val="both"/>
        <w:rPr>
          <w:rFonts w:eastAsia="宋体"/>
          <w:kern w:val="2"/>
          <w:sz w:val="21"/>
          <w:szCs w:val="21"/>
        </w:rPr>
      </w:pPr>
      <w:bookmarkStart w:id="51" w:name="_Toc525655440"/>
      <w:r w:rsidRPr="006F640E">
        <w:rPr>
          <w:rFonts w:eastAsia="宋体"/>
          <w:kern w:val="2"/>
          <w:sz w:val="21"/>
          <w:szCs w:val="21"/>
        </w:rPr>
        <w:t>五、估价测算过程</w:t>
      </w:r>
      <w:bookmarkEnd w:id="51"/>
      <w:r w:rsidRPr="006F640E">
        <w:rPr>
          <w:rFonts w:eastAsia="宋体"/>
          <w:kern w:val="2"/>
          <w:sz w:val="21"/>
          <w:szCs w:val="21"/>
        </w:rPr>
        <w:t xml:space="preserve">  </w:t>
      </w:r>
    </w:p>
    <w:p w14:paraId="7B509E18" w14:textId="77777777" w:rsidR="00BD69BA" w:rsidRPr="006F640E" w:rsidRDefault="00000000">
      <w:pPr>
        <w:pStyle w:val="11"/>
        <w:autoSpaceDE w:val="0"/>
        <w:autoSpaceDN w:val="0"/>
        <w:spacing w:line="480" w:lineRule="auto"/>
        <w:ind w:right="140" w:firstLineChars="200" w:firstLine="422"/>
        <w:jc w:val="both"/>
        <w:textAlignment w:val="bottom"/>
        <w:rPr>
          <w:rFonts w:ascii="Arial" w:hAnsi="Arial" w:cs="Arial"/>
          <w:b/>
          <w:sz w:val="21"/>
          <w:szCs w:val="21"/>
        </w:rPr>
      </w:pPr>
      <w:r w:rsidRPr="006F640E">
        <w:rPr>
          <w:rFonts w:ascii="Arial" w:hAnsi="Arial" w:cs="Arial"/>
          <w:b/>
          <w:sz w:val="21"/>
          <w:szCs w:val="21"/>
        </w:rPr>
        <w:t>（一）</w:t>
      </w:r>
      <w:r w:rsidRPr="006F640E">
        <w:rPr>
          <w:rFonts w:ascii="Arial" w:hAnsi="Arial" w:cs="Arial"/>
          <w:b/>
          <w:kern w:val="2"/>
          <w:sz w:val="21"/>
          <w:szCs w:val="21"/>
        </w:rPr>
        <w:t>可比案例选取</w:t>
      </w:r>
    </w:p>
    <w:p w14:paraId="5ECDEA04"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 xml:space="preserve">1. </w:t>
      </w:r>
      <w:r w:rsidRPr="006F640E">
        <w:rPr>
          <w:rFonts w:ascii="Arial" w:hAnsi="Arial" w:cs="Arial"/>
          <w:sz w:val="21"/>
          <w:szCs w:val="21"/>
        </w:rPr>
        <w:t>估价机构样本小区数据选取</w:t>
      </w:r>
      <w:r w:rsidRPr="006F640E">
        <w:rPr>
          <w:rFonts w:ascii="Arial" w:hAnsi="Arial" w:cs="Arial"/>
          <w:sz w:val="21"/>
          <w:szCs w:val="21"/>
        </w:rPr>
        <w:t xml:space="preserve"> </w:t>
      </w:r>
    </w:p>
    <w:p w14:paraId="1C97797E"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hAnsi="宋体" w:cs="宋体" w:hint="eastAsia"/>
          <w:sz w:val="21"/>
          <w:szCs w:val="21"/>
        </w:rPr>
        <w:t>①</w:t>
      </w:r>
      <w:r w:rsidRPr="006F640E">
        <w:rPr>
          <w:rFonts w:ascii="Arial" w:hAnsi="Arial" w:cs="Arial"/>
          <w:sz w:val="21"/>
          <w:szCs w:val="21"/>
        </w:rPr>
        <w:t>搜集交易实例</w:t>
      </w:r>
    </w:p>
    <w:p w14:paraId="7A1C88AC" w14:textId="24AD5C4A" w:rsidR="00E435B0"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w:t>
      </w:r>
      <w:r w:rsidR="00EE7F26" w:rsidRPr="006F640E">
        <w:rPr>
          <w:rFonts w:ascii="Arial" w:hAnsi="Arial" w:cs="Arial"/>
          <w:sz w:val="21"/>
          <w:szCs w:val="21"/>
        </w:rPr>
        <w:t>5</w:t>
      </w:r>
      <w:r w:rsidRPr="006F640E">
        <w:rPr>
          <w:rFonts w:ascii="Arial" w:hAnsi="Arial" w:cs="Arial"/>
          <w:sz w:val="21"/>
          <w:szCs w:val="21"/>
        </w:rPr>
        <w:t>个小区交易实例数据，小区明细小详见下表：</w:t>
      </w:r>
    </w:p>
    <w:p w14:paraId="3EB79A75" w14:textId="68009660" w:rsidR="00BD69BA" w:rsidRPr="006F640E" w:rsidRDefault="00E435B0" w:rsidP="00E435B0">
      <w:pPr>
        <w:rPr>
          <w:rFonts w:ascii="Arial" w:hAnsi="Arial" w:cs="Arial"/>
          <w:sz w:val="21"/>
          <w:szCs w:val="21"/>
        </w:rPr>
      </w:pPr>
      <w:r w:rsidRPr="006F640E">
        <w:rPr>
          <w:rFonts w:ascii="Arial" w:hAnsi="Arial" w:cs="Arial"/>
          <w:sz w:val="21"/>
          <w:szCs w:val="21"/>
        </w:rPr>
        <w:br w:type="page"/>
      </w:r>
    </w:p>
    <w:p w14:paraId="33B42DA4" w14:textId="77777777" w:rsidR="00BD69BA" w:rsidRPr="006F640E" w:rsidRDefault="00000000">
      <w:pPr>
        <w:pStyle w:val="11"/>
        <w:autoSpaceDE w:val="0"/>
        <w:autoSpaceDN w:val="0"/>
        <w:spacing w:line="360" w:lineRule="auto"/>
        <w:jc w:val="center"/>
        <w:textAlignment w:val="bottom"/>
        <w:rPr>
          <w:rFonts w:ascii="Arial" w:hAnsi="Arial" w:cs="Arial"/>
          <w:sz w:val="21"/>
          <w:szCs w:val="21"/>
        </w:rPr>
      </w:pPr>
      <w:r w:rsidRPr="006F640E">
        <w:rPr>
          <w:rFonts w:ascii="Arial" w:hAnsi="Arial" w:cs="Arial"/>
          <w:sz w:val="21"/>
          <w:szCs w:val="21"/>
        </w:rPr>
        <w:lastRenderedPageBreak/>
        <w:t>周边可比小区成交案例调查表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22"/>
        <w:gridCol w:w="1340"/>
        <w:gridCol w:w="766"/>
        <w:gridCol w:w="2775"/>
        <w:gridCol w:w="851"/>
        <w:gridCol w:w="992"/>
        <w:gridCol w:w="992"/>
        <w:gridCol w:w="1275"/>
      </w:tblGrid>
      <w:tr w:rsidR="006F640E" w:rsidRPr="006F640E" w14:paraId="40B957C1" w14:textId="1340DC9F" w:rsidTr="00E13C03">
        <w:trPr>
          <w:trHeight w:val="532"/>
          <w:jc w:val="center"/>
        </w:trPr>
        <w:tc>
          <w:tcPr>
            <w:tcW w:w="224" w:type="pct"/>
            <w:shd w:val="clear" w:color="auto" w:fill="auto"/>
            <w:vAlign w:val="center"/>
          </w:tcPr>
          <w:p w14:paraId="2247A97F" w14:textId="77777777" w:rsidR="00E13C03" w:rsidRPr="006F640E" w:rsidRDefault="00E13C03">
            <w:pPr>
              <w:adjustRightInd w:val="0"/>
              <w:snapToGrid w:val="0"/>
              <w:spacing w:line="240" w:lineRule="exact"/>
              <w:jc w:val="center"/>
              <w:rPr>
                <w:rFonts w:ascii="Arial" w:eastAsia="华文细黑" w:hAnsi="Arial" w:cs="Arial"/>
                <w:b/>
                <w:bCs/>
                <w:sz w:val="18"/>
                <w:szCs w:val="18"/>
              </w:rPr>
            </w:pPr>
            <w:r w:rsidRPr="006F640E">
              <w:rPr>
                <w:rFonts w:ascii="Arial" w:eastAsia="华文细黑" w:hAnsi="Arial" w:cs="Arial"/>
                <w:b/>
                <w:bCs/>
                <w:sz w:val="18"/>
                <w:szCs w:val="18"/>
              </w:rPr>
              <w:t>序号</w:t>
            </w:r>
          </w:p>
        </w:tc>
        <w:tc>
          <w:tcPr>
            <w:tcW w:w="712" w:type="pct"/>
            <w:shd w:val="clear" w:color="auto" w:fill="auto"/>
            <w:vAlign w:val="center"/>
          </w:tcPr>
          <w:p w14:paraId="323E3A77" w14:textId="77777777" w:rsidR="00E13C03" w:rsidRPr="006F640E" w:rsidRDefault="00E13C03">
            <w:pPr>
              <w:adjustRightInd w:val="0"/>
              <w:snapToGrid w:val="0"/>
              <w:spacing w:line="240" w:lineRule="exact"/>
              <w:jc w:val="center"/>
              <w:rPr>
                <w:rFonts w:ascii="Arial" w:eastAsia="华文细黑" w:hAnsi="Arial" w:cs="Arial"/>
                <w:b/>
                <w:bCs/>
                <w:sz w:val="18"/>
                <w:szCs w:val="18"/>
              </w:rPr>
            </w:pPr>
            <w:r w:rsidRPr="006F640E">
              <w:rPr>
                <w:rFonts w:ascii="Arial" w:eastAsia="华文细黑" w:hAnsi="Arial" w:cs="Arial"/>
                <w:b/>
                <w:bCs/>
                <w:sz w:val="18"/>
                <w:szCs w:val="18"/>
              </w:rPr>
              <w:t>小区名称</w:t>
            </w:r>
          </w:p>
        </w:tc>
        <w:tc>
          <w:tcPr>
            <w:tcW w:w="407" w:type="pct"/>
            <w:shd w:val="clear" w:color="auto" w:fill="auto"/>
            <w:vAlign w:val="center"/>
          </w:tcPr>
          <w:p w14:paraId="1855AC18" w14:textId="77777777" w:rsidR="00E13C03" w:rsidRPr="006F640E" w:rsidRDefault="00E13C03">
            <w:pPr>
              <w:adjustRightInd w:val="0"/>
              <w:snapToGrid w:val="0"/>
              <w:spacing w:line="240" w:lineRule="exact"/>
              <w:jc w:val="center"/>
              <w:rPr>
                <w:rFonts w:ascii="Arial" w:eastAsia="华文细黑" w:hAnsi="Arial" w:cs="Arial"/>
                <w:b/>
                <w:bCs/>
                <w:sz w:val="18"/>
                <w:szCs w:val="18"/>
              </w:rPr>
            </w:pPr>
            <w:r w:rsidRPr="006F640E">
              <w:rPr>
                <w:rFonts w:ascii="Arial" w:eastAsia="华文细黑" w:hAnsi="Arial" w:cs="Arial"/>
                <w:b/>
                <w:bCs/>
                <w:sz w:val="18"/>
                <w:szCs w:val="18"/>
              </w:rPr>
              <w:t>项目所在区</w:t>
            </w:r>
          </w:p>
        </w:tc>
        <w:tc>
          <w:tcPr>
            <w:tcW w:w="1474" w:type="pct"/>
            <w:shd w:val="clear" w:color="auto" w:fill="auto"/>
            <w:vAlign w:val="center"/>
          </w:tcPr>
          <w:p w14:paraId="29B7C56D" w14:textId="77777777" w:rsidR="00E13C03" w:rsidRPr="006F640E" w:rsidRDefault="00E13C03">
            <w:pPr>
              <w:adjustRightInd w:val="0"/>
              <w:snapToGrid w:val="0"/>
              <w:spacing w:line="240" w:lineRule="exact"/>
              <w:jc w:val="center"/>
              <w:rPr>
                <w:rFonts w:ascii="Arial" w:eastAsia="华文细黑" w:hAnsi="Arial" w:cs="Arial"/>
                <w:b/>
                <w:bCs/>
                <w:sz w:val="18"/>
                <w:szCs w:val="18"/>
              </w:rPr>
            </w:pPr>
            <w:r w:rsidRPr="006F640E">
              <w:rPr>
                <w:rFonts w:ascii="Arial" w:eastAsia="华文细黑" w:hAnsi="Arial" w:cs="Arial"/>
                <w:b/>
                <w:bCs/>
                <w:sz w:val="18"/>
                <w:szCs w:val="18"/>
              </w:rPr>
              <w:t>项目所在位置</w:t>
            </w:r>
          </w:p>
        </w:tc>
        <w:tc>
          <w:tcPr>
            <w:tcW w:w="452" w:type="pct"/>
            <w:shd w:val="clear" w:color="auto" w:fill="auto"/>
            <w:vAlign w:val="center"/>
          </w:tcPr>
          <w:p w14:paraId="0A1D9CA0" w14:textId="77777777" w:rsidR="00E13C03" w:rsidRPr="006F640E" w:rsidRDefault="00E13C03">
            <w:pPr>
              <w:adjustRightInd w:val="0"/>
              <w:snapToGrid w:val="0"/>
              <w:spacing w:line="240" w:lineRule="exact"/>
              <w:jc w:val="center"/>
              <w:rPr>
                <w:rFonts w:ascii="Arial" w:eastAsia="华文细黑" w:hAnsi="Arial" w:cs="Arial"/>
                <w:b/>
                <w:bCs/>
                <w:sz w:val="18"/>
                <w:szCs w:val="18"/>
              </w:rPr>
            </w:pPr>
            <w:r w:rsidRPr="006F640E">
              <w:rPr>
                <w:rFonts w:ascii="Arial" w:eastAsia="华文细黑" w:hAnsi="Arial" w:cs="Arial"/>
                <w:b/>
                <w:bCs/>
                <w:sz w:val="18"/>
                <w:szCs w:val="18"/>
              </w:rPr>
              <w:t>用途</w:t>
            </w:r>
          </w:p>
        </w:tc>
        <w:tc>
          <w:tcPr>
            <w:tcW w:w="527" w:type="pct"/>
            <w:shd w:val="clear" w:color="auto" w:fill="auto"/>
            <w:vAlign w:val="center"/>
          </w:tcPr>
          <w:p w14:paraId="2D0E582E" w14:textId="77777777" w:rsidR="00E13C03" w:rsidRPr="006F640E" w:rsidRDefault="00E13C03">
            <w:pPr>
              <w:adjustRightInd w:val="0"/>
              <w:snapToGrid w:val="0"/>
              <w:spacing w:line="240" w:lineRule="exact"/>
              <w:jc w:val="center"/>
              <w:rPr>
                <w:rFonts w:ascii="Arial" w:eastAsia="华文细黑" w:hAnsi="Arial" w:cs="Arial"/>
                <w:b/>
                <w:bCs/>
                <w:sz w:val="18"/>
                <w:szCs w:val="18"/>
              </w:rPr>
            </w:pPr>
            <w:r w:rsidRPr="006F640E">
              <w:rPr>
                <w:rFonts w:ascii="Arial" w:eastAsia="华文细黑" w:hAnsi="Arial" w:cs="Arial"/>
                <w:b/>
                <w:bCs/>
                <w:sz w:val="18"/>
                <w:szCs w:val="18"/>
              </w:rPr>
              <w:t>面积范围</w:t>
            </w:r>
          </w:p>
          <w:p w14:paraId="1A599D14" w14:textId="77777777" w:rsidR="00E13C03" w:rsidRPr="006F640E" w:rsidRDefault="00E13C03">
            <w:pPr>
              <w:adjustRightInd w:val="0"/>
              <w:snapToGrid w:val="0"/>
              <w:spacing w:line="240" w:lineRule="exact"/>
              <w:jc w:val="center"/>
              <w:rPr>
                <w:rFonts w:ascii="Arial" w:eastAsia="华文细黑" w:hAnsi="Arial" w:cs="Arial"/>
                <w:b/>
                <w:bCs/>
                <w:sz w:val="18"/>
                <w:szCs w:val="18"/>
              </w:rPr>
            </w:pPr>
            <w:r w:rsidRPr="006F640E">
              <w:rPr>
                <w:rFonts w:ascii="Arial" w:eastAsia="华文细黑" w:hAnsi="Arial" w:cs="Arial"/>
                <w:b/>
                <w:bCs/>
                <w:sz w:val="18"/>
                <w:szCs w:val="18"/>
              </w:rPr>
              <w:t>（平方米）</w:t>
            </w:r>
          </w:p>
        </w:tc>
        <w:tc>
          <w:tcPr>
            <w:tcW w:w="527" w:type="pct"/>
            <w:shd w:val="clear" w:color="auto" w:fill="auto"/>
            <w:vAlign w:val="center"/>
          </w:tcPr>
          <w:p w14:paraId="7AEBBCDD" w14:textId="77777777" w:rsidR="00E13C03" w:rsidRPr="006F640E" w:rsidRDefault="00E13C03">
            <w:pPr>
              <w:adjustRightInd w:val="0"/>
              <w:snapToGrid w:val="0"/>
              <w:spacing w:line="240" w:lineRule="exact"/>
              <w:jc w:val="center"/>
              <w:rPr>
                <w:rFonts w:ascii="Arial" w:eastAsia="华文细黑" w:hAnsi="Arial" w:cs="Arial"/>
                <w:b/>
                <w:bCs/>
                <w:sz w:val="18"/>
                <w:szCs w:val="18"/>
              </w:rPr>
            </w:pPr>
            <w:r w:rsidRPr="006F640E">
              <w:rPr>
                <w:rFonts w:ascii="Arial" w:eastAsia="华文细黑" w:hAnsi="Arial" w:cs="Arial"/>
                <w:b/>
                <w:bCs/>
                <w:sz w:val="18"/>
                <w:szCs w:val="18"/>
              </w:rPr>
              <w:t>建成年代</w:t>
            </w:r>
            <w:r w:rsidRPr="006F640E">
              <w:rPr>
                <w:rFonts w:ascii="Arial" w:eastAsia="华文细黑" w:hAnsi="Arial" w:cs="Arial"/>
                <w:b/>
                <w:sz w:val="18"/>
                <w:szCs w:val="18"/>
              </w:rPr>
              <w:t>（年）</w:t>
            </w:r>
          </w:p>
        </w:tc>
        <w:tc>
          <w:tcPr>
            <w:tcW w:w="678" w:type="pct"/>
          </w:tcPr>
          <w:p w14:paraId="3A5C8466" w14:textId="1A24F164" w:rsidR="00E13C03" w:rsidRPr="006F640E" w:rsidRDefault="00E13C03">
            <w:pPr>
              <w:adjustRightInd w:val="0"/>
              <w:snapToGrid w:val="0"/>
              <w:spacing w:line="240" w:lineRule="exact"/>
              <w:jc w:val="center"/>
              <w:rPr>
                <w:rFonts w:ascii="Arial" w:eastAsia="华文细黑" w:hAnsi="Arial" w:cs="Arial"/>
                <w:b/>
                <w:bCs/>
                <w:sz w:val="18"/>
                <w:szCs w:val="18"/>
              </w:rPr>
            </w:pPr>
            <w:r w:rsidRPr="006F640E">
              <w:rPr>
                <w:rFonts w:ascii="Arial" w:eastAsia="华文细黑" w:hAnsi="Arial" w:cs="Arial"/>
                <w:b/>
                <w:bCs/>
                <w:sz w:val="18"/>
                <w:szCs w:val="18"/>
              </w:rPr>
              <w:t>与估价对象直线距离</w:t>
            </w:r>
          </w:p>
        </w:tc>
      </w:tr>
      <w:tr w:rsidR="006F640E" w:rsidRPr="006F640E" w14:paraId="3D4C7881" w14:textId="0A4FFF38" w:rsidTr="00E13C03">
        <w:trPr>
          <w:trHeight w:val="20"/>
          <w:jc w:val="center"/>
        </w:trPr>
        <w:tc>
          <w:tcPr>
            <w:tcW w:w="224" w:type="pct"/>
            <w:shd w:val="clear" w:color="auto" w:fill="auto"/>
            <w:vAlign w:val="center"/>
          </w:tcPr>
          <w:p w14:paraId="21686F7E" w14:textId="77777777"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1</w:t>
            </w:r>
          </w:p>
        </w:tc>
        <w:tc>
          <w:tcPr>
            <w:tcW w:w="712" w:type="pct"/>
            <w:shd w:val="clear" w:color="auto" w:fill="auto"/>
            <w:vAlign w:val="center"/>
          </w:tcPr>
          <w:p w14:paraId="3E89E939" w14:textId="2483E859" w:rsidR="00E13C03" w:rsidRPr="006F640E" w:rsidRDefault="00E13C03">
            <w:pPr>
              <w:adjustRightInd w:val="0"/>
              <w:snapToGrid w:val="0"/>
              <w:spacing w:line="240" w:lineRule="exact"/>
              <w:jc w:val="center"/>
              <w:rPr>
                <w:rFonts w:ascii="Arial" w:eastAsia="华文细黑" w:hAnsi="Arial" w:cs="Arial"/>
                <w:bCs/>
                <w:sz w:val="18"/>
                <w:szCs w:val="18"/>
              </w:rPr>
            </w:pPr>
            <w:proofErr w:type="gramStart"/>
            <w:r w:rsidRPr="006F640E">
              <w:rPr>
                <w:rFonts w:ascii="Arial" w:eastAsia="华文细黑" w:hAnsi="Arial" w:cs="Arial"/>
                <w:bCs/>
                <w:sz w:val="18"/>
                <w:szCs w:val="18"/>
              </w:rPr>
              <w:t>碧波园</w:t>
            </w:r>
            <w:proofErr w:type="gramEnd"/>
          </w:p>
        </w:tc>
        <w:tc>
          <w:tcPr>
            <w:tcW w:w="407" w:type="pct"/>
            <w:shd w:val="clear" w:color="auto" w:fill="auto"/>
            <w:vAlign w:val="center"/>
          </w:tcPr>
          <w:p w14:paraId="4BC50F3D" w14:textId="77777777"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房山区</w:t>
            </w:r>
          </w:p>
        </w:tc>
        <w:tc>
          <w:tcPr>
            <w:tcW w:w="1474" w:type="pct"/>
            <w:shd w:val="clear" w:color="000000" w:fill="auto"/>
            <w:vAlign w:val="bottom"/>
          </w:tcPr>
          <w:p w14:paraId="61E687B3" w14:textId="224DBF5D"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北京市房山区阳城环路</w:t>
            </w:r>
            <w:r w:rsidRPr="006F640E">
              <w:rPr>
                <w:rFonts w:ascii="Arial" w:eastAsia="华文细黑" w:hAnsi="Arial" w:cs="Arial"/>
                <w:bCs/>
                <w:sz w:val="18"/>
                <w:szCs w:val="18"/>
              </w:rPr>
              <w:t>13</w:t>
            </w:r>
            <w:r w:rsidRPr="006F640E">
              <w:rPr>
                <w:rFonts w:ascii="Arial" w:eastAsia="华文细黑" w:hAnsi="Arial" w:cs="Arial"/>
                <w:bCs/>
                <w:sz w:val="18"/>
                <w:szCs w:val="18"/>
              </w:rPr>
              <w:t>号</w:t>
            </w:r>
          </w:p>
        </w:tc>
        <w:tc>
          <w:tcPr>
            <w:tcW w:w="452" w:type="pct"/>
            <w:shd w:val="clear" w:color="auto" w:fill="auto"/>
            <w:vAlign w:val="center"/>
          </w:tcPr>
          <w:p w14:paraId="63F0D77C" w14:textId="77777777"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普通住宅</w:t>
            </w:r>
          </w:p>
        </w:tc>
        <w:tc>
          <w:tcPr>
            <w:tcW w:w="527" w:type="pct"/>
            <w:shd w:val="clear" w:color="auto" w:fill="auto"/>
            <w:vAlign w:val="center"/>
          </w:tcPr>
          <w:p w14:paraId="29879ABF" w14:textId="63E5B942"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90-100</w:t>
            </w:r>
          </w:p>
        </w:tc>
        <w:tc>
          <w:tcPr>
            <w:tcW w:w="527" w:type="pct"/>
            <w:shd w:val="clear" w:color="auto" w:fill="auto"/>
            <w:vAlign w:val="center"/>
          </w:tcPr>
          <w:p w14:paraId="52485E0A" w14:textId="29475612"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2003</w:t>
            </w:r>
          </w:p>
        </w:tc>
        <w:tc>
          <w:tcPr>
            <w:tcW w:w="678" w:type="pct"/>
          </w:tcPr>
          <w:p w14:paraId="39FEC9BB" w14:textId="50F73321"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1.2</w:t>
            </w:r>
            <w:r w:rsidRPr="006F640E">
              <w:rPr>
                <w:rFonts w:ascii="Arial" w:eastAsia="华文细黑" w:hAnsi="Arial" w:cs="Arial"/>
                <w:bCs/>
                <w:sz w:val="18"/>
                <w:szCs w:val="18"/>
              </w:rPr>
              <w:t>公里</w:t>
            </w:r>
          </w:p>
        </w:tc>
      </w:tr>
      <w:tr w:rsidR="006F640E" w:rsidRPr="006F640E" w14:paraId="25068C53" w14:textId="7E8DE239" w:rsidTr="00E13C03">
        <w:trPr>
          <w:trHeight w:val="20"/>
          <w:jc w:val="center"/>
        </w:trPr>
        <w:tc>
          <w:tcPr>
            <w:tcW w:w="224" w:type="pct"/>
            <w:shd w:val="clear" w:color="auto" w:fill="auto"/>
            <w:vAlign w:val="center"/>
          </w:tcPr>
          <w:p w14:paraId="39B7C2A8" w14:textId="77777777"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w:t>
            </w:r>
          </w:p>
        </w:tc>
        <w:tc>
          <w:tcPr>
            <w:tcW w:w="712" w:type="pct"/>
            <w:shd w:val="clear" w:color="auto" w:fill="auto"/>
            <w:vAlign w:val="center"/>
          </w:tcPr>
          <w:p w14:paraId="59B3800B" w14:textId="76EA22B4" w:rsidR="00E13C03" w:rsidRPr="006F640E" w:rsidRDefault="00E13C03">
            <w:pPr>
              <w:adjustRightInd w:val="0"/>
              <w:snapToGrid w:val="0"/>
              <w:spacing w:line="240" w:lineRule="exact"/>
              <w:jc w:val="center"/>
              <w:rPr>
                <w:rFonts w:ascii="Arial" w:eastAsia="华文细黑" w:hAnsi="Arial" w:cs="Arial"/>
                <w:bCs/>
                <w:sz w:val="18"/>
                <w:szCs w:val="18"/>
              </w:rPr>
            </w:pPr>
            <w:proofErr w:type="gramStart"/>
            <w:r w:rsidRPr="006F640E">
              <w:rPr>
                <w:rFonts w:ascii="Arial" w:eastAsia="华文细黑" w:hAnsi="Arial" w:cs="Arial"/>
                <w:bCs/>
                <w:sz w:val="18"/>
                <w:szCs w:val="18"/>
              </w:rPr>
              <w:t>世茂维</w:t>
            </w:r>
            <w:proofErr w:type="gramEnd"/>
            <w:r w:rsidRPr="006F640E">
              <w:rPr>
                <w:rFonts w:ascii="Arial" w:eastAsia="华文细黑" w:hAnsi="Arial" w:cs="Arial"/>
                <w:bCs/>
                <w:sz w:val="18"/>
                <w:szCs w:val="18"/>
              </w:rPr>
              <w:t>拉</w:t>
            </w:r>
          </w:p>
        </w:tc>
        <w:tc>
          <w:tcPr>
            <w:tcW w:w="407" w:type="pct"/>
            <w:shd w:val="clear" w:color="auto" w:fill="auto"/>
            <w:vAlign w:val="center"/>
          </w:tcPr>
          <w:p w14:paraId="56441E1B" w14:textId="77777777"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房山区</w:t>
            </w:r>
          </w:p>
        </w:tc>
        <w:tc>
          <w:tcPr>
            <w:tcW w:w="1474" w:type="pct"/>
            <w:shd w:val="clear" w:color="000000" w:fill="auto"/>
            <w:vAlign w:val="bottom"/>
          </w:tcPr>
          <w:p w14:paraId="0E43D22B" w14:textId="039AFA8A"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北京市房山区阳城环路</w:t>
            </w:r>
            <w:r w:rsidRPr="006F640E">
              <w:rPr>
                <w:rFonts w:ascii="Arial" w:eastAsia="华文细黑" w:hAnsi="Arial" w:cs="Arial"/>
                <w:bCs/>
                <w:sz w:val="18"/>
                <w:szCs w:val="18"/>
              </w:rPr>
              <w:t>17</w:t>
            </w:r>
            <w:r w:rsidRPr="006F640E">
              <w:rPr>
                <w:rFonts w:ascii="Arial" w:eastAsia="华文细黑" w:hAnsi="Arial" w:cs="Arial"/>
                <w:bCs/>
                <w:sz w:val="18"/>
                <w:szCs w:val="18"/>
              </w:rPr>
              <w:t>号</w:t>
            </w:r>
          </w:p>
        </w:tc>
        <w:tc>
          <w:tcPr>
            <w:tcW w:w="452" w:type="pct"/>
            <w:shd w:val="clear" w:color="auto" w:fill="auto"/>
            <w:vAlign w:val="center"/>
          </w:tcPr>
          <w:p w14:paraId="5AE285B9" w14:textId="77777777"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普通住宅</w:t>
            </w:r>
          </w:p>
        </w:tc>
        <w:tc>
          <w:tcPr>
            <w:tcW w:w="527" w:type="pct"/>
            <w:shd w:val="clear" w:color="auto" w:fill="auto"/>
            <w:vAlign w:val="center"/>
          </w:tcPr>
          <w:p w14:paraId="3F30FCB3" w14:textId="07992190"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60-70</w:t>
            </w:r>
          </w:p>
        </w:tc>
        <w:tc>
          <w:tcPr>
            <w:tcW w:w="527" w:type="pct"/>
            <w:shd w:val="clear" w:color="auto" w:fill="auto"/>
            <w:vAlign w:val="center"/>
          </w:tcPr>
          <w:p w14:paraId="555B277B" w14:textId="6797AC34"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2015</w:t>
            </w:r>
          </w:p>
        </w:tc>
        <w:tc>
          <w:tcPr>
            <w:tcW w:w="678" w:type="pct"/>
          </w:tcPr>
          <w:p w14:paraId="242C9600" w14:textId="6A297255" w:rsidR="00E13C03" w:rsidRPr="006F640E" w:rsidRDefault="00E13C03">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0.6</w:t>
            </w:r>
            <w:r w:rsidRPr="006F640E">
              <w:rPr>
                <w:rFonts w:ascii="Arial" w:eastAsia="华文细黑" w:hAnsi="Arial" w:cs="Arial"/>
                <w:bCs/>
                <w:sz w:val="18"/>
                <w:szCs w:val="18"/>
              </w:rPr>
              <w:t>公里</w:t>
            </w:r>
          </w:p>
        </w:tc>
      </w:tr>
      <w:tr w:rsidR="006F640E" w:rsidRPr="006F640E" w14:paraId="59BEE9D7" w14:textId="5D834A0D" w:rsidTr="00E13C03">
        <w:trPr>
          <w:trHeight w:val="20"/>
          <w:jc w:val="center"/>
        </w:trPr>
        <w:tc>
          <w:tcPr>
            <w:tcW w:w="224" w:type="pct"/>
            <w:shd w:val="clear" w:color="auto" w:fill="auto"/>
            <w:vAlign w:val="center"/>
          </w:tcPr>
          <w:p w14:paraId="13F19801" w14:textId="5DC4EB9E"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3</w:t>
            </w:r>
          </w:p>
        </w:tc>
        <w:tc>
          <w:tcPr>
            <w:tcW w:w="712" w:type="pct"/>
            <w:shd w:val="clear" w:color="auto" w:fill="auto"/>
            <w:vAlign w:val="center"/>
          </w:tcPr>
          <w:p w14:paraId="36612146" w14:textId="30E48300"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水碾屯西里</w:t>
            </w:r>
          </w:p>
        </w:tc>
        <w:tc>
          <w:tcPr>
            <w:tcW w:w="407" w:type="pct"/>
            <w:shd w:val="clear" w:color="auto" w:fill="auto"/>
            <w:vAlign w:val="center"/>
          </w:tcPr>
          <w:p w14:paraId="47465C23" w14:textId="46482F5A"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房山区</w:t>
            </w:r>
          </w:p>
        </w:tc>
        <w:tc>
          <w:tcPr>
            <w:tcW w:w="1474" w:type="pct"/>
            <w:shd w:val="clear" w:color="000000" w:fill="auto"/>
            <w:vAlign w:val="bottom"/>
          </w:tcPr>
          <w:p w14:paraId="71497F28" w14:textId="63A62E47"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北京市房山区阜盛大街</w:t>
            </w:r>
          </w:p>
        </w:tc>
        <w:tc>
          <w:tcPr>
            <w:tcW w:w="452" w:type="pct"/>
            <w:shd w:val="clear" w:color="auto" w:fill="auto"/>
            <w:vAlign w:val="center"/>
          </w:tcPr>
          <w:p w14:paraId="2BA01692" w14:textId="4BFEF84C"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普通住宅</w:t>
            </w:r>
          </w:p>
        </w:tc>
        <w:tc>
          <w:tcPr>
            <w:tcW w:w="527" w:type="pct"/>
            <w:shd w:val="clear" w:color="auto" w:fill="auto"/>
            <w:vAlign w:val="center"/>
          </w:tcPr>
          <w:p w14:paraId="378EAE64" w14:textId="5BA60724"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80-90</w:t>
            </w:r>
          </w:p>
        </w:tc>
        <w:tc>
          <w:tcPr>
            <w:tcW w:w="527" w:type="pct"/>
            <w:shd w:val="clear" w:color="auto" w:fill="auto"/>
            <w:vAlign w:val="center"/>
          </w:tcPr>
          <w:p w14:paraId="77C4F383" w14:textId="1C608D3F"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2013</w:t>
            </w:r>
          </w:p>
        </w:tc>
        <w:tc>
          <w:tcPr>
            <w:tcW w:w="678" w:type="pct"/>
          </w:tcPr>
          <w:p w14:paraId="10BCBC94" w14:textId="17C4BB5B" w:rsidR="00E13C03" w:rsidRPr="006F640E" w:rsidRDefault="00476A66"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1.6</w:t>
            </w:r>
            <w:r w:rsidRPr="006F640E">
              <w:rPr>
                <w:rFonts w:ascii="Arial" w:eastAsia="华文细黑" w:hAnsi="Arial" w:cs="Arial"/>
                <w:bCs/>
                <w:sz w:val="18"/>
                <w:szCs w:val="18"/>
              </w:rPr>
              <w:t>公里</w:t>
            </w:r>
          </w:p>
        </w:tc>
      </w:tr>
      <w:tr w:rsidR="006F640E" w:rsidRPr="006F640E" w14:paraId="0C459ADC" w14:textId="339B23CD" w:rsidTr="00E13C03">
        <w:trPr>
          <w:trHeight w:val="20"/>
          <w:jc w:val="center"/>
        </w:trPr>
        <w:tc>
          <w:tcPr>
            <w:tcW w:w="224" w:type="pct"/>
            <w:shd w:val="clear" w:color="auto" w:fill="auto"/>
            <w:vAlign w:val="center"/>
          </w:tcPr>
          <w:p w14:paraId="0742228C" w14:textId="6690010F"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4</w:t>
            </w:r>
          </w:p>
        </w:tc>
        <w:tc>
          <w:tcPr>
            <w:tcW w:w="712" w:type="pct"/>
            <w:shd w:val="clear" w:color="auto" w:fill="auto"/>
            <w:vAlign w:val="center"/>
          </w:tcPr>
          <w:p w14:paraId="0F3418E6" w14:textId="0984CD00"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芭蕾</w:t>
            </w:r>
            <w:proofErr w:type="gramStart"/>
            <w:r w:rsidRPr="006F640E">
              <w:rPr>
                <w:rFonts w:ascii="Arial" w:eastAsia="华文细黑" w:hAnsi="Arial" w:cs="Arial"/>
                <w:bCs/>
                <w:sz w:val="18"/>
                <w:szCs w:val="18"/>
              </w:rPr>
              <w:t>雨悦都</w:t>
            </w:r>
            <w:proofErr w:type="gramEnd"/>
          </w:p>
        </w:tc>
        <w:tc>
          <w:tcPr>
            <w:tcW w:w="407" w:type="pct"/>
            <w:shd w:val="clear" w:color="auto" w:fill="auto"/>
            <w:vAlign w:val="center"/>
          </w:tcPr>
          <w:p w14:paraId="5CABE055" w14:textId="77777777"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房山区</w:t>
            </w:r>
          </w:p>
        </w:tc>
        <w:tc>
          <w:tcPr>
            <w:tcW w:w="1474" w:type="pct"/>
            <w:shd w:val="clear" w:color="000000" w:fill="auto"/>
            <w:vAlign w:val="bottom"/>
          </w:tcPr>
          <w:p w14:paraId="48CA003C" w14:textId="736D281C"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北京市</w:t>
            </w:r>
            <w:proofErr w:type="gramStart"/>
            <w:r w:rsidRPr="006F640E">
              <w:rPr>
                <w:rFonts w:ascii="Arial" w:eastAsia="华文细黑" w:hAnsi="Arial" w:cs="Arial"/>
                <w:bCs/>
                <w:sz w:val="18"/>
                <w:szCs w:val="18"/>
              </w:rPr>
              <w:t>房山区悦盛</w:t>
            </w:r>
            <w:proofErr w:type="gramEnd"/>
            <w:r w:rsidRPr="006F640E">
              <w:rPr>
                <w:rFonts w:ascii="Arial" w:eastAsia="华文细黑" w:hAnsi="Arial" w:cs="Arial"/>
                <w:bCs/>
                <w:sz w:val="18"/>
                <w:szCs w:val="18"/>
              </w:rPr>
              <w:t>路</w:t>
            </w:r>
            <w:r w:rsidRPr="006F640E">
              <w:rPr>
                <w:rFonts w:ascii="Arial" w:eastAsia="华文细黑" w:hAnsi="Arial" w:cs="Arial"/>
                <w:bCs/>
                <w:sz w:val="18"/>
                <w:szCs w:val="18"/>
              </w:rPr>
              <w:t>5</w:t>
            </w:r>
            <w:r w:rsidRPr="006F640E">
              <w:rPr>
                <w:rFonts w:ascii="Arial" w:eastAsia="华文细黑" w:hAnsi="Arial" w:cs="Arial"/>
                <w:bCs/>
                <w:sz w:val="18"/>
                <w:szCs w:val="18"/>
              </w:rPr>
              <w:t>号</w:t>
            </w:r>
          </w:p>
        </w:tc>
        <w:tc>
          <w:tcPr>
            <w:tcW w:w="452" w:type="pct"/>
            <w:shd w:val="clear" w:color="auto" w:fill="auto"/>
            <w:vAlign w:val="center"/>
          </w:tcPr>
          <w:p w14:paraId="0877D218" w14:textId="77777777"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普通住宅</w:t>
            </w:r>
          </w:p>
        </w:tc>
        <w:tc>
          <w:tcPr>
            <w:tcW w:w="527" w:type="pct"/>
            <w:shd w:val="clear" w:color="auto" w:fill="auto"/>
            <w:vAlign w:val="center"/>
          </w:tcPr>
          <w:p w14:paraId="77C3A374" w14:textId="667DE6C0"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80-90</w:t>
            </w:r>
          </w:p>
        </w:tc>
        <w:tc>
          <w:tcPr>
            <w:tcW w:w="527" w:type="pct"/>
            <w:shd w:val="clear" w:color="auto" w:fill="auto"/>
            <w:vAlign w:val="center"/>
          </w:tcPr>
          <w:p w14:paraId="276296F2" w14:textId="05C93226"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2012</w:t>
            </w:r>
          </w:p>
        </w:tc>
        <w:tc>
          <w:tcPr>
            <w:tcW w:w="678" w:type="pct"/>
          </w:tcPr>
          <w:p w14:paraId="61B9457D" w14:textId="14350570" w:rsidR="00E13C03" w:rsidRPr="006F640E" w:rsidRDefault="00476A66"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2.5</w:t>
            </w:r>
            <w:r w:rsidRPr="006F640E">
              <w:rPr>
                <w:rFonts w:ascii="Arial" w:eastAsia="华文细黑" w:hAnsi="Arial" w:cs="Arial"/>
                <w:bCs/>
                <w:sz w:val="18"/>
                <w:szCs w:val="18"/>
              </w:rPr>
              <w:t>公里</w:t>
            </w:r>
          </w:p>
        </w:tc>
      </w:tr>
      <w:tr w:rsidR="006F640E" w:rsidRPr="006F640E" w14:paraId="41FACB3B" w14:textId="1BABBA55" w:rsidTr="00E13C03">
        <w:trPr>
          <w:trHeight w:val="20"/>
          <w:jc w:val="center"/>
        </w:trPr>
        <w:tc>
          <w:tcPr>
            <w:tcW w:w="224" w:type="pct"/>
            <w:shd w:val="clear" w:color="auto" w:fill="auto"/>
            <w:vAlign w:val="center"/>
          </w:tcPr>
          <w:p w14:paraId="65528E56" w14:textId="3D859589"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5</w:t>
            </w:r>
          </w:p>
        </w:tc>
        <w:tc>
          <w:tcPr>
            <w:tcW w:w="712" w:type="pct"/>
            <w:shd w:val="clear" w:color="auto" w:fill="auto"/>
            <w:vAlign w:val="center"/>
          </w:tcPr>
          <w:p w14:paraId="2B2B5DB9" w14:textId="2798BFE2"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清雅小区</w:t>
            </w:r>
          </w:p>
        </w:tc>
        <w:tc>
          <w:tcPr>
            <w:tcW w:w="407" w:type="pct"/>
            <w:shd w:val="clear" w:color="auto" w:fill="auto"/>
            <w:vAlign w:val="center"/>
          </w:tcPr>
          <w:p w14:paraId="39B74BF0" w14:textId="77777777"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房山区</w:t>
            </w:r>
          </w:p>
        </w:tc>
        <w:tc>
          <w:tcPr>
            <w:tcW w:w="1474" w:type="pct"/>
            <w:shd w:val="clear" w:color="000000" w:fill="auto"/>
            <w:vAlign w:val="bottom"/>
          </w:tcPr>
          <w:p w14:paraId="47E905D6" w14:textId="029621FE"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北京市房山区长阳镇京良路南侧</w:t>
            </w:r>
          </w:p>
        </w:tc>
        <w:tc>
          <w:tcPr>
            <w:tcW w:w="452" w:type="pct"/>
            <w:shd w:val="clear" w:color="auto" w:fill="auto"/>
            <w:vAlign w:val="center"/>
          </w:tcPr>
          <w:p w14:paraId="5191BFCD" w14:textId="77777777"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普通住宅</w:t>
            </w:r>
          </w:p>
        </w:tc>
        <w:tc>
          <w:tcPr>
            <w:tcW w:w="527" w:type="pct"/>
            <w:shd w:val="clear" w:color="auto" w:fill="auto"/>
            <w:vAlign w:val="center"/>
          </w:tcPr>
          <w:p w14:paraId="5F780C3D" w14:textId="5949174C"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80-90</w:t>
            </w:r>
          </w:p>
        </w:tc>
        <w:tc>
          <w:tcPr>
            <w:tcW w:w="527" w:type="pct"/>
            <w:shd w:val="clear" w:color="auto" w:fill="auto"/>
            <w:vAlign w:val="center"/>
          </w:tcPr>
          <w:p w14:paraId="1B7A682A" w14:textId="37F8333E"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2000</w:t>
            </w:r>
          </w:p>
        </w:tc>
        <w:tc>
          <w:tcPr>
            <w:tcW w:w="678" w:type="pct"/>
          </w:tcPr>
          <w:p w14:paraId="26181444" w14:textId="689F43D7" w:rsidR="00E13C03" w:rsidRPr="006F640E" w:rsidRDefault="00E13C03" w:rsidP="00EE7F2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2.8</w:t>
            </w:r>
            <w:r w:rsidRPr="006F640E">
              <w:rPr>
                <w:rFonts w:ascii="Arial" w:eastAsia="华文细黑" w:hAnsi="Arial" w:cs="Arial"/>
                <w:bCs/>
                <w:sz w:val="18"/>
                <w:szCs w:val="18"/>
              </w:rPr>
              <w:t>公里</w:t>
            </w:r>
          </w:p>
        </w:tc>
      </w:tr>
    </w:tbl>
    <w:p w14:paraId="5D466FAF" w14:textId="77777777" w:rsidR="00BD69BA" w:rsidRPr="006F640E" w:rsidRDefault="00000000">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6F640E">
        <w:rPr>
          <w:rFonts w:hAnsi="宋体" w:cs="宋体" w:hint="eastAsia"/>
          <w:sz w:val="21"/>
          <w:szCs w:val="21"/>
        </w:rPr>
        <w:t>②</w:t>
      </w:r>
      <w:r w:rsidRPr="006F640E">
        <w:rPr>
          <w:rFonts w:ascii="Arial" w:hAnsi="Arial" w:cs="Arial"/>
          <w:sz w:val="21"/>
          <w:szCs w:val="21"/>
        </w:rPr>
        <w:t>样本小区的选择</w:t>
      </w:r>
    </w:p>
    <w:p w14:paraId="723783B5" w14:textId="2102DCA9"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估价对象周边小区较多，本次采用距离、成新度优先原则，综合区位、小区规模、档次等因素筛选住房小区作为本次估价对象租金的可比实例，根据本次评估的技术思路，需结合估价机构监测数据、行业主管部门（北京市房地产市场管理事务中心）监测数据和估价机构市场调查三个方面数据，全面分析估价对象周边的房地产市场租金情况，故本次选取三个可比实例分别是</w:t>
      </w:r>
      <w:r w:rsidR="00476A66" w:rsidRPr="006F640E">
        <w:rPr>
          <w:rFonts w:ascii="Arial" w:hAnsi="Arial" w:cs="Arial"/>
          <w:sz w:val="21"/>
          <w:szCs w:val="21"/>
        </w:rPr>
        <w:t>碧波园、</w:t>
      </w:r>
      <w:proofErr w:type="gramStart"/>
      <w:r w:rsidR="00476A66" w:rsidRPr="006F640E">
        <w:rPr>
          <w:rFonts w:ascii="Arial" w:hAnsi="Arial" w:cs="Arial"/>
          <w:sz w:val="21"/>
          <w:szCs w:val="21"/>
        </w:rPr>
        <w:t>世茂维</w:t>
      </w:r>
      <w:proofErr w:type="gramEnd"/>
      <w:r w:rsidR="00476A66" w:rsidRPr="006F640E">
        <w:rPr>
          <w:rFonts w:ascii="Arial" w:hAnsi="Arial" w:cs="Arial"/>
          <w:sz w:val="21"/>
          <w:szCs w:val="21"/>
        </w:rPr>
        <w:t>拉、水碾屯西里</w:t>
      </w:r>
      <w:r w:rsidRPr="006F640E">
        <w:rPr>
          <w:rFonts w:ascii="Arial" w:hAnsi="Arial" w:cs="Arial"/>
          <w:sz w:val="21"/>
          <w:szCs w:val="21"/>
        </w:rPr>
        <w:t>。</w:t>
      </w:r>
    </w:p>
    <w:p w14:paraId="56C4BE00"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fldChar w:fldCharType="begin"/>
      </w:r>
      <w:r w:rsidRPr="006F640E">
        <w:rPr>
          <w:rFonts w:ascii="Arial" w:hAnsi="Arial" w:cs="Arial"/>
          <w:sz w:val="21"/>
          <w:szCs w:val="21"/>
        </w:rPr>
        <w:instrText xml:space="preserve"> = 3 \* GB3 </w:instrText>
      </w:r>
      <w:r w:rsidRPr="006F640E">
        <w:rPr>
          <w:rFonts w:ascii="Arial" w:hAnsi="Arial" w:cs="Arial"/>
          <w:sz w:val="21"/>
          <w:szCs w:val="21"/>
        </w:rPr>
        <w:fldChar w:fldCharType="separate"/>
      </w:r>
      <w:r w:rsidRPr="006F640E">
        <w:rPr>
          <w:rFonts w:hAnsi="宋体" w:cs="宋体" w:hint="eastAsia"/>
          <w:sz w:val="21"/>
          <w:szCs w:val="21"/>
        </w:rPr>
        <w:t>③</w:t>
      </w:r>
      <w:r w:rsidRPr="006F640E">
        <w:rPr>
          <w:rFonts w:ascii="Arial" w:hAnsi="Arial" w:cs="Arial"/>
          <w:sz w:val="21"/>
          <w:szCs w:val="21"/>
        </w:rPr>
        <w:fldChar w:fldCharType="end"/>
      </w:r>
      <w:r w:rsidRPr="006F640E">
        <w:rPr>
          <w:rFonts w:ascii="Arial" w:hAnsi="Arial" w:cs="Arial"/>
          <w:sz w:val="21"/>
          <w:szCs w:val="21"/>
        </w:rPr>
        <w:t>样本小区情况</w:t>
      </w:r>
    </w:p>
    <w:p w14:paraId="54B9DA98"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根据评估专业人员对估价对象所在区域市场调查，选取了</w:t>
      </w:r>
      <w:r w:rsidRPr="006F640E">
        <w:rPr>
          <w:rFonts w:ascii="Arial" w:hAnsi="Arial" w:cs="Arial"/>
          <w:sz w:val="21"/>
          <w:szCs w:val="21"/>
        </w:rPr>
        <w:t>3</w:t>
      </w:r>
      <w:r w:rsidRPr="006F640E">
        <w:rPr>
          <w:rFonts w:ascii="Arial" w:hAnsi="Arial" w:cs="Arial"/>
          <w:sz w:val="21"/>
          <w:szCs w:val="21"/>
        </w:rPr>
        <w:t>个普通商品房住宅小区为样本小区，具体如下：</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174"/>
        <w:gridCol w:w="2487"/>
        <w:gridCol w:w="2275"/>
        <w:gridCol w:w="3362"/>
      </w:tblGrid>
      <w:tr w:rsidR="006F640E" w:rsidRPr="006F640E" w14:paraId="2B44317D" w14:textId="77777777">
        <w:trPr>
          <w:jc w:val="center"/>
        </w:trPr>
        <w:tc>
          <w:tcPr>
            <w:tcW w:w="631" w:type="pct"/>
            <w:shd w:val="clear" w:color="auto" w:fill="auto"/>
          </w:tcPr>
          <w:p w14:paraId="7903D5D4" w14:textId="77777777" w:rsidR="00BD69BA" w:rsidRPr="006F640E" w:rsidRDefault="00000000">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序号</w:t>
            </w:r>
          </w:p>
        </w:tc>
        <w:tc>
          <w:tcPr>
            <w:tcW w:w="1337" w:type="pct"/>
            <w:shd w:val="clear" w:color="auto" w:fill="auto"/>
          </w:tcPr>
          <w:p w14:paraId="232F1357" w14:textId="77777777" w:rsidR="00BD69BA" w:rsidRPr="006F640E" w:rsidRDefault="00000000">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小区名称</w:t>
            </w:r>
          </w:p>
        </w:tc>
        <w:tc>
          <w:tcPr>
            <w:tcW w:w="1223" w:type="pct"/>
            <w:shd w:val="clear" w:color="auto" w:fill="auto"/>
          </w:tcPr>
          <w:p w14:paraId="6005A4AE" w14:textId="77777777" w:rsidR="00BD69BA" w:rsidRPr="006F640E" w:rsidRDefault="00000000">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建成年代（年）</w:t>
            </w:r>
          </w:p>
        </w:tc>
        <w:tc>
          <w:tcPr>
            <w:tcW w:w="1808" w:type="pct"/>
            <w:shd w:val="clear" w:color="auto" w:fill="auto"/>
          </w:tcPr>
          <w:p w14:paraId="538B8A44" w14:textId="77777777" w:rsidR="00BD69BA" w:rsidRPr="006F640E" w:rsidRDefault="00000000">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与估价对象直线距离</w:t>
            </w:r>
          </w:p>
        </w:tc>
      </w:tr>
      <w:tr w:rsidR="006F640E" w:rsidRPr="006F640E" w14:paraId="264CEF68" w14:textId="77777777" w:rsidTr="001856C6">
        <w:trPr>
          <w:jc w:val="center"/>
        </w:trPr>
        <w:tc>
          <w:tcPr>
            <w:tcW w:w="631" w:type="pct"/>
            <w:shd w:val="clear" w:color="auto" w:fill="auto"/>
          </w:tcPr>
          <w:p w14:paraId="722B59A1" w14:textId="77777777" w:rsidR="00476A66" w:rsidRPr="006F640E" w:rsidRDefault="00476A66" w:rsidP="00476A6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1</w:t>
            </w:r>
          </w:p>
        </w:tc>
        <w:tc>
          <w:tcPr>
            <w:tcW w:w="1337" w:type="pct"/>
            <w:shd w:val="clear" w:color="auto" w:fill="auto"/>
          </w:tcPr>
          <w:p w14:paraId="041A71CC" w14:textId="4E11497F" w:rsidR="00476A66" w:rsidRPr="006F640E" w:rsidRDefault="00476A66" w:rsidP="00476A66">
            <w:pPr>
              <w:adjustRightInd w:val="0"/>
              <w:snapToGrid w:val="0"/>
              <w:spacing w:line="240" w:lineRule="exact"/>
              <w:jc w:val="center"/>
              <w:rPr>
                <w:rFonts w:ascii="Arial" w:eastAsia="华文细黑" w:hAnsi="Arial" w:cs="Arial"/>
                <w:bCs/>
                <w:sz w:val="18"/>
                <w:szCs w:val="18"/>
              </w:rPr>
            </w:pPr>
            <w:proofErr w:type="gramStart"/>
            <w:r w:rsidRPr="006F640E">
              <w:rPr>
                <w:rFonts w:ascii="Arial" w:eastAsia="华文细黑" w:hAnsi="Arial" w:cs="Arial"/>
                <w:bCs/>
                <w:sz w:val="18"/>
                <w:szCs w:val="18"/>
              </w:rPr>
              <w:t>碧波园</w:t>
            </w:r>
            <w:proofErr w:type="gramEnd"/>
          </w:p>
        </w:tc>
        <w:tc>
          <w:tcPr>
            <w:tcW w:w="1223" w:type="pct"/>
            <w:shd w:val="clear" w:color="auto" w:fill="auto"/>
            <w:vAlign w:val="center"/>
          </w:tcPr>
          <w:p w14:paraId="058C5FC7" w14:textId="2A8B1747" w:rsidR="00476A66" w:rsidRPr="006F640E" w:rsidRDefault="00476A66" w:rsidP="00476A6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2003</w:t>
            </w:r>
          </w:p>
        </w:tc>
        <w:tc>
          <w:tcPr>
            <w:tcW w:w="1808" w:type="pct"/>
            <w:shd w:val="clear" w:color="auto" w:fill="auto"/>
          </w:tcPr>
          <w:p w14:paraId="7542FF66" w14:textId="4705AD62" w:rsidR="00476A66" w:rsidRPr="006F640E" w:rsidRDefault="00476A66" w:rsidP="00476A6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1.2</w:t>
            </w:r>
            <w:r w:rsidRPr="006F640E">
              <w:rPr>
                <w:rFonts w:ascii="Arial" w:eastAsia="华文细黑" w:hAnsi="Arial" w:cs="Arial"/>
                <w:bCs/>
                <w:sz w:val="18"/>
                <w:szCs w:val="18"/>
              </w:rPr>
              <w:t>公里</w:t>
            </w:r>
          </w:p>
        </w:tc>
      </w:tr>
      <w:tr w:rsidR="006F640E" w:rsidRPr="006F640E" w14:paraId="0E56F7B3" w14:textId="77777777" w:rsidTr="00476A66">
        <w:trPr>
          <w:jc w:val="center"/>
        </w:trPr>
        <w:tc>
          <w:tcPr>
            <w:tcW w:w="631" w:type="pct"/>
            <w:shd w:val="clear" w:color="auto" w:fill="auto"/>
          </w:tcPr>
          <w:p w14:paraId="70892C4A" w14:textId="77777777" w:rsidR="00476A66" w:rsidRPr="006F640E" w:rsidRDefault="00476A66" w:rsidP="00476A6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w:t>
            </w:r>
          </w:p>
        </w:tc>
        <w:tc>
          <w:tcPr>
            <w:tcW w:w="1337" w:type="pct"/>
            <w:shd w:val="clear" w:color="auto" w:fill="auto"/>
            <w:vAlign w:val="center"/>
          </w:tcPr>
          <w:p w14:paraId="597505F9" w14:textId="16D88488" w:rsidR="00476A66" w:rsidRPr="006F640E" w:rsidRDefault="00476A66" w:rsidP="00476A66">
            <w:pPr>
              <w:adjustRightInd w:val="0"/>
              <w:snapToGrid w:val="0"/>
              <w:spacing w:line="240" w:lineRule="exact"/>
              <w:jc w:val="center"/>
              <w:rPr>
                <w:rFonts w:ascii="Arial" w:eastAsia="华文细黑" w:hAnsi="Arial" w:cs="Arial"/>
                <w:bCs/>
                <w:sz w:val="18"/>
                <w:szCs w:val="18"/>
              </w:rPr>
            </w:pPr>
            <w:proofErr w:type="gramStart"/>
            <w:r w:rsidRPr="006F640E">
              <w:rPr>
                <w:rFonts w:ascii="Arial" w:eastAsia="华文细黑" w:hAnsi="Arial" w:cs="Arial"/>
                <w:bCs/>
                <w:sz w:val="18"/>
                <w:szCs w:val="18"/>
              </w:rPr>
              <w:t>世茂维</w:t>
            </w:r>
            <w:proofErr w:type="gramEnd"/>
            <w:r w:rsidRPr="006F640E">
              <w:rPr>
                <w:rFonts w:ascii="Arial" w:eastAsia="华文细黑" w:hAnsi="Arial" w:cs="Arial"/>
                <w:bCs/>
                <w:sz w:val="18"/>
                <w:szCs w:val="18"/>
              </w:rPr>
              <w:t>拉</w:t>
            </w:r>
          </w:p>
        </w:tc>
        <w:tc>
          <w:tcPr>
            <w:tcW w:w="1223" w:type="pct"/>
            <w:shd w:val="clear" w:color="auto" w:fill="auto"/>
            <w:vAlign w:val="center"/>
          </w:tcPr>
          <w:p w14:paraId="7972FB4B" w14:textId="2A9A6801" w:rsidR="00476A66" w:rsidRPr="006F640E" w:rsidRDefault="00476A66" w:rsidP="00476A6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2015</w:t>
            </w:r>
          </w:p>
        </w:tc>
        <w:tc>
          <w:tcPr>
            <w:tcW w:w="1808" w:type="pct"/>
            <w:shd w:val="clear" w:color="auto" w:fill="auto"/>
          </w:tcPr>
          <w:p w14:paraId="4B1F6448" w14:textId="10382B05" w:rsidR="00476A66" w:rsidRPr="006F640E" w:rsidRDefault="00476A66" w:rsidP="00476A6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0.6</w:t>
            </w:r>
            <w:r w:rsidRPr="006F640E">
              <w:rPr>
                <w:rFonts w:ascii="Arial" w:eastAsia="华文细黑" w:hAnsi="Arial" w:cs="Arial"/>
                <w:bCs/>
                <w:sz w:val="18"/>
                <w:szCs w:val="18"/>
              </w:rPr>
              <w:t>公里</w:t>
            </w:r>
          </w:p>
        </w:tc>
      </w:tr>
      <w:tr w:rsidR="006F640E" w:rsidRPr="006F640E" w14:paraId="2EB7C474" w14:textId="77777777" w:rsidTr="00476A66">
        <w:trPr>
          <w:jc w:val="center"/>
        </w:trPr>
        <w:tc>
          <w:tcPr>
            <w:tcW w:w="631" w:type="pct"/>
            <w:shd w:val="clear" w:color="auto" w:fill="auto"/>
          </w:tcPr>
          <w:p w14:paraId="396943D4" w14:textId="77777777" w:rsidR="00476A66" w:rsidRPr="006F640E" w:rsidRDefault="00476A66" w:rsidP="00476A6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3</w:t>
            </w:r>
          </w:p>
        </w:tc>
        <w:tc>
          <w:tcPr>
            <w:tcW w:w="1337" w:type="pct"/>
            <w:shd w:val="clear" w:color="auto" w:fill="auto"/>
            <w:vAlign w:val="center"/>
          </w:tcPr>
          <w:p w14:paraId="165BDF87" w14:textId="0E2A2643" w:rsidR="00476A66" w:rsidRPr="006F640E" w:rsidRDefault="00476A66" w:rsidP="00476A6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水碾屯西里</w:t>
            </w:r>
          </w:p>
        </w:tc>
        <w:tc>
          <w:tcPr>
            <w:tcW w:w="1223" w:type="pct"/>
            <w:shd w:val="clear" w:color="auto" w:fill="auto"/>
            <w:vAlign w:val="center"/>
          </w:tcPr>
          <w:p w14:paraId="5D9B0AC5" w14:textId="673B9FC6" w:rsidR="00476A66" w:rsidRPr="006F640E" w:rsidRDefault="00476A66" w:rsidP="00476A6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2013</w:t>
            </w:r>
          </w:p>
        </w:tc>
        <w:tc>
          <w:tcPr>
            <w:tcW w:w="1808" w:type="pct"/>
            <w:shd w:val="clear" w:color="auto" w:fill="auto"/>
          </w:tcPr>
          <w:p w14:paraId="1FF90168" w14:textId="39E7F642" w:rsidR="00476A66" w:rsidRPr="006F640E" w:rsidRDefault="00476A66" w:rsidP="00476A66">
            <w:pPr>
              <w:adjustRightInd w:val="0"/>
              <w:snapToGrid w:val="0"/>
              <w:spacing w:line="240" w:lineRule="exact"/>
              <w:jc w:val="center"/>
              <w:rPr>
                <w:rFonts w:ascii="Arial" w:eastAsia="华文细黑" w:hAnsi="Arial" w:cs="Arial"/>
                <w:bCs/>
                <w:sz w:val="18"/>
                <w:szCs w:val="18"/>
              </w:rPr>
            </w:pPr>
            <w:r w:rsidRPr="006F640E">
              <w:rPr>
                <w:rFonts w:ascii="Arial" w:eastAsia="华文细黑" w:hAnsi="Arial" w:cs="Arial"/>
                <w:bCs/>
                <w:sz w:val="18"/>
                <w:szCs w:val="18"/>
              </w:rPr>
              <w:t>1.6</w:t>
            </w:r>
            <w:r w:rsidRPr="006F640E">
              <w:rPr>
                <w:rFonts w:ascii="Arial" w:eastAsia="华文细黑" w:hAnsi="Arial" w:cs="Arial"/>
                <w:bCs/>
                <w:sz w:val="18"/>
                <w:szCs w:val="18"/>
              </w:rPr>
              <w:t>公里</w:t>
            </w:r>
          </w:p>
        </w:tc>
      </w:tr>
    </w:tbl>
    <w:p w14:paraId="5AF86F87" w14:textId="77777777" w:rsidR="00BD69BA" w:rsidRPr="006F640E" w:rsidRDefault="00BD69BA">
      <w:pPr>
        <w:pStyle w:val="11"/>
        <w:autoSpaceDE w:val="0"/>
        <w:autoSpaceDN w:val="0"/>
        <w:snapToGrid w:val="0"/>
        <w:spacing w:line="240" w:lineRule="auto"/>
        <w:ind w:firstLineChars="200" w:firstLine="360"/>
        <w:jc w:val="both"/>
        <w:textAlignment w:val="bottom"/>
        <w:rPr>
          <w:rFonts w:ascii="Arial" w:hAnsi="Arial" w:cs="Arial"/>
          <w:sz w:val="18"/>
          <w:szCs w:val="18"/>
        </w:rPr>
      </w:pPr>
    </w:p>
    <w:p w14:paraId="07DB82A3" w14:textId="351A8836" w:rsidR="00BD69BA" w:rsidRPr="006F640E" w:rsidRDefault="00000000">
      <w:pPr>
        <w:pStyle w:val="11"/>
        <w:autoSpaceDE w:val="0"/>
        <w:autoSpaceDN w:val="0"/>
        <w:adjustRightInd/>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样本小区</w:t>
      </w:r>
      <w:proofErr w:type="gramStart"/>
      <w:r w:rsidRPr="006F640E">
        <w:rPr>
          <w:rFonts w:ascii="Arial" w:hAnsi="Arial" w:cs="Arial"/>
          <w:sz w:val="21"/>
          <w:szCs w:val="21"/>
        </w:rPr>
        <w:t>一</w:t>
      </w:r>
      <w:proofErr w:type="gramEnd"/>
      <w:r w:rsidRPr="006F640E">
        <w:rPr>
          <w:rFonts w:ascii="Arial" w:hAnsi="Arial" w:cs="Arial"/>
          <w:sz w:val="21"/>
          <w:szCs w:val="21"/>
        </w:rPr>
        <w:t>：</w:t>
      </w:r>
      <w:r w:rsidR="00476A66" w:rsidRPr="006F640E">
        <w:rPr>
          <w:rFonts w:ascii="Arial" w:hAnsi="Arial" w:cs="Arial"/>
          <w:sz w:val="21"/>
          <w:szCs w:val="21"/>
        </w:rPr>
        <w:t>碧波园</w:t>
      </w:r>
    </w:p>
    <w:p w14:paraId="0B2F4C9C" w14:textId="716C1662" w:rsidR="00BD69BA" w:rsidRPr="006F640E" w:rsidRDefault="00476A66">
      <w:pPr>
        <w:pStyle w:val="11"/>
        <w:autoSpaceDE w:val="0"/>
        <w:autoSpaceDN w:val="0"/>
        <w:adjustRightInd/>
        <w:spacing w:line="480" w:lineRule="auto"/>
        <w:ind w:firstLineChars="200" w:firstLine="420"/>
        <w:jc w:val="both"/>
        <w:textAlignment w:val="bottom"/>
        <w:rPr>
          <w:rFonts w:ascii="Arial" w:hAnsi="Arial" w:cs="Arial"/>
          <w:sz w:val="22"/>
          <w:szCs w:val="22"/>
        </w:rPr>
      </w:pPr>
      <w:proofErr w:type="gramStart"/>
      <w:r w:rsidRPr="006F640E">
        <w:rPr>
          <w:rFonts w:ascii="Arial" w:hAnsi="Arial" w:cs="Arial"/>
          <w:sz w:val="21"/>
          <w:szCs w:val="21"/>
        </w:rPr>
        <w:t>碧波园</w:t>
      </w:r>
      <w:proofErr w:type="gramEnd"/>
      <w:r w:rsidRPr="006F640E">
        <w:rPr>
          <w:rFonts w:ascii="Arial" w:hAnsi="Arial" w:cs="Arial"/>
          <w:sz w:val="21"/>
          <w:szCs w:val="21"/>
        </w:rPr>
        <w:t>小区位于北京市房山区阳城环路</w:t>
      </w:r>
      <w:r w:rsidRPr="006F640E">
        <w:rPr>
          <w:rFonts w:ascii="Arial" w:hAnsi="Arial" w:cs="Arial"/>
          <w:sz w:val="21"/>
          <w:szCs w:val="21"/>
        </w:rPr>
        <w:t>13</w:t>
      </w:r>
      <w:r w:rsidRPr="006F640E">
        <w:rPr>
          <w:rFonts w:ascii="Arial" w:hAnsi="Arial" w:cs="Arial"/>
          <w:sz w:val="21"/>
          <w:szCs w:val="21"/>
        </w:rPr>
        <w:t>号，建成于</w:t>
      </w:r>
      <w:r w:rsidRPr="006F640E">
        <w:rPr>
          <w:rFonts w:ascii="Arial" w:hAnsi="Arial" w:cs="Arial"/>
          <w:sz w:val="21"/>
          <w:szCs w:val="21"/>
        </w:rPr>
        <w:t>2003</w:t>
      </w:r>
      <w:r w:rsidRPr="006F640E">
        <w:rPr>
          <w:rFonts w:ascii="Arial" w:hAnsi="Arial" w:cs="Arial"/>
          <w:sz w:val="21"/>
          <w:szCs w:val="21"/>
        </w:rPr>
        <w:t>年，</w:t>
      </w:r>
      <w:r w:rsidR="004B452A" w:rsidRPr="006F640E">
        <w:rPr>
          <w:rFonts w:ascii="Arial" w:hAnsi="Arial" w:cs="Arial"/>
          <w:sz w:val="21"/>
          <w:szCs w:val="21"/>
        </w:rPr>
        <w:t>总建筑面积</w:t>
      </w:r>
      <w:r w:rsidR="004B452A" w:rsidRPr="006F640E">
        <w:rPr>
          <w:rFonts w:ascii="Arial" w:hAnsi="Arial" w:cs="Arial"/>
          <w:sz w:val="21"/>
          <w:szCs w:val="21"/>
        </w:rPr>
        <w:t>450000</w:t>
      </w:r>
      <w:r w:rsidR="004B452A" w:rsidRPr="006F640E">
        <w:rPr>
          <w:rFonts w:ascii="Arial" w:hAnsi="Arial" w:cs="Arial"/>
          <w:sz w:val="21"/>
          <w:szCs w:val="21"/>
        </w:rPr>
        <w:t>平方米，总占地面积</w:t>
      </w:r>
      <w:r w:rsidR="004B452A" w:rsidRPr="006F640E">
        <w:rPr>
          <w:rFonts w:ascii="Arial" w:hAnsi="Arial" w:cs="Arial"/>
          <w:sz w:val="21"/>
          <w:szCs w:val="21"/>
        </w:rPr>
        <w:t>454500</w:t>
      </w:r>
      <w:r w:rsidR="004B452A" w:rsidRPr="006F640E">
        <w:rPr>
          <w:rFonts w:ascii="Arial" w:hAnsi="Arial" w:cs="Arial"/>
          <w:sz w:val="21"/>
          <w:szCs w:val="21"/>
        </w:rPr>
        <w:t>平方米，共计房屋</w:t>
      </w:r>
      <w:r w:rsidR="004B452A" w:rsidRPr="006F640E">
        <w:rPr>
          <w:rFonts w:ascii="Arial" w:hAnsi="Arial" w:cs="Arial"/>
          <w:sz w:val="21"/>
          <w:szCs w:val="21"/>
        </w:rPr>
        <w:t>1200</w:t>
      </w:r>
      <w:r w:rsidR="004B452A" w:rsidRPr="006F640E">
        <w:rPr>
          <w:rFonts w:ascii="Arial" w:hAnsi="Arial" w:cs="Arial"/>
          <w:sz w:val="21"/>
          <w:szCs w:val="21"/>
        </w:rPr>
        <w:t>户</w:t>
      </w:r>
      <w:r w:rsidRPr="006F640E">
        <w:rPr>
          <w:rFonts w:ascii="Arial" w:hAnsi="Arial" w:cs="Arial"/>
          <w:sz w:val="21"/>
          <w:szCs w:val="21"/>
        </w:rPr>
        <w:t>，建筑密度适中，环境状况较好，绿化率约</w:t>
      </w:r>
      <w:r w:rsidRPr="006F640E">
        <w:rPr>
          <w:rFonts w:ascii="Arial" w:hAnsi="Arial" w:cs="Arial"/>
          <w:sz w:val="21"/>
          <w:szCs w:val="21"/>
        </w:rPr>
        <w:t>30%</w:t>
      </w:r>
      <w:r w:rsidRPr="006F640E">
        <w:rPr>
          <w:rFonts w:ascii="Arial" w:hAnsi="Arial" w:cs="Arial"/>
          <w:sz w:val="21"/>
          <w:szCs w:val="21"/>
        </w:rPr>
        <w:t>，物业管理费为</w:t>
      </w:r>
      <w:r w:rsidRPr="006F640E">
        <w:rPr>
          <w:rFonts w:ascii="Arial" w:hAnsi="Arial" w:cs="Arial"/>
          <w:sz w:val="21"/>
          <w:szCs w:val="21"/>
        </w:rPr>
        <w:t>0.48</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月，主力户型为</w:t>
      </w:r>
      <w:r w:rsidRPr="006F640E">
        <w:rPr>
          <w:rFonts w:ascii="Arial" w:hAnsi="Arial" w:cs="Arial"/>
          <w:sz w:val="21"/>
          <w:szCs w:val="21"/>
        </w:rPr>
        <w:t>90-100</w:t>
      </w:r>
      <w:r w:rsidRPr="006F640E">
        <w:rPr>
          <w:rFonts w:ascii="Arial" w:hAnsi="Arial" w:cs="Arial"/>
          <w:sz w:val="21"/>
          <w:szCs w:val="21"/>
        </w:rPr>
        <w:t>平方米的二居室，</w:t>
      </w:r>
      <w:r w:rsidR="004B452A" w:rsidRPr="006F640E">
        <w:rPr>
          <w:rFonts w:ascii="Arial" w:hAnsi="Arial" w:cs="Arial"/>
          <w:sz w:val="21"/>
          <w:szCs w:val="21"/>
        </w:rPr>
        <w:t>朝向为南北，建筑面积为</w:t>
      </w:r>
      <w:r w:rsidR="004B452A" w:rsidRPr="006F640E">
        <w:rPr>
          <w:rFonts w:ascii="Arial" w:hAnsi="Arial" w:cs="Arial"/>
          <w:sz w:val="21"/>
          <w:szCs w:val="21"/>
        </w:rPr>
        <w:t>90-100</w:t>
      </w:r>
      <w:r w:rsidR="004B452A" w:rsidRPr="006F640E">
        <w:rPr>
          <w:rFonts w:ascii="Arial" w:hAnsi="Arial" w:cs="Arial"/>
          <w:sz w:val="21"/>
          <w:szCs w:val="21"/>
        </w:rPr>
        <w:t>平方米，</w:t>
      </w:r>
      <w:r w:rsidRPr="006F640E">
        <w:rPr>
          <w:rFonts w:ascii="Arial" w:hAnsi="Arial" w:cs="Arial"/>
          <w:sz w:val="21"/>
          <w:szCs w:val="21"/>
        </w:rPr>
        <w:t>距离估价对象直线距离约</w:t>
      </w:r>
      <w:r w:rsidRPr="006F640E">
        <w:rPr>
          <w:rFonts w:ascii="Arial" w:hAnsi="Arial" w:cs="Arial"/>
          <w:sz w:val="21"/>
          <w:szCs w:val="21"/>
        </w:rPr>
        <w:t>1.2</w:t>
      </w:r>
      <w:r w:rsidRPr="006F640E">
        <w:rPr>
          <w:rFonts w:ascii="Arial" w:hAnsi="Arial" w:cs="Arial"/>
          <w:sz w:val="21"/>
          <w:szCs w:val="21"/>
        </w:rPr>
        <w:t>公里。</w:t>
      </w:r>
    </w:p>
    <w:p w14:paraId="309AA24A" w14:textId="24E0CBCE" w:rsidR="00BD69BA" w:rsidRPr="006F640E" w:rsidRDefault="00000000">
      <w:pPr>
        <w:pStyle w:val="11"/>
        <w:autoSpaceDE w:val="0"/>
        <w:autoSpaceDN w:val="0"/>
        <w:adjustRightInd/>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样本小区二：</w:t>
      </w:r>
      <w:proofErr w:type="gramStart"/>
      <w:r w:rsidR="00476A66" w:rsidRPr="006F640E">
        <w:rPr>
          <w:rFonts w:ascii="Arial" w:hAnsi="Arial" w:cs="Arial"/>
          <w:sz w:val="21"/>
          <w:szCs w:val="21"/>
        </w:rPr>
        <w:t>世茂维</w:t>
      </w:r>
      <w:proofErr w:type="gramEnd"/>
      <w:r w:rsidR="00476A66" w:rsidRPr="006F640E">
        <w:rPr>
          <w:rFonts w:ascii="Arial" w:hAnsi="Arial" w:cs="Arial"/>
          <w:sz w:val="21"/>
          <w:szCs w:val="21"/>
        </w:rPr>
        <w:t>拉</w:t>
      </w:r>
    </w:p>
    <w:p w14:paraId="3B8038A2" w14:textId="52C3A4C9" w:rsidR="00476A66" w:rsidRPr="006F640E" w:rsidRDefault="00476A66">
      <w:pPr>
        <w:pStyle w:val="11"/>
        <w:autoSpaceDE w:val="0"/>
        <w:autoSpaceDN w:val="0"/>
        <w:adjustRightInd/>
        <w:spacing w:line="480" w:lineRule="auto"/>
        <w:ind w:firstLineChars="200" w:firstLine="420"/>
        <w:jc w:val="both"/>
        <w:textAlignment w:val="bottom"/>
        <w:rPr>
          <w:rFonts w:ascii="Arial" w:hAnsi="Arial" w:cs="Arial"/>
          <w:sz w:val="21"/>
          <w:szCs w:val="21"/>
        </w:rPr>
      </w:pPr>
      <w:proofErr w:type="gramStart"/>
      <w:r w:rsidRPr="006F640E">
        <w:rPr>
          <w:rFonts w:ascii="Arial" w:hAnsi="Arial" w:cs="Arial"/>
          <w:sz w:val="21"/>
          <w:szCs w:val="21"/>
        </w:rPr>
        <w:t>世茂维拉位于</w:t>
      </w:r>
      <w:proofErr w:type="gramEnd"/>
      <w:r w:rsidRPr="006F640E">
        <w:rPr>
          <w:rFonts w:ascii="Arial" w:hAnsi="Arial" w:cs="Arial"/>
          <w:sz w:val="21"/>
          <w:szCs w:val="21"/>
        </w:rPr>
        <w:t>北京市房山区阳城环路</w:t>
      </w:r>
      <w:r w:rsidRPr="006F640E">
        <w:rPr>
          <w:rFonts w:ascii="Arial" w:hAnsi="Arial" w:cs="Arial"/>
          <w:sz w:val="21"/>
          <w:szCs w:val="21"/>
        </w:rPr>
        <w:t>17</w:t>
      </w:r>
      <w:r w:rsidRPr="006F640E">
        <w:rPr>
          <w:rFonts w:ascii="Arial" w:hAnsi="Arial" w:cs="Arial"/>
          <w:sz w:val="21"/>
          <w:szCs w:val="21"/>
        </w:rPr>
        <w:t>号，建成于</w:t>
      </w:r>
      <w:r w:rsidRPr="006F640E">
        <w:rPr>
          <w:rFonts w:ascii="Arial" w:hAnsi="Arial" w:cs="Arial"/>
          <w:sz w:val="21"/>
          <w:szCs w:val="21"/>
        </w:rPr>
        <w:t>2015</w:t>
      </w:r>
      <w:r w:rsidRPr="006F640E">
        <w:rPr>
          <w:rFonts w:ascii="Arial" w:hAnsi="Arial" w:cs="Arial"/>
          <w:sz w:val="21"/>
          <w:szCs w:val="21"/>
        </w:rPr>
        <w:t>年，总建筑面积</w:t>
      </w:r>
      <w:r w:rsidRPr="006F640E">
        <w:rPr>
          <w:rFonts w:ascii="Arial" w:hAnsi="Arial" w:cs="Arial"/>
          <w:sz w:val="21"/>
          <w:szCs w:val="21"/>
        </w:rPr>
        <w:t>230000</w:t>
      </w:r>
      <w:r w:rsidRPr="006F640E">
        <w:rPr>
          <w:rFonts w:ascii="Arial" w:hAnsi="Arial" w:cs="Arial"/>
          <w:sz w:val="21"/>
          <w:szCs w:val="21"/>
        </w:rPr>
        <w:t>平方米，总占地面积</w:t>
      </w:r>
      <w:r w:rsidRPr="006F640E">
        <w:rPr>
          <w:rFonts w:ascii="Arial" w:hAnsi="Arial" w:cs="Arial"/>
          <w:sz w:val="21"/>
          <w:szCs w:val="21"/>
        </w:rPr>
        <w:t>100000</w:t>
      </w:r>
      <w:r w:rsidRPr="006F640E">
        <w:rPr>
          <w:rFonts w:ascii="Arial" w:hAnsi="Arial" w:cs="Arial"/>
          <w:sz w:val="21"/>
          <w:szCs w:val="21"/>
        </w:rPr>
        <w:t>平方米，共计房屋</w:t>
      </w:r>
      <w:r w:rsidRPr="006F640E">
        <w:rPr>
          <w:rFonts w:ascii="Arial" w:hAnsi="Arial" w:cs="Arial"/>
          <w:sz w:val="21"/>
          <w:szCs w:val="21"/>
        </w:rPr>
        <w:t>956</w:t>
      </w:r>
      <w:r w:rsidRPr="006F640E">
        <w:rPr>
          <w:rFonts w:ascii="Arial" w:hAnsi="Arial" w:cs="Arial"/>
          <w:sz w:val="21"/>
          <w:szCs w:val="21"/>
        </w:rPr>
        <w:t>户，建筑密度适中，环境状况较好，</w:t>
      </w:r>
      <w:r w:rsidR="004B452A" w:rsidRPr="006F640E">
        <w:rPr>
          <w:rFonts w:ascii="Arial" w:hAnsi="Arial" w:cs="Arial"/>
          <w:sz w:val="21"/>
          <w:szCs w:val="21"/>
        </w:rPr>
        <w:t>绿化率约为</w:t>
      </w:r>
      <w:r w:rsidR="004B452A" w:rsidRPr="006F640E">
        <w:rPr>
          <w:rFonts w:ascii="Arial" w:hAnsi="Arial" w:cs="Arial"/>
          <w:sz w:val="21"/>
          <w:szCs w:val="21"/>
        </w:rPr>
        <w:t>40%</w:t>
      </w:r>
      <w:r w:rsidR="004B452A" w:rsidRPr="006F640E">
        <w:rPr>
          <w:rFonts w:ascii="Arial" w:hAnsi="Arial" w:cs="Arial"/>
          <w:sz w:val="21"/>
          <w:szCs w:val="21"/>
        </w:rPr>
        <w:t>，</w:t>
      </w:r>
      <w:r w:rsidRPr="006F640E">
        <w:rPr>
          <w:rFonts w:ascii="Arial" w:hAnsi="Arial" w:cs="Arial"/>
          <w:sz w:val="21"/>
          <w:szCs w:val="21"/>
        </w:rPr>
        <w:t>物业管理费为</w:t>
      </w:r>
      <w:r w:rsidRPr="006F640E">
        <w:rPr>
          <w:rFonts w:ascii="Arial" w:hAnsi="Arial" w:cs="Arial"/>
          <w:sz w:val="21"/>
          <w:szCs w:val="21"/>
        </w:rPr>
        <w:lastRenderedPageBreak/>
        <w:t>2.8</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月，主力户型为一居室，朝向为南向，建筑面积为</w:t>
      </w:r>
      <w:r w:rsidR="004B452A" w:rsidRPr="006F640E">
        <w:rPr>
          <w:rFonts w:ascii="Arial" w:hAnsi="Arial" w:cs="Arial"/>
          <w:sz w:val="21"/>
          <w:szCs w:val="21"/>
        </w:rPr>
        <w:t>60-70</w:t>
      </w:r>
      <w:r w:rsidRPr="006F640E">
        <w:rPr>
          <w:rFonts w:ascii="Arial" w:hAnsi="Arial" w:cs="Arial"/>
          <w:sz w:val="21"/>
          <w:szCs w:val="21"/>
        </w:rPr>
        <w:t>平方米，距估价对象直线距离约</w:t>
      </w:r>
      <w:r w:rsidR="004B452A" w:rsidRPr="006F640E">
        <w:rPr>
          <w:rFonts w:ascii="Arial" w:hAnsi="Arial" w:cs="Arial"/>
          <w:sz w:val="21"/>
          <w:szCs w:val="21"/>
        </w:rPr>
        <w:t>0.6</w:t>
      </w:r>
      <w:r w:rsidRPr="006F640E">
        <w:rPr>
          <w:rFonts w:ascii="Arial" w:hAnsi="Arial" w:cs="Arial"/>
          <w:sz w:val="21"/>
          <w:szCs w:val="21"/>
        </w:rPr>
        <w:t>公里。</w:t>
      </w:r>
    </w:p>
    <w:p w14:paraId="2CCC62F0" w14:textId="696C050D" w:rsidR="00BD69BA" w:rsidRPr="006F640E" w:rsidRDefault="00000000">
      <w:pPr>
        <w:pStyle w:val="11"/>
        <w:autoSpaceDE w:val="0"/>
        <w:autoSpaceDN w:val="0"/>
        <w:adjustRightInd/>
        <w:spacing w:line="480" w:lineRule="auto"/>
        <w:jc w:val="both"/>
        <w:textAlignment w:val="bottom"/>
        <w:rPr>
          <w:rFonts w:ascii="Arial" w:hAnsi="Arial" w:cs="Arial"/>
          <w:sz w:val="21"/>
          <w:szCs w:val="21"/>
        </w:rPr>
      </w:pPr>
      <w:r w:rsidRPr="006F640E">
        <w:rPr>
          <w:rFonts w:ascii="Arial" w:hAnsi="Arial" w:cs="Arial"/>
          <w:b/>
          <w:sz w:val="21"/>
          <w:szCs w:val="21"/>
        </w:rPr>
        <w:t xml:space="preserve">    </w:t>
      </w:r>
      <w:r w:rsidRPr="006F640E">
        <w:rPr>
          <w:rFonts w:ascii="Arial" w:hAnsi="Arial" w:cs="Arial"/>
          <w:sz w:val="21"/>
          <w:szCs w:val="21"/>
        </w:rPr>
        <w:t>样本小区三：</w:t>
      </w:r>
      <w:r w:rsidR="00476A66" w:rsidRPr="006F640E">
        <w:rPr>
          <w:rFonts w:ascii="Arial" w:hAnsi="Arial" w:cs="Arial"/>
          <w:sz w:val="21"/>
          <w:szCs w:val="21"/>
        </w:rPr>
        <w:t>水碾屯西里</w:t>
      </w:r>
    </w:p>
    <w:p w14:paraId="12462B4B" w14:textId="582F148E" w:rsidR="00BD69BA" w:rsidRPr="006F640E" w:rsidRDefault="004B452A" w:rsidP="00A61B74">
      <w:pPr>
        <w:pStyle w:val="11"/>
        <w:autoSpaceDE w:val="0"/>
        <w:autoSpaceDN w:val="0"/>
        <w:adjustRightInd/>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水碾屯西里位于北京市房山区阜盛大街，建成于</w:t>
      </w:r>
      <w:r w:rsidRPr="006F640E">
        <w:rPr>
          <w:rFonts w:ascii="Arial" w:hAnsi="Arial" w:cs="Arial"/>
          <w:sz w:val="21"/>
          <w:szCs w:val="21"/>
        </w:rPr>
        <w:t>2013</w:t>
      </w:r>
      <w:r w:rsidRPr="006F640E">
        <w:rPr>
          <w:rFonts w:ascii="Arial" w:hAnsi="Arial" w:cs="Arial"/>
          <w:sz w:val="21"/>
          <w:szCs w:val="21"/>
        </w:rPr>
        <w:t>年，建筑结构为钢混，共</w:t>
      </w:r>
      <w:r w:rsidRPr="006F640E">
        <w:rPr>
          <w:rFonts w:ascii="Arial" w:hAnsi="Arial" w:cs="Arial"/>
          <w:sz w:val="21"/>
          <w:szCs w:val="21"/>
        </w:rPr>
        <w:t>504</w:t>
      </w:r>
      <w:r w:rsidRPr="006F640E">
        <w:rPr>
          <w:rFonts w:ascii="Arial" w:hAnsi="Arial" w:cs="Arial"/>
          <w:sz w:val="21"/>
          <w:szCs w:val="21"/>
        </w:rPr>
        <w:t>户，建筑密度适中，环境状况较好，绿化率约为</w:t>
      </w:r>
      <w:r w:rsidRPr="006F640E">
        <w:rPr>
          <w:rFonts w:ascii="Arial" w:hAnsi="Arial" w:cs="Arial"/>
          <w:sz w:val="21"/>
          <w:szCs w:val="21"/>
        </w:rPr>
        <w:t>30%</w:t>
      </w:r>
      <w:r w:rsidRPr="006F640E">
        <w:rPr>
          <w:rFonts w:ascii="Arial" w:hAnsi="Arial" w:cs="Arial"/>
          <w:sz w:val="21"/>
          <w:szCs w:val="21"/>
        </w:rPr>
        <w:t>，物业管理费为</w:t>
      </w:r>
      <w:r w:rsidRPr="006F640E">
        <w:rPr>
          <w:rFonts w:ascii="Arial" w:hAnsi="Arial" w:cs="Arial"/>
          <w:sz w:val="21"/>
          <w:szCs w:val="21"/>
        </w:rPr>
        <w:t>2.5</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月，主力户型为二居室，朝向为南北向，建筑面积为</w:t>
      </w:r>
      <w:r w:rsidRPr="006F640E">
        <w:rPr>
          <w:rFonts w:ascii="Arial" w:hAnsi="Arial" w:cs="Arial"/>
          <w:sz w:val="21"/>
          <w:szCs w:val="21"/>
        </w:rPr>
        <w:t>80-90</w:t>
      </w:r>
      <w:r w:rsidRPr="006F640E">
        <w:rPr>
          <w:rFonts w:ascii="Arial" w:hAnsi="Arial" w:cs="Arial"/>
          <w:sz w:val="21"/>
          <w:szCs w:val="21"/>
        </w:rPr>
        <w:t>平方米，距估价对象直线距离约</w:t>
      </w:r>
      <w:r w:rsidRPr="006F640E">
        <w:rPr>
          <w:rFonts w:ascii="Arial" w:hAnsi="Arial" w:cs="Arial"/>
          <w:sz w:val="21"/>
          <w:szCs w:val="21"/>
        </w:rPr>
        <w:t>1.6</w:t>
      </w:r>
      <w:r w:rsidRPr="006F640E">
        <w:rPr>
          <w:rFonts w:ascii="Arial" w:hAnsi="Arial" w:cs="Arial"/>
          <w:sz w:val="21"/>
          <w:szCs w:val="21"/>
        </w:rPr>
        <w:t>公里。</w:t>
      </w:r>
    </w:p>
    <w:p w14:paraId="28F7A3F4" w14:textId="77777777" w:rsidR="00BD69BA" w:rsidRPr="006F640E" w:rsidRDefault="00000000">
      <w:pPr>
        <w:pStyle w:val="11"/>
        <w:autoSpaceDE w:val="0"/>
        <w:autoSpaceDN w:val="0"/>
        <w:spacing w:line="480" w:lineRule="auto"/>
        <w:ind w:firstLineChars="200" w:firstLine="420"/>
        <w:jc w:val="center"/>
        <w:textAlignment w:val="bottom"/>
        <w:rPr>
          <w:rFonts w:ascii="Arial" w:hAnsi="Arial" w:cs="Arial"/>
          <w:sz w:val="21"/>
          <w:szCs w:val="21"/>
        </w:rPr>
      </w:pPr>
      <w:r w:rsidRPr="006F640E">
        <w:rPr>
          <w:rFonts w:ascii="Arial" w:hAnsi="Arial" w:cs="Arial"/>
          <w:sz w:val="21"/>
          <w:szCs w:val="21"/>
        </w:rPr>
        <w:t>估价对象及样本小区位置示意图</w:t>
      </w:r>
    </w:p>
    <w:p w14:paraId="3F599AF6" w14:textId="6EB1A342" w:rsidR="00BD69BA" w:rsidRPr="006F640E" w:rsidRDefault="00A61B74">
      <w:pPr>
        <w:pStyle w:val="11"/>
        <w:autoSpaceDE w:val="0"/>
        <w:autoSpaceDN w:val="0"/>
        <w:spacing w:line="480" w:lineRule="auto"/>
        <w:jc w:val="center"/>
        <w:textAlignment w:val="bottom"/>
        <w:rPr>
          <w:rFonts w:ascii="Arial" w:hAnsi="Arial" w:cs="Arial"/>
          <w:sz w:val="21"/>
          <w:szCs w:val="21"/>
        </w:rPr>
      </w:pPr>
      <w:r w:rsidRPr="006F640E">
        <w:rPr>
          <w:rFonts w:ascii="Arial" w:hAnsi="Arial" w:cs="Arial"/>
          <w:noProof/>
        </w:rPr>
        <w:drawing>
          <wp:inline distT="0" distB="0" distL="0" distR="0" wp14:anchorId="2FD11290" wp14:editId="0CE89D5D">
            <wp:extent cx="6337359" cy="5064980"/>
            <wp:effectExtent l="0" t="0" r="6350" b="2540"/>
            <wp:docPr id="45593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3562" name=""/>
                    <pic:cNvPicPr/>
                  </pic:nvPicPr>
                  <pic:blipFill>
                    <a:blip r:embed="rId34"/>
                    <a:stretch>
                      <a:fillRect/>
                    </a:stretch>
                  </pic:blipFill>
                  <pic:spPr>
                    <a:xfrm>
                      <a:off x="0" y="0"/>
                      <a:ext cx="6338913" cy="5066222"/>
                    </a:xfrm>
                    <a:prstGeom prst="rect">
                      <a:avLst/>
                    </a:prstGeom>
                  </pic:spPr>
                </pic:pic>
              </a:graphicData>
            </a:graphic>
          </wp:inline>
        </w:drawing>
      </w:r>
    </w:p>
    <w:p w14:paraId="38103F47" w14:textId="77777777" w:rsidR="00E435B0" w:rsidRPr="006F640E" w:rsidRDefault="00E435B0">
      <w:pPr>
        <w:rPr>
          <w:rFonts w:ascii="Arial" w:hAnsi="Arial" w:cs="Arial"/>
          <w:sz w:val="21"/>
          <w:szCs w:val="21"/>
        </w:rPr>
      </w:pPr>
      <w:r w:rsidRPr="006F640E">
        <w:rPr>
          <w:rFonts w:ascii="Arial" w:hAnsi="Arial" w:cs="Arial"/>
          <w:sz w:val="21"/>
          <w:szCs w:val="21"/>
        </w:rPr>
        <w:br w:type="page"/>
      </w:r>
    </w:p>
    <w:p w14:paraId="6B9AA89B" w14:textId="55EB1EFA" w:rsidR="00BD69BA" w:rsidRPr="006F640E" w:rsidRDefault="00000000">
      <w:pPr>
        <w:pStyle w:val="11"/>
        <w:autoSpaceDE w:val="0"/>
        <w:autoSpaceDN w:val="0"/>
        <w:spacing w:line="480" w:lineRule="auto"/>
        <w:ind w:firstLineChars="200" w:firstLine="420"/>
        <w:textAlignment w:val="bottom"/>
        <w:rPr>
          <w:rFonts w:ascii="Arial" w:hAnsi="Arial" w:cs="Arial"/>
          <w:sz w:val="21"/>
          <w:szCs w:val="21"/>
        </w:rPr>
      </w:pPr>
      <w:r w:rsidRPr="006F640E">
        <w:rPr>
          <w:rFonts w:ascii="Arial" w:hAnsi="Arial" w:cs="Arial"/>
          <w:sz w:val="21"/>
          <w:szCs w:val="21"/>
        </w:rPr>
        <w:lastRenderedPageBreak/>
        <w:t>根据估价人员统计的市场租金数据，本次评估设定三个可比实例小区标准房如下：</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138"/>
        <w:gridCol w:w="2620"/>
        <w:gridCol w:w="2618"/>
        <w:gridCol w:w="2922"/>
      </w:tblGrid>
      <w:tr w:rsidR="006F640E" w:rsidRPr="006F640E" w14:paraId="4A3A103A" w14:textId="77777777">
        <w:trPr>
          <w:trHeight w:val="227"/>
          <w:jc w:val="center"/>
        </w:trPr>
        <w:tc>
          <w:tcPr>
            <w:tcW w:w="1023" w:type="dxa"/>
            <w:tcBorders>
              <w:right w:val="single" w:sz="4" w:space="0" w:color="auto"/>
            </w:tcBorders>
            <w:shd w:val="clear" w:color="auto" w:fill="auto"/>
            <w:vAlign w:val="center"/>
          </w:tcPr>
          <w:p w14:paraId="274328F6"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项目</w:t>
            </w:r>
          </w:p>
        </w:tc>
        <w:tc>
          <w:tcPr>
            <w:tcW w:w="2355" w:type="dxa"/>
            <w:tcBorders>
              <w:left w:val="single" w:sz="4" w:space="0" w:color="auto"/>
            </w:tcBorders>
            <w:shd w:val="clear" w:color="auto" w:fill="auto"/>
            <w:vAlign w:val="center"/>
          </w:tcPr>
          <w:p w14:paraId="56873983" w14:textId="4F061444" w:rsidR="00BD69BA" w:rsidRPr="006F640E" w:rsidRDefault="00476A66">
            <w:pPr>
              <w:overflowPunct w:val="0"/>
              <w:adjustRightInd w:val="0"/>
              <w:snapToGrid w:val="0"/>
              <w:spacing w:line="240" w:lineRule="exact"/>
              <w:jc w:val="center"/>
              <w:rPr>
                <w:rFonts w:ascii="Arial" w:eastAsia="华文细黑" w:hAnsi="Arial" w:cs="Arial"/>
                <w:kern w:val="2"/>
                <w:sz w:val="18"/>
                <w:szCs w:val="18"/>
              </w:rPr>
            </w:pPr>
            <w:proofErr w:type="gramStart"/>
            <w:r w:rsidRPr="006F640E">
              <w:rPr>
                <w:rFonts w:ascii="Arial" w:eastAsia="华文细黑" w:hAnsi="Arial" w:cs="Arial"/>
                <w:sz w:val="18"/>
                <w:szCs w:val="18"/>
              </w:rPr>
              <w:t>碧波园</w:t>
            </w:r>
            <w:proofErr w:type="gramEnd"/>
          </w:p>
        </w:tc>
        <w:tc>
          <w:tcPr>
            <w:tcW w:w="2353" w:type="dxa"/>
            <w:tcBorders>
              <w:right w:val="single" w:sz="4" w:space="0" w:color="auto"/>
            </w:tcBorders>
            <w:shd w:val="clear" w:color="auto" w:fill="auto"/>
            <w:vAlign w:val="center"/>
          </w:tcPr>
          <w:p w14:paraId="1CB62FC2" w14:textId="08656F5D" w:rsidR="00BD69BA" w:rsidRPr="006F640E" w:rsidRDefault="00476A66">
            <w:pPr>
              <w:overflowPunct w:val="0"/>
              <w:adjustRightInd w:val="0"/>
              <w:snapToGrid w:val="0"/>
              <w:spacing w:line="240" w:lineRule="exact"/>
              <w:jc w:val="center"/>
              <w:rPr>
                <w:rFonts w:ascii="Arial" w:eastAsia="华文细黑" w:hAnsi="Arial" w:cs="Arial"/>
                <w:kern w:val="2"/>
                <w:sz w:val="18"/>
                <w:szCs w:val="18"/>
              </w:rPr>
            </w:pPr>
            <w:proofErr w:type="gramStart"/>
            <w:r w:rsidRPr="006F640E">
              <w:rPr>
                <w:rFonts w:ascii="Arial" w:eastAsia="华文细黑" w:hAnsi="Arial" w:cs="Arial"/>
                <w:sz w:val="18"/>
                <w:szCs w:val="18"/>
              </w:rPr>
              <w:t>世茂维</w:t>
            </w:r>
            <w:proofErr w:type="gramEnd"/>
            <w:r w:rsidRPr="006F640E">
              <w:rPr>
                <w:rFonts w:ascii="Arial" w:eastAsia="华文细黑" w:hAnsi="Arial" w:cs="Arial"/>
                <w:sz w:val="18"/>
                <w:szCs w:val="18"/>
              </w:rPr>
              <w:t>拉</w:t>
            </w:r>
          </w:p>
        </w:tc>
        <w:tc>
          <w:tcPr>
            <w:tcW w:w="2627" w:type="dxa"/>
            <w:tcBorders>
              <w:left w:val="single" w:sz="4" w:space="0" w:color="auto"/>
            </w:tcBorders>
            <w:shd w:val="clear" w:color="auto" w:fill="auto"/>
            <w:vAlign w:val="center"/>
          </w:tcPr>
          <w:p w14:paraId="1452DECD" w14:textId="683661D5" w:rsidR="00BD69BA" w:rsidRPr="006F640E" w:rsidRDefault="00476A66">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sz w:val="18"/>
                <w:szCs w:val="18"/>
              </w:rPr>
              <w:t>水碾屯西里</w:t>
            </w:r>
          </w:p>
        </w:tc>
      </w:tr>
      <w:tr w:rsidR="006F640E" w:rsidRPr="006F640E" w14:paraId="1F470420" w14:textId="77777777">
        <w:trPr>
          <w:trHeight w:val="227"/>
          <w:jc w:val="center"/>
        </w:trPr>
        <w:tc>
          <w:tcPr>
            <w:tcW w:w="1023" w:type="dxa"/>
            <w:tcBorders>
              <w:right w:val="single" w:sz="4" w:space="0" w:color="auto"/>
            </w:tcBorders>
            <w:shd w:val="clear" w:color="auto" w:fill="auto"/>
            <w:vAlign w:val="center"/>
          </w:tcPr>
          <w:p w14:paraId="308D4BED"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楼层</w:t>
            </w:r>
          </w:p>
        </w:tc>
        <w:tc>
          <w:tcPr>
            <w:tcW w:w="2355" w:type="dxa"/>
            <w:tcBorders>
              <w:left w:val="single" w:sz="4" w:space="0" w:color="auto"/>
            </w:tcBorders>
            <w:shd w:val="clear" w:color="auto" w:fill="auto"/>
            <w:vAlign w:val="center"/>
          </w:tcPr>
          <w:p w14:paraId="37A6882F"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中楼层</w:t>
            </w:r>
          </w:p>
        </w:tc>
        <w:tc>
          <w:tcPr>
            <w:tcW w:w="2353" w:type="dxa"/>
            <w:tcBorders>
              <w:right w:val="single" w:sz="4" w:space="0" w:color="auto"/>
            </w:tcBorders>
            <w:shd w:val="clear" w:color="auto" w:fill="auto"/>
            <w:vAlign w:val="center"/>
          </w:tcPr>
          <w:p w14:paraId="0AC338B0"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中楼层</w:t>
            </w:r>
          </w:p>
        </w:tc>
        <w:tc>
          <w:tcPr>
            <w:tcW w:w="2627" w:type="dxa"/>
            <w:tcBorders>
              <w:left w:val="single" w:sz="4" w:space="0" w:color="auto"/>
            </w:tcBorders>
            <w:shd w:val="clear" w:color="auto" w:fill="auto"/>
            <w:vAlign w:val="center"/>
          </w:tcPr>
          <w:p w14:paraId="7E626198"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中楼层</w:t>
            </w:r>
          </w:p>
        </w:tc>
      </w:tr>
      <w:tr w:rsidR="006F640E" w:rsidRPr="006F640E" w14:paraId="4F3C7309" w14:textId="77777777">
        <w:trPr>
          <w:trHeight w:val="227"/>
          <w:jc w:val="center"/>
        </w:trPr>
        <w:tc>
          <w:tcPr>
            <w:tcW w:w="1023" w:type="dxa"/>
            <w:tcBorders>
              <w:right w:val="single" w:sz="4" w:space="0" w:color="auto"/>
            </w:tcBorders>
            <w:shd w:val="clear" w:color="auto" w:fill="auto"/>
            <w:vAlign w:val="center"/>
          </w:tcPr>
          <w:p w14:paraId="0275F581"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户型</w:t>
            </w:r>
          </w:p>
        </w:tc>
        <w:tc>
          <w:tcPr>
            <w:tcW w:w="2355" w:type="dxa"/>
            <w:tcBorders>
              <w:left w:val="single" w:sz="4" w:space="0" w:color="auto"/>
            </w:tcBorders>
            <w:shd w:val="clear" w:color="auto" w:fill="auto"/>
            <w:vAlign w:val="center"/>
          </w:tcPr>
          <w:p w14:paraId="0257F9FC"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二居室</w:t>
            </w:r>
          </w:p>
        </w:tc>
        <w:tc>
          <w:tcPr>
            <w:tcW w:w="2353" w:type="dxa"/>
            <w:tcBorders>
              <w:right w:val="single" w:sz="4" w:space="0" w:color="auto"/>
            </w:tcBorders>
            <w:shd w:val="clear" w:color="auto" w:fill="auto"/>
            <w:vAlign w:val="center"/>
          </w:tcPr>
          <w:p w14:paraId="041DDACC" w14:textId="6E143824" w:rsidR="00BD69BA" w:rsidRPr="006F640E" w:rsidRDefault="00A61B74">
            <w:pPr>
              <w:overflowPunct w:val="0"/>
              <w:adjustRightInd w:val="0"/>
              <w:snapToGrid w:val="0"/>
              <w:spacing w:line="240" w:lineRule="exact"/>
              <w:jc w:val="center"/>
              <w:rPr>
                <w:rFonts w:ascii="Arial" w:eastAsia="华文细黑" w:hAnsi="Arial" w:cs="Arial"/>
                <w:kern w:val="2"/>
                <w:sz w:val="18"/>
                <w:szCs w:val="18"/>
              </w:rPr>
            </w:pPr>
            <w:proofErr w:type="gramStart"/>
            <w:r w:rsidRPr="006F640E">
              <w:rPr>
                <w:rFonts w:ascii="Arial" w:eastAsia="华文细黑" w:hAnsi="Arial" w:cs="Arial"/>
                <w:kern w:val="2"/>
                <w:sz w:val="18"/>
                <w:szCs w:val="18"/>
              </w:rPr>
              <w:t>一</w:t>
            </w:r>
            <w:proofErr w:type="gramEnd"/>
            <w:r w:rsidRPr="006F640E">
              <w:rPr>
                <w:rFonts w:ascii="Arial" w:eastAsia="华文细黑" w:hAnsi="Arial" w:cs="Arial"/>
                <w:kern w:val="2"/>
                <w:sz w:val="18"/>
                <w:szCs w:val="18"/>
              </w:rPr>
              <w:t>居室</w:t>
            </w:r>
          </w:p>
        </w:tc>
        <w:tc>
          <w:tcPr>
            <w:tcW w:w="2627" w:type="dxa"/>
            <w:tcBorders>
              <w:left w:val="single" w:sz="4" w:space="0" w:color="auto"/>
            </w:tcBorders>
            <w:shd w:val="clear" w:color="auto" w:fill="auto"/>
            <w:vAlign w:val="center"/>
          </w:tcPr>
          <w:p w14:paraId="085F6899"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二居室</w:t>
            </w:r>
          </w:p>
        </w:tc>
      </w:tr>
      <w:tr w:rsidR="006F640E" w:rsidRPr="006F640E" w14:paraId="5966608E" w14:textId="77777777">
        <w:trPr>
          <w:trHeight w:val="227"/>
          <w:jc w:val="center"/>
        </w:trPr>
        <w:tc>
          <w:tcPr>
            <w:tcW w:w="1023" w:type="dxa"/>
            <w:tcBorders>
              <w:right w:val="single" w:sz="4" w:space="0" w:color="auto"/>
            </w:tcBorders>
            <w:shd w:val="clear" w:color="auto" w:fill="auto"/>
            <w:vAlign w:val="center"/>
          </w:tcPr>
          <w:p w14:paraId="5D160EE6"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面积</w:t>
            </w:r>
          </w:p>
        </w:tc>
        <w:tc>
          <w:tcPr>
            <w:tcW w:w="2355" w:type="dxa"/>
            <w:tcBorders>
              <w:left w:val="single" w:sz="4" w:space="0" w:color="auto"/>
            </w:tcBorders>
            <w:shd w:val="clear" w:color="auto" w:fill="auto"/>
            <w:vAlign w:val="center"/>
          </w:tcPr>
          <w:p w14:paraId="324681FF" w14:textId="445BB84E" w:rsidR="00BD69BA" w:rsidRPr="006F640E" w:rsidRDefault="00A61B74">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90-100</w:t>
            </w:r>
          </w:p>
        </w:tc>
        <w:tc>
          <w:tcPr>
            <w:tcW w:w="2353" w:type="dxa"/>
            <w:tcBorders>
              <w:right w:val="single" w:sz="4" w:space="0" w:color="auto"/>
            </w:tcBorders>
            <w:shd w:val="clear" w:color="auto" w:fill="auto"/>
            <w:vAlign w:val="center"/>
          </w:tcPr>
          <w:p w14:paraId="55F5D174" w14:textId="5149613C" w:rsidR="00BD69BA" w:rsidRPr="006F640E" w:rsidRDefault="00A61B74">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60-70</w:t>
            </w:r>
          </w:p>
        </w:tc>
        <w:tc>
          <w:tcPr>
            <w:tcW w:w="2627" w:type="dxa"/>
            <w:tcBorders>
              <w:left w:val="single" w:sz="4" w:space="0" w:color="auto"/>
            </w:tcBorders>
            <w:shd w:val="clear" w:color="auto" w:fill="auto"/>
            <w:vAlign w:val="center"/>
          </w:tcPr>
          <w:p w14:paraId="5271235C" w14:textId="487D15E3" w:rsidR="00BD69BA" w:rsidRPr="006F640E" w:rsidRDefault="00A61B74">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80-90</w:t>
            </w:r>
          </w:p>
        </w:tc>
      </w:tr>
      <w:tr w:rsidR="006F640E" w:rsidRPr="006F640E" w14:paraId="697EAD2C" w14:textId="77777777">
        <w:trPr>
          <w:trHeight w:val="227"/>
          <w:jc w:val="center"/>
        </w:trPr>
        <w:tc>
          <w:tcPr>
            <w:tcW w:w="1023" w:type="dxa"/>
            <w:tcBorders>
              <w:right w:val="single" w:sz="4" w:space="0" w:color="auto"/>
            </w:tcBorders>
            <w:shd w:val="clear" w:color="auto" w:fill="auto"/>
            <w:vAlign w:val="center"/>
          </w:tcPr>
          <w:p w14:paraId="47930326"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朝向</w:t>
            </w:r>
          </w:p>
        </w:tc>
        <w:tc>
          <w:tcPr>
            <w:tcW w:w="2355" w:type="dxa"/>
            <w:tcBorders>
              <w:left w:val="single" w:sz="4" w:space="0" w:color="auto"/>
            </w:tcBorders>
            <w:shd w:val="clear" w:color="auto" w:fill="auto"/>
            <w:vAlign w:val="center"/>
          </w:tcPr>
          <w:p w14:paraId="6DECA14B"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南北</w:t>
            </w:r>
          </w:p>
        </w:tc>
        <w:tc>
          <w:tcPr>
            <w:tcW w:w="2353" w:type="dxa"/>
            <w:tcBorders>
              <w:right w:val="single" w:sz="4" w:space="0" w:color="auto"/>
            </w:tcBorders>
            <w:shd w:val="clear" w:color="auto" w:fill="auto"/>
            <w:vAlign w:val="center"/>
          </w:tcPr>
          <w:p w14:paraId="29F4A7F1" w14:textId="01BD8920"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南</w:t>
            </w:r>
          </w:p>
        </w:tc>
        <w:tc>
          <w:tcPr>
            <w:tcW w:w="2627" w:type="dxa"/>
            <w:tcBorders>
              <w:left w:val="single" w:sz="4" w:space="0" w:color="auto"/>
            </w:tcBorders>
            <w:shd w:val="clear" w:color="auto" w:fill="auto"/>
            <w:vAlign w:val="center"/>
          </w:tcPr>
          <w:p w14:paraId="29DB9F65"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南北</w:t>
            </w:r>
          </w:p>
        </w:tc>
      </w:tr>
      <w:tr w:rsidR="006F640E" w:rsidRPr="006F640E" w14:paraId="08ED1DD7" w14:textId="77777777">
        <w:trPr>
          <w:trHeight w:val="227"/>
          <w:jc w:val="center"/>
        </w:trPr>
        <w:tc>
          <w:tcPr>
            <w:tcW w:w="1023" w:type="dxa"/>
            <w:tcBorders>
              <w:right w:val="single" w:sz="4" w:space="0" w:color="auto"/>
            </w:tcBorders>
            <w:shd w:val="clear" w:color="auto" w:fill="auto"/>
            <w:vAlign w:val="center"/>
          </w:tcPr>
          <w:p w14:paraId="3BC655C3"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装修</w:t>
            </w:r>
          </w:p>
        </w:tc>
        <w:tc>
          <w:tcPr>
            <w:tcW w:w="2355" w:type="dxa"/>
            <w:tcBorders>
              <w:left w:val="single" w:sz="4" w:space="0" w:color="auto"/>
            </w:tcBorders>
            <w:shd w:val="clear" w:color="auto" w:fill="auto"/>
            <w:vAlign w:val="center"/>
          </w:tcPr>
          <w:p w14:paraId="42D4FF71"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普通装修</w:t>
            </w:r>
          </w:p>
        </w:tc>
        <w:tc>
          <w:tcPr>
            <w:tcW w:w="2353" w:type="dxa"/>
            <w:tcBorders>
              <w:right w:val="single" w:sz="4" w:space="0" w:color="auto"/>
            </w:tcBorders>
            <w:shd w:val="clear" w:color="auto" w:fill="auto"/>
            <w:vAlign w:val="center"/>
          </w:tcPr>
          <w:p w14:paraId="00587795"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普通装修</w:t>
            </w:r>
          </w:p>
        </w:tc>
        <w:tc>
          <w:tcPr>
            <w:tcW w:w="2627" w:type="dxa"/>
            <w:tcBorders>
              <w:left w:val="single" w:sz="4" w:space="0" w:color="auto"/>
            </w:tcBorders>
            <w:shd w:val="clear" w:color="auto" w:fill="auto"/>
            <w:vAlign w:val="center"/>
          </w:tcPr>
          <w:p w14:paraId="5CF04753"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普通装修</w:t>
            </w:r>
          </w:p>
        </w:tc>
      </w:tr>
      <w:tr w:rsidR="00BD69BA" w:rsidRPr="006F640E" w14:paraId="56AB49F6" w14:textId="77777777">
        <w:trPr>
          <w:trHeight w:val="227"/>
          <w:jc w:val="center"/>
        </w:trPr>
        <w:tc>
          <w:tcPr>
            <w:tcW w:w="1023" w:type="dxa"/>
            <w:tcBorders>
              <w:right w:val="single" w:sz="4" w:space="0" w:color="auto"/>
            </w:tcBorders>
            <w:shd w:val="clear" w:color="auto" w:fill="auto"/>
            <w:vAlign w:val="center"/>
          </w:tcPr>
          <w:p w14:paraId="0B9E6513" w14:textId="77777777"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设备</w:t>
            </w:r>
          </w:p>
        </w:tc>
        <w:tc>
          <w:tcPr>
            <w:tcW w:w="2355" w:type="dxa"/>
            <w:tcBorders>
              <w:left w:val="single" w:sz="4" w:space="0" w:color="auto"/>
            </w:tcBorders>
            <w:shd w:val="clear" w:color="auto" w:fill="auto"/>
            <w:vAlign w:val="center"/>
          </w:tcPr>
          <w:p w14:paraId="56984492" w14:textId="5F424B11"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齐全</w:t>
            </w:r>
          </w:p>
        </w:tc>
        <w:tc>
          <w:tcPr>
            <w:tcW w:w="2353" w:type="dxa"/>
            <w:tcBorders>
              <w:right w:val="single" w:sz="4" w:space="0" w:color="auto"/>
            </w:tcBorders>
            <w:shd w:val="clear" w:color="auto" w:fill="auto"/>
            <w:vAlign w:val="center"/>
          </w:tcPr>
          <w:p w14:paraId="2A8B777F" w14:textId="0D46BF18"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齐全</w:t>
            </w:r>
          </w:p>
        </w:tc>
        <w:tc>
          <w:tcPr>
            <w:tcW w:w="2627" w:type="dxa"/>
            <w:tcBorders>
              <w:left w:val="single" w:sz="4" w:space="0" w:color="auto"/>
            </w:tcBorders>
            <w:shd w:val="clear" w:color="auto" w:fill="auto"/>
            <w:vAlign w:val="center"/>
          </w:tcPr>
          <w:p w14:paraId="4374108A" w14:textId="138EE36F" w:rsidR="00BD69BA" w:rsidRPr="006F640E" w:rsidRDefault="00000000">
            <w:pPr>
              <w:overflowPunct w:val="0"/>
              <w:adjustRightInd w:val="0"/>
              <w:snapToGrid w:val="0"/>
              <w:spacing w:line="240" w:lineRule="exact"/>
              <w:jc w:val="center"/>
              <w:rPr>
                <w:rFonts w:ascii="Arial" w:eastAsia="华文细黑" w:hAnsi="Arial" w:cs="Arial"/>
                <w:kern w:val="2"/>
                <w:sz w:val="18"/>
                <w:szCs w:val="18"/>
              </w:rPr>
            </w:pPr>
            <w:r w:rsidRPr="006F640E">
              <w:rPr>
                <w:rFonts w:ascii="Arial" w:eastAsia="华文细黑" w:hAnsi="Arial" w:cs="Arial"/>
                <w:kern w:val="2"/>
                <w:sz w:val="18"/>
                <w:szCs w:val="18"/>
              </w:rPr>
              <w:t>齐全</w:t>
            </w:r>
          </w:p>
        </w:tc>
      </w:tr>
    </w:tbl>
    <w:p w14:paraId="04413551" w14:textId="77777777" w:rsidR="00BD69BA" w:rsidRPr="006F640E" w:rsidRDefault="00BD69BA">
      <w:pPr>
        <w:overflowPunct w:val="0"/>
        <w:spacing w:line="240" w:lineRule="atLeast"/>
        <w:jc w:val="center"/>
        <w:rPr>
          <w:rFonts w:ascii="Arial" w:hAnsi="Arial" w:cs="Arial"/>
          <w:kern w:val="2"/>
          <w:sz w:val="20"/>
          <w:szCs w:val="21"/>
        </w:rPr>
      </w:pPr>
    </w:p>
    <w:p w14:paraId="54A71AD3"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fldChar w:fldCharType="begin"/>
      </w:r>
      <w:r w:rsidRPr="006F640E">
        <w:rPr>
          <w:rFonts w:ascii="Arial" w:hAnsi="Arial" w:cs="Arial"/>
          <w:sz w:val="21"/>
          <w:szCs w:val="21"/>
        </w:rPr>
        <w:instrText xml:space="preserve"> = 4 \* GB3 </w:instrText>
      </w:r>
      <w:r w:rsidRPr="006F640E">
        <w:rPr>
          <w:rFonts w:ascii="Arial" w:hAnsi="Arial" w:cs="Arial"/>
          <w:sz w:val="21"/>
          <w:szCs w:val="21"/>
        </w:rPr>
        <w:fldChar w:fldCharType="separate"/>
      </w:r>
      <w:r w:rsidRPr="006F640E">
        <w:rPr>
          <w:rFonts w:hAnsi="宋体" w:cs="宋体" w:hint="eastAsia"/>
          <w:sz w:val="21"/>
          <w:szCs w:val="21"/>
        </w:rPr>
        <w:t>④</w:t>
      </w:r>
      <w:r w:rsidRPr="006F640E">
        <w:rPr>
          <w:rFonts w:ascii="Arial" w:hAnsi="Arial" w:cs="Arial"/>
          <w:sz w:val="21"/>
          <w:szCs w:val="21"/>
        </w:rPr>
        <w:fldChar w:fldCharType="end"/>
      </w:r>
      <w:r w:rsidRPr="006F640E">
        <w:rPr>
          <w:rFonts w:ascii="Arial" w:hAnsi="Arial" w:cs="Arial"/>
          <w:sz w:val="21"/>
          <w:szCs w:val="21"/>
        </w:rPr>
        <w:t>样本数据统计分析</w:t>
      </w:r>
    </w:p>
    <w:p w14:paraId="29BCE58C"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本次评估估价对象周边区域住宅小区近</w:t>
      </w:r>
      <w:proofErr w:type="gramStart"/>
      <w:r w:rsidRPr="006F640E">
        <w:rPr>
          <w:rFonts w:ascii="Arial" w:hAnsi="Arial" w:cs="Arial"/>
          <w:sz w:val="21"/>
          <w:szCs w:val="21"/>
        </w:rPr>
        <w:t>一</w:t>
      </w:r>
      <w:proofErr w:type="gramEnd"/>
      <w:r w:rsidRPr="006F640E">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4EBEFDFB"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A.</w:t>
      </w:r>
      <w:r w:rsidRPr="006F640E">
        <w:rPr>
          <w:rFonts w:ascii="Arial" w:hAnsi="Arial" w:cs="Arial"/>
          <w:sz w:val="21"/>
          <w:szCs w:val="21"/>
        </w:rPr>
        <w:t>估价机构监测数据（中指数据）</w:t>
      </w:r>
    </w:p>
    <w:p w14:paraId="10226306" w14:textId="555D3B73"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样本小区</w:t>
      </w:r>
      <w:proofErr w:type="gramStart"/>
      <w:r w:rsidRPr="006F640E">
        <w:rPr>
          <w:rFonts w:ascii="Arial" w:hAnsi="Arial" w:cs="Arial"/>
          <w:sz w:val="21"/>
          <w:szCs w:val="21"/>
        </w:rPr>
        <w:t>一</w:t>
      </w:r>
      <w:proofErr w:type="gramEnd"/>
      <w:r w:rsidRPr="006F640E">
        <w:rPr>
          <w:rFonts w:ascii="Arial" w:hAnsi="Arial" w:cs="Arial"/>
          <w:sz w:val="21"/>
          <w:szCs w:val="21"/>
        </w:rPr>
        <w:t>：</w:t>
      </w:r>
      <w:r w:rsidR="00476A66" w:rsidRPr="006F640E">
        <w:rPr>
          <w:rFonts w:ascii="Arial" w:hAnsi="Arial" w:cs="Arial"/>
          <w:sz w:val="21"/>
          <w:szCs w:val="21"/>
        </w:rPr>
        <w:t>碧波园</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003"/>
        <w:gridCol w:w="2122"/>
        <w:gridCol w:w="4173"/>
      </w:tblGrid>
      <w:tr w:rsidR="006F640E" w:rsidRPr="006F640E" w14:paraId="3DE8C45B" w14:textId="77777777" w:rsidTr="008A15E9">
        <w:trPr>
          <w:trHeight w:val="285"/>
          <w:tblHeader/>
          <w:jc w:val="center"/>
        </w:trPr>
        <w:tc>
          <w:tcPr>
            <w:tcW w:w="1615" w:type="pct"/>
            <w:shd w:val="clear" w:color="auto" w:fill="auto"/>
            <w:noWrap/>
            <w:vAlign w:val="center"/>
          </w:tcPr>
          <w:p w14:paraId="123D92AE"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时间</w:t>
            </w:r>
          </w:p>
        </w:tc>
        <w:tc>
          <w:tcPr>
            <w:tcW w:w="1141" w:type="pct"/>
            <w:shd w:val="clear" w:color="auto" w:fill="auto"/>
            <w:noWrap/>
            <w:vAlign w:val="center"/>
          </w:tcPr>
          <w:p w14:paraId="5F30EB36"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样本数量</w:t>
            </w:r>
          </w:p>
        </w:tc>
        <w:tc>
          <w:tcPr>
            <w:tcW w:w="2244" w:type="pct"/>
          </w:tcPr>
          <w:p w14:paraId="72BC53D3"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租金平均单价（元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月）（含物业费、含供暖费、含租赁税费）</w:t>
            </w:r>
          </w:p>
        </w:tc>
      </w:tr>
      <w:tr w:rsidR="006F640E" w:rsidRPr="006F640E" w14:paraId="02947051" w14:textId="77777777" w:rsidTr="008A15E9">
        <w:trPr>
          <w:trHeight w:val="345"/>
          <w:jc w:val="center"/>
        </w:trPr>
        <w:tc>
          <w:tcPr>
            <w:tcW w:w="1615" w:type="pct"/>
            <w:shd w:val="clear" w:color="auto" w:fill="auto"/>
            <w:noWrap/>
            <w:vAlign w:val="center"/>
          </w:tcPr>
          <w:p w14:paraId="25C1B6E5" w14:textId="70DE5FB5"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2022</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2022</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12</w:t>
            </w:r>
            <w:r w:rsidRPr="006F640E">
              <w:rPr>
                <w:rFonts w:ascii="Arial" w:eastAsia="华文细黑" w:hAnsi="Arial" w:cs="Arial"/>
                <w:sz w:val="18"/>
                <w:szCs w:val="18"/>
                <w:lang w:bidi="ar"/>
              </w:rPr>
              <w:t>月）</w:t>
            </w:r>
          </w:p>
        </w:tc>
        <w:tc>
          <w:tcPr>
            <w:tcW w:w="1141" w:type="pct"/>
            <w:shd w:val="clear" w:color="auto" w:fill="auto"/>
            <w:noWrap/>
            <w:vAlign w:val="center"/>
          </w:tcPr>
          <w:p w14:paraId="13922EE2" w14:textId="3C9A0EAF"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w:t>
            </w:r>
          </w:p>
        </w:tc>
        <w:tc>
          <w:tcPr>
            <w:tcW w:w="2244" w:type="pct"/>
            <w:vAlign w:val="center"/>
          </w:tcPr>
          <w:p w14:paraId="6A1D56B6" w14:textId="7E0FF4C0"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36.49</w:t>
            </w:r>
          </w:p>
        </w:tc>
      </w:tr>
      <w:tr w:rsidR="006F640E" w:rsidRPr="006F640E" w14:paraId="79C32C6A" w14:textId="77777777" w:rsidTr="008A15E9">
        <w:trPr>
          <w:trHeight w:val="285"/>
          <w:jc w:val="center"/>
        </w:trPr>
        <w:tc>
          <w:tcPr>
            <w:tcW w:w="1615" w:type="pct"/>
            <w:shd w:val="clear" w:color="auto" w:fill="auto"/>
            <w:noWrap/>
            <w:vAlign w:val="center"/>
          </w:tcPr>
          <w:p w14:paraId="13A591FE" w14:textId="15269047"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年一季度</w:t>
            </w:r>
          </w:p>
        </w:tc>
        <w:tc>
          <w:tcPr>
            <w:tcW w:w="1141" w:type="pct"/>
            <w:shd w:val="clear" w:color="auto" w:fill="auto"/>
            <w:noWrap/>
          </w:tcPr>
          <w:p w14:paraId="51DE8A73" w14:textId="77777777"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61725210" w14:textId="34A298D8"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37.66</w:t>
            </w:r>
          </w:p>
        </w:tc>
      </w:tr>
      <w:tr w:rsidR="006F640E" w:rsidRPr="006F640E" w14:paraId="11E49009" w14:textId="77777777" w:rsidTr="008A15E9">
        <w:trPr>
          <w:trHeight w:val="285"/>
          <w:jc w:val="center"/>
        </w:trPr>
        <w:tc>
          <w:tcPr>
            <w:tcW w:w="1615" w:type="pct"/>
            <w:shd w:val="clear" w:color="auto" w:fill="auto"/>
            <w:noWrap/>
            <w:vAlign w:val="center"/>
          </w:tcPr>
          <w:p w14:paraId="4F8BE155" w14:textId="6CF8F4E6"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年二季度</w:t>
            </w:r>
          </w:p>
        </w:tc>
        <w:tc>
          <w:tcPr>
            <w:tcW w:w="1141" w:type="pct"/>
            <w:shd w:val="clear" w:color="auto" w:fill="auto"/>
            <w:noWrap/>
          </w:tcPr>
          <w:p w14:paraId="4450596A" w14:textId="77777777"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598301B0" w14:textId="149922E8"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36.30</w:t>
            </w:r>
          </w:p>
        </w:tc>
      </w:tr>
      <w:tr w:rsidR="006F640E" w:rsidRPr="006F640E" w14:paraId="4471C0F4" w14:textId="77777777" w:rsidTr="008A15E9">
        <w:trPr>
          <w:trHeight w:val="285"/>
          <w:jc w:val="center"/>
        </w:trPr>
        <w:tc>
          <w:tcPr>
            <w:tcW w:w="1615" w:type="pct"/>
            <w:shd w:val="clear" w:color="auto" w:fill="auto"/>
            <w:noWrap/>
            <w:vAlign w:val="center"/>
          </w:tcPr>
          <w:p w14:paraId="08766D9C" w14:textId="6E6B961F"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年三季度</w:t>
            </w:r>
          </w:p>
        </w:tc>
        <w:tc>
          <w:tcPr>
            <w:tcW w:w="1141" w:type="pct"/>
            <w:shd w:val="clear" w:color="auto" w:fill="auto"/>
            <w:noWrap/>
          </w:tcPr>
          <w:p w14:paraId="42579FF6" w14:textId="49CBB256"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36A0733D" w14:textId="6A3540C2"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35.55</w:t>
            </w:r>
          </w:p>
        </w:tc>
      </w:tr>
      <w:tr w:rsidR="006F640E" w:rsidRPr="006F640E" w14:paraId="4768953D" w14:textId="77777777" w:rsidTr="008A15E9">
        <w:trPr>
          <w:trHeight w:val="285"/>
          <w:jc w:val="center"/>
        </w:trPr>
        <w:tc>
          <w:tcPr>
            <w:tcW w:w="1615" w:type="pct"/>
            <w:shd w:val="clear" w:color="auto" w:fill="auto"/>
            <w:noWrap/>
            <w:vAlign w:val="center"/>
          </w:tcPr>
          <w:p w14:paraId="63BD550A" w14:textId="162021E1"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2023</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11-12</w:t>
            </w:r>
            <w:r w:rsidRPr="006F640E">
              <w:rPr>
                <w:rFonts w:ascii="Arial" w:eastAsia="华文细黑" w:hAnsi="Arial" w:cs="Arial"/>
                <w:sz w:val="18"/>
                <w:szCs w:val="18"/>
                <w:lang w:bidi="ar"/>
              </w:rPr>
              <w:t>月）</w:t>
            </w:r>
          </w:p>
        </w:tc>
        <w:tc>
          <w:tcPr>
            <w:tcW w:w="1141" w:type="pct"/>
            <w:shd w:val="clear" w:color="auto" w:fill="auto"/>
            <w:noWrap/>
          </w:tcPr>
          <w:p w14:paraId="71745C7D" w14:textId="26857A90"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2</w:t>
            </w:r>
          </w:p>
        </w:tc>
        <w:tc>
          <w:tcPr>
            <w:tcW w:w="2244" w:type="pct"/>
            <w:vAlign w:val="center"/>
          </w:tcPr>
          <w:p w14:paraId="180D0AEB" w14:textId="511CBD36"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35.27</w:t>
            </w:r>
          </w:p>
        </w:tc>
      </w:tr>
      <w:tr w:rsidR="006F640E" w:rsidRPr="006F640E" w14:paraId="3B3529A7" w14:textId="77777777" w:rsidTr="008A15E9">
        <w:trPr>
          <w:trHeight w:val="257"/>
          <w:jc w:val="center"/>
        </w:trPr>
        <w:tc>
          <w:tcPr>
            <w:tcW w:w="2756" w:type="pct"/>
            <w:gridSpan w:val="2"/>
            <w:shd w:val="clear" w:color="auto" w:fill="auto"/>
            <w:noWrap/>
            <w:vAlign w:val="center"/>
          </w:tcPr>
          <w:p w14:paraId="5B0429A7"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平均月租金</w:t>
            </w:r>
          </w:p>
        </w:tc>
        <w:tc>
          <w:tcPr>
            <w:tcW w:w="2244" w:type="pct"/>
            <w:vAlign w:val="center"/>
          </w:tcPr>
          <w:p w14:paraId="49BEE3C7" w14:textId="5BC1F63E" w:rsidR="00BD69BA" w:rsidRPr="006F640E" w:rsidRDefault="00A61B74">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36.25</w:t>
            </w:r>
          </w:p>
        </w:tc>
      </w:tr>
    </w:tbl>
    <w:p w14:paraId="018BB5C7" w14:textId="77777777" w:rsidR="00BD69BA" w:rsidRPr="006F640E" w:rsidRDefault="00BD69BA">
      <w:pPr>
        <w:pStyle w:val="11"/>
        <w:autoSpaceDE w:val="0"/>
        <w:autoSpaceDN w:val="0"/>
        <w:snapToGrid w:val="0"/>
        <w:spacing w:line="240" w:lineRule="auto"/>
        <w:ind w:firstLineChars="200" w:firstLine="360"/>
        <w:jc w:val="both"/>
        <w:textAlignment w:val="bottom"/>
        <w:rPr>
          <w:rFonts w:ascii="Arial" w:hAnsi="Arial" w:cs="Arial"/>
          <w:sz w:val="18"/>
          <w:szCs w:val="18"/>
        </w:rPr>
      </w:pPr>
    </w:p>
    <w:p w14:paraId="67C9390E" w14:textId="35EE9E98"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样本小区二：</w:t>
      </w:r>
      <w:proofErr w:type="gramStart"/>
      <w:r w:rsidR="00476A66" w:rsidRPr="006F640E">
        <w:rPr>
          <w:rFonts w:ascii="Arial" w:hAnsi="Arial" w:cs="Arial"/>
          <w:sz w:val="21"/>
          <w:szCs w:val="21"/>
        </w:rPr>
        <w:t>世茂维</w:t>
      </w:r>
      <w:proofErr w:type="gramEnd"/>
      <w:r w:rsidR="00476A66" w:rsidRPr="006F640E">
        <w:rPr>
          <w:rFonts w:ascii="Arial" w:hAnsi="Arial" w:cs="Arial"/>
          <w:sz w:val="21"/>
          <w:szCs w:val="21"/>
        </w:rPr>
        <w:t>拉</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003"/>
        <w:gridCol w:w="2122"/>
        <w:gridCol w:w="4173"/>
      </w:tblGrid>
      <w:tr w:rsidR="006F640E" w:rsidRPr="006F640E" w14:paraId="355BAD47" w14:textId="77777777" w:rsidTr="00A61B74">
        <w:trPr>
          <w:trHeight w:val="285"/>
          <w:tblHeader/>
          <w:jc w:val="center"/>
        </w:trPr>
        <w:tc>
          <w:tcPr>
            <w:tcW w:w="1615" w:type="pct"/>
            <w:shd w:val="clear" w:color="auto" w:fill="auto"/>
            <w:noWrap/>
            <w:vAlign w:val="center"/>
          </w:tcPr>
          <w:p w14:paraId="2D9EBCE8"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时间</w:t>
            </w:r>
          </w:p>
        </w:tc>
        <w:tc>
          <w:tcPr>
            <w:tcW w:w="1141" w:type="pct"/>
            <w:shd w:val="clear" w:color="auto" w:fill="auto"/>
            <w:noWrap/>
            <w:vAlign w:val="center"/>
          </w:tcPr>
          <w:p w14:paraId="3DC1E806"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样本数量</w:t>
            </w:r>
          </w:p>
        </w:tc>
        <w:tc>
          <w:tcPr>
            <w:tcW w:w="2244" w:type="pct"/>
          </w:tcPr>
          <w:p w14:paraId="52EEFC8E"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租金平均单价（元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月）（含物业费、含供暖费、含租赁税费）</w:t>
            </w:r>
          </w:p>
        </w:tc>
      </w:tr>
      <w:tr w:rsidR="006F640E" w:rsidRPr="006F640E" w14:paraId="21D210F3" w14:textId="77777777" w:rsidTr="00A61B74">
        <w:trPr>
          <w:trHeight w:val="345"/>
          <w:jc w:val="center"/>
        </w:trPr>
        <w:tc>
          <w:tcPr>
            <w:tcW w:w="1615" w:type="pct"/>
            <w:shd w:val="clear" w:color="auto" w:fill="auto"/>
            <w:noWrap/>
            <w:vAlign w:val="center"/>
          </w:tcPr>
          <w:p w14:paraId="19134088" w14:textId="4BAF2146"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2022</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2022</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12</w:t>
            </w:r>
            <w:r w:rsidRPr="006F640E">
              <w:rPr>
                <w:rFonts w:ascii="Arial" w:eastAsia="华文细黑" w:hAnsi="Arial" w:cs="Arial"/>
                <w:sz w:val="18"/>
                <w:szCs w:val="18"/>
                <w:lang w:bidi="ar"/>
              </w:rPr>
              <w:t>月）</w:t>
            </w:r>
          </w:p>
        </w:tc>
        <w:tc>
          <w:tcPr>
            <w:tcW w:w="1141" w:type="pct"/>
            <w:shd w:val="clear" w:color="auto" w:fill="auto"/>
            <w:noWrap/>
            <w:vAlign w:val="center"/>
          </w:tcPr>
          <w:p w14:paraId="129F5CAD" w14:textId="053AFE00"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w:t>
            </w:r>
          </w:p>
        </w:tc>
        <w:tc>
          <w:tcPr>
            <w:tcW w:w="2244" w:type="pct"/>
            <w:vAlign w:val="center"/>
          </w:tcPr>
          <w:p w14:paraId="06B32654" w14:textId="1CE93879"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48.18</w:t>
            </w:r>
          </w:p>
        </w:tc>
      </w:tr>
      <w:tr w:rsidR="006F640E" w:rsidRPr="006F640E" w14:paraId="24320262" w14:textId="77777777" w:rsidTr="00A61B74">
        <w:trPr>
          <w:trHeight w:val="285"/>
          <w:jc w:val="center"/>
        </w:trPr>
        <w:tc>
          <w:tcPr>
            <w:tcW w:w="1615" w:type="pct"/>
            <w:shd w:val="clear" w:color="auto" w:fill="auto"/>
            <w:noWrap/>
            <w:vAlign w:val="center"/>
          </w:tcPr>
          <w:p w14:paraId="12E1091B" w14:textId="3FD572B0"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年一季度</w:t>
            </w:r>
          </w:p>
        </w:tc>
        <w:tc>
          <w:tcPr>
            <w:tcW w:w="1141" w:type="pct"/>
            <w:shd w:val="clear" w:color="auto" w:fill="auto"/>
            <w:noWrap/>
          </w:tcPr>
          <w:p w14:paraId="5E270794" w14:textId="59619D4E"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1A5AB081" w14:textId="5C231BDA"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49.44</w:t>
            </w:r>
          </w:p>
        </w:tc>
      </w:tr>
      <w:tr w:rsidR="006F640E" w:rsidRPr="006F640E" w14:paraId="1E9BCA2C" w14:textId="77777777" w:rsidTr="00A61B74">
        <w:trPr>
          <w:trHeight w:val="285"/>
          <w:jc w:val="center"/>
        </w:trPr>
        <w:tc>
          <w:tcPr>
            <w:tcW w:w="1615" w:type="pct"/>
            <w:shd w:val="clear" w:color="auto" w:fill="auto"/>
            <w:noWrap/>
            <w:vAlign w:val="center"/>
          </w:tcPr>
          <w:p w14:paraId="2D9221F3" w14:textId="0C395FA0"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年二季度</w:t>
            </w:r>
          </w:p>
        </w:tc>
        <w:tc>
          <w:tcPr>
            <w:tcW w:w="1141" w:type="pct"/>
            <w:shd w:val="clear" w:color="auto" w:fill="auto"/>
            <w:noWrap/>
          </w:tcPr>
          <w:p w14:paraId="5A2D3188" w14:textId="0CEAECDE"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12D20879" w14:textId="1F5FCB96"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50.67</w:t>
            </w:r>
          </w:p>
        </w:tc>
      </w:tr>
      <w:tr w:rsidR="006F640E" w:rsidRPr="006F640E" w14:paraId="7AE0A40B" w14:textId="77777777" w:rsidTr="00A61B74">
        <w:trPr>
          <w:trHeight w:val="285"/>
          <w:jc w:val="center"/>
        </w:trPr>
        <w:tc>
          <w:tcPr>
            <w:tcW w:w="1615" w:type="pct"/>
            <w:shd w:val="clear" w:color="auto" w:fill="auto"/>
            <w:noWrap/>
            <w:vAlign w:val="center"/>
          </w:tcPr>
          <w:p w14:paraId="59A7C702" w14:textId="3D845EEE"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年三季度</w:t>
            </w:r>
          </w:p>
        </w:tc>
        <w:tc>
          <w:tcPr>
            <w:tcW w:w="1141" w:type="pct"/>
            <w:shd w:val="clear" w:color="auto" w:fill="auto"/>
            <w:noWrap/>
          </w:tcPr>
          <w:p w14:paraId="148A8D71" w14:textId="1F193249"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2260E93E" w14:textId="1B7D6A02"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49.11</w:t>
            </w:r>
          </w:p>
        </w:tc>
      </w:tr>
      <w:tr w:rsidR="008A15E9" w:rsidRPr="006F640E" w14:paraId="3BB17F32" w14:textId="77777777" w:rsidTr="00A61B74">
        <w:trPr>
          <w:trHeight w:val="285"/>
          <w:jc w:val="center"/>
        </w:trPr>
        <w:tc>
          <w:tcPr>
            <w:tcW w:w="1615" w:type="pct"/>
            <w:shd w:val="clear" w:color="auto" w:fill="auto"/>
            <w:noWrap/>
            <w:vAlign w:val="center"/>
          </w:tcPr>
          <w:p w14:paraId="5AA86900" w14:textId="560BF002"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2023</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11-12</w:t>
            </w:r>
            <w:r w:rsidRPr="006F640E">
              <w:rPr>
                <w:rFonts w:ascii="Arial" w:eastAsia="华文细黑" w:hAnsi="Arial" w:cs="Arial"/>
                <w:sz w:val="18"/>
                <w:szCs w:val="18"/>
                <w:lang w:bidi="ar"/>
              </w:rPr>
              <w:t>月）</w:t>
            </w:r>
          </w:p>
        </w:tc>
        <w:tc>
          <w:tcPr>
            <w:tcW w:w="1141" w:type="pct"/>
            <w:shd w:val="clear" w:color="auto" w:fill="auto"/>
            <w:noWrap/>
          </w:tcPr>
          <w:p w14:paraId="09D1146C" w14:textId="08A63D24"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2</w:t>
            </w:r>
          </w:p>
        </w:tc>
        <w:tc>
          <w:tcPr>
            <w:tcW w:w="2244" w:type="pct"/>
            <w:vAlign w:val="center"/>
          </w:tcPr>
          <w:p w14:paraId="35092A88" w14:textId="3E51D4EB"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51.93</w:t>
            </w:r>
          </w:p>
        </w:tc>
      </w:tr>
      <w:tr w:rsidR="006F640E" w:rsidRPr="006F640E" w14:paraId="4314CD70" w14:textId="77777777" w:rsidTr="00A61B74">
        <w:trPr>
          <w:trHeight w:val="257"/>
          <w:jc w:val="center"/>
        </w:trPr>
        <w:tc>
          <w:tcPr>
            <w:tcW w:w="2756" w:type="pct"/>
            <w:gridSpan w:val="2"/>
            <w:shd w:val="clear" w:color="auto" w:fill="auto"/>
            <w:noWrap/>
            <w:vAlign w:val="center"/>
          </w:tcPr>
          <w:p w14:paraId="170246DD"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平均月租金</w:t>
            </w:r>
          </w:p>
        </w:tc>
        <w:tc>
          <w:tcPr>
            <w:tcW w:w="2244" w:type="pct"/>
            <w:vAlign w:val="center"/>
          </w:tcPr>
          <w:p w14:paraId="4D655258" w14:textId="22A8000D" w:rsidR="00BD69BA" w:rsidRPr="006F640E" w:rsidRDefault="00C80261">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49.87</w:t>
            </w:r>
          </w:p>
        </w:tc>
      </w:tr>
    </w:tbl>
    <w:p w14:paraId="101A28DE" w14:textId="77777777" w:rsidR="00BD69BA" w:rsidRPr="006F640E" w:rsidRDefault="00BD69BA">
      <w:pPr>
        <w:pStyle w:val="11"/>
        <w:autoSpaceDE w:val="0"/>
        <w:autoSpaceDN w:val="0"/>
        <w:snapToGrid w:val="0"/>
        <w:spacing w:line="240" w:lineRule="auto"/>
        <w:ind w:firstLineChars="200" w:firstLine="360"/>
        <w:jc w:val="both"/>
        <w:textAlignment w:val="bottom"/>
        <w:rPr>
          <w:rFonts w:ascii="Arial" w:hAnsi="Arial" w:cs="Arial"/>
          <w:sz w:val="18"/>
          <w:szCs w:val="18"/>
        </w:rPr>
      </w:pPr>
    </w:p>
    <w:p w14:paraId="569E84B2" w14:textId="77B4E6B3"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lastRenderedPageBreak/>
        <w:t>样本小区三：</w:t>
      </w:r>
      <w:r w:rsidR="00476A66" w:rsidRPr="006F640E">
        <w:rPr>
          <w:rFonts w:ascii="Arial" w:hAnsi="Arial" w:cs="Arial"/>
          <w:sz w:val="21"/>
          <w:szCs w:val="21"/>
        </w:rPr>
        <w:t>水碾屯西里</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003"/>
        <w:gridCol w:w="2122"/>
        <w:gridCol w:w="4173"/>
      </w:tblGrid>
      <w:tr w:rsidR="006F640E" w:rsidRPr="006F640E" w14:paraId="459B1A55" w14:textId="77777777" w:rsidTr="00A61B74">
        <w:trPr>
          <w:trHeight w:val="285"/>
          <w:tblHeader/>
          <w:jc w:val="center"/>
        </w:trPr>
        <w:tc>
          <w:tcPr>
            <w:tcW w:w="1615" w:type="pct"/>
            <w:shd w:val="clear" w:color="auto" w:fill="auto"/>
            <w:noWrap/>
            <w:vAlign w:val="center"/>
          </w:tcPr>
          <w:p w14:paraId="1A557569"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时间</w:t>
            </w:r>
          </w:p>
        </w:tc>
        <w:tc>
          <w:tcPr>
            <w:tcW w:w="1141" w:type="pct"/>
            <w:shd w:val="clear" w:color="auto" w:fill="auto"/>
            <w:noWrap/>
            <w:vAlign w:val="center"/>
          </w:tcPr>
          <w:p w14:paraId="5B860154"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样本数量</w:t>
            </w:r>
          </w:p>
        </w:tc>
        <w:tc>
          <w:tcPr>
            <w:tcW w:w="2244" w:type="pct"/>
          </w:tcPr>
          <w:p w14:paraId="3EEDD898"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租金平均单价（元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月）（含物业费、含供暖费、含租赁税费）</w:t>
            </w:r>
          </w:p>
        </w:tc>
      </w:tr>
      <w:tr w:rsidR="006F640E" w:rsidRPr="006F640E" w14:paraId="5D171A37" w14:textId="77777777" w:rsidTr="00A61B74">
        <w:trPr>
          <w:trHeight w:val="345"/>
          <w:jc w:val="center"/>
        </w:trPr>
        <w:tc>
          <w:tcPr>
            <w:tcW w:w="1615" w:type="pct"/>
            <w:shd w:val="clear" w:color="auto" w:fill="auto"/>
            <w:noWrap/>
            <w:vAlign w:val="center"/>
          </w:tcPr>
          <w:p w14:paraId="6A4E03EC" w14:textId="08D9B9E6"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2022</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2022</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12</w:t>
            </w:r>
            <w:r w:rsidRPr="006F640E">
              <w:rPr>
                <w:rFonts w:ascii="Arial" w:eastAsia="华文细黑" w:hAnsi="Arial" w:cs="Arial"/>
                <w:sz w:val="18"/>
                <w:szCs w:val="18"/>
                <w:lang w:bidi="ar"/>
              </w:rPr>
              <w:t>月）</w:t>
            </w:r>
          </w:p>
        </w:tc>
        <w:tc>
          <w:tcPr>
            <w:tcW w:w="1141" w:type="pct"/>
            <w:shd w:val="clear" w:color="auto" w:fill="auto"/>
            <w:noWrap/>
            <w:vAlign w:val="center"/>
          </w:tcPr>
          <w:p w14:paraId="4DF954CB" w14:textId="0175DA92"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w:t>
            </w:r>
          </w:p>
        </w:tc>
        <w:tc>
          <w:tcPr>
            <w:tcW w:w="2244" w:type="pct"/>
            <w:vAlign w:val="center"/>
          </w:tcPr>
          <w:p w14:paraId="7136C456" w14:textId="3A960F29"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43.60</w:t>
            </w:r>
          </w:p>
        </w:tc>
      </w:tr>
      <w:tr w:rsidR="006F640E" w:rsidRPr="006F640E" w14:paraId="371C716C" w14:textId="77777777" w:rsidTr="00A61B74">
        <w:trPr>
          <w:trHeight w:val="285"/>
          <w:jc w:val="center"/>
        </w:trPr>
        <w:tc>
          <w:tcPr>
            <w:tcW w:w="1615" w:type="pct"/>
            <w:shd w:val="clear" w:color="auto" w:fill="auto"/>
            <w:noWrap/>
            <w:vAlign w:val="center"/>
          </w:tcPr>
          <w:p w14:paraId="5A559D4D" w14:textId="32EBE6A6"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年一季度</w:t>
            </w:r>
          </w:p>
        </w:tc>
        <w:tc>
          <w:tcPr>
            <w:tcW w:w="1141" w:type="pct"/>
            <w:shd w:val="clear" w:color="auto" w:fill="auto"/>
            <w:noWrap/>
          </w:tcPr>
          <w:p w14:paraId="21806D57" w14:textId="3A2FA74C"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56EF5854" w14:textId="733339A0"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44.40</w:t>
            </w:r>
          </w:p>
        </w:tc>
      </w:tr>
      <w:tr w:rsidR="006F640E" w:rsidRPr="006F640E" w14:paraId="6F67E9A3" w14:textId="77777777" w:rsidTr="00A61B74">
        <w:trPr>
          <w:trHeight w:val="285"/>
          <w:jc w:val="center"/>
        </w:trPr>
        <w:tc>
          <w:tcPr>
            <w:tcW w:w="1615" w:type="pct"/>
            <w:shd w:val="clear" w:color="auto" w:fill="auto"/>
            <w:noWrap/>
            <w:vAlign w:val="center"/>
          </w:tcPr>
          <w:p w14:paraId="59380D15" w14:textId="4DB95883"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年二季度</w:t>
            </w:r>
          </w:p>
        </w:tc>
        <w:tc>
          <w:tcPr>
            <w:tcW w:w="1141" w:type="pct"/>
            <w:shd w:val="clear" w:color="auto" w:fill="auto"/>
            <w:noWrap/>
          </w:tcPr>
          <w:p w14:paraId="565AB818" w14:textId="427944BE"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715545E9" w14:textId="0CEB53D9"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41.64</w:t>
            </w:r>
          </w:p>
        </w:tc>
      </w:tr>
      <w:tr w:rsidR="006F640E" w:rsidRPr="006F640E" w14:paraId="4DC74095" w14:textId="77777777" w:rsidTr="00A61B74">
        <w:trPr>
          <w:trHeight w:val="285"/>
          <w:jc w:val="center"/>
        </w:trPr>
        <w:tc>
          <w:tcPr>
            <w:tcW w:w="1615" w:type="pct"/>
            <w:shd w:val="clear" w:color="auto" w:fill="auto"/>
            <w:noWrap/>
            <w:vAlign w:val="center"/>
          </w:tcPr>
          <w:p w14:paraId="007B04EF" w14:textId="4D3F8DE8"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年三季度</w:t>
            </w:r>
          </w:p>
        </w:tc>
        <w:tc>
          <w:tcPr>
            <w:tcW w:w="1141" w:type="pct"/>
            <w:shd w:val="clear" w:color="auto" w:fill="auto"/>
            <w:noWrap/>
          </w:tcPr>
          <w:p w14:paraId="0A78FBE6" w14:textId="396ECF88"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5E646D70" w14:textId="44B87981"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40.79</w:t>
            </w:r>
          </w:p>
        </w:tc>
      </w:tr>
      <w:tr w:rsidR="008A15E9" w:rsidRPr="006F640E" w14:paraId="0655E4E1" w14:textId="77777777" w:rsidTr="00A61B74">
        <w:trPr>
          <w:trHeight w:val="285"/>
          <w:jc w:val="center"/>
        </w:trPr>
        <w:tc>
          <w:tcPr>
            <w:tcW w:w="1615" w:type="pct"/>
            <w:shd w:val="clear" w:color="auto" w:fill="auto"/>
            <w:noWrap/>
            <w:vAlign w:val="center"/>
          </w:tcPr>
          <w:p w14:paraId="55B0DF7E" w14:textId="5420B74B"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2023</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11-12</w:t>
            </w:r>
            <w:r w:rsidRPr="006F640E">
              <w:rPr>
                <w:rFonts w:ascii="Arial" w:eastAsia="华文细黑" w:hAnsi="Arial" w:cs="Arial"/>
                <w:sz w:val="18"/>
                <w:szCs w:val="18"/>
                <w:lang w:bidi="ar"/>
              </w:rPr>
              <w:t>月）</w:t>
            </w:r>
          </w:p>
        </w:tc>
        <w:tc>
          <w:tcPr>
            <w:tcW w:w="1141" w:type="pct"/>
            <w:shd w:val="clear" w:color="auto" w:fill="auto"/>
            <w:noWrap/>
          </w:tcPr>
          <w:p w14:paraId="7D7AD8D5" w14:textId="7121EFEE"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2</w:t>
            </w:r>
          </w:p>
        </w:tc>
        <w:tc>
          <w:tcPr>
            <w:tcW w:w="2244" w:type="pct"/>
            <w:vAlign w:val="center"/>
          </w:tcPr>
          <w:p w14:paraId="6CDD7171" w14:textId="0518F200" w:rsidR="008A15E9" w:rsidRPr="006F640E" w:rsidRDefault="008A15E9" w:rsidP="008A15E9">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40.86</w:t>
            </w:r>
          </w:p>
        </w:tc>
      </w:tr>
      <w:tr w:rsidR="006F640E" w:rsidRPr="006F640E" w14:paraId="3B9A37F2" w14:textId="77777777" w:rsidTr="00A61B74">
        <w:trPr>
          <w:trHeight w:val="257"/>
          <w:jc w:val="center"/>
        </w:trPr>
        <w:tc>
          <w:tcPr>
            <w:tcW w:w="2756" w:type="pct"/>
            <w:gridSpan w:val="2"/>
            <w:shd w:val="clear" w:color="auto" w:fill="auto"/>
            <w:noWrap/>
            <w:vAlign w:val="center"/>
          </w:tcPr>
          <w:p w14:paraId="70058305"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平均月租金</w:t>
            </w:r>
          </w:p>
        </w:tc>
        <w:tc>
          <w:tcPr>
            <w:tcW w:w="2244" w:type="pct"/>
            <w:vAlign w:val="center"/>
          </w:tcPr>
          <w:p w14:paraId="1E80506D" w14:textId="6DD7A8B3" w:rsidR="00BD69BA" w:rsidRPr="006F640E" w:rsidRDefault="00C80261">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42.26</w:t>
            </w:r>
          </w:p>
        </w:tc>
      </w:tr>
    </w:tbl>
    <w:p w14:paraId="26610A4B" w14:textId="77777777" w:rsidR="00BD69BA" w:rsidRPr="006F640E" w:rsidRDefault="00000000">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6F640E">
        <w:rPr>
          <w:rFonts w:ascii="Arial" w:hAnsi="Arial" w:cs="Arial"/>
          <w:sz w:val="21"/>
          <w:szCs w:val="21"/>
        </w:rPr>
        <w:t>B.</w:t>
      </w:r>
      <w:r w:rsidRPr="006F640E">
        <w:rPr>
          <w:rFonts w:ascii="Arial" w:hAnsi="Arial" w:cs="Arial"/>
          <w:sz w:val="21"/>
          <w:szCs w:val="21"/>
        </w:rPr>
        <w:t>行业主管部门（北京市房地产市场管理事务中心）监测数据（城</w:t>
      </w:r>
      <w:proofErr w:type="gramStart"/>
      <w:r w:rsidRPr="006F640E">
        <w:rPr>
          <w:rFonts w:ascii="Arial" w:hAnsi="Arial" w:cs="Arial"/>
          <w:sz w:val="21"/>
          <w:szCs w:val="21"/>
        </w:rPr>
        <w:t>研</w:t>
      </w:r>
      <w:proofErr w:type="gramEnd"/>
      <w:r w:rsidRPr="006F640E">
        <w:rPr>
          <w:rFonts w:ascii="Arial" w:hAnsi="Arial" w:cs="Arial"/>
          <w:sz w:val="21"/>
          <w:szCs w:val="21"/>
        </w:rPr>
        <w:t>中心数据）</w:t>
      </w:r>
    </w:p>
    <w:p w14:paraId="73D4AEBE" w14:textId="4ADB9F9D"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样本小区</w:t>
      </w:r>
      <w:proofErr w:type="gramStart"/>
      <w:r w:rsidRPr="006F640E">
        <w:rPr>
          <w:rFonts w:ascii="Arial" w:hAnsi="Arial" w:cs="Arial"/>
          <w:sz w:val="21"/>
          <w:szCs w:val="21"/>
        </w:rPr>
        <w:t>一</w:t>
      </w:r>
      <w:proofErr w:type="gramEnd"/>
      <w:r w:rsidRPr="006F640E">
        <w:rPr>
          <w:rFonts w:ascii="Arial" w:hAnsi="Arial" w:cs="Arial"/>
          <w:sz w:val="21"/>
          <w:szCs w:val="21"/>
        </w:rPr>
        <w:t>：</w:t>
      </w:r>
      <w:r w:rsidR="00476A66" w:rsidRPr="006F640E">
        <w:rPr>
          <w:rFonts w:ascii="Arial" w:hAnsi="Arial" w:cs="Arial"/>
          <w:sz w:val="21"/>
          <w:szCs w:val="21"/>
        </w:rPr>
        <w:t>碧波园</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003"/>
        <w:gridCol w:w="2122"/>
        <w:gridCol w:w="4173"/>
      </w:tblGrid>
      <w:tr w:rsidR="006F640E" w:rsidRPr="006F640E" w14:paraId="1A0DEED3" w14:textId="77777777" w:rsidTr="00A61B74">
        <w:trPr>
          <w:trHeight w:val="285"/>
          <w:tblHeader/>
          <w:jc w:val="center"/>
        </w:trPr>
        <w:tc>
          <w:tcPr>
            <w:tcW w:w="1615" w:type="pct"/>
            <w:shd w:val="clear" w:color="auto" w:fill="auto"/>
            <w:noWrap/>
            <w:vAlign w:val="center"/>
          </w:tcPr>
          <w:p w14:paraId="72832ABC"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时间</w:t>
            </w:r>
          </w:p>
        </w:tc>
        <w:tc>
          <w:tcPr>
            <w:tcW w:w="1141" w:type="pct"/>
            <w:shd w:val="clear" w:color="auto" w:fill="auto"/>
            <w:noWrap/>
            <w:vAlign w:val="center"/>
          </w:tcPr>
          <w:p w14:paraId="2D0B6549"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样本数量</w:t>
            </w:r>
          </w:p>
        </w:tc>
        <w:tc>
          <w:tcPr>
            <w:tcW w:w="2244" w:type="pct"/>
          </w:tcPr>
          <w:p w14:paraId="29396615"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租金平均单价（元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月）（含物业费、含供暖费、含租赁税费）</w:t>
            </w:r>
          </w:p>
        </w:tc>
      </w:tr>
      <w:tr w:rsidR="006F640E" w:rsidRPr="006F640E" w14:paraId="21407FC0" w14:textId="77777777" w:rsidTr="00A61B74">
        <w:trPr>
          <w:trHeight w:val="345"/>
          <w:jc w:val="center"/>
        </w:trPr>
        <w:tc>
          <w:tcPr>
            <w:tcW w:w="1615" w:type="pct"/>
            <w:shd w:val="clear" w:color="auto" w:fill="auto"/>
            <w:noWrap/>
            <w:vAlign w:val="center"/>
          </w:tcPr>
          <w:p w14:paraId="238FDB29" w14:textId="7163A003"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2022</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2022</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12</w:t>
            </w:r>
            <w:r w:rsidRPr="006F640E">
              <w:rPr>
                <w:rFonts w:ascii="Arial" w:eastAsia="华文细黑" w:hAnsi="Arial" w:cs="Arial"/>
                <w:sz w:val="18"/>
                <w:szCs w:val="18"/>
                <w:lang w:bidi="ar"/>
              </w:rPr>
              <w:t>月）</w:t>
            </w:r>
          </w:p>
        </w:tc>
        <w:tc>
          <w:tcPr>
            <w:tcW w:w="1141" w:type="pct"/>
            <w:shd w:val="clear" w:color="auto" w:fill="auto"/>
            <w:noWrap/>
            <w:vAlign w:val="center"/>
          </w:tcPr>
          <w:p w14:paraId="60D78ACF" w14:textId="12663515"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1</w:t>
            </w:r>
          </w:p>
        </w:tc>
        <w:tc>
          <w:tcPr>
            <w:tcW w:w="2244" w:type="pct"/>
            <w:vAlign w:val="center"/>
          </w:tcPr>
          <w:p w14:paraId="47F51C03" w14:textId="59E2830A"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42.69</w:t>
            </w:r>
          </w:p>
        </w:tc>
      </w:tr>
      <w:tr w:rsidR="006F640E" w:rsidRPr="006F640E" w14:paraId="768B5994" w14:textId="77777777" w:rsidTr="00A61B74">
        <w:trPr>
          <w:trHeight w:val="285"/>
          <w:jc w:val="center"/>
        </w:trPr>
        <w:tc>
          <w:tcPr>
            <w:tcW w:w="1615" w:type="pct"/>
            <w:shd w:val="clear" w:color="auto" w:fill="auto"/>
            <w:noWrap/>
            <w:vAlign w:val="center"/>
          </w:tcPr>
          <w:p w14:paraId="4271A85D" w14:textId="5E0A282B"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年一季度</w:t>
            </w:r>
          </w:p>
        </w:tc>
        <w:tc>
          <w:tcPr>
            <w:tcW w:w="1141" w:type="pct"/>
            <w:shd w:val="clear" w:color="auto" w:fill="auto"/>
            <w:noWrap/>
            <w:vAlign w:val="center"/>
          </w:tcPr>
          <w:p w14:paraId="1D54D9CB" w14:textId="65BA1790"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3</w:t>
            </w:r>
          </w:p>
        </w:tc>
        <w:tc>
          <w:tcPr>
            <w:tcW w:w="2244" w:type="pct"/>
            <w:vAlign w:val="center"/>
          </w:tcPr>
          <w:p w14:paraId="5B340AB3" w14:textId="132A7A03"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39.61</w:t>
            </w:r>
          </w:p>
        </w:tc>
      </w:tr>
      <w:tr w:rsidR="006F640E" w:rsidRPr="006F640E" w14:paraId="31A9BB99" w14:textId="77777777" w:rsidTr="00A61B74">
        <w:trPr>
          <w:trHeight w:val="285"/>
          <w:jc w:val="center"/>
        </w:trPr>
        <w:tc>
          <w:tcPr>
            <w:tcW w:w="1615" w:type="pct"/>
            <w:shd w:val="clear" w:color="auto" w:fill="auto"/>
            <w:noWrap/>
            <w:vAlign w:val="center"/>
          </w:tcPr>
          <w:p w14:paraId="5AF879D3" w14:textId="00A68F49"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年二季度</w:t>
            </w:r>
          </w:p>
        </w:tc>
        <w:tc>
          <w:tcPr>
            <w:tcW w:w="1141" w:type="pct"/>
            <w:shd w:val="clear" w:color="auto" w:fill="auto"/>
            <w:noWrap/>
            <w:vAlign w:val="center"/>
          </w:tcPr>
          <w:p w14:paraId="0966859F" w14:textId="2F26E314"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w:t>
            </w:r>
          </w:p>
        </w:tc>
        <w:tc>
          <w:tcPr>
            <w:tcW w:w="2244" w:type="pct"/>
            <w:vAlign w:val="center"/>
          </w:tcPr>
          <w:p w14:paraId="3D20E2CE" w14:textId="6ACB5CF6"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35.72</w:t>
            </w:r>
          </w:p>
        </w:tc>
      </w:tr>
      <w:tr w:rsidR="006F640E" w:rsidRPr="006F640E" w14:paraId="6A59CB48" w14:textId="77777777" w:rsidTr="00A61B74">
        <w:trPr>
          <w:trHeight w:val="285"/>
          <w:jc w:val="center"/>
        </w:trPr>
        <w:tc>
          <w:tcPr>
            <w:tcW w:w="1615" w:type="pct"/>
            <w:shd w:val="clear" w:color="auto" w:fill="auto"/>
            <w:noWrap/>
            <w:vAlign w:val="center"/>
          </w:tcPr>
          <w:p w14:paraId="578EB05A" w14:textId="21D2D51D"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年三季度</w:t>
            </w:r>
          </w:p>
        </w:tc>
        <w:tc>
          <w:tcPr>
            <w:tcW w:w="1141" w:type="pct"/>
            <w:shd w:val="clear" w:color="auto" w:fill="auto"/>
            <w:noWrap/>
            <w:vAlign w:val="center"/>
          </w:tcPr>
          <w:p w14:paraId="18104962" w14:textId="01E24219"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3</w:t>
            </w:r>
          </w:p>
        </w:tc>
        <w:tc>
          <w:tcPr>
            <w:tcW w:w="2244" w:type="pct"/>
            <w:vAlign w:val="center"/>
          </w:tcPr>
          <w:p w14:paraId="43DC0287" w14:textId="411AD3BC"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41.86</w:t>
            </w:r>
          </w:p>
        </w:tc>
      </w:tr>
      <w:tr w:rsidR="008A15E9" w:rsidRPr="006F640E" w14:paraId="6645DC8B" w14:textId="77777777" w:rsidTr="00A61B74">
        <w:trPr>
          <w:trHeight w:val="285"/>
          <w:jc w:val="center"/>
        </w:trPr>
        <w:tc>
          <w:tcPr>
            <w:tcW w:w="1615" w:type="pct"/>
            <w:shd w:val="clear" w:color="auto" w:fill="auto"/>
            <w:noWrap/>
            <w:vAlign w:val="center"/>
          </w:tcPr>
          <w:p w14:paraId="71E24B30" w14:textId="18D24DB3"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2023</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11-12</w:t>
            </w:r>
            <w:r w:rsidRPr="006F640E">
              <w:rPr>
                <w:rFonts w:ascii="Arial" w:eastAsia="华文细黑" w:hAnsi="Arial" w:cs="Arial"/>
                <w:sz w:val="18"/>
                <w:szCs w:val="18"/>
                <w:lang w:bidi="ar"/>
              </w:rPr>
              <w:t>月）</w:t>
            </w:r>
          </w:p>
        </w:tc>
        <w:tc>
          <w:tcPr>
            <w:tcW w:w="1141" w:type="pct"/>
            <w:shd w:val="clear" w:color="auto" w:fill="auto"/>
            <w:noWrap/>
            <w:vAlign w:val="center"/>
          </w:tcPr>
          <w:p w14:paraId="116B76C9" w14:textId="600E65AA"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1</w:t>
            </w:r>
          </w:p>
        </w:tc>
        <w:tc>
          <w:tcPr>
            <w:tcW w:w="2244" w:type="pct"/>
            <w:vAlign w:val="center"/>
          </w:tcPr>
          <w:p w14:paraId="62B8CAB8" w14:textId="39E2C9FB"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36.71</w:t>
            </w:r>
          </w:p>
        </w:tc>
      </w:tr>
      <w:tr w:rsidR="006F640E" w:rsidRPr="006F640E" w14:paraId="1185CC49" w14:textId="77777777" w:rsidTr="00A61B74">
        <w:trPr>
          <w:trHeight w:val="257"/>
          <w:jc w:val="center"/>
        </w:trPr>
        <w:tc>
          <w:tcPr>
            <w:tcW w:w="2756" w:type="pct"/>
            <w:gridSpan w:val="2"/>
            <w:shd w:val="clear" w:color="auto" w:fill="auto"/>
            <w:noWrap/>
            <w:vAlign w:val="center"/>
          </w:tcPr>
          <w:p w14:paraId="11D88BFC" w14:textId="77777777" w:rsidR="00BD69BA" w:rsidRPr="006F640E" w:rsidRDefault="00000000">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平均月租金</w:t>
            </w:r>
          </w:p>
        </w:tc>
        <w:tc>
          <w:tcPr>
            <w:tcW w:w="2244" w:type="pct"/>
            <w:vAlign w:val="center"/>
          </w:tcPr>
          <w:p w14:paraId="3B7EFB91" w14:textId="652B1585" w:rsidR="00BD69BA" w:rsidRPr="006F640E" w:rsidRDefault="00DC0B76">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39.32</w:t>
            </w:r>
          </w:p>
        </w:tc>
      </w:tr>
    </w:tbl>
    <w:p w14:paraId="54FAC17E" w14:textId="77777777" w:rsidR="00BD69BA" w:rsidRPr="006F640E" w:rsidRDefault="00BD69BA">
      <w:pPr>
        <w:pStyle w:val="11"/>
        <w:autoSpaceDE w:val="0"/>
        <w:autoSpaceDN w:val="0"/>
        <w:snapToGrid w:val="0"/>
        <w:spacing w:line="240" w:lineRule="auto"/>
        <w:ind w:firstLineChars="200" w:firstLine="360"/>
        <w:jc w:val="both"/>
        <w:textAlignment w:val="bottom"/>
        <w:rPr>
          <w:rFonts w:ascii="Arial" w:hAnsi="Arial" w:cs="Arial"/>
          <w:sz w:val="18"/>
          <w:szCs w:val="18"/>
        </w:rPr>
      </w:pPr>
    </w:p>
    <w:p w14:paraId="32DDE8B9" w14:textId="2722CDE6"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样本小区二：</w:t>
      </w:r>
      <w:proofErr w:type="gramStart"/>
      <w:r w:rsidR="00476A66" w:rsidRPr="006F640E">
        <w:rPr>
          <w:rFonts w:ascii="Arial" w:hAnsi="Arial" w:cs="Arial"/>
          <w:sz w:val="21"/>
          <w:szCs w:val="21"/>
        </w:rPr>
        <w:t>世茂维</w:t>
      </w:r>
      <w:proofErr w:type="gramEnd"/>
      <w:r w:rsidR="00476A66" w:rsidRPr="006F640E">
        <w:rPr>
          <w:rFonts w:ascii="Arial" w:hAnsi="Arial" w:cs="Arial"/>
          <w:sz w:val="21"/>
          <w:szCs w:val="21"/>
        </w:rPr>
        <w:t>拉</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003"/>
        <w:gridCol w:w="2122"/>
        <w:gridCol w:w="4173"/>
      </w:tblGrid>
      <w:tr w:rsidR="006F640E" w:rsidRPr="006F640E" w14:paraId="14CE3236" w14:textId="77777777" w:rsidTr="00A61B74">
        <w:trPr>
          <w:trHeight w:val="285"/>
          <w:tblHeader/>
          <w:jc w:val="center"/>
        </w:trPr>
        <w:tc>
          <w:tcPr>
            <w:tcW w:w="1615" w:type="pct"/>
            <w:shd w:val="clear" w:color="auto" w:fill="auto"/>
            <w:noWrap/>
            <w:vAlign w:val="center"/>
          </w:tcPr>
          <w:p w14:paraId="0635D4E8"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时间</w:t>
            </w:r>
          </w:p>
        </w:tc>
        <w:tc>
          <w:tcPr>
            <w:tcW w:w="1141" w:type="pct"/>
            <w:shd w:val="clear" w:color="auto" w:fill="auto"/>
            <w:noWrap/>
            <w:vAlign w:val="center"/>
          </w:tcPr>
          <w:p w14:paraId="5A3577A2"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样本数量</w:t>
            </w:r>
          </w:p>
        </w:tc>
        <w:tc>
          <w:tcPr>
            <w:tcW w:w="2244" w:type="pct"/>
          </w:tcPr>
          <w:p w14:paraId="503B7A43"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租金平均单价（元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月）（含物业费、含供暖费、含租赁税费）</w:t>
            </w:r>
          </w:p>
        </w:tc>
      </w:tr>
      <w:tr w:rsidR="006F640E" w:rsidRPr="006F640E" w14:paraId="61EE75B2" w14:textId="77777777" w:rsidTr="00A61B74">
        <w:trPr>
          <w:trHeight w:val="345"/>
          <w:jc w:val="center"/>
        </w:trPr>
        <w:tc>
          <w:tcPr>
            <w:tcW w:w="1615" w:type="pct"/>
            <w:shd w:val="clear" w:color="auto" w:fill="auto"/>
            <w:noWrap/>
            <w:vAlign w:val="center"/>
          </w:tcPr>
          <w:p w14:paraId="4568FB3D" w14:textId="7296164C"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2022</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2022</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12</w:t>
            </w:r>
            <w:r w:rsidRPr="006F640E">
              <w:rPr>
                <w:rFonts w:ascii="Arial" w:eastAsia="华文细黑" w:hAnsi="Arial" w:cs="Arial"/>
                <w:sz w:val="18"/>
                <w:szCs w:val="18"/>
                <w:lang w:bidi="ar"/>
              </w:rPr>
              <w:t>月）</w:t>
            </w:r>
          </w:p>
        </w:tc>
        <w:tc>
          <w:tcPr>
            <w:tcW w:w="1141" w:type="pct"/>
            <w:shd w:val="clear" w:color="auto" w:fill="auto"/>
            <w:noWrap/>
            <w:vAlign w:val="center"/>
          </w:tcPr>
          <w:p w14:paraId="677B20C9" w14:textId="163A7C7B"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1</w:t>
            </w:r>
          </w:p>
        </w:tc>
        <w:tc>
          <w:tcPr>
            <w:tcW w:w="2244" w:type="pct"/>
            <w:vAlign w:val="center"/>
          </w:tcPr>
          <w:p w14:paraId="79A59FC0" w14:textId="6E72DA20"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48.67</w:t>
            </w:r>
          </w:p>
        </w:tc>
      </w:tr>
      <w:tr w:rsidR="006F640E" w:rsidRPr="006F640E" w14:paraId="64CCB479" w14:textId="77777777" w:rsidTr="00A61B74">
        <w:trPr>
          <w:trHeight w:val="285"/>
          <w:jc w:val="center"/>
        </w:trPr>
        <w:tc>
          <w:tcPr>
            <w:tcW w:w="1615" w:type="pct"/>
            <w:shd w:val="clear" w:color="auto" w:fill="auto"/>
            <w:noWrap/>
            <w:vAlign w:val="center"/>
          </w:tcPr>
          <w:p w14:paraId="14260BB4" w14:textId="3E03A606"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年一季度</w:t>
            </w:r>
          </w:p>
        </w:tc>
        <w:tc>
          <w:tcPr>
            <w:tcW w:w="1141" w:type="pct"/>
            <w:shd w:val="clear" w:color="auto" w:fill="auto"/>
            <w:noWrap/>
            <w:vAlign w:val="center"/>
          </w:tcPr>
          <w:p w14:paraId="129BAA4C" w14:textId="5CC64815"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3</w:t>
            </w:r>
          </w:p>
        </w:tc>
        <w:tc>
          <w:tcPr>
            <w:tcW w:w="2244" w:type="pct"/>
            <w:vAlign w:val="center"/>
          </w:tcPr>
          <w:p w14:paraId="78E0D808" w14:textId="2CCDBB4A"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48.24</w:t>
            </w:r>
          </w:p>
        </w:tc>
      </w:tr>
      <w:tr w:rsidR="006F640E" w:rsidRPr="006F640E" w14:paraId="124D6DAF" w14:textId="77777777" w:rsidTr="00A61B74">
        <w:trPr>
          <w:trHeight w:val="285"/>
          <w:jc w:val="center"/>
        </w:trPr>
        <w:tc>
          <w:tcPr>
            <w:tcW w:w="1615" w:type="pct"/>
            <w:shd w:val="clear" w:color="auto" w:fill="auto"/>
            <w:noWrap/>
            <w:vAlign w:val="center"/>
          </w:tcPr>
          <w:p w14:paraId="1C3472AE" w14:textId="32F84106"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年二季度</w:t>
            </w:r>
          </w:p>
        </w:tc>
        <w:tc>
          <w:tcPr>
            <w:tcW w:w="1141" w:type="pct"/>
            <w:shd w:val="clear" w:color="auto" w:fill="auto"/>
            <w:noWrap/>
            <w:vAlign w:val="center"/>
          </w:tcPr>
          <w:p w14:paraId="23204631" w14:textId="3DC83FD2"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3</w:t>
            </w:r>
          </w:p>
        </w:tc>
        <w:tc>
          <w:tcPr>
            <w:tcW w:w="2244" w:type="pct"/>
            <w:vAlign w:val="center"/>
          </w:tcPr>
          <w:p w14:paraId="28319C7F" w14:textId="390AAAD3"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49.65</w:t>
            </w:r>
          </w:p>
        </w:tc>
      </w:tr>
      <w:tr w:rsidR="006F640E" w:rsidRPr="006F640E" w14:paraId="493A35C3" w14:textId="77777777" w:rsidTr="00A61B74">
        <w:trPr>
          <w:trHeight w:val="285"/>
          <w:jc w:val="center"/>
        </w:trPr>
        <w:tc>
          <w:tcPr>
            <w:tcW w:w="1615" w:type="pct"/>
            <w:shd w:val="clear" w:color="auto" w:fill="auto"/>
            <w:noWrap/>
            <w:vAlign w:val="center"/>
          </w:tcPr>
          <w:p w14:paraId="3F75993B" w14:textId="4232BFFE"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年三季度</w:t>
            </w:r>
          </w:p>
        </w:tc>
        <w:tc>
          <w:tcPr>
            <w:tcW w:w="1141" w:type="pct"/>
            <w:shd w:val="clear" w:color="auto" w:fill="auto"/>
            <w:noWrap/>
            <w:vAlign w:val="center"/>
          </w:tcPr>
          <w:p w14:paraId="1D84514A" w14:textId="46452E3C"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3</w:t>
            </w:r>
          </w:p>
        </w:tc>
        <w:tc>
          <w:tcPr>
            <w:tcW w:w="2244" w:type="pct"/>
            <w:vAlign w:val="center"/>
          </w:tcPr>
          <w:p w14:paraId="782F4A16" w14:textId="5FD15422"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49.17</w:t>
            </w:r>
          </w:p>
        </w:tc>
      </w:tr>
      <w:tr w:rsidR="006F640E" w:rsidRPr="006F640E" w14:paraId="689269BC" w14:textId="77777777" w:rsidTr="00A61B74">
        <w:trPr>
          <w:trHeight w:val="285"/>
          <w:jc w:val="center"/>
        </w:trPr>
        <w:tc>
          <w:tcPr>
            <w:tcW w:w="1615" w:type="pct"/>
            <w:shd w:val="clear" w:color="auto" w:fill="auto"/>
            <w:noWrap/>
            <w:vAlign w:val="center"/>
          </w:tcPr>
          <w:p w14:paraId="151617E9" w14:textId="7DF619E4"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2023</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11-12</w:t>
            </w:r>
            <w:r w:rsidRPr="006F640E">
              <w:rPr>
                <w:rFonts w:ascii="Arial" w:eastAsia="华文细黑" w:hAnsi="Arial" w:cs="Arial"/>
                <w:sz w:val="18"/>
                <w:szCs w:val="18"/>
                <w:lang w:bidi="ar"/>
              </w:rPr>
              <w:t>月）</w:t>
            </w:r>
          </w:p>
        </w:tc>
        <w:tc>
          <w:tcPr>
            <w:tcW w:w="1141" w:type="pct"/>
            <w:shd w:val="clear" w:color="auto" w:fill="auto"/>
            <w:noWrap/>
            <w:vAlign w:val="center"/>
          </w:tcPr>
          <w:p w14:paraId="0BA00A95" w14:textId="670B908E"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1</w:t>
            </w:r>
          </w:p>
        </w:tc>
        <w:tc>
          <w:tcPr>
            <w:tcW w:w="2244" w:type="pct"/>
            <w:vAlign w:val="center"/>
          </w:tcPr>
          <w:p w14:paraId="15C2ADCE" w14:textId="2345A27C"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46.57</w:t>
            </w:r>
          </w:p>
        </w:tc>
      </w:tr>
      <w:tr w:rsidR="006F640E" w:rsidRPr="006F640E" w14:paraId="70B8D70E" w14:textId="77777777" w:rsidTr="00A61B74">
        <w:trPr>
          <w:trHeight w:val="257"/>
          <w:jc w:val="center"/>
        </w:trPr>
        <w:tc>
          <w:tcPr>
            <w:tcW w:w="2756" w:type="pct"/>
            <w:gridSpan w:val="2"/>
            <w:shd w:val="clear" w:color="auto" w:fill="auto"/>
            <w:noWrap/>
            <w:vAlign w:val="center"/>
          </w:tcPr>
          <w:p w14:paraId="592D58C6" w14:textId="77777777" w:rsidR="00BD69BA" w:rsidRPr="006F640E" w:rsidRDefault="00000000">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平均月租金</w:t>
            </w:r>
          </w:p>
        </w:tc>
        <w:tc>
          <w:tcPr>
            <w:tcW w:w="2244" w:type="pct"/>
            <w:vAlign w:val="center"/>
          </w:tcPr>
          <w:p w14:paraId="3BB38317" w14:textId="02629BB4" w:rsidR="00BD69BA" w:rsidRPr="006F640E" w:rsidRDefault="00DC0B76">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48.46</w:t>
            </w:r>
          </w:p>
        </w:tc>
      </w:tr>
    </w:tbl>
    <w:p w14:paraId="7E1F1BC9" w14:textId="77777777" w:rsidR="00BD69BA" w:rsidRPr="006F640E" w:rsidRDefault="00BD69BA">
      <w:pPr>
        <w:pStyle w:val="11"/>
        <w:autoSpaceDE w:val="0"/>
        <w:autoSpaceDN w:val="0"/>
        <w:snapToGrid w:val="0"/>
        <w:spacing w:line="240" w:lineRule="auto"/>
        <w:ind w:firstLineChars="200" w:firstLine="360"/>
        <w:jc w:val="both"/>
        <w:textAlignment w:val="bottom"/>
        <w:rPr>
          <w:rFonts w:ascii="Arial" w:hAnsi="Arial" w:cs="Arial"/>
          <w:sz w:val="18"/>
          <w:szCs w:val="18"/>
        </w:rPr>
      </w:pPr>
    </w:p>
    <w:p w14:paraId="0A79D6D9" w14:textId="082B955F"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样本小区三：</w:t>
      </w:r>
      <w:r w:rsidR="00476A66" w:rsidRPr="006F640E">
        <w:rPr>
          <w:rFonts w:ascii="Arial" w:hAnsi="Arial" w:cs="Arial"/>
          <w:sz w:val="21"/>
          <w:szCs w:val="21"/>
        </w:rPr>
        <w:t>水碾屯西里</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003"/>
        <w:gridCol w:w="2122"/>
        <w:gridCol w:w="4173"/>
      </w:tblGrid>
      <w:tr w:rsidR="006F640E" w:rsidRPr="006F640E" w14:paraId="67A44F0C" w14:textId="77777777" w:rsidTr="00A61B74">
        <w:trPr>
          <w:trHeight w:val="285"/>
          <w:tblHeader/>
          <w:jc w:val="center"/>
        </w:trPr>
        <w:tc>
          <w:tcPr>
            <w:tcW w:w="1615" w:type="pct"/>
            <w:shd w:val="clear" w:color="auto" w:fill="auto"/>
            <w:noWrap/>
            <w:vAlign w:val="center"/>
          </w:tcPr>
          <w:p w14:paraId="7F33FACD"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时间</w:t>
            </w:r>
          </w:p>
        </w:tc>
        <w:tc>
          <w:tcPr>
            <w:tcW w:w="1141" w:type="pct"/>
            <w:shd w:val="clear" w:color="auto" w:fill="auto"/>
            <w:noWrap/>
            <w:vAlign w:val="center"/>
          </w:tcPr>
          <w:p w14:paraId="08297E9E"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样本数量</w:t>
            </w:r>
          </w:p>
        </w:tc>
        <w:tc>
          <w:tcPr>
            <w:tcW w:w="2244" w:type="pct"/>
          </w:tcPr>
          <w:p w14:paraId="3AEB157E"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租金平均单价（元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月）（含物业费、含供暖费、含租赁税费）</w:t>
            </w:r>
          </w:p>
        </w:tc>
      </w:tr>
      <w:tr w:rsidR="006F640E" w:rsidRPr="006F640E" w14:paraId="492ED016" w14:textId="77777777" w:rsidTr="00A61B74">
        <w:trPr>
          <w:trHeight w:val="345"/>
          <w:jc w:val="center"/>
        </w:trPr>
        <w:tc>
          <w:tcPr>
            <w:tcW w:w="1615" w:type="pct"/>
            <w:shd w:val="clear" w:color="auto" w:fill="auto"/>
            <w:noWrap/>
            <w:vAlign w:val="center"/>
          </w:tcPr>
          <w:p w14:paraId="25797C1E" w14:textId="17795566"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2022</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2022</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12</w:t>
            </w:r>
            <w:r w:rsidRPr="006F640E">
              <w:rPr>
                <w:rFonts w:ascii="Arial" w:eastAsia="华文细黑" w:hAnsi="Arial" w:cs="Arial"/>
                <w:sz w:val="18"/>
                <w:szCs w:val="18"/>
                <w:lang w:bidi="ar"/>
              </w:rPr>
              <w:t>月）</w:t>
            </w:r>
          </w:p>
        </w:tc>
        <w:tc>
          <w:tcPr>
            <w:tcW w:w="1141" w:type="pct"/>
            <w:shd w:val="clear" w:color="auto" w:fill="auto"/>
            <w:noWrap/>
            <w:vAlign w:val="center"/>
          </w:tcPr>
          <w:p w14:paraId="409B4EEF" w14:textId="0170B91C"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0</w:t>
            </w:r>
          </w:p>
        </w:tc>
        <w:tc>
          <w:tcPr>
            <w:tcW w:w="2244" w:type="pct"/>
            <w:vAlign w:val="center"/>
          </w:tcPr>
          <w:p w14:paraId="212FFDF8" w14:textId="5E57753A"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w:t>
            </w:r>
          </w:p>
        </w:tc>
      </w:tr>
      <w:tr w:rsidR="006F640E" w:rsidRPr="006F640E" w14:paraId="467401C1" w14:textId="77777777" w:rsidTr="00A61B74">
        <w:trPr>
          <w:trHeight w:val="285"/>
          <w:jc w:val="center"/>
        </w:trPr>
        <w:tc>
          <w:tcPr>
            <w:tcW w:w="1615" w:type="pct"/>
            <w:shd w:val="clear" w:color="auto" w:fill="auto"/>
            <w:noWrap/>
            <w:vAlign w:val="center"/>
          </w:tcPr>
          <w:p w14:paraId="23F1B04A" w14:textId="09BE1050"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lastRenderedPageBreak/>
              <w:t>2023</w:t>
            </w:r>
            <w:r w:rsidRPr="006F640E">
              <w:rPr>
                <w:rFonts w:ascii="Arial" w:eastAsia="华文细黑" w:hAnsi="Arial" w:cs="Arial"/>
                <w:sz w:val="18"/>
                <w:szCs w:val="18"/>
                <w:lang w:bidi="ar"/>
              </w:rPr>
              <w:t>年一季度</w:t>
            </w:r>
          </w:p>
        </w:tc>
        <w:tc>
          <w:tcPr>
            <w:tcW w:w="1141" w:type="pct"/>
            <w:shd w:val="clear" w:color="auto" w:fill="auto"/>
            <w:noWrap/>
            <w:vAlign w:val="center"/>
          </w:tcPr>
          <w:p w14:paraId="0A04C7A0" w14:textId="5C7A072A"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1</w:t>
            </w:r>
          </w:p>
        </w:tc>
        <w:tc>
          <w:tcPr>
            <w:tcW w:w="2244" w:type="pct"/>
            <w:vAlign w:val="center"/>
          </w:tcPr>
          <w:p w14:paraId="746AF633" w14:textId="1FAA983E"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46.87</w:t>
            </w:r>
          </w:p>
        </w:tc>
      </w:tr>
      <w:tr w:rsidR="006F640E" w:rsidRPr="006F640E" w14:paraId="3F7736B7" w14:textId="77777777" w:rsidTr="00A61B74">
        <w:trPr>
          <w:trHeight w:val="285"/>
          <w:jc w:val="center"/>
        </w:trPr>
        <w:tc>
          <w:tcPr>
            <w:tcW w:w="1615" w:type="pct"/>
            <w:shd w:val="clear" w:color="auto" w:fill="auto"/>
            <w:noWrap/>
            <w:vAlign w:val="center"/>
          </w:tcPr>
          <w:p w14:paraId="6B74336F" w14:textId="067D51B6"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年二季度</w:t>
            </w:r>
          </w:p>
        </w:tc>
        <w:tc>
          <w:tcPr>
            <w:tcW w:w="1141" w:type="pct"/>
            <w:shd w:val="clear" w:color="auto" w:fill="auto"/>
            <w:noWrap/>
            <w:vAlign w:val="center"/>
          </w:tcPr>
          <w:p w14:paraId="63E61FDC" w14:textId="5071C59A"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w:t>
            </w:r>
          </w:p>
        </w:tc>
        <w:tc>
          <w:tcPr>
            <w:tcW w:w="2244" w:type="pct"/>
            <w:vAlign w:val="center"/>
          </w:tcPr>
          <w:p w14:paraId="0E61228D" w14:textId="326D3940"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45.05</w:t>
            </w:r>
          </w:p>
        </w:tc>
      </w:tr>
      <w:tr w:rsidR="006F640E" w:rsidRPr="006F640E" w14:paraId="21857852" w14:textId="77777777" w:rsidTr="00A61B74">
        <w:trPr>
          <w:trHeight w:val="285"/>
          <w:jc w:val="center"/>
        </w:trPr>
        <w:tc>
          <w:tcPr>
            <w:tcW w:w="1615" w:type="pct"/>
            <w:shd w:val="clear" w:color="auto" w:fill="auto"/>
            <w:noWrap/>
            <w:vAlign w:val="center"/>
          </w:tcPr>
          <w:p w14:paraId="5B7AECDC" w14:textId="756BB465"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年三季度</w:t>
            </w:r>
          </w:p>
        </w:tc>
        <w:tc>
          <w:tcPr>
            <w:tcW w:w="1141" w:type="pct"/>
            <w:shd w:val="clear" w:color="auto" w:fill="auto"/>
            <w:noWrap/>
            <w:vAlign w:val="center"/>
          </w:tcPr>
          <w:p w14:paraId="15DDA0B8" w14:textId="37B6871A"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1</w:t>
            </w:r>
          </w:p>
        </w:tc>
        <w:tc>
          <w:tcPr>
            <w:tcW w:w="2244" w:type="pct"/>
            <w:vAlign w:val="center"/>
          </w:tcPr>
          <w:p w14:paraId="726B82CA" w14:textId="1EFBAC5F"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45.46</w:t>
            </w:r>
          </w:p>
        </w:tc>
      </w:tr>
      <w:tr w:rsidR="006F640E" w:rsidRPr="006F640E" w14:paraId="6CCA5B74" w14:textId="77777777" w:rsidTr="00A61B74">
        <w:trPr>
          <w:trHeight w:val="285"/>
          <w:jc w:val="center"/>
        </w:trPr>
        <w:tc>
          <w:tcPr>
            <w:tcW w:w="1615" w:type="pct"/>
            <w:shd w:val="clear" w:color="auto" w:fill="auto"/>
            <w:noWrap/>
            <w:vAlign w:val="center"/>
          </w:tcPr>
          <w:p w14:paraId="6FD97042" w14:textId="20C2C991"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2023</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11-12</w:t>
            </w:r>
            <w:r w:rsidRPr="006F640E">
              <w:rPr>
                <w:rFonts w:ascii="Arial" w:eastAsia="华文细黑" w:hAnsi="Arial" w:cs="Arial"/>
                <w:sz w:val="18"/>
                <w:szCs w:val="18"/>
                <w:lang w:bidi="ar"/>
              </w:rPr>
              <w:t>月）</w:t>
            </w:r>
          </w:p>
        </w:tc>
        <w:tc>
          <w:tcPr>
            <w:tcW w:w="1141" w:type="pct"/>
            <w:shd w:val="clear" w:color="auto" w:fill="auto"/>
            <w:noWrap/>
            <w:vAlign w:val="center"/>
          </w:tcPr>
          <w:p w14:paraId="03B49109" w14:textId="7069C855"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0</w:t>
            </w:r>
          </w:p>
        </w:tc>
        <w:tc>
          <w:tcPr>
            <w:tcW w:w="2244" w:type="pct"/>
            <w:vAlign w:val="center"/>
          </w:tcPr>
          <w:p w14:paraId="412CBFE4" w14:textId="38106DB6"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w:t>
            </w:r>
          </w:p>
        </w:tc>
      </w:tr>
      <w:tr w:rsidR="006F640E" w:rsidRPr="006F640E" w14:paraId="16BA59A5" w14:textId="77777777" w:rsidTr="00A61B74">
        <w:trPr>
          <w:trHeight w:val="257"/>
          <w:jc w:val="center"/>
        </w:trPr>
        <w:tc>
          <w:tcPr>
            <w:tcW w:w="2756" w:type="pct"/>
            <w:gridSpan w:val="2"/>
            <w:shd w:val="clear" w:color="auto" w:fill="auto"/>
            <w:noWrap/>
            <w:vAlign w:val="center"/>
          </w:tcPr>
          <w:p w14:paraId="18659BDC" w14:textId="77777777" w:rsidR="00BD69BA" w:rsidRPr="006F640E" w:rsidRDefault="00000000">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平均月租金</w:t>
            </w:r>
          </w:p>
        </w:tc>
        <w:tc>
          <w:tcPr>
            <w:tcW w:w="2244" w:type="pct"/>
            <w:vAlign w:val="center"/>
          </w:tcPr>
          <w:p w14:paraId="0D1917FF" w14:textId="7803BD39" w:rsidR="00BD69BA" w:rsidRPr="006F640E" w:rsidRDefault="00DC0B76">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45.79</w:t>
            </w:r>
          </w:p>
        </w:tc>
      </w:tr>
    </w:tbl>
    <w:p w14:paraId="060DD7C7" w14:textId="77777777" w:rsidR="00BD69BA" w:rsidRPr="006F640E" w:rsidRDefault="00BD69BA">
      <w:pPr>
        <w:pStyle w:val="11"/>
        <w:autoSpaceDE w:val="0"/>
        <w:autoSpaceDN w:val="0"/>
        <w:snapToGrid w:val="0"/>
        <w:spacing w:line="240" w:lineRule="auto"/>
        <w:ind w:firstLineChars="200" w:firstLine="360"/>
        <w:jc w:val="both"/>
        <w:textAlignment w:val="bottom"/>
        <w:rPr>
          <w:rFonts w:ascii="Arial" w:hAnsi="Arial" w:cs="Arial"/>
          <w:sz w:val="18"/>
          <w:szCs w:val="18"/>
        </w:rPr>
      </w:pPr>
    </w:p>
    <w:p w14:paraId="5C1B8FAF"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C.</w:t>
      </w:r>
      <w:r w:rsidRPr="006F640E">
        <w:rPr>
          <w:rFonts w:ascii="Arial" w:hAnsi="Arial" w:cs="Arial"/>
          <w:sz w:val="21"/>
          <w:szCs w:val="21"/>
        </w:rPr>
        <w:t>估价机构市场调查（市场交易数据）</w:t>
      </w:r>
    </w:p>
    <w:p w14:paraId="286414BA" w14:textId="6BD3BEE3"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样本小区</w:t>
      </w:r>
      <w:proofErr w:type="gramStart"/>
      <w:r w:rsidRPr="006F640E">
        <w:rPr>
          <w:rFonts w:ascii="Arial" w:hAnsi="Arial" w:cs="Arial"/>
          <w:sz w:val="21"/>
          <w:szCs w:val="21"/>
        </w:rPr>
        <w:t>一</w:t>
      </w:r>
      <w:proofErr w:type="gramEnd"/>
      <w:r w:rsidRPr="006F640E">
        <w:rPr>
          <w:rFonts w:ascii="Arial" w:hAnsi="Arial" w:cs="Arial"/>
          <w:sz w:val="21"/>
          <w:szCs w:val="21"/>
        </w:rPr>
        <w:t>：</w:t>
      </w:r>
      <w:r w:rsidR="00476A66" w:rsidRPr="006F640E">
        <w:rPr>
          <w:rFonts w:ascii="Arial" w:hAnsi="Arial" w:cs="Arial"/>
          <w:sz w:val="21"/>
          <w:szCs w:val="21"/>
        </w:rPr>
        <w:t>碧波园</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003"/>
        <w:gridCol w:w="2122"/>
        <w:gridCol w:w="4173"/>
      </w:tblGrid>
      <w:tr w:rsidR="006F640E" w:rsidRPr="006F640E" w14:paraId="3CD2E0B7" w14:textId="77777777" w:rsidTr="00A61B74">
        <w:trPr>
          <w:trHeight w:val="285"/>
          <w:tblHeader/>
          <w:jc w:val="center"/>
        </w:trPr>
        <w:tc>
          <w:tcPr>
            <w:tcW w:w="1615" w:type="pct"/>
            <w:shd w:val="clear" w:color="auto" w:fill="auto"/>
            <w:noWrap/>
            <w:vAlign w:val="center"/>
          </w:tcPr>
          <w:p w14:paraId="227BE97B"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时间</w:t>
            </w:r>
          </w:p>
        </w:tc>
        <w:tc>
          <w:tcPr>
            <w:tcW w:w="1141" w:type="pct"/>
            <w:shd w:val="clear" w:color="auto" w:fill="auto"/>
            <w:noWrap/>
            <w:vAlign w:val="center"/>
          </w:tcPr>
          <w:p w14:paraId="06B8D939"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样本数量</w:t>
            </w:r>
          </w:p>
        </w:tc>
        <w:tc>
          <w:tcPr>
            <w:tcW w:w="2244" w:type="pct"/>
          </w:tcPr>
          <w:p w14:paraId="7C720265"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租金平均单价（元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月）（含物业费、含供暖费、含租赁税费）</w:t>
            </w:r>
          </w:p>
        </w:tc>
      </w:tr>
      <w:tr w:rsidR="006F640E" w:rsidRPr="006F640E" w14:paraId="7F1E5C5F" w14:textId="77777777" w:rsidTr="00A61B74">
        <w:trPr>
          <w:trHeight w:val="345"/>
          <w:jc w:val="center"/>
        </w:trPr>
        <w:tc>
          <w:tcPr>
            <w:tcW w:w="1615" w:type="pct"/>
            <w:shd w:val="clear" w:color="auto" w:fill="auto"/>
            <w:noWrap/>
            <w:vAlign w:val="center"/>
          </w:tcPr>
          <w:p w14:paraId="0103A86C" w14:textId="1B53F705" w:rsidR="00DC0B76" w:rsidRPr="006F640E" w:rsidRDefault="00DC0B76" w:rsidP="00DC0B76">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2022</w:t>
            </w:r>
            <w:r w:rsidRPr="006F640E">
              <w:rPr>
                <w:rFonts w:ascii="Arial" w:eastAsia="华文细黑" w:hAnsi="Arial" w:cs="Arial"/>
                <w:sz w:val="18"/>
                <w:szCs w:val="18"/>
                <w:lang w:bidi="ar"/>
              </w:rPr>
              <w:t>年四季度</w:t>
            </w:r>
            <w:r w:rsidR="008A15E9" w:rsidRPr="006F640E">
              <w:rPr>
                <w:rFonts w:ascii="Arial" w:eastAsia="华文细黑" w:hAnsi="Arial" w:cs="Arial"/>
                <w:sz w:val="18"/>
                <w:szCs w:val="18"/>
                <w:lang w:bidi="ar"/>
              </w:rPr>
              <w:t>（</w:t>
            </w:r>
            <w:r w:rsidR="008A15E9" w:rsidRPr="006F640E">
              <w:rPr>
                <w:rFonts w:ascii="Arial" w:eastAsia="华文细黑" w:hAnsi="Arial" w:cs="Arial"/>
                <w:sz w:val="18"/>
                <w:szCs w:val="18"/>
                <w:lang w:bidi="ar"/>
              </w:rPr>
              <w:t>2022</w:t>
            </w:r>
            <w:r w:rsidR="008A15E9" w:rsidRPr="006F640E">
              <w:rPr>
                <w:rFonts w:ascii="Arial" w:eastAsia="华文细黑" w:hAnsi="Arial" w:cs="Arial"/>
                <w:sz w:val="18"/>
                <w:szCs w:val="18"/>
                <w:lang w:bidi="ar"/>
              </w:rPr>
              <w:t>年</w:t>
            </w:r>
            <w:r w:rsidR="008A15E9" w:rsidRPr="006F640E">
              <w:rPr>
                <w:rFonts w:ascii="Arial" w:eastAsia="华文细黑" w:hAnsi="Arial" w:cs="Arial"/>
                <w:sz w:val="18"/>
                <w:szCs w:val="18"/>
                <w:lang w:bidi="ar"/>
              </w:rPr>
              <w:t>12</w:t>
            </w:r>
            <w:r w:rsidR="008A15E9" w:rsidRPr="006F640E">
              <w:rPr>
                <w:rFonts w:ascii="Arial" w:eastAsia="华文细黑" w:hAnsi="Arial" w:cs="Arial"/>
                <w:sz w:val="18"/>
                <w:szCs w:val="18"/>
                <w:lang w:bidi="ar"/>
              </w:rPr>
              <w:t>月）</w:t>
            </w:r>
          </w:p>
        </w:tc>
        <w:tc>
          <w:tcPr>
            <w:tcW w:w="1141" w:type="pct"/>
            <w:shd w:val="clear" w:color="auto" w:fill="auto"/>
            <w:noWrap/>
            <w:vAlign w:val="center"/>
          </w:tcPr>
          <w:p w14:paraId="0460E5D8" w14:textId="77EC41AE" w:rsidR="00DC0B76" w:rsidRPr="006F640E" w:rsidRDefault="00DC0B76" w:rsidP="00DC0B76">
            <w:pPr>
              <w:jc w:val="center"/>
              <w:textAlignment w:val="center"/>
              <w:rPr>
                <w:rFonts w:ascii="Arial" w:eastAsia="华文细黑" w:hAnsi="Arial" w:cs="Arial"/>
                <w:sz w:val="18"/>
                <w:szCs w:val="18"/>
              </w:rPr>
            </w:pPr>
            <w:r w:rsidRPr="006F640E">
              <w:rPr>
                <w:rFonts w:ascii="Arial" w:eastAsia="华文细黑" w:hAnsi="Arial" w:cs="Arial"/>
                <w:sz w:val="18"/>
                <w:szCs w:val="18"/>
              </w:rPr>
              <w:t>1</w:t>
            </w:r>
          </w:p>
        </w:tc>
        <w:tc>
          <w:tcPr>
            <w:tcW w:w="2244" w:type="pct"/>
            <w:vAlign w:val="center"/>
          </w:tcPr>
          <w:p w14:paraId="145E4233" w14:textId="03E9FDAA" w:rsidR="00DC0B76" w:rsidRPr="006F640E" w:rsidRDefault="00DC0B76" w:rsidP="00DC0B76">
            <w:pPr>
              <w:jc w:val="center"/>
              <w:textAlignment w:val="center"/>
              <w:rPr>
                <w:rFonts w:ascii="Arial" w:eastAsia="华文细黑" w:hAnsi="Arial" w:cs="Arial"/>
                <w:sz w:val="18"/>
                <w:szCs w:val="18"/>
              </w:rPr>
            </w:pPr>
            <w:r w:rsidRPr="006F640E">
              <w:rPr>
                <w:rFonts w:ascii="Arial" w:eastAsia="华文细黑" w:hAnsi="Arial" w:cs="Arial"/>
                <w:sz w:val="18"/>
                <w:szCs w:val="18"/>
              </w:rPr>
              <w:t>38.71</w:t>
            </w:r>
          </w:p>
        </w:tc>
      </w:tr>
      <w:tr w:rsidR="006F640E" w:rsidRPr="006F640E" w14:paraId="5D147F25" w14:textId="77777777" w:rsidTr="00A61B74">
        <w:trPr>
          <w:trHeight w:val="285"/>
          <w:jc w:val="center"/>
        </w:trPr>
        <w:tc>
          <w:tcPr>
            <w:tcW w:w="1615" w:type="pct"/>
            <w:shd w:val="clear" w:color="auto" w:fill="auto"/>
            <w:noWrap/>
            <w:vAlign w:val="center"/>
          </w:tcPr>
          <w:p w14:paraId="4ACAB223" w14:textId="464FFB1B" w:rsidR="00DC0B76" w:rsidRPr="006F640E" w:rsidRDefault="00DC0B76" w:rsidP="00DC0B76">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年一季度</w:t>
            </w:r>
          </w:p>
        </w:tc>
        <w:tc>
          <w:tcPr>
            <w:tcW w:w="1141" w:type="pct"/>
            <w:shd w:val="clear" w:color="auto" w:fill="auto"/>
            <w:noWrap/>
            <w:vAlign w:val="center"/>
          </w:tcPr>
          <w:p w14:paraId="5D20BDE8" w14:textId="3DA0B67C" w:rsidR="00DC0B76" w:rsidRPr="006F640E" w:rsidRDefault="00DC0B76" w:rsidP="00DC0B76">
            <w:pPr>
              <w:jc w:val="center"/>
              <w:textAlignment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4C225B47" w14:textId="02CF446F" w:rsidR="00DC0B76" w:rsidRPr="006F640E" w:rsidRDefault="00DC0B76" w:rsidP="00DC0B76">
            <w:pPr>
              <w:jc w:val="center"/>
              <w:textAlignment w:val="center"/>
              <w:rPr>
                <w:rFonts w:ascii="Arial" w:eastAsia="华文细黑" w:hAnsi="Arial" w:cs="Arial"/>
                <w:sz w:val="18"/>
                <w:szCs w:val="18"/>
              </w:rPr>
            </w:pPr>
            <w:r w:rsidRPr="006F640E">
              <w:rPr>
                <w:rFonts w:ascii="Arial" w:eastAsia="华文细黑" w:hAnsi="Arial" w:cs="Arial"/>
                <w:sz w:val="18"/>
                <w:szCs w:val="18"/>
              </w:rPr>
              <w:t>39.97</w:t>
            </w:r>
          </w:p>
        </w:tc>
      </w:tr>
      <w:tr w:rsidR="006F640E" w:rsidRPr="006F640E" w14:paraId="4EDBBE68" w14:textId="77777777" w:rsidTr="00A61B74">
        <w:trPr>
          <w:trHeight w:val="285"/>
          <w:jc w:val="center"/>
        </w:trPr>
        <w:tc>
          <w:tcPr>
            <w:tcW w:w="1615" w:type="pct"/>
            <w:shd w:val="clear" w:color="auto" w:fill="auto"/>
            <w:noWrap/>
            <w:vAlign w:val="center"/>
          </w:tcPr>
          <w:p w14:paraId="765E8BCD" w14:textId="75B8B4A0" w:rsidR="00DC0B76" w:rsidRPr="006F640E" w:rsidRDefault="00DC0B76" w:rsidP="00DC0B76">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年二季度</w:t>
            </w:r>
          </w:p>
        </w:tc>
        <w:tc>
          <w:tcPr>
            <w:tcW w:w="1141" w:type="pct"/>
            <w:shd w:val="clear" w:color="auto" w:fill="auto"/>
            <w:noWrap/>
            <w:vAlign w:val="center"/>
          </w:tcPr>
          <w:p w14:paraId="24261DC0" w14:textId="598579B4" w:rsidR="00DC0B76" w:rsidRPr="006F640E" w:rsidRDefault="00DC0B76" w:rsidP="00DC0B76">
            <w:pPr>
              <w:jc w:val="center"/>
              <w:textAlignment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65502657" w14:textId="72CA9263" w:rsidR="00DC0B76" w:rsidRPr="006F640E" w:rsidRDefault="00DC0B76" w:rsidP="00DC0B76">
            <w:pPr>
              <w:jc w:val="center"/>
              <w:textAlignment w:val="center"/>
              <w:rPr>
                <w:rFonts w:ascii="Arial" w:eastAsia="华文细黑" w:hAnsi="Arial" w:cs="Arial"/>
                <w:sz w:val="18"/>
                <w:szCs w:val="18"/>
              </w:rPr>
            </w:pPr>
            <w:r w:rsidRPr="006F640E">
              <w:rPr>
                <w:rFonts w:ascii="Arial" w:eastAsia="华文细黑" w:hAnsi="Arial" w:cs="Arial"/>
                <w:sz w:val="18"/>
                <w:szCs w:val="18"/>
              </w:rPr>
              <w:t>40.43</w:t>
            </w:r>
          </w:p>
        </w:tc>
      </w:tr>
      <w:tr w:rsidR="006F640E" w:rsidRPr="006F640E" w14:paraId="7806959A" w14:textId="77777777" w:rsidTr="00A61B74">
        <w:trPr>
          <w:trHeight w:val="285"/>
          <w:jc w:val="center"/>
        </w:trPr>
        <w:tc>
          <w:tcPr>
            <w:tcW w:w="1615" w:type="pct"/>
            <w:shd w:val="clear" w:color="auto" w:fill="auto"/>
            <w:noWrap/>
            <w:vAlign w:val="center"/>
          </w:tcPr>
          <w:p w14:paraId="5F247DB6" w14:textId="086012CA" w:rsidR="00DC0B76" w:rsidRPr="006F640E" w:rsidRDefault="00DC0B76" w:rsidP="00DC0B76">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年三季度</w:t>
            </w:r>
          </w:p>
        </w:tc>
        <w:tc>
          <w:tcPr>
            <w:tcW w:w="1141" w:type="pct"/>
            <w:shd w:val="clear" w:color="auto" w:fill="auto"/>
            <w:noWrap/>
            <w:vAlign w:val="center"/>
          </w:tcPr>
          <w:p w14:paraId="15F79878" w14:textId="709AD33E" w:rsidR="00DC0B76" w:rsidRPr="006F640E" w:rsidRDefault="00DC0B76" w:rsidP="00DC0B76">
            <w:pPr>
              <w:jc w:val="center"/>
              <w:textAlignment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56A0F5E7" w14:textId="16947CEC" w:rsidR="00DC0B76" w:rsidRPr="006F640E" w:rsidRDefault="00DC0B76" w:rsidP="00DC0B76">
            <w:pPr>
              <w:jc w:val="center"/>
              <w:textAlignment w:val="center"/>
              <w:rPr>
                <w:rFonts w:ascii="Arial" w:eastAsia="华文细黑" w:hAnsi="Arial" w:cs="Arial"/>
                <w:sz w:val="18"/>
                <w:szCs w:val="18"/>
              </w:rPr>
            </w:pPr>
            <w:r w:rsidRPr="006F640E">
              <w:rPr>
                <w:rFonts w:ascii="Arial" w:eastAsia="华文细黑" w:hAnsi="Arial" w:cs="Arial"/>
                <w:sz w:val="18"/>
                <w:szCs w:val="18"/>
              </w:rPr>
              <w:t>38.62</w:t>
            </w:r>
          </w:p>
        </w:tc>
      </w:tr>
      <w:tr w:rsidR="006F640E" w:rsidRPr="006F640E" w14:paraId="60BA05C3" w14:textId="77777777" w:rsidTr="00A61B74">
        <w:trPr>
          <w:trHeight w:val="285"/>
          <w:jc w:val="center"/>
        </w:trPr>
        <w:tc>
          <w:tcPr>
            <w:tcW w:w="1615" w:type="pct"/>
            <w:shd w:val="clear" w:color="auto" w:fill="auto"/>
            <w:noWrap/>
            <w:vAlign w:val="center"/>
          </w:tcPr>
          <w:p w14:paraId="6A06070C" w14:textId="05E96252" w:rsidR="00DC0B76" w:rsidRPr="006F640E" w:rsidRDefault="00DC0B76" w:rsidP="00DC0B76">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年四季度</w:t>
            </w:r>
            <w:r w:rsidR="008A15E9" w:rsidRPr="006F640E">
              <w:rPr>
                <w:rFonts w:ascii="Arial" w:eastAsia="华文细黑" w:hAnsi="Arial" w:cs="Arial"/>
                <w:sz w:val="18"/>
                <w:szCs w:val="18"/>
                <w:lang w:bidi="ar"/>
              </w:rPr>
              <w:t>（</w:t>
            </w:r>
            <w:r w:rsidR="008A15E9" w:rsidRPr="006F640E">
              <w:rPr>
                <w:rFonts w:ascii="Arial" w:eastAsia="华文细黑" w:hAnsi="Arial" w:cs="Arial"/>
                <w:sz w:val="18"/>
                <w:szCs w:val="18"/>
                <w:lang w:bidi="ar"/>
              </w:rPr>
              <w:t>2023</w:t>
            </w:r>
            <w:r w:rsidR="008A15E9" w:rsidRPr="006F640E">
              <w:rPr>
                <w:rFonts w:ascii="Arial" w:eastAsia="华文细黑" w:hAnsi="Arial" w:cs="Arial"/>
                <w:sz w:val="18"/>
                <w:szCs w:val="18"/>
                <w:lang w:bidi="ar"/>
              </w:rPr>
              <w:t>年</w:t>
            </w:r>
            <w:r w:rsidR="008A15E9" w:rsidRPr="006F640E">
              <w:rPr>
                <w:rFonts w:ascii="Arial" w:eastAsia="华文细黑" w:hAnsi="Arial" w:cs="Arial"/>
                <w:sz w:val="18"/>
                <w:szCs w:val="18"/>
                <w:lang w:bidi="ar"/>
              </w:rPr>
              <w:t>11-12</w:t>
            </w:r>
            <w:r w:rsidR="008A15E9" w:rsidRPr="006F640E">
              <w:rPr>
                <w:rFonts w:ascii="Arial" w:eastAsia="华文细黑" w:hAnsi="Arial" w:cs="Arial"/>
                <w:sz w:val="18"/>
                <w:szCs w:val="18"/>
                <w:lang w:bidi="ar"/>
              </w:rPr>
              <w:t>月）</w:t>
            </w:r>
          </w:p>
        </w:tc>
        <w:tc>
          <w:tcPr>
            <w:tcW w:w="1141" w:type="pct"/>
            <w:shd w:val="clear" w:color="auto" w:fill="auto"/>
            <w:noWrap/>
            <w:vAlign w:val="center"/>
          </w:tcPr>
          <w:p w14:paraId="044938D8" w14:textId="7EA6DE17" w:rsidR="00DC0B76" w:rsidRPr="006F640E" w:rsidRDefault="00DC0B76" w:rsidP="00DC0B76">
            <w:pPr>
              <w:jc w:val="center"/>
              <w:textAlignment w:val="center"/>
              <w:rPr>
                <w:rFonts w:ascii="Arial" w:eastAsia="华文细黑" w:hAnsi="Arial" w:cs="Arial"/>
                <w:sz w:val="18"/>
                <w:szCs w:val="18"/>
              </w:rPr>
            </w:pPr>
            <w:r w:rsidRPr="006F640E">
              <w:rPr>
                <w:rFonts w:ascii="Arial" w:eastAsia="华文细黑" w:hAnsi="Arial" w:cs="Arial"/>
                <w:sz w:val="18"/>
                <w:szCs w:val="18"/>
              </w:rPr>
              <w:t>2</w:t>
            </w:r>
          </w:p>
        </w:tc>
        <w:tc>
          <w:tcPr>
            <w:tcW w:w="2244" w:type="pct"/>
            <w:vAlign w:val="center"/>
          </w:tcPr>
          <w:p w14:paraId="08167603" w14:textId="0D4333CA" w:rsidR="00DC0B76" w:rsidRPr="006F640E" w:rsidRDefault="00DC0B76" w:rsidP="00DC0B76">
            <w:pPr>
              <w:jc w:val="center"/>
              <w:textAlignment w:val="center"/>
              <w:rPr>
                <w:rFonts w:ascii="Arial" w:eastAsia="华文细黑" w:hAnsi="Arial" w:cs="Arial"/>
                <w:sz w:val="18"/>
                <w:szCs w:val="18"/>
              </w:rPr>
            </w:pPr>
            <w:r w:rsidRPr="006F640E">
              <w:rPr>
                <w:rFonts w:ascii="Arial" w:eastAsia="华文细黑" w:hAnsi="Arial" w:cs="Arial"/>
                <w:sz w:val="18"/>
                <w:szCs w:val="18"/>
              </w:rPr>
              <w:t>41.83</w:t>
            </w:r>
          </w:p>
        </w:tc>
      </w:tr>
      <w:tr w:rsidR="006F640E" w:rsidRPr="006F640E" w14:paraId="5252A553" w14:textId="77777777" w:rsidTr="00A61B74">
        <w:trPr>
          <w:trHeight w:val="257"/>
          <w:jc w:val="center"/>
        </w:trPr>
        <w:tc>
          <w:tcPr>
            <w:tcW w:w="2756" w:type="pct"/>
            <w:gridSpan w:val="2"/>
            <w:shd w:val="clear" w:color="auto" w:fill="auto"/>
            <w:noWrap/>
            <w:vAlign w:val="center"/>
          </w:tcPr>
          <w:p w14:paraId="2FA62A5C"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平均月租金</w:t>
            </w:r>
          </w:p>
        </w:tc>
        <w:tc>
          <w:tcPr>
            <w:tcW w:w="2244" w:type="pct"/>
            <w:vAlign w:val="center"/>
          </w:tcPr>
          <w:p w14:paraId="14B3D72D" w14:textId="30CCE4D1" w:rsidR="00BD69BA" w:rsidRPr="006F640E" w:rsidRDefault="00DC0B76">
            <w:pPr>
              <w:jc w:val="center"/>
              <w:textAlignment w:val="center"/>
              <w:rPr>
                <w:rFonts w:ascii="Arial" w:eastAsia="华文细黑" w:hAnsi="Arial" w:cs="Arial"/>
                <w:sz w:val="18"/>
                <w:szCs w:val="18"/>
              </w:rPr>
            </w:pPr>
            <w:r w:rsidRPr="006F640E">
              <w:rPr>
                <w:rFonts w:ascii="Arial" w:eastAsia="华文细黑" w:hAnsi="Arial" w:cs="Arial"/>
                <w:sz w:val="18"/>
                <w:szCs w:val="18"/>
              </w:rPr>
              <w:t>39.91</w:t>
            </w:r>
          </w:p>
        </w:tc>
      </w:tr>
    </w:tbl>
    <w:p w14:paraId="479D4209" w14:textId="77777777" w:rsidR="00BD69BA" w:rsidRPr="006F640E" w:rsidRDefault="00BD69BA">
      <w:pPr>
        <w:pStyle w:val="11"/>
        <w:autoSpaceDE w:val="0"/>
        <w:autoSpaceDN w:val="0"/>
        <w:snapToGrid w:val="0"/>
        <w:spacing w:line="240" w:lineRule="auto"/>
        <w:ind w:firstLineChars="200" w:firstLine="360"/>
        <w:jc w:val="both"/>
        <w:textAlignment w:val="bottom"/>
        <w:rPr>
          <w:rFonts w:ascii="Arial" w:hAnsi="Arial" w:cs="Arial"/>
          <w:sz w:val="18"/>
          <w:szCs w:val="18"/>
        </w:rPr>
      </w:pPr>
    </w:p>
    <w:p w14:paraId="76FB27C9" w14:textId="5B3B8D32"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样本小区二：</w:t>
      </w:r>
      <w:proofErr w:type="gramStart"/>
      <w:r w:rsidR="00476A66" w:rsidRPr="006F640E">
        <w:rPr>
          <w:rFonts w:ascii="Arial" w:hAnsi="Arial" w:cs="Arial"/>
          <w:sz w:val="21"/>
          <w:szCs w:val="21"/>
        </w:rPr>
        <w:t>世茂维</w:t>
      </w:r>
      <w:proofErr w:type="gramEnd"/>
      <w:r w:rsidR="00476A66" w:rsidRPr="006F640E">
        <w:rPr>
          <w:rFonts w:ascii="Arial" w:hAnsi="Arial" w:cs="Arial"/>
          <w:sz w:val="21"/>
          <w:szCs w:val="21"/>
        </w:rPr>
        <w:t>拉</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003"/>
        <w:gridCol w:w="2122"/>
        <w:gridCol w:w="4173"/>
      </w:tblGrid>
      <w:tr w:rsidR="006F640E" w:rsidRPr="006F640E" w14:paraId="3BB51540" w14:textId="77777777" w:rsidTr="00DC0B76">
        <w:trPr>
          <w:trHeight w:val="285"/>
          <w:tblHeader/>
          <w:jc w:val="center"/>
        </w:trPr>
        <w:tc>
          <w:tcPr>
            <w:tcW w:w="1615" w:type="pct"/>
            <w:shd w:val="clear" w:color="auto" w:fill="auto"/>
            <w:noWrap/>
            <w:vAlign w:val="center"/>
          </w:tcPr>
          <w:p w14:paraId="1C324607"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时间</w:t>
            </w:r>
          </w:p>
        </w:tc>
        <w:tc>
          <w:tcPr>
            <w:tcW w:w="1141" w:type="pct"/>
            <w:shd w:val="clear" w:color="auto" w:fill="auto"/>
            <w:noWrap/>
            <w:vAlign w:val="center"/>
          </w:tcPr>
          <w:p w14:paraId="4FB545B2"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样本数量</w:t>
            </w:r>
          </w:p>
        </w:tc>
        <w:tc>
          <w:tcPr>
            <w:tcW w:w="2244" w:type="pct"/>
          </w:tcPr>
          <w:p w14:paraId="783F9E9E"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租金平均单价（元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月）（含物业费、含供暖费、含租赁税费）</w:t>
            </w:r>
          </w:p>
        </w:tc>
      </w:tr>
      <w:tr w:rsidR="006F640E" w:rsidRPr="006F640E" w14:paraId="7F6B17BE" w14:textId="77777777" w:rsidTr="00DC0B76">
        <w:trPr>
          <w:trHeight w:val="345"/>
          <w:jc w:val="center"/>
        </w:trPr>
        <w:tc>
          <w:tcPr>
            <w:tcW w:w="1615" w:type="pct"/>
            <w:shd w:val="clear" w:color="auto" w:fill="auto"/>
            <w:noWrap/>
            <w:vAlign w:val="center"/>
          </w:tcPr>
          <w:p w14:paraId="2CFD09D9" w14:textId="27DD9434"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2022</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2022</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12</w:t>
            </w:r>
            <w:r w:rsidRPr="006F640E">
              <w:rPr>
                <w:rFonts w:ascii="Arial" w:eastAsia="华文细黑" w:hAnsi="Arial" w:cs="Arial"/>
                <w:sz w:val="18"/>
                <w:szCs w:val="18"/>
                <w:lang w:bidi="ar"/>
              </w:rPr>
              <w:t>月）</w:t>
            </w:r>
          </w:p>
        </w:tc>
        <w:tc>
          <w:tcPr>
            <w:tcW w:w="1141" w:type="pct"/>
            <w:shd w:val="clear" w:color="auto" w:fill="auto"/>
            <w:noWrap/>
            <w:vAlign w:val="center"/>
          </w:tcPr>
          <w:p w14:paraId="026F9C42" w14:textId="0AB3392F"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1</w:t>
            </w:r>
          </w:p>
        </w:tc>
        <w:tc>
          <w:tcPr>
            <w:tcW w:w="2244" w:type="pct"/>
            <w:vAlign w:val="center"/>
          </w:tcPr>
          <w:p w14:paraId="0ECA3BF6" w14:textId="1C334A7C"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53.39</w:t>
            </w:r>
          </w:p>
        </w:tc>
      </w:tr>
      <w:tr w:rsidR="006F640E" w:rsidRPr="006F640E" w14:paraId="118FA301" w14:textId="77777777" w:rsidTr="00DC0B76">
        <w:trPr>
          <w:trHeight w:val="285"/>
          <w:jc w:val="center"/>
        </w:trPr>
        <w:tc>
          <w:tcPr>
            <w:tcW w:w="1615" w:type="pct"/>
            <w:shd w:val="clear" w:color="auto" w:fill="auto"/>
            <w:noWrap/>
            <w:vAlign w:val="center"/>
          </w:tcPr>
          <w:p w14:paraId="4A7AE0E3" w14:textId="4DCB274F"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年一季度</w:t>
            </w:r>
          </w:p>
        </w:tc>
        <w:tc>
          <w:tcPr>
            <w:tcW w:w="1141" w:type="pct"/>
            <w:shd w:val="clear" w:color="auto" w:fill="auto"/>
            <w:noWrap/>
            <w:vAlign w:val="center"/>
          </w:tcPr>
          <w:p w14:paraId="671250E2" w14:textId="18A5682A"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44B5E7EF" w14:textId="65EDC46A"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49.39</w:t>
            </w:r>
          </w:p>
        </w:tc>
      </w:tr>
      <w:tr w:rsidR="006F640E" w:rsidRPr="006F640E" w14:paraId="51DAA42B" w14:textId="77777777" w:rsidTr="00DC0B76">
        <w:trPr>
          <w:trHeight w:val="285"/>
          <w:jc w:val="center"/>
        </w:trPr>
        <w:tc>
          <w:tcPr>
            <w:tcW w:w="1615" w:type="pct"/>
            <w:shd w:val="clear" w:color="auto" w:fill="auto"/>
            <w:noWrap/>
            <w:vAlign w:val="center"/>
          </w:tcPr>
          <w:p w14:paraId="4E6D1569" w14:textId="465810E0"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年二季度</w:t>
            </w:r>
          </w:p>
        </w:tc>
        <w:tc>
          <w:tcPr>
            <w:tcW w:w="1141" w:type="pct"/>
            <w:shd w:val="clear" w:color="auto" w:fill="auto"/>
            <w:noWrap/>
            <w:vAlign w:val="center"/>
          </w:tcPr>
          <w:p w14:paraId="49DB31E3" w14:textId="1C99CD8E"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7915BC02" w14:textId="303624B3"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48.92</w:t>
            </w:r>
          </w:p>
        </w:tc>
      </w:tr>
      <w:tr w:rsidR="006F640E" w:rsidRPr="006F640E" w14:paraId="319D6C8E" w14:textId="77777777" w:rsidTr="00DC0B76">
        <w:trPr>
          <w:trHeight w:val="285"/>
          <w:jc w:val="center"/>
        </w:trPr>
        <w:tc>
          <w:tcPr>
            <w:tcW w:w="1615" w:type="pct"/>
            <w:shd w:val="clear" w:color="auto" w:fill="auto"/>
            <w:noWrap/>
            <w:vAlign w:val="center"/>
          </w:tcPr>
          <w:p w14:paraId="4BD8E0CF" w14:textId="0C19520E"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年三季度</w:t>
            </w:r>
          </w:p>
        </w:tc>
        <w:tc>
          <w:tcPr>
            <w:tcW w:w="1141" w:type="pct"/>
            <w:shd w:val="clear" w:color="auto" w:fill="auto"/>
            <w:noWrap/>
            <w:vAlign w:val="center"/>
          </w:tcPr>
          <w:p w14:paraId="5A354136" w14:textId="536F8033"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4813908E" w14:textId="22F95ABE"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45.83</w:t>
            </w:r>
          </w:p>
        </w:tc>
      </w:tr>
      <w:tr w:rsidR="006F640E" w:rsidRPr="006F640E" w14:paraId="63161B25" w14:textId="77777777" w:rsidTr="00DC0B76">
        <w:trPr>
          <w:trHeight w:val="285"/>
          <w:jc w:val="center"/>
        </w:trPr>
        <w:tc>
          <w:tcPr>
            <w:tcW w:w="1615" w:type="pct"/>
            <w:shd w:val="clear" w:color="auto" w:fill="auto"/>
            <w:noWrap/>
            <w:vAlign w:val="center"/>
          </w:tcPr>
          <w:p w14:paraId="4CB5D5FB" w14:textId="01CB5D43"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2023</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11-12</w:t>
            </w:r>
            <w:r w:rsidRPr="006F640E">
              <w:rPr>
                <w:rFonts w:ascii="Arial" w:eastAsia="华文细黑" w:hAnsi="Arial" w:cs="Arial"/>
                <w:sz w:val="18"/>
                <w:szCs w:val="18"/>
                <w:lang w:bidi="ar"/>
              </w:rPr>
              <w:t>月）</w:t>
            </w:r>
          </w:p>
        </w:tc>
        <w:tc>
          <w:tcPr>
            <w:tcW w:w="1141" w:type="pct"/>
            <w:shd w:val="clear" w:color="auto" w:fill="auto"/>
            <w:noWrap/>
            <w:vAlign w:val="center"/>
          </w:tcPr>
          <w:p w14:paraId="76DED9BE" w14:textId="77960688" w:rsidR="008A15E9" w:rsidRPr="006F640E" w:rsidRDefault="008A15E9" w:rsidP="008A15E9">
            <w:pPr>
              <w:jc w:val="center"/>
              <w:textAlignment w:val="center"/>
              <w:rPr>
                <w:rFonts w:ascii="Arial" w:eastAsia="等线" w:hAnsi="Arial" w:cs="Arial"/>
                <w:sz w:val="20"/>
                <w:szCs w:val="20"/>
                <w:lang w:bidi="ar"/>
              </w:rPr>
            </w:pPr>
            <w:r w:rsidRPr="006F640E">
              <w:rPr>
                <w:rFonts w:ascii="Arial" w:eastAsia="华文细黑" w:hAnsi="Arial" w:cs="Arial"/>
                <w:sz w:val="18"/>
                <w:szCs w:val="18"/>
              </w:rPr>
              <w:t>2</w:t>
            </w:r>
          </w:p>
        </w:tc>
        <w:tc>
          <w:tcPr>
            <w:tcW w:w="2244" w:type="pct"/>
            <w:vAlign w:val="center"/>
          </w:tcPr>
          <w:p w14:paraId="5E544CE0" w14:textId="19969B53"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49.40</w:t>
            </w:r>
          </w:p>
        </w:tc>
      </w:tr>
      <w:tr w:rsidR="006F640E" w:rsidRPr="006F640E" w14:paraId="11543D8D" w14:textId="77777777" w:rsidTr="00DC0B76">
        <w:trPr>
          <w:trHeight w:val="257"/>
          <w:jc w:val="center"/>
        </w:trPr>
        <w:tc>
          <w:tcPr>
            <w:tcW w:w="2756" w:type="pct"/>
            <w:gridSpan w:val="2"/>
            <w:shd w:val="clear" w:color="auto" w:fill="auto"/>
            <w:noWrap/>
            <w:vAlign w:val="center"/>
          </w:tcPr>
          <w:p w14:paraId="7F5A5CAC"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平均月租金</w:t>
            </w:r>
          </w:p>
        </w:tc>
        <w:tc>
          <w:tcPr>
            <w:tcW w:w="2244" w:type="pct"/>
            <w:vAlign w:val="center"/>
          </w:tcPr>
          <w:p w14:paraId="48A23190" w14:textId="10BB8BB9" w:rsidR="00BD69BA" w:rsidRPr="006F640E" w:rsidRDefault="00DC0B76">
            <w:pPr>
              <w:jc w:val="center"/>
              <w:textAlignment w:val="center"/>
              <w:rPr>
                <w:rFonts w:ascii="Arial" w:eastAsia="华文细黑" w:hAnsi="Arial" w:cs="Arial"/>
                <w:sz w:val="18"/>
                <w:szCs w:val="18"/>
              </w:rPr>
            </w:pPr>
            <w:r w:rsidRPr="006F640E">
              <w:rPr>
                <w:rFonts w:ascii="Arial" w:eastAsia="华文细黑" w:hAnsi="Arial" w:cs="Arial"/>
                <w:sz w:val="18"/>
                <w:szCs w:val="18"/>
              </w:rPr>
              <w:t>49.39</w:t>
            </w:r>
          </w:p>
        </w:tc>
      </w:tr>
    </w:tbl>
    <w:p w14:paraId="67CA14B3" w14:textId="77777777" w:rsidR="00BD69BA" w:rsidRPr="006F640E" w:rsidRDefault="00BD69BA">
      <w:pPr>
        <w:pStyle w:val="11"/>
        <w:autoSpaceDE w:val="0"/>
        <w:autoSpaceDN w:val="0"/>
        <w:snapToGrid w:val="0"/>
        <w:spacing w:line="240" w:lineRule="auto"/>
        <w:ind w:firstLineChars="200" w:firstLine="360"/>
        <w:jc w:val="both"/>
        <w:textAlignment w:val="bottom"/>
        <w:rPr>
          <w:rFonts w:ascii="Arial" w:hAnsi="Arial" w:cs="Arial"/>
          <w:sz w:val="18"/>
          <w:szCs w:val="18"/>
        </w:rPr>
      </w:pPr>
    </w:p>
    <w:p w14:paraId="4E8905FF" w14:textId="36DF3DE0"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样本小区三：</w:t>
      </w:r>
      <w:r w:rsidR="00476A66" w:rsidRPr="006F640E">
        <w:rPr>
          <w:rFonts w:ascii="Arial" w:hAnsi="Arial" w:cs="Arial"/>
          <w:sz w:val="21"/>
          <w:szCs w:val="21"/>
        </w:rPr>
        <w:t>水碾屯西里</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003"/>
        <w:gridCol w:w="2122"/>
        <w:gridCol w:w="4173"/>
      </w:tblGrid>
      <w:tr w:rsidR="006F640E" w:rsidRPr="006F640E" w14:paraId="7EFA63DD" w14:textId="77777777" w:rsidTr="00DC0B76">
        <w:trPr>
          <w:trHeight w:val="285"/>
          <w:tblHeader/>
          <w:jc w:val="center"/>
        </w:trPr>
        <w:tc>
          <w:tcPr>
            <w:tcW w:w="1615" w:type="pct"/>
            <w:shd w:val="clear" w:color="auto" w:fill="auto"/>
            <w:noWrap/>
            <w:vAlign w:val="center"/>
          </w:tcPr>
          <w:p w14:paraId="79B7E1D9"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时间</w:t>
            </w:r>
          </w:p>
        </w:tc>
        <w:tc>
          <w:tcPr>
            <w:tcW w:w="1141" w:type="pct"/>
            <w:shd w:val="clear" w:color="auto" w:fill="auto"/>
            <w:noWrap/>
            <w:vAlign w:val="center"/>
          </w:tcPr>
          <w:p w14:paraId="1E603659"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样本数量</w:t>
            </w:r>
          </w:p>
        </w:tc>
        <w:tc>
          <w:tcPr>
            <w:tcW w:w="2244" w:type="pct"/>
          </w:tcPr>
          <w:p w14:paraId="6C11B930"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租金平均单价（元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月）（含物业费、含供暖费、含租赁税费）</w:t>
            </w:r>
          </w:p>
        </w:tc>
      </w:tr>
      <w:tr w:rsidR="006F640E" w:rsidRPr="006F640E" w14:paraId="102E003C" w14:textId="77777777" w:rsidTr="00DC0B76">
        <w:trPr>
          <w:trHeight w:val="345"/>
          <w:jc w:val="center"/>
        </w:trPr>
        <w:tc>
          <w:tcPr>
            <w:tcW w:w="1615" w:type="pct"/>
            <w:shd w:val="clear" w:color="auto" w:fill="auto"/>
            <w:noWrap/>
            <w:vAlign w:val="center"/>
          </w:tcPr>
          <w:p w14:paraId="66D6182F" w14:textId="60749FFE"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2022</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2022</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12</w:t>
            </w:r>
            <w:r w:rsidRPr="006F640E">
              <w:rPr>
                <w:rFonts w:ascii="Arial" w:eastAsia="华文细黑" w:hAnsi="Arial" w:cs="Arial"/>
                <w:sz w:val="18"/>
                <w:szCs w:val="18"/>
                <w:lang w:bidi="ar"/>
              </w:rPr>
              <w:t>月）</w:t>
            </w:r>
          </w:p>
        </w:tc>
        <w:tc>
          <w:tcPr>
            <w:tcW w:w="1141" w:type="pct"/>
            <w:shd w:val="clear" w:color="auto" w:fill="auto"/>
            <w:noWrap/>
            <w:vAlign w:val="center"/>
          </w:tcPr>
          <w:p w14:paraId="3E6AA980" w14:textId="3571E7A2"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1</w:t>
            </w:r>
          </w:p>
        </w:tc>
        <w:tc>
          <w:tcPr>
            <w:tcW w:w="2244" w:type="pct"/>
            <w:vAlign w:val="center"/>
          </w:tcPr>
          <w:p w14:paraId="1CF578F5" w14:textId="5CCDF187"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43.33</w:t>
            </w:r>
          </w:p>
        </w:tc>
      </w:tr>
      <w:tr w:rsidR="006F640E" w:rsidRPr="006F640E" w14:paraId="26EA950C" w14:textId="77777777" w:rsidTr="00DC0B76">
        <w:trPr>
          <w:trHeight w:val="285"/>
          <w:jc w:val="center"/>
        </w:trPr>
        <w:tc>
          <w:tcPr>
            <w:tcW w:w="1615" w:type="pct"/>
            <w:shd w:val="clear" w:color="auto" w:fill="auto"/>
            <w:noWrap/>
            <w:vAlign w:val="center"/>
          </w:tcPr>
          <w:p w14:paraId="4FCBBE3C" w14:textId="05B24FFF"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年一季度</w:t>
            </w:r>
          </w:p>
        </w:tc>
        <w:tc>
          <w:tcPr>
            <w:tcW w:w="1141" w:type="pct"/>
            <w:shd w:val="clear" w:color="auto" w:fill="auto"/>
            <w:noWrap/>
            <w:vAlign w:val="center"/>
          </w:tcPr>
          <w:p w14:paraId="564DE5BA" w14:textId="6DCFF0A4"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0572F9EC" w14:textId="66165E79"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43.54</w:t>
            </w:r>
          </w:p>
        </w:tc>
      </w:tr>
      <w:tr w:rsidR="006F640E" w:rsidRPr="006F640E" w14:paraId="53F22DD8" w14:textId="77777777" w:rsidTr="00DC0B76">
        <w:trPr>
          <w:trHeight w:val="285"/>
          <w:jc w:val="center"/>
        </w:trPr>
        <w:tc>
          <w:tcPr>
            <w:tcW w:w="1615" w:type="pct"/>
            <w:shd w:val="clear" w:color="auto" w:fill="auto"/>
            <w:noWrap/>
            <w:vAlign w:val="center"/>
          </w:tcPr>
          <w:p w14:paraId="1064BDB0" w14:textId="1C3A1535"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年二季度</w:t>
            </w:r>
          </w:p>
        </w:tc>
        <w:tc>
          <w:tcPr>
            <w:tcW w:w="1141" w:type="pct"/>
            <w:shd w:val="clear" w:color="auto" w:fill="auto"/>
            <w:noWrap/>
            <w:vAlign w:val="center"/>
          </w:tcPr>
          <w:p w14:paraId="03CDB1A1" w14:textId="5D4FA5A8"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052412CE" w14:textId="4046B46B"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45.93</w:t>
            </w:r>
          </w:p>
        </w:tc>
      </w:tr>
      <w:tr w:rsidR="006F640E" w:rsidRPr="006F640E" w14:paraId="53667881" w14:textId="77777777" w:rsidTr="00DC0B76">
        <w:trPr>
          <w:trHeight w:val="285"/>
          <w:jc w:val="center"/>
        </w:trPr>
        <w:tc>
          <w:tcPr>
            <w:tcW w:w="1615" w:type="pct"/>
            <w:shd w:val="clear" w:color="auto" w:fill="auto"/>
            <w:noWrap/>
            <w:vAlign w:val="center"/>
          </w:tcPr>
          <w:p w14:paraId="0CD59C7A" w14:textId="387DA436" w:rsidR="008A15E9" w:rsidRPr="006F640E" w:rsidRDefault="008A15E9" w:rsidP="008A15E9">
            <w:pPr>
              <w:adjustRightInd w:val="0"/>
              <w:snapToGrid w:val="0"/>
              <w:spacing w:line="240" w:lineRule="exact"/>
              <w:jc w:val="center"/>
              <w:textAlignment w:val="center"/>
              <w:rPr>
                <w:rFonts w:ascii="Arial" w:eastAsia="华文细黑" w:hAnsi="Arial" w:cs="Arial"/>
                <w:sz w:val="18"/>
                <w:szCs w:val="18"/>
              </w:rPr>
            </w:pPr>
            <w:r w:rsidRPr="006F640E">
              <w:rPr>
                <w:rStyle w:val="font11"/>
                <w:rFonts w:eastAsia="华文细黑"/>
                <w:color w:val="auto"/>
                <w:sz w:val="18"/>
                <w:szCs w:val="18"/>
                <w:lang w:bidi="ar"/>
              </w:rPr>
              <w:lastRenderedPageBreak/>
              <w:t>2023</w:t>
            </w:r>
            <w:r w:rsidRPr="006F640E">
              <w:rPr>
                <w:rFonts w:ascii="Arial" w:eastAsia="华文细黑" w:hAnsi="Arial" w:cs="Arial"/>
                <w:sz w:val="18"/>
                <w:szCs w:val="18"/>
                <w:lang w:bidi="ar"/>
              </w:rPr>
              <w:t>年三季度</w:t>
            </w:r>
          </w:p>
        </w:tc>
        <w:tc>
          <w:tcPr>
            <w:tcW w:w="1141" w:type="pct"/>
            <w:shd w:val="clear" w:color="auto" w:fill="auto"/>
            <w:noWrap/>
            <w:vAlign w:val="center"/>
          </w:tcPr>
          <w:p w14:paraId="79E0A219" w14:textId="53931564"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3</w:t>
            </w:r>
          </w:p>
        </w:tc>
        <w:tc>
          <w:tcPr>
            <w:tcW w:w="2244" w:type="pct"/>
            <w:vAlign w:val="center"/>
          </w:tcPr>
          <w:p w14:paraId="39B7989C" w14:textId="2731D096"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44.60</w:t>
            </w:r>
          </w:p>
        </w:tc>
      </w:tr>
      <w:tr w:rsidR="006F640E" w:rsidRPr="006F640E" w14:paraId="24A455A2" w14:textId="77777777" w:rsidTr="00DC0B76">
        <w:trPr>
          <w:trHeight w:val="285"/>
          <w:jc w:val="center"/>
        </w:trPr>
        <w:tc>
          <w:tcPr>
            <w:tcW w:w="1615" w:type="pct"/>
            <w:shd w:val="clear" w:color="auto" w:fill="auto"/>
            <w:noWrap/>
            <w:vAlign w:val="center"/>
          </w:tcPr>
          <w:p w14:paraId="6FB71BE6" w14:textId="02685727" w:rsidR="008A15E9" w:rsidRPr="006F640E" w:rsidRDefault="008A15E9" w:rsidP="008A15E9">
            <w:pPr>
              <w:adjustRightInd w:val="0"/>
              <w:snapToGrid w:val="0"/>
              <w:spacing w:line="240" w:lineRule="exact"/>
              <w:jc w:val="center"/>
              <w:textAlignment w:val="center"/>
              <w:rPr>
                <w:rStyle w:val="font11"/>
                <w:rFonts w:eastAsia="华文细黑"/>
                <w:color w:val="auto"/>
                <w:sz w:val="18"/>
                <w:szCs w:val="18"/>
                <w:lang w:bidi="ar"/>
              </w:rPr>
            </w:pPr>
            <w:r w:rsidRPr="006F640E">
              <w:rPr>
                <w:rStyle w:val="font11"/>
                <w:rFonts w:eastAsia="华文细黑"/>
                <w:color w:val="auto"/>
                <w:sz w:val="18"/>
                <w:szCs w:val="18"/>
                <w:lang w:bidi="ar"/>
              </w:rPr>
              <w:t>2023</w:t>
            </w:r>
            <w:r w:rsidRPr="006F640E">
              <w:rPr>
                <w:rFonts w:ascii="Arial" w:eastAsia="华文细黑" w:hAnsi="Arial" w:cs="Arial"/>
                <w:sz w:val="18"/>
                <w:szCs w:val="18"/>
                <w:lang w:bidi="ar"/>
              </w:rPr>
              <w:t>年四季度（</w:t>
            </w:r>
            <w:r w:rsidRPr="006F640E">
              <w:rPr>
                <w:rFonts w:ascii="Arial" w:eastAsia="华文细黑" w:hAnsi="Arial" w:cs="Arial"/>
                <w:sz w:val="18"/>
                <w:szCs w:val="18"/>
                <w:lang w:bidi="ar"/>
              </w:rPr>
              <w:t>2023</w:t>
            </w:r>
            <w:r w:rsidRPr="006F640E">
              <w:rPr>
                <w:rFonts w:ascii="Arial" w:eastAsia="华文细黑" w:hAnsi="Arial" w:cs="Arial"/>
                <w:sz w:val="18"/>
                <w:szCs w:val="18"/>
                <w:lang w:bidi="ar"/>
              </w:rPr>
              <w:t>年</w:t>
            </w:r>
            <w:r w:rsidRPr="006F640E">
              <w:rPr>
                <w:rFonts w:ascii="Arial" w:eastAsia="华文细黑" w:hAnsi="Arial" w:cs="Arial"/>
                <w:sz w:val="18"/>
                <w:szCs w:val="18"/>
                <w:lang w:bidi="ar"/>
              </w:rPr>
              <w:t>11-12</w:t>
            </w:r>
            <w:r w:rsidRPr="006F640E">
              <w:rPr>
                <w:rFonts w:ascii="Arial" w:eastAsia="华文细黑" w:hAnsi="Arial" w:cs="Arial"/>
                <w:sz w:val="18"/>
                <w:szCs w:val="18"/>
                <w:lang w:bidi="ar"/>
              </w:rPr>
              <w:t>月）</w:t>
            </w:r>
          </w:p>
        </w:tc>
        <w:tc>
          <w:tcPr>
            <w:tcW w:w="1141" w:type="pct"/>
            <w:shd w:val="clear" w:color="auto" w:fill="auto"/>
            <w:noWrap/>
            <w:vAlign w:val="center"/>
          </w:tcPr>
          <w:p w14:paraId="5EB64BDA" w14:textId="4CA884BB" w:rsidR="008A15E9" w:rsidRPr="006F640E" w:rsidRDefault="008A15E9" w:rsidP="008A15E9">
            <w:pPr>
              <w:jc w:val="center"/>
              <w:textAlignment w:val="center"/>
              <w:rPr>
                <w:rFonts w:ascii="Arial" w:eastAsia="等线" w:hAnsi="Arial" w:cs="Arial"/>
                <w:sz w:val="20"/>
                <w:szCs w:val="20"/>
                <w:lang w:bidi="ar"/>
              </w:rPr>
            </w:pPr>
            <w:r w:rsidRPr="006F640E">
              <w:rPr>
                <w:rFonts w:ascii="Arial" w:eastAsia="华文细黑" w:hAnsi="Arial" w:cs="Arial"/>
                <w:sz w:val="18"/>
                <w:szCs w:val="18"/>
              </w:rPr>
              <w:t>2</w:t>
            </w:r>
          </w:p>
        </w:tc>
        <w:tc>
          <w:tcPr>
            <w:tcW w:w="2244" w:type="pct"/>
            <w:vAlign w:val="center"/>
          </w:tcPr>
          <w:p w14:paraId="1288C96F" w14:textId="6FB61682" w:rsidR="008A15E9" w:rsidRPr="006F640E" w:rsidRDefault="008A15E9" w:rsidP="008A15E9">
            <w:pPr>
              <w:jc w:val="center"/>
              <w:textAlignment w:val="center"/>
              <w:rPr>
                <w:rFonts w:ascii="Arial" w:eastAsia="华文细黑" w:hAnsi="Arial" w:cs="Arial"/>
                <w:sz w:val="18"/>
                <w:szCs w:val="18"/>
              </w:rPr>
            </w:pPr>
            <w:r w:rsidRPr="006F640E">
              <w:rPr>
                <w:rFonts w:ascii="Arial" w:eastAsia="华文细黑" w:hAnsi="Arial" w:cs="Arial"/>
                <w:sz w:val="18"/>
                <w:szCs w:val="18"/>
              </w:rPr>
              <w:t>44.19</w:t>
            </w:r>
          </w:p>
        </w:tc>
      </w:tr>
      <w:tr w:rsidR="006F640E" w:rsidRPr="006F640E" w14:paraId="0E75E062" w14:textId="77777777" w:rsidTr="00DC0B76">
        <w:trPr>
          <w:trHeight w:val="257"/>
          <w:jc w:val="center"/>
        </w:trPr>
        <w:tc>
          <w:tcPr>
            <w:tcW w:w="2756" w:type="pct"/>
            <w:gridSpan w:val="2"/>
            <w:shd w:val="clear" w:color="auto" w:fill="auto"/>
            <w:noWrap/>
            <w:vAlign w:val="center"/>
          </w:tcPr>
          <w:p w14:paraId="1D29D2EB"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平均月租金</w:t>
            </w:r>
          </w:p>
        </w:tc>
        <w:tc>
          <w:tcPr>
            <w:tcW w:w="2244" w:type="pct"/>
            <w:vAlign w:val="center"/>
          </w:tcPr>
          <w:p w14:paraId="688D43FB" w14:textId="2B0CB10A" w:rsidR="00BD69BA" w:rsidRPr="006F640E" w:rsidRDefault="00DC0B76">
            <w:pPr>
              <w:jc w:val="center"/>
              <w:textAlignment w:val="center"/>
              <w:rPr>
                <w:rFonts w:ascii="Arial" w:eastAsia="华文细黑" w:hAnsi="Arial" w:cs="Arial"/>
                <w:sz w:val="18"/>
                <w:szCs w:val="18"/>
              </w:rPr>
            </w:pPr>
            <w:r w:rsidRPr="006F640E">
              <w:rPr>
                <w:rFonts w:ascii="Arial" w:eastAsia="华文细黑" w:hAnsi="Arial" w:cs="Arial"/>
                <w:sz w:val="18"/>
                <w:szCs w:val="18"/>
              </w:rPr>
              <w:t>44.32</w:t>
            </w:r>
          </w:p>
        </w:tc>
      </w:tr>
    </w:tbl>
    <w:p w14:paraId="5B2DCE2A" w14:textId="77777777" w:rsidR="00BD69BA" w:rsidRPr="006F640E" w:rsidRDefault="00BD69BA">
      <w:pPr>
        <w:pStyle w:val="11"/>
        <w:autoSpaceDE w:val="0"/>
        <w:autoSpaceDN w:val="0"/>
        <w:snapToGrid w:val="0"/>
        <w:spacing w:line="240" w:lineRule="auto"/>
        <w:ind w:firstLineChars="200" w:firstLine="360"/>
        <w:jc w:val="both"/>
        <w:textAlignment w:val="bottom"/>
        <w:rPr>
          <w:rFonts w:ascii="Arial" w:hAnsi="Arial" w:cs="Arial"/>
          <w:sz w:val="18"/>
          <w:szCs w:val="18"/>
        </w:rPr>
      </w:pPr>
    </w:p>
    <w:p w14:paraId="074B14CD"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fldChar w:fldCharType="begin"/>
      </w:r>
      <w:r w:rsidRPr="006F640E">
        <w:rPr>
          <w:rFonts w:ascii="Arial" w:hAnsi="Arial" w:cs="Arial"/>
          <w:sz w:val="21"/>
          <w:szCs w:val="21"/>
        </w:rPr>
        <w:instrText xml:space="preserve"> = 5 \* GB3 </w:instrText>
      </w:r>
      <w:r w:rsidRPr="006F640E">
        <w:rPr>
          <w:rFonts w:ascii="Arial" w:hAnsi="Arial" w:cs="Arial"/>
          <w:sz w:val="21"/>
          <w:szCs w:val="21"/>
        </w:rPr>
        <w:fldChar w:fldCharType="separate"/>
      </w:r>
      <w:r w:rsidRPr="006F640E">
        <w:rPr>
          <w:rFonts w:hAnsi="宋体" w:cs="宋体" w:hint="eastAsia"/>
          <w:sz w:val="21"/>
          <w:szCs w:val="21"/>
        </w:rPr>
        <w:t>⑤</w:t>
      </w:r>
      <w:r w:rsidRPr="006F640E">
        <w:rPr>
          <w:rFonts w:ascii="Arial" w:hAnsi="Arial" w:cs="Arial"/>
          <w:sz w:val="21"/>
          <w:szCs w:val="21"/>
        </w:rPr>
        <w:fldChar w:fldCharType="end"/>
      </w:r>
      <w:r w:rsidRPr="006F640E">
        <w:rPr>
          <w:rFonts w:ascii="Arial" w:hAnsi="Arial" w:cs="Arial"/>
          <w:sz w:val="21"/>
          <w:szCs w:val="21"/>
        </w:rPr>
        <w:t>确定可比实例年平均租金水平</w:t>
      </w:r>
    </w:p>
    <w:p w14:paraId="6669B365" w14:textId="44D96E09"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结合三方面数据</w:t>
      </w:r>
      <w:r w:rsidRPr="006F640E">
        <w:rPr>
          <w:rFonts w:ascii="Arial" w:hAnsi="Arial" w:cs="Arial"/>
          <w:sz w:val="21"/>
          <w:szCs w:val="21"/>
        </w:rPr>
        <w:t>,</w:t>
      </w:r>
      <w:r w:rsidRPr="006F640E">
        <w:rPr>
          <w:rFonts w:ascii="Arial" w:hAnsi="Arial" w:cs="Arial"/>
          <w:sz w:val="21"/>
          <w:szCs w:val="21"/>
        </w:rPr>
        <w:t>本次估价从评估专业人员掌握的交易实例中选取</w:t>
      </w:r>
      <w:r w:rsidR="00476A66" w:rsidRPr="006F640E">
        <w:rPr>
          <w:rFonts w:ascii="Arial" w:hAnsi="Arial" w:cs="Arial"/>
          <w:sz w:val="21"/>
          <w:szCs w:val="21"/>
        </w:rPr>
        <w:t>碧波园</w:t>
      </w:r>
      <w:r w:rsidRPr="006F640E">
        <w:rPr>
          <w:rFonts w:ascii="Arial" w:hAnsi="Arial" w:cs="Arial"/>
          <w:sz w:val="21"/>
          <w:szCs w:val="21"/>
        </w:rPr>
        <w:t>、</w:t>
      </w:r>
      <w:proofErr w:type="gramStart"/>
      <w:r w:rsidR="00476A66" w:rsidRPr="006F640E">
        <w:rPr>
          <w:rFonts w:ascii="Arial" w:hAnsi="Arial" w:cs="Arial"/>
          <w:sz w:val="21"/>
          <w:szCs w:val="21"/>
        </w:rPr>
        <w:t>世茂维</w:t>
      </w:r>
      <w:proofErr w:type="gramEnd"/>
      <w:r w:rsidR="00476A66" w:rsidRPr="006F640E">
        <w:rPr>
          <w:rFonts w:ascii="Arial" w:hAnsi="Arial" w:cs="Arial"/>
          <w:sz w:val="21"/>
          <w:szCs w:val="21"/>
        </w:rPr>
        <w:t>拉</w:t>
      </w:r>
      <w:r w:rsidRPr="006F640E">
        <w:rPr>
          <w:rFonts w:ascii="Arial" w:hAnsi="Arial" w:cs="Arial"/>
          <w:sz w:val="21"/>
          <w:szCs w:val="21"/>
        </w:rPr>
        <w:t>、</w:t>
      </w:r>
      <w:r w:rsidR="00476A66" w:rsidRPr="006F640E">
        <w:rPr>
          <w:rFonts w:ascii="Arial" w:hAnsi="Arial" w:cs="Arial"/>
          <w:sz w:val="21"/>
          <w:szCs w:val="21"/>
        </w:rPr>
        <w:t>水碾屯西里</w:t>
      </w:r>
      <w:r w:rsidRPr="006F640E">
        <w:rPr>
          <w:rFonts w:ascii="Arial" w:hAnsi="Arial" w:cs="Arial"/>
          <w:sz w:val="21"/>
          <w:szCs w:val="21"/>
        </w:rPr>
        <w:t>3</w:t>
      </w:r>
      <w:r w:rsidRPr="006F640E">
        <w:rPr>
          <w:rFonts w:ascii="Arial" w:hAnsi="Arial" w:cs="Arial"/>
          <w:sz w:val="21"/>
          <w:szCs w:val="21"/>
        </w:rPr>
        <w:t>个普通住宅小区作为可比实例。</w:t>
      </w:r>
    </w:p>
    <w:p w14:paraId="00140901"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经过统计分析及测算，各小区的数据来源及近</w:t>
      </w:r>
      <w:proofErr w:type="gramStart"/>
      <w:r w:rsidRPr="006F640E">
        <w:rPr>
          <w:rFonts w:ascii="Arial" w:hAnsi="Arial" w:cs="Arial"/>
          <w:sz w:val="21"/>
          <w:szCs w:val="21"/>
        </w:rPr>
        <w:t>一</w:t>
      </w:r>
      <w:proofErr w:type="gramEnd"/>
      <w:r w:rsidRPr="006F640E">
        <w:rPr>
          <w:rFonts w:ascii="Arial" w:hAnsi="Arial" w:cs="Arial"/>
          <w:sz w:val="21"/>
          <w:szCs w:val="21"/>
        </w:rPr>
        <w:t>年平均租金水平分别如下：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830"/>
        <w:gridCol w:w="1680"/>
        <w:gridCol w:w="2062"/>
        <w:gridCol w:w="1726"/>
      </w:tblGrid>
      <w:tr w:rsidR="006F640E" w:rsidRPr="006F640E" w14:paraId="1C23762F" w14:textId="77777777">
        <w:trPr>
          <w:trHeight w:val="20"/>
          <w:jc w:val="center"/>
        </w:trPr>
        <w:tc>
          <w:tcPr>
            <w:tcW w:w="2058" w:type="pct"/>
            <w:shd w:val="clear" w:color="auto" w:fill="auto"/>
            <w:vAlign w:val="center"/>
          </w:tcPr>
          <w:p w14:paraId="1BAA20A4"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数据来源</w:t>
            </w:r>
          </w:p>
        </w:tc>
        <w:tc>
          <w:tcPr>
            <w:tcW w:w="903" w:type="pct"/>
            <w:shd w:val="clear" w:color="auto" w:fill="auto"/>
            <w:vAlign w:val="center"/>
          </w:tcPr>
          <w:p w14:paraId="68B2ECAC" w14:textId="1B39F7A0" w:rsidR="00BD69BA" w:rsidRPr="006F640E" w:rsidRDefault="00476A66">
            <w:pPr>
              <w:adjustRightInd w:val="0"/>
              <w:snapToGrid w:val="0"/>
              <w:spacing w:line="240" w:lineRule="exact"/>
              <w:jc w:val="center"/>
              <w:rPr>
                <w:rFonts w:ascii="Arial" w:eastAsia="华文细黑" w:hAnsi="Arial" w:cs="Arial"/>
                <w:sz w:val="18"/>
                <w:szCs w:val="18"/>
              </w:rPr>
            </w:pPr>
            <w:proofErr w:type="gramStart"/>
            <w:r w:rsidRPr="006F640E">
              <w:rPr>
                <w:rFonts w:ascii="Arial" w:eastAsia="华文细黑" w:hAnsi="Arial" w:cs="Arial"/>
                <w:sz w:val="18"/>
                <w:szCs w:val="18"/>
              </w:rPr>
              <w:t>碧波园</w:t>
            </w:r>
            <w:proofErr w:type="gramEnd"/>
          </w:p>
        </w:tc>
        <w:tc>
          <w:tcPr>
            <w:tcW w:w="1109" w:type="pct"/>
            <w:shd w:val="clear" w:color="auto" w:fill="auto"/>
            <w:vAlign w:val="center"/>
          </w:tcPr>
          <w:p w14:paraId="332E79B2" w14:textId="76C65095" w:rsidR="00BD69BA" w:rsidRPr="006F640E" w:rsidRDefault="00476A66">
            <w:pPr>
              <w:adjustRightInd w:val="0"/>
              <w:snapToGrid w:val="0"/>
              <w:spacing w:line="240" w:lineRule="exact"/>
              <w:jc w:val="center"/>
              <w:rPr>
                <w:rFonts w:ascii="Arial" w:eastAsia="华文细黑" w:hAnsi="Arial" w:cs="Arial"/>
                <w:sz w:val="18"/>
                <w:szCs w:val="18"/>
              </w:rPr>
            </w:pPr>
            <w:proofErr w:type="gramStart"/>
            <w:r w:rsidRPr="006F640E">
              <w:rPr>
                <w:rFonts w:ascii="Arial" w:eastAsia="华文细黑" w:hAnsi="Arial" w:cs="Arial"/>
                <w:sz w:val="18"/>
                <w:szCs w:val="18"/>
              </w:rPr>
              <w:t>世茂维</w:t>
            </w:r>
            <w:proofErr w:type="gramEnd"/>
            <w:r w:rsidRPr="006F640E">
              <w:rPr>
                <w:rFonts w:ascii="Arial" w:eastAsia="华文细黑" w:hAnsi="Arial" w:cs="Arial"/>
                <w:sz w:val="18"/>
                <w:szCs w:val="18"/>
              </w:rPr>
              <w:t>拉</w:t>
            </w:r>
          </w:p>
        </w:tc>
        <w:tc>
          <w:tcPr>
            <w:tcW w:w="928" w:type="pct"/>
            <w:shd w:val="clear" w:color="auto" w:fill="auto"/>
            <w:vAlign w:val="center"/>
          </w:tcPr>
          <w:p w14:paraId="18FF7B22" w14:textId="31292F50" w:rsidR="00BD69BA" w:rsidRPr="006F640E" w:rsidRDefault="00476A66">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水碾屯西里</w:t>
            </w:r>
          </w:p>
        </w:tc>
      </w:tr>
      <w:tr w:rsidR="006F640E" w:rsidRPr="006F640E" w14:paraId="3FBC2725" w14:textId="77777777">
        <w:trPr>
          <w:trHeight w:val="20"/>
          <w:jc w:val="center"/>
        </w:trPr>
        <w:tc>
          <w:tcPr>
            <w:tcW w:w="2058" w:type="pct"/>
            <w:shd w:val="clear" w:color="auto" w:fill="auto"/>
            <w:vAlign w:val="center"/>
          </w:tcPr>
          <w:p w14:paraId="1779B0B5"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估价机构样本数据（中指数据）</w:t>
            </w:r>
          </w:p>
        </w:tc>
        <w:tc>
          <w:tcPr>
            <w:tcW w:w="903" w:type="pct"/>
            <w:shd w:val="clear" w:color="auto" w:fill="auto"/>
            <w:vAlign w:val="center"/>
          </w:tcPr>
          <w:p w14:paraId="327CDC1B" w14:textId="1DEC99CB"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36.25</w:t>
            </w:r>
          </w:p>
        </w:tc>
        <w:tc>
          <w:tcPr>
            <w:tcW w:w="1109" w:type="pct"/>
            <w:shd w:val="clear" w:color="auto" w:fill="auto"/>
            <w:vAlign w:val="center"/>
          </w:tcPr>
          <w:p w14:paraId="7B14D52A" w14:textId="185AA757"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49.87</w:t>
            </w:r>
          </w:p>
        </w:tc>
        <w:tc>
          <w:tcPr>
            <w:tcW w:w="928" w:type="pct"/>
            <w:shd w:val="clear" w:color="auto" w:fill="auto"/>
            <w:vAlign w:val="center"/>
          </w:tcPr>
          <w:p w14:paraId="6942B8E5" w14:textId="738E78FE"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42.26</w:t>
            </w:r>
          </w:p>
        </w:tc>
      </w:tr>
      <w:tr w:rsidR="006F640E" w:rsidRPr="006F640E" w14:paraId="589E9C50" w14:textId="77777777">
        <w:trPr>
          <w:trHeight w:val="20"/>
          <w:jc w:val="center"/>
        </w:trPr>
        <w:tc>
          <w:tcPr>
            <w:tcW w:w="2058" w:type="pct"/>
            <w:shd w:val="clear" w:color="auto" w:fill="auto"/>
            <w:vAlign w:val="center"/>
          </w:tcPr>
          <w:p w14:paraId="30369D3F"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北京市房地产市场管理事务中心样本数据（城</w:t>
            </w:r>
            <w:proofErr w:type="gramStart"/>
            <w:r w:rsidRPr="006F640E">
              <w:rPr>
                <w:rFonts w:ascii="Arial" w:eastAsia="华文细黑" w:hAnsi="Arial" w:cs="Arial"/>
                <w:sz w:val="18"/>
                <w:szCs w:val="18"/>
              </w:rPr>
              <w:t>研</w:t>
            </w:r>
            <w:proofErr w:type="gramEnd"/>
            <w:r w:rsidRPr="006F640E">
              <w:rPr>
                <w:rFonts w:ascii="Arial" w:eastAsia="华文细黑" w:hAnsi="Arial" w:cs="Arial"/>
                <w:sz w:val="18"/>
                <w:szCs w:val="18"/>
              </w:rPr>
              <w:t>中心数据）</w:t>
            </w:r>
          </w:p>
        </w:tc>
        <w:tc>
          <w:tcPr>
            <w:tcW w:w="903" w:type="pct"/>
            <w:shd w:val="clear" w:color="auto" w:fill="auto"/>
            <w:vAlign w:val="center"/>
          </w:tcPr>
          <w:p w14:paraId="3A3B3575" w14:textId="3866C9EC"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39.32</w:t>
            </w:r>
          </w:p>
        </w:tc>
        <w:tc>
          <w:tcPr>
            <w:tcW w:w="1109" w:type="pct"/>
            <w:shd w:val="clear" w:color="auto" w:fill="auto"/>
            <w:vAlign w:val="center"/>
          </w:tcPr>
          <w:p w14:paraId="0C7E8C7E" w14:textId="57A69AB6"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48.46</w:t>
            </w:r>
          </w:p>
        </w:tc>
        <w:tc>
          <w:tcPr>
            <w:tcW w:w="928" w:type="pct"/>
            <w:shd w:val="clear" w:color="auto" w:fill="auto"/>
            <w:vAlign w:val="center"/>
          </w:tcPr>
          <w:p w14:paraId="6DE08015" w14:textId="27925345"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45.79</w:t>
            </w:r>
          </w:p>
        </w:tc>
      </w:tr>
      <w:tr w:rsidR="006F640E" w:rsidRPr="006F640E" w14:paraId="4B0EB614" w14:textId="77777777">
        <w:trPr>
          <w:trHeight w:val="20"/>
          <w:jc w:val="center"/>
        </w:trPr>
        <w:tc>
          <w:tcPr>
            <w:tcW w:w="2058" w:type="pct"/>
            <w:shd w:val="clear" w:color="auto" w:fill="auto"/>
            <w:vAlign w:val="center"/>
          </w:tcPr>
          <w:p w14:paraId="57DF9E79"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市场调查数据（市场交易数据）</w:t>
            </w:r>
          </w:p>
        </w:tc>
        <w:tc>
          <w:tcPr>
            <w:tcW w:w="903" w:type="pct"/>
            <w:shd w:val="clear" w:color="auto" w:fill="auto"/>
            <w:vAlign w:val="center"/>
          </w:tcPr>
          <w:p w14:paraId="38CF7A00" w14:textId="19C52944"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39.91</w:t>
            </w:r>
          </w:p>
        </w:tc>
        <w:tc>
          <w:tcPr>
            <w:tcW w:w="1109" w:type="pct"/>
            <w:shd w:val="clear" w:color="auto" w:fill="auto"/>
            <w:vAlign w:val="center"/>
          </w:tcPr>
          <w:p w14:paraId="0A881703" w14:textId="36D05B58"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49.39</w:t>
            </w:r>
          </w:p>
        </w:tc>
        <w:tc>
          <w:tcPr>
            <w:tcW w:w="928" w:type="pct"/>
            <w:shd w:val="clear" w:color="auto" w:fill="auto"/>
            <w:vAlign w:val="center"/>
          </w:tcPr>
          <w:p w14:paraId="21E78CBB" w14:textId="25230568"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44.32</w:t>
            </w:r>
          </w:p>
        </w:tc>
      </w:tr>
      <w:tr w:rsidR="006F640E" w:rsidRPr="006F640E" w14:paraId="141D566C" w14:textId="77777777">
        <w:trPr>
          <w:trHeight w:val="20"/>
          <w:jc w:val="center"/>
        </w:trPr>
        <w:tc>
          <w:tcPr>
            <w:tcW w:w="2058" w:type="pct"/>
            <w:shd w:val="clear" w:color="auto" w:fill="auto"/>
            <w:vAlign w:val="center"/>
          </w:tcPr>
          <w:p w14:paraId="0E6BF66F"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平均租金</w:t>
            </w:r>
          </w:p>
        </w:tc>
        <w:tc>
          <w:tcPr>
            <w:tcW w:w="903" w:type="pct"/>
            <w:shd w:val="clear" w:color="auto" w:fill="auto"/>
            <w:vAlign w:val="center"/>
          </w:tcPr>
          <w:p w14:paraId="5ED9B9A5" w14:textId="1DCD9D96"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38.49</w:t>
            </w:r>
          </w:p>
        </w:tc>
        <w:tc>
          <w:tcPr>
            <w:tcW w:w="1109" w:type="pct"/>
            <w:shd w:val="clear" w:color="auto" w:fill="auto"/>
            <w:vAlign w:val="center"/>
          </w:tcPr>
          <w:p w14:paraId="61B3C70E" w14:textId="4C0B28F8"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49.24</w:t>
            </w:r>
          </w:p>
        </w:tc>
        <w:tc>
          <w:tcPr>
            <w:tcW w:w="928" w:type="pct"/>
            <w:shd w:val="clear" w:color="auto" w:fill="auto"/>
            <w:vAlign w:val="center"/>
          </w:tcPr>
          <w:p w14:paraId="48E8554D" w14:textId="7559D72B" w:rsidR="00BD69BA" w:rsidRPr="006F640E" w:rsidRDefault="0032426A">
            <w:pPr>
              <w:adjustRightInd w:val="0"/>
              <w:snapToGrid w:val="0"/>
              <w:spacing w:line="240" w:lineRule="exact"/>
              <w:jc w:val="center"/>
              <w:textAlignment w:val="center"/>
              <w:rPr>
                <w:rFonts w:ascii="Arial" w:eastAsia="华文细黑" w:hAnsi="Arial" w:cs="Arial"/>
                <w:sz w:val="18"/>
                <w:szCs w:val="18"/>
              </w:rPr>
            </w:pPr>
            <w:r w:rsidRPr="006F640E">
              <w:rPr>
                <w:rFonts w:ascii="Arial" w:eastAsia="华文细黑" w:hAnsi="Arial" w:cs="Arial"/>
                <w:sz w:val="18"/>
                <w:szCs w:val="18"/>
              </w:rPr>
              <w:t>44.12</w:t>
            </w:r>
          </w:p>
        </w:tc>
      </w:tr>
    </w:tbl>
    <w:p w14:paraId="448932D8" w14:textId="77777777" w:rsidR="00BD69BA" w:rsidRPr="006F640E" w:rsidRDefault="00000000">
      <w:pPr>
        <w:spacing w:before="22"/>
        <w:ind w:right="370"/>
        <w:rPr>
          <w:rFonts w:ascii="Arial" w:hAnsi="Arial" w:cs="Arial"/>
          <w:sz w:val="18"/>
        </w:rPr>
      </w:pPr>
      <w:r w:rsidRPr="006F640E">
        <w:rPr>
          <w:rFonts w:ascii="Arial" w:hAnsi="Arial" w:cs="Arial"/>
          <w:sz w:val="18"/>
        </w:rPr>
        <w:t>单位：元</w:t>
      </w:r>
      <w:r w:rsidRPr="006F640E">
        <w:rPr>
          <w:rFonts w:ascii="Arial" w:eastAsia="Times New Roman" w:hAnsi="Arial" w:cs="Arial"/>
          <w:sz w:val="18"/>
        </w:rPr>
        <w:t>/</w:t>
      </w:r>
      <w:r w:rsidRPr="006F640E">
        <w:rPr>
          <w:rFonts w:ascii="Arial" w:hAnsi="Arial" w:cs="Arial"/>
          <w:sz w:val="18"/>
        </w:rPr>
        <w:t>平方米</w:t>
      </w:r>
      <w:r w:rsidRPr="006F640E">
        <w:rPr>
          <w:rFonts w:ascii="Arial" w:eastAsia="Times New Roman" w:hAnsi="Arial" w:cs="Arial"/>
          <w:sz w:val="18"/>
        </w:rPr>
        <w:t>·</w:t>
      </w:r>
      <w:r w:rsidRPr="006F640E">
        <w:rPr>
          <w:rFonts w:ascii="Arial" w:hAnsi="Arial" w:cs="Arial"/>
          <w:sz w:val="18"/>
        </w:rPr>
        <w:t>月</w:t>
      </w:r>
    </w:p>
    <w:p w14:paraId="37889AF9" w14:textId="77777777" w:rsidR="00BD69BA" w:rsidRPr="006F640E" w:rsidRDefault="00BD69BA">
      <w:pPr>
        <w:spacing w:before="22"/>
        <w:ind w:right="370"/>
        <w:jc w:val="center"/>
        <w:rPr>
          <w:rFonts w:ascii="Arial" w:hAnsi="Arial" w:cs="Arial"/>
          <w:sz w:val="21"/>
          <w:szCs w:val="21"/>
        </w:rPr>
      </w:pPr>
    </w:p>
    <w:p w14:paraId="0EAE0E83" w14:textId="77777777" w:rsidR="00BD69BA" w:rsidRPr="006F640E" w:rsidRDefault="00000000">
      <w:pPr>
        <w:spacing w:before="22"/>
        <w:ind w:right="370"/>
        <w:jc w:val="center"/>
        <w:rPr>
          <w:rFonts w:ascii="Arial" w:hAnsi="Arial" w:cs="Arial"/>
          <w:sz w:val="21"/>
          <w:szCs w:val="21"/>
        </w:rPr>
      </w:pPr>
      <w:r w:rsidRPr="006F640E">
        <w:rPr>
          <w:rFonts w:ascii="Arial" w:hAnsi="Arial" w:cs="Arial"/>
          <w:sz w:val="21"/>
          <w:szCs w:val="21"/>
        </w:rPr>
        <w:t>可比实例外观照片</w:t>
      </w:r>
    </w:p>
    <w:p w14:paraId="466F7914" w14:textId="61CCB222" w:rsidR="00BD69BA" w:rsidRPr="006F640E" w:rsidRDefault="00476A66">
      <w:pPr>
        <w:pStyle w:val="a7"/>
        <w:spacing w:before="4"/>
        <w:ind w:firstLineChars="300" w:firstLine="630"/>
        <w:rPr>
          <w:rFonts w:ascii="Arial" w:eastAsia="宋体" w:hAnsi="Arial" w:cs="Arial"/>
          <w:sz w:val="21"/>
          <w:szCs w:val="21"/>
        </w:rPr>
      </w:pPr>
      <w:proofErr w:type="gramStart"/>
      <w:r w:rsidRPr="006F640E">
        <w:rPr>
          <w:rFonts w:ascii="Arial" w:eastAsia="宋体" w:hAnsi="Arial" w:cs="Arial"/>
          <w:sz w:val="21"/>
          <w:szCs w:val="21"/>
        </w:rPr>
        <w:t>碧波园</w:t>
      </w:r>
      <w:r w:rsidRPr="006F640E">
        <w:rPr>
          <w:rFonts w:ascii="Arial" w:eastAsia="宋体" w:hAnsi="Arial" w:cs="Arial"/>
          <w:sz w:val="21"/>
          <w:szCs w:val="21"/>
        </w:rPr>
        <w:t xml:space="preserve">                      </w:t>
      </w:r>
      <w:r w:rsidR="008A15E9" w:rsidRPr="006F640E">
        <w:rPr>
          <w:rFonts w:ascii="Arial" w:eastAsia="宋体" w:hAnsi="Arial" w:cs="Arial"/>
          <w:sz w:val="21"/>
          <w:szCs w:val="21"/>
        </w:rPr>
        <w:t xml:space="preserve">   </w:t>
      </w:r>
      <w:r w:rsidRPr="006F640E">
        <w:rPr>
          <w:rFonts w:ascii="Arial" w:eastAsia="宋体" w:hAnsi="Arial" w:cs="Arial"/>
          <w:sz w:val="21"/>
          <w:szCs w:val="21"/>
        </w:rPr>
        <w:t>世茂维</w:t>
      </w:r>
      <w:proofErr w:type="gramEnd"/>
      <w:r w:rsidRPr="006F640E">
        <w:rPr>
          <w:rFonts w:ascii="Arial" w:eastAsia="宋体" w:hAnsi="Arial" w:cs="Arial"/>
          <w:sz w:val="21"/>
          <w:szCs w:val="21"/>
        </w:rPr>
        <w:t>拉</w:t>
      </w:r>
      <w:r w:rsidRPr="006F640E">
        <w:rPr>
          <w:rFonts w:ascii="Arial" w:eastAsia="宋体" w:hAnsi="Arial" w:cs="Arial"/>
          <w:sz w:val="21"/>
          <w:szCs w:val="21"/>
        </w:rPr>
        <w:t xml:space="preserve">                    </w:t>
      </w:r>
      <w:r w:rsidRPr="006F640E">
        <w:rPr>
          <w:rFonts w:ascii="Arial" w:eastAsia="宋体" w:hAnsi="Arial" w:cs="Arial"/>
          <w:sz w:val="21"/>
          <w:szCs w:val="21"/>
        </w:rPr>
        <w:t>水碾屯西里</w:t>
      </w:r>
      <w:r w:rsidRPr="006F640E">
        <w:rPr>
          <w:rFonts w:ascii="Arial" w:eastAsia="宋体" w:hAnsi="Arial" w:cs="Arial"/>
          <w:sz w:val="21"/>
          <w:szCs w:val="21"/>
        </w:rPr>
        <w:t xml:space="preserve">       </w:t>
      </w:r>
      <w:r w:rsidRPr="006F640E">
        <w:rPr>
          <w:rFonts w:ascii="Arial" w:hAnsi="Arial" w:cs="Arial"/>
        </w:rPr>
        <w:t xml:space="preserve">  </w:t>
      </w:r>
      <w:r w:rsidR="008A15E9" w:rsidRPr="006F640E">
        <w:rPr>
          <w:rFonts w:ascii="Arial" w:hAnsi="Arial" w:cs="Arial"/>
          <w:noProof/>
        </w:rPr>
        <w:drawing>
          <wp:inline distT="0" distB="0" distL="0" distR="0" wp14:anchorId="2D1643DF" wp14:editId="520122E0">
            <wp:extent cx="1688759" cy="2340000"/>
            <wp:effectExtent l="0" t="0" r="6985" b="3175"/>
            <wp:docPr id="396968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68928" name=""/>
                    <pic:cNvPicPr/>
                  </pic:nvPicPr>
                  <pic:blipFill>
                    <a:blip r:embed="rId35"/>
                    <a:stretch>
                      <a:fillRect/>
                    </a:stretch>
                  </pic:blipFill>
                  <pic:spPr>
                    <a:xfrm>
                      <a:off x="0" y="0"/>
                      <a:ext cx="1688759" cy="2340000"/>
                    </a:xfrm>
                    <a:prstGeom prst="rect">
                      <a:avLst/>
                    </a:prstGeom>
                  </pic:spPr>
                </pic:pic>
              </a:graphicData>
            </a:graphic>
          </wp:inline>
        </w:drawing>
      </w:r>
      <w:proofErr w:type="gramStart"/>
      <w:r w:rsidR="008A15E9" w:rsidRPr="006F640E">
        <w:rPr>
          <w:rFonts w:ascii="Arial" w:hAnsi="Arial" w:cs="Arial"/>
        </w:rPr>
        <w:t xml:space="preserve"> </w:t>
      </w:r>
      <w:r w:rsidRPr="006F640E">
        <w:rPr>
          <w:rFonts w:ascii="Arial" w:hAnsi="Arial" w:cs="Arial"/>
        </w:rPr>
        <w:t xml:space="preserve"> </w:t>
      </w:r>
      <w:r w:rsidR="008A15E9" w:rsidRPr="006F640E">
        <w:rPr>
          <w:rFonts w:ascii="Arial" w:hAnsi="Arial" w:cs="Arial"/>
          <w:noProof/>
        </w:rPr>
        <w:drawing>
          <wp:inline distT="0" distB="0" distL="0" distR="0" wp14:anchorId="5C747A79" wp14:editId="116E1700">
            <wp:extent cx="1582420" cy="2340000"/>
            <wp:effectExtent l="0" t="0" r="0" b="3175"/>
            <wp:docPr id="300811363"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2420" cy="2340000"/>
                    </a:xfrm>
                    <a:prstGeom prst="rect">
                      <a:avLst/>
                    </a:prstGeom>
                    <a:noFill/>
                    <a:ln>
                      <a:noFill/>
                    </a:ln>
                  </pic:spPr>
                </pic:pic>
              </a:graphicData>
            </a:graphic>
          </wp:inline>
        </w:drawing>
      </w:r>
      <w:r w:rsidRPr="006F640E">
        <w:rPr>
          <w:rFonts w:ascii="Arial" w:hAnsi="Arial" w:cs="Arial"/>
        </w:rPr>
        <w:t xml:space="preserve">  </w:t>
      </w:r>
      <w:proofErr w:type="gramEnd"/>
      <w:r w:rsidR="008A15E9" w:rsidRPr="006F640E">
        <w:rPr>
          <w:rFonts w:ascii="Arial" w:hAnsi="Arial" w:cs="Arial"/>
          <w:noProof/>
        </w:rPr>
        <w:drawing>
          <wp:inline distT="0" distB="0" distL="0" distR="0" wp14:anchorId="7039B546" wp14:editId="3CB2D9C2">
            <wp:extent cx="1582420" cy="2340000"/>
            <wp:effectExtent l="0" t="0" r="0" b="3175"/>
            <wp:docPr id="501838551"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2420" cy="2340000"/>
                    </a:xfrm>
                    <a:prstGeom prst="rect">
                      <a:avLst/>
                    </a:prstGeom>
                    <a:noFill/>
                    <a:ln>
                      <a:noFill/>
                    </a:ln>
                  </pic:spPr>
                </pic:pic>
              </a:graphicData>
            </a:graphic>
          </wp:inline>
        </w:drawing>
      </w:r>
    </w:p>
    <w:p w14:paraId="3D84C4AA" w14:textId="77777777" w:rsidR="00BD69BA" w:rsidRPr="006F640E" w:rsidRDefault="00BD69BA">
      <w:pPr>
        <w:pStyle w:val="a7"/>
        <w:spacing w:before="4"/>
        <w:rPr>
          <w:rFonts w:ascii="Arial" w:eastAsia="宋体" w:hAnsi="Arial" w:cs="Arial"/>
          <w:sz w:val="21"/>
          <w:szCs w:val="21"/>
        </w:rPr>
      </w:pPr>
    </w:p>
    <w:p w14:paraId="297983C7" w14:textId="77777777" w:rsidR="00BD69BA" w:rsidRPr="006F640E" w:rsidRDefault="00000000">
      <w:pPr>
        <w:pStyle w:val="11"/>
        <w:autoSpaceDE w:val="0"/>
        <w:autoSpaceDN w:val="0"/>
        <w:spacing w:line="480" w:lineRule="auto"/>
        <w:ind w:firstLineChars="200" w:firstLine="420"/>
        <w:textAlignment w:val="bottom"/>
        <w:rPr>
          <w:rFonts w:ascii="Arial" w:hAnsi="Arial" w:cs="Arial"/>
          <w:sz w:val="21"/>
          <w:szCs w:val="21"/>
        </w:rPr>
      </w:pPr>
      <w:r w:rsidRPr="006F640E">
        <w:rPr>
          <w:rFonts w:ascii="Arial" w:hAnsi="Arial" w:cs="Arial"/>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租赁税费，各小区物业费、供暖费及租赁税费如下：</w:t>
      </w:r>
    </w:p>
    <w:p w14:paraId="35C130DA" w14:textId="1A4DBDB6" w:rsidR="00BD69BA" w:rsidRPr="006F640E" w:rsidRDefault="00476A66">
      <w:pPr>
        <w:pStyle w:val="11"/>
        <w:autoSpaceDE w:val="0"/>
        <w:autoSpaceDN w:val="0"/>
        <w:spacing w:line="480" w:lineRule="auto"/>
        <w:ind w:firstLineChars="200" w:firstLine="420"/>
        <w:jc w:val="both"/>
        <w:textAlignment w:val="bottom"/>
        <w:rPr>
          <w:rFonts w:ascii="Arial" w:hAnsi="Arial" w:cs="Arial"/>
          <w:sz w:val="21"/>
          <w:szCs w:val="21"/>
        </w:rPr>
      </w:pPr>
      <w:proofErr w:type="gramStart"/>
      <w:r w:rsidRPr="006F640E">
        <w:rPr>
          <w:rFonts w:ascii="Arial" w:hAnsi="Arial" w:cs="Arial"/>
          <w:sz w:val="21"/>
          <w:szCs w:val="21"/>
        </w:rPr>
        <w:t>碧波园物业费</w:t>
      </w:r>
      <w:proofErr w:type="gramEnd"/>
      <w:r w:rsidR="0068253B" w:rsidRPr="006F640E">
        <w:rPr>
          <w:rFonts w:ascii="Arial" w:hAnsi="Arial" w:cs="Arial"/>
          <w:sz w:val="21"/>
          <w:szCs w:val="21"/>
        </w:rPr>
        <w:t>0.48</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月，供暖费</w:t>
      </w:r>
      <w:r w:rsidRPr="006F640E">
        <w:rPr>
          <w:rFonts w:ascii="Arial" w:hAnsi="Arial" w:cs="Arial"/>
          <w:sz w:val="21"/>
          <w:szCs w:val="21"/>
        </w:rPr>
        <w:t>2.5</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4F7BE094" w14:textId="5CB85054" w:rsidR="00BD69BA" w:rsidRPr="006F640E" w:rsidRDefault="00476A66">
      <w:pPr>
        <w:pStyle w:val="11"/>
        <w:autoSpaceDE w:val="0"/>
        <w:autoSpaceDN w:val="0"/>
        <w:spacing w:line="480" w:lineRule="auto"/>
        <w:ind w:firstLineChars="200" w:firstLine="420"/>
        <w:jc w:val="both"/>
        <w:textAlignment w:val="bottom"/>
        <w:rPr>
          <w:rFonts w:ascii="Arial" w:hAnsi="Arial" w:cs="Arial"/>
          <w:sz w:val="21"/>
          <w:szCs w:val="21"/>
        </w:rPr>
      </w:pPr>
      <w:proofErr w:type="gramStart"/>
      <w:r w:rsidRPr="006F640E">
        <w:rPr>
          <w:rFonts w:ascii="Arial" w:hAnsi="Arial" w:cs="Arial"/>
          <w:sz w:val="21"/>
          <w:szCs w:val="21"/>
        </w:rPr>
        <w:lastRenderedPageBreak/>
        <w:t>世茂维拉物业费</w:t>
      </w:r>
      <w:proofErr w:type="gramEnd"/>
      <w:r w:rsidR="0068253B" w:rsidRPr="006F640E">
        <w:rPr>
          <w:rFonts w:ascii="Arial" w:hAnsi="Arial" w:cs="Arial"/>
          <w:sz w:val="21"/>
          <w:szCs w:val="21"/>
        </w:rPr>
        <w:t>2.8</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月，供暖费</w:t>
      </w:r>
      <w:r w:rsidRPr="006F640E">
        <w:rPr>
          <w:rFonts w:ascii="Arial" w:hAnsi="Arial" w:cs="Arial"/>
          <w:sz w:val="21"/>
          <w:szCs w:val="21"/>
        </w:rPr>
        <w:t>2.5</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5E636F3F" w14:textId="41C67F81" w:rsidR="00BD69BA" w:rsidRPr="006F640E" w:rsidRDefault="00476A66">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水碾屯西里</w:t>
      </w:r>
      <w:proofErr w:type="gramStart"/>
      <w:r w:rsidRPr="006F640E">
        <w:rPr>
          <w:rFonts w:ascii="Arial" w:hAnsi="Arial" w:cs="Arial"/>
          <w:sz w:val="21"/>
          <w:szCs w:val="21"/>
        </w:rPr>
        <w:t>物业费</w:t>
      </w:r>
      <w:proofErr w:type="gramEnd"/>
      <w:r w:rsidR="0068253B" w:rsidRPr="006F640E">
        <w:rPr>
          <w:rFonts w:ascii="Arial" w:hAnsi="Arial" w:cs="Arial"/>
          <w:sz w:val="21"/>
          <w:szCs w:val="21"/>
        </w:rPr>
        <w:t>2.5</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月，供暖费</w:t>
      </w:r>
      <w:r w:rsidRPr="006F640E">
        <w:rPr>
          <w:rFonts w:ascii="Arial" w:hAnsi="Arial" w:cs="Arial"/>
          <w:sz w:val="21"/>
          <w:szCs w:val="21"/>
        </w:rPr>
        <w:t>2.5</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27AFA9CA" w14:textId="3E9B0656" w:rsidR="00BD69BA" w:rsidRPr="006F640E" w:rsidRDefault="00476A66">
      <w:pPr>
        <w:pStyle w:val="22"/>
        <w:autoSpaceDE w:val="0"/>
        <w:autoSpaceDN w:val="0"/>
        <w:spacing w:line="480" w:lineRule="auto"/>
        <w:ind w:firstLineChars="200" w:firstLine="420"/>
        <w:jc w:val="both"/>
        <w:textAlignment w:val="bottom"/>
        <w:rPr>
          <w:rFonts w:ascii="Arial" w:hAnsi="Arial" w:cs="Arial"/>
          <w:sz w:val="21"/>
          <w:szCs w:val="21"/>
        </w:rPr>
      </w:pPr>
      <w:proofErr w:type="gramStart"/>
      <w:r w:rsidRPr="006F640E">
        <w:rPr>
          <w:rFonts w:ascii="Arial" w:hAnsi="Arial" w:cs="Arial"/>
          <w:sz w:val="21"/>
          <w:szCs w:val="21"/>
        </w:rPr>
        <w:t>碧波园</w:t>
      </w:r>
      <w:proofErr w:type="gramEnd"/>
      <w:r w:rsidRPr="006F640E">
        <w:rPr>
          <w:rFonts w:ascii="Arial" w:hAnsi="Arial" w:cs="Arial"/>
          <w:sz w:val="21"/>
          <w:szCs w:val="21"/>
        </w:rPr>
        <w:t>租赁税费：（</w:t>
      </w:r>
      <w:r w:rsidR="0068253B" w:rsidRPr="006F640E">
        <w:rPr>
          <w:rFonts w:ascii="Arial" w:hAnsi="Arial" w:cs="Arial"/>
          <w:sz w:val="21"/>
          <w:szCs w:val="21"/>
        </w:rPr>
        <w:t>38.49-0.48</w:t>
      </w:r>
      <w:r w:rsidRPr="006F640E">
        <w:rPr>
          <w:rFonts w:ascii="Arial" w:hAnsi="Arial" w:cs="Arial"/>
          <w:sz w:val="21"/>
          <w:szCs w:val="21"/>
        </w:rPr>
        <w:t>-2.5</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1+5%</w:t>
      </w:r>
      <w:r w:rsidRPr="006F640E">
        <w:rPr>
          <w:rFonts w:ascii="Arial" w:hAnsi="Arial" w:cs="Arial"/>
          <w:sz w:val="21"/>
          <w:szCs w:val="21"/>
        </w:rPr>
        <w:t>）</w:t>
      </w:r>
      <w:r w:rsidRPr="006F640E">
        <w:rPr>
          <w:rFonts w:ascii="Arial" w:hAnsi="Arial" w:cs="Arial"/>
          <w:sz w:val="21"/>
          <w:szCs w:val="21"/>
        </w:rPr>
        <w:t>×2.5%=0.</w:t>
      </w:r>
      <w:r w:rsidR="00E77625" w:rsidRPr="006F640E">
        <w:rPr>
          <w:rFonts w:ascii="Arial" w:hAnsi="Arial" w:cs="Arial"/>
          <w:sz w:val="21"/>
          <w:szCs w:val="21"/>
        </w:rPr>
        <w:t>85</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1911856C" w14:textId="6B367BB6" w:rsidR="00BD69BA" w:rsidRPr="006F640E" w:rsidRDefault="00476A66">
      <w:pPr>
        <w:pStyle w:val="22"/>
        <w:autoSpaceDE w:val="0"/>
        <w:autoSpaceDN w:val="0"/>
        <w:spacing w:line="480" w:lineRule="auto"/>
        <w:ind w:firstLineChars="200" w:firstLine="420"/>
        <w:jc w:val="both"/>
        <w:textAlignment w:val="bottom"/>
        <w:rPr>
          <w:rFonts w:ascii="Arial" w:hAnsi="Arial" w:cs="Arial"/>
          <w:sz w:val="21"/>
          <w:szCs w:val="21"/>
        </w:rPr>
      </w:pPr>
      <w:proofErr w:type="gramStart"/>
      <w:r w:rsidRPr="006F640E">
        <w:rPr>
          <w:rFonts w:ascii="Arial" w:hAnsi="Arial" w:cs="Arial"/>
          <w:sz w:val="21"/>
          <w:szCs w:val="21"/>
        </w:rPr>
        <w:t>世茂维</w:t>
      </w:r>
      <w:proofErr w:type="gramEnd"/>
      <w:r w:rsidRPr="006F640E">
        <w:rPr>
          <w:rFonts w:ascii="Arial" w:hAnsi="Arial" w:cs="Arial"/>
          <w:sz w:val="21"/>
          <w:szCs w:val="21"/>
        </w:rPr>
        <w:t>拉租赁税费：（</w:t>
      </w:r>
      <w:r w:rsidR="00E77625" w:rsidRPr="006F640E">
        <w:rPr>
          <w:rFonts w:ascii="Arial" w:hAnsi="Arial" w:cs="Arial"/>
          <w:sz w:val="21"/>
          <w:szCs w:val="21"/>
        </w:rPr>
        <w:t>49.24-2.8</w:t>
      </w:r>
      <w:r w:rsidRPr="006F640E">
        <w:rPr>
          <w:rFonts w:ascii="Arial" w:hAnsi="Arial" w:cs="Arial"/>
          <w:sz w:val="21"/>
          <w:szCs w:val="21"/>
        </w:rPr>
        <w:t>-2.5</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1+5%</w:t>
      </w:r>
      <w:r w:rsidRPr="006F640E">
        <w:rPr>
          <w:rFonts w:ascii="Arial" w:hAnsi="Arial" w:cs="Arial"/>
          <w:sz w:val="21"/>
          <w:szCs w:val="21"/>
        </w:rPr>
        <w:t>）</w:t>
      </w:r>
      <w:r w:rsidRPr="006F640E">
        <w:rPr>
          <w:rFonts w:ascii="Arial" w:hAnsi="Arial" w:cs="Arial"/>
          <w:sz w:val="21"/>
          <w:szCs w:val="21"/>
        </w:rPr>
        <w:t>×2.5%=</w:t>
      </w:r>
      <w:r w:rsidR="00E77625" w:rsidRPr="006F640E">
        <w:rPr>
          <w:rFonts w:ascii="Arial" w:hAnsi="Arial" w:cs="Arial"/>
          <w:sz w:val="21"/>
          <w:szCs w:val="21"/>
        </w:rPr>
        <w:t>1.05</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50384E4F" w14:textId="7A047F53" w:rsidR="00BD69BA" w:rsidRPr="006F640E" w:rsidRDefault="00476A66">
      <w:pPr>
        <w:pStyle w:val="22"/>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水碾屯西里租赁税费：（</w:t>
      </w:r>
      <w:r w:rsidR="00E77625" w:rsidRPr="006F640E">
        <w:rPr>
          <w:rFonts w:ascii="Arial" w:hAnsi="Arial" w:cs="Arial"/>
          <w:sz w:val="21"/>
          <w:szCs w:val="21"/>
        </w:rPr>
        <w:t>44.12</w:t>
      </w:r>
      <w:r w:rsidRPr="006F640E">
        <w:rPr>
          <w:rFonts w:ascii="Arial" w:hAnsi="Arial" w:cs="Arial"/>
          <w:sz w:val="21"/>
          <w:szCs w:val="21"/>
        </w:rPr>
        <w:t>-</w:t>
      </w:r>
      <w:r w:rsidR="00E77625" w:rsidRPr="006F640E">
        <w:rPr>
          <w:rFonts w:ascii="Arial" w:hAnsi="Arial" w:cs="Arial"/>
          <w:sz w:val="21"/>
          <w:szCs w:val="21"/>
        </w:rPr>
        <w:t>2.5-</w:t>
      </w:r>
      <w:r w:rsidRPr="006F640E">
        <w:rPr>
          <w:rFonts w:ascii="Arial" w:hAnsi="Arial" w:cs="Arial"/>
          <w:sz w:val="21"/>
          <w:szCs w:val="21"/>
        </w:rPr>
        <w:t>2.5</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1+5%</w:t>
      </w:r>
      <w:r w:rsidRPr="006F640E">
        <w:rPr>
          <w:rFonts w:ascii="Arial" w:hAnsi="Arial" w:cs="Arial"/>
          <w:sz w:val="21"/>
          <w:szCs w:val="21"/>
        </w:rPr>
        <w:t>）</w:t>
      </w:r>
      <w:r w:rsidRPr="006F640E">
        <w:rPr>
          <w:rFonts w:ascii="Arial" w:hAnsi="Arial" w:cs="Arial"/>
          <w:sz w:val="21"/>
          <w:szCs w:val="21"/>
        </w:rPr>
        <w:t>×2.5%=0.93</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1B2110E2" w14:textId="77777777"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扣除物业费、供暖费及租赁税费的租金：</w:t>
      </w:r>
    </w:p>
    <w:p w14:paraId="5E915BF5" w14:textId="647E02EF" w:rsidR="00BD69BA" w:rsidRPr="006F640E" w:rsidRDefault="00476A66">
      <w:pPr>
        <w:pStyle w:val="11"/>
        <w:autoSpaceDE w:val="0"/>
        <w:autoSpaceDN w:val="0"/>
        <w:spacing w:line="480" w:lineRule="auto"/>
        <w:ind w:firstLineChars="200" w:firstLine="420"/>
        <w:jc w:val="both"/>
        <w:textAlignment w:val="bottom"/>
        <w:rPr>
          <w:rFonts w:ascii="Arial" w:hAnsi="Arial" w:cs="Arial"/>
          <w:sz w:val="21"/>
          <w:szCs w:val="21"/>
        </w:rPr>
      </w:pPr>
      <w:proofErr w:type="gramStart"/>
      <w:r w:rsidRPr="006F640E">
        <w:rPr>
          <w:rFonts w:ascii="Arial" w:hAnsi="Arial" w:cs="Arial"/>
          <w:sz w:val="21"/>
          <w:szCs w:val="21"/>
        </w:rPr>
        <w:t>碧波园</w:t>
      </w:r>
      <w:proofErr w:type="gramEnd"/>
      <w:r w:rsidRPr="006F640E">
        <w:rPr>
          <w:rFonts w:ascii="Arial" w:hAnsi="Arial" w:cs="Arial"/>
          <w:sz w:val="21"/>
          <w:szCs w:val="21"/>
        </w:rPr>
        <w:t>平均租金</w:t>
      </w:r>
      <w:r w:rsidRPr="006F640E">
        <w:rPr>
          <w:rFonts w:ascii="Arial" w:hAnsi="Arial" w:cs="Arial"/>
          <w:sz w:val="21"/>
          <w:szCs w:val="21"/>
        </w:rPr>
        <w:t>=</w:t>
      </w:r>
      <w:r w:rsidR="00E77625" w:rsidRPr="006F640E">
        <w:rPr>
          <w:rFonts w:ascii="Arial" w:hAnsi="Arial" w:cs="Arial"/>
          <w:sz w:val="21"/>
          <w:szCs w:val="21"/>
        </w:rPr>
        <w:t>38.49-0.48-2.5</w:t>
      </w:r>
      <w:r w:rsidRPr="006F640E">
        <w:rPr>
          <w:rFonts w:ascii="Arial" w:hAnsi="Arial" w:cs="Arial"/>
          <w:sz w:val="21"/>
          <w:szCs w:val="21"/>
        </w:rPr>
        <w:t>-0.</w:t>
      </w:r>
      <w:r w:rsidR="00E77625" w:rsidRPr="006F640E">
        <w:rPr>
          <w:rFonts w:ascii="Arial" w:hAnsi="Arial" w:cs="Arial"/>
          <w:sz w:val="21"/>
          <w:szCs w:val="21"/>
        </w:rPr>
        <w:t>85</w:t>
      </w:r>
      <w:r w:rsidRPr="006F640E">
        <w:rPr>
          <w:rFonts w:ascii="Arial" w:hAnsi="Arial" w:cs="Arial"/>
          <w:sz w:val="21"/>
          <w:szCs w:val="21"/>
        </w:rPr>
        <w:t>=</w:t>
      </w:r>
      <w:r w:rsidR="00E77625" w:rsidRPr="006F640E">
        <w:rPr>
          <w:rFonts w:ascii="Arial" w:hAnsi="Arial" w:cs="Arial"/>
          <w:sz w:val="21"/>
          <w:szCs w:val="21"/>
        </w:rPr>
        <w:t>34.66</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r w:rsidRPr="006F640E">
        <w:rPr>
          <w:rFonts w:ascii="Arial" w:hAnsi="Arial" w:cs="Arial"/>
          <w:sz w:val="21"/>
          <w:szCs w:val="21"/>
        </w:rPr>
        <w:t xml:space="preserve"> </w:t>
      </w:r>
      <w:r w:rsidRPr="006F640E">
        <w:rPr>
          <w:rFonts w:ascii="Arial" w:hAnsi="Arial" w:cs="Arial"/>
          <w:sz w:val="21"/>
          <w:szCs w:val="21"/>
        </w:rPr>
        <w:t>；</w:t>
      </w:r>
    </w:p>
    <w:p w14:paraId="0981A624" w14:textId="6892C6DF" w:rsidR="00BD69BA" w:rsidRPr="006F640E" w:rsidRDefault="00476A66">
      <w:pPr>
        <w:pStyle w:val="11"/>
        <w:autoSpaceDE w:val="0"/>
        <w:autoSpaceDN w:val="0"/>
        <w:spacing w:line="480" w:lineRule="auto"/>
        <w:ind w:firstLineChars="200" w:firstLine="420"/>
        <w:jc w:val="both"/>
        <w:textAlignment w:val="bottom"/>
        <w:rPr>
          <w:rFonts w:ascii="Arial" w:hAnsi="Arial" w:cs="Arial"/>
          <w:sz w:val="21"/>
          <w:szCs w:val="21"/>
        </w:rPr>
      </w:pPr>
      <w:proofErr w:type="gramStart"/>
      <w:r w:rsidRPr="006F640E">
        <w:rPr>
          <w:rFonts w:ascii="Arial" w:hAnsi="Arial" w:cs="Arial"/>
          <w:sz w:val="21"/>
          <w:szCs w:val="21"/>
        </w:rPr>
        <w:t>世茂维</w:t>
      </w:r>
      <w:proofErr w:type="gramEnd"/>
      <w:r w:rsidRPr="006F640E">
        <w:rPr>
          <w:rFonts w:ascii="Arial" w:hAnsi="Arial" w:cs="Arial"/>
          <w:sz w:val="21"/>
          <w:szCs w:val="21"/>
        </w:rPr>
        <w:t>拉平均租金</w:t>
      </w:r>
      <w:r w:rsidRPr="006F640E">
        <w:rPr>
          <w:rFonts w:ascii="Arial" w:hAnsi="Arial" w:cs="Arial"/>
          <w:sz w:val="21"/>
          <w:szCs w:val="21"/>
        </w:rPr>
        <w:t>=</w:t>
      </w:r>
      <w:r w:rsidR="00E77625" w:rsidRPr="006F640E">
        <w:rPr>
          <w:rFonts w:ascii="Arial" w:hAnsi="Arial" w:cs="Arial"/>
          <w:sz w:val="21"/>
          <w:szCs w:val="21"/>
        </w:rPr>
        <w:t>49.24-2.8-2.5-1.05</w:t>
      </w:r>
      <w:r w:rsidRPr="006F640E">
        <w:rPr>
          <w:rFonts w:ascii="Arial" w:hAnsi="Arial" w:cs="Arial"/>
          <w:sz w:val="21"/>
          <w:szCs w:val="21"/>
        </w:rPr>
        <w:t>=</w:t>
      </w:r>
      <w:r w:rsidR="00E77625" w:rsidRPr="006F640E">
        <w:rPr>
          <w:rFonts w:ascii="Arial" w:hAnsi="Arial" w:cs="Arial"/>
          <w:sz w:val="21"/>
          <w:szCs w:val="21"/>
        </w:rPr>
        <w:t>42.89</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r w:rsidRPr="006F640E">
        <w:rPr>
          <w:rFonts w:ascii="Arial" w:hAnsi="Arial" w:cs="Arial"/>
          <w:sz w:val="21"/>
          <w:szCs w:val="21"/>
        </w:rPr>
        <w:t xml:space="preserve"> </w:t>
      </w:r>
      <w:r w:rsidRPr="006F640E">
        <w:rPr>
          <w:rFonts w:ascii="Arial" w:hAnsi="Arial" w:cs="Arial"/>
          <w:sz w:val="21"/>
          <w:szCs w:val="21"/>
        </w:rPr>
        <w:t>；</w:t>
      </w:r>
    </w:p>
    <w:p w14:paraId="4DCF6847" w14:textId="2B047444" w:rsidR="00BD69BA" w:rsidRPr="006F640E" w:rsidRDefault="00476A66">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水碾屯西里平均租金</w:t>
      </w:r>
      <w:r w:rsidRPr="006F640E">
        <w:rPr>
          <w:rFonts w:ascii="Arial" w:hAnsi="Arial" w:cs="Arial"/>
          <w:sz w:val="21"/>
          <w:szCs w:val="21"/>
        </w:rPr>
        <w:t>=</w:t>
      </w:r>
      <w:r w:rsidR="00E77625" w:rsidRPr="006F640E">
        <w:rPr>
          <w:rFonts w:ascii="Arial" w:hAnsi="Arial" w:cs="Arial"/>
          <w:sz w:val="21"/>
          <w:szCs w:val="21"/>
        </w:rPr>
        <w:t>44.12-2.5-2.5</w:t>
      </w:r>
      <w:r w:rsidRPr="006F640E">
        <w:rPr>
          <w:rFonts w:ascii="Arial" w:hAnsi="Arial" w:cs="Arial"/>
          <w:sz w:val="21"/>
          <w:szCs w:val="21"/>
        </w:rPr>
        <w:t>-0.93=38.</w:t>
      </w:r>
      <w:r w:rsidR="00E77625" w:rsidRPr="006F640E">
        <w:rPr>
          <w:rFonts w:ascii="Arial" w:hAnsi="Arial" w:cs="Arial"/>
          <w:sz w:val="21"/>
          <w:szCs w:val="21"/>
        </w:rPr>
        <w:t>19</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28E04449" w14:textId="2824B018" w:rsidR="00BD69BA" w:rsidRPr="006F640E" w:rsidRDefault="00000000">
      <w:pPr>
        <w:pStyle w:val="11"/>
        <w:autoSpaceDE w:val="0"/>
        <w:autoSpaceDN w:val="0"/>
        <w:spacing w:line="480" w:lineRule="auto"/>
        <w:ind w:firstLineChars="200" w:firstLine="420"/>
        <w:jc w:val="both"/>
        <w:textAlignment w:val="bottom"/>
        <w:rPr>
          <w:rFonts w:ascii="Arial" w:hAnsi="Arial" w:cs="Arial"/>
          <w:sz w:val="21"/>
          <w:szCs w:val="21"/>
        </w:rPr>
      </w:pPr>
      <w:r w:rsidRPr="006F640E">
        <w:rPr>
          <w:rFonts w:ascii="Arial" w:hAnsi="Arial" w:cs="Arial"/>
          <w:sz w:val="21"/>
          <w:szCs w:val="21"/>
        </w:rPr>
        <w:t>即三个可比实例不含供暖费、</w:t>
      </w:r>
      <w:proofErr w:type="gramStart"/>
      <w:r w:rsidRPr="006F640E">
        <w:rPr>
          <w:rFonts w:ascii="Arial" w:hAnsi="Arial" w:cs="Arial"/>
          <w:sz w:val="21"/>
          <w:szCs w:val="21"/>
        </w:rPr>
        <w:t>物业费</w:t>
      </w:r>
      <w:proofErr w:type="gramEnd"/>
      <w:r w:rsidRPr="006F640E">
        <w:rPr>
          <w:rFonts w:ascii="Arial" w:hAnsi="Arial" w:cs="Arial"/>
          <w:sz w:val="21"/>
          <w:szCs w:val="21"/>
        </w:rPr>
        <w:t>的</w:t>
      </w:r>
      <w:r w:rsidR="00E77625" w:rsidRPr="006F640E">
        <w:rPr>
          <w:rFonts w:ascii="Arial" w:hAnsi="Arial" w:cs="Arial"/>
          <w:sz w:val="21"/>
          <w:szCs w:val="21"/>
        </w:rPr>
        <w:t>及租赁税费的</w:t>
      </w:r>
      <w:r w:rsidRPr="006F640E">
        <w:rPr>
          <w:rFonts w:ascii="Arial" w:hAnsi="Arial" w:cs="Arial"/>
          <w:sz w:val="21"/>
          <w:szCs w:val="21"/>
        </w:rPr>
        <w:t>月平均租金水平分别为</w:t>
      </w:r>
      <w:r w:rsidR="00E77625" w:rsidRPr="006F640E">
        <w:rPr>
          <w:rFonts w:ascii="Arial" w:hAnsi="Arial" w:cs="Arial"/>
          <w:sz w:val="21"/>
          <w:szCs w:val="21"/>
        </w:rPr>
        <w:t>34.66</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r w:rsidR="00E77625" w:rsidRPr="006F640E">
        <w:rPr>
          <w:rFonts w:ascii="Arial" w:hAnsi="Arial" w:cs="Arial"/>
          <w:sz w:val="21"/>
          <w:szCs w:val="21"/>
        </w:rPr>
        <w:t>42.89</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r w:rsidR="00E77625" w:rsidRPr="006F640E">
        <w:rPr>
          <w:rFonts w:ascii="Arial" w:hAnsi="Arial" w:cs="Arial"/>
          <w:sz w:val="21"/>
          <w:szCs w:val="21"/>
        </w:rPr>
        <w:t>38.19</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3EA86BDA" w14:textId="77777777" w:rsidR="00BD69BA" w:rsidRPr="006F640E" w:rsidRDefault="00000000">
      <w:pPr>
        <w:pStyle w:val="aa"/>
        <w:spacing w:line="480" w:lineRule="auto"/>
        <w:rPr>
          <w:rFonts w:ascii="Arial" w:eastAsia="宋体" w:hAnsi="Arial" w:cs="Arial"/>
          <w:sz w:val="21"/>
          <w:szCs w:val="21"/>
        </w:rPr>
      </w:pPr>
      <w:r w:rsidRPr="006F640E">
        <w:rPr>
          <w:rFonts w:ascii="Arial" w:eastAsia="宋体" w:hAnsi="Arial" w:cs="Arial"/>
          <w:sz w:val="21"/>
          <w:szCs w:val="21"/>
        </w:rPr>
        <w:br w:type="page"/>
      </w:r>
      <w:r w:rsidRPr="006F640E">
        <w:rPr>
          <w:rFonts w:ascii="Arial" w:eastAsia="宋体" w:hAnsi="Arial" w:cs="Arial"/>
          <w:sz w:val="21"/>
          <w:szCs w:val="21"/>
        </w:rPr>
        <w:lastRenderedPageBreak/>
        <w:t>（二）</w:t>
      </w:r>
      <w:r w:rsidRPr="006F640E">
        <w:rPr>
          <w:rFonts w:ascii="Arial" w:eastAsia="宋体" w:hAnsi="Arial" w:cs="Arial"/>
          <w:sz w:val="21"/>
          <w:szCs w:val="21"/>
        </w:rPr>
        <w:t xml:space="preserve"> </w:t>
      </w:r>
      <w:r w:rsidRPr="006F640E">
        <w:rPr>
          <w:rFonts w:ascii="Arial" w:eastAsia="宋体" w:hAnsi="Arial" w:cs="Arial"/>
          <w:sz w:val="21"/>
          <w:szCs w:val="21"/>
        </w:rPr>
        <w:t>比较法测算过程</w:t>
      </w:r>
    </w:p>
    <w:p w14:paraId="5E3E6109" w14:textId="77777777"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1.</w:t>
      </w:r>
      <w:r w:rsidRPr="006F640E">
        <w:rPr>
          <w:rFonts w:ascii="Arial" w:hAnsi="Arial" w:cs="Arial"/>
          <w:sz w:val="21"/>
          <w:szCs w:val="21"/>
        </w:rPr>
        <w:t>建立比较因素条件说明表</w:t>
      </w:r>
      <w:r w:rsidRPr="006F640E">
        <w:rPr>
          <w:rFonts w:ascii="Arial" w:hAnsi="Arial" w:cs="Arial"/>
          <w:sz w:val="21"/>
          <w:szCs w:val="21"/>
        </w:rPr>
        <w:t xml:space="preserve"> </w:t>
      </w:r>
    </w:p>
    <w:p w14:paraId="1A1D841E" w14:textId="77777777"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6F640E">
        <w:rPr>
          <w:rFonts w:ascii="Arial" w:hAnsi="Arial" w:cs="Arial"/>
          <w:sz w:val="21"/>
          <w:szCs w:val="21"/>
        </w:rPr>
        <w:t>宜居</w:t>
      </w:r>
      <w:proofErr w:type="gramEnd"/>
      <w:r w:rsidRPr="006F640E">
        <w:rPr>
          <w:rFonts w:ascii="Arial" w:hAnsi="Arial" w:cs="Arial"/>
          <w:sz w:val="21"/>
          <w:szCs w:val="21"/>
        </w:rPr>
        <w:t>状况进行比较，详见比较因素情况描述表：</w:t>
      </w:r>
    </w:p>
    <w:p w14:paraId="7962314F" w14:textId="77777777" w:rsidR="00BD69BA" w:rsidRPr="006F640E" w:rsidRDefault="00000000">
      <w:pPr>
        <w:overflowPunct w:val="0"/>
        <w:ind w:firstLineChars="200" w:firstLine="420"/>
        <w:jc w:val="center"/>
        <w:rPr>
          <w:rFonts w:ascii="Arial" w:hAnsi="Arial" w:cs="Arial"/>
          <w:sz w:val="21"/>
          <w:szCs w:val="21"/>
        </w:rPr>
      </w:pPr>
      <w:r w:rsidRPr="006F640E">
        <w:rPr>
          <w:rFonts w:ascii="Arial" w:hAnsi="Arial" w:cs="Arial"/>
          <w:sz w:val="21"/>
          <w:szCs w:val="21"/>
        </w:rPr>
        <w:t>比较因素情况描述表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682"/>
        <w:gridCol w:w="1544"/>
        <w:gridCol w:w="1768"/>
        <w:gridCol w:w="1768"/>
        <w:gridCol w:w="1768"/>
        <w:gridCol w:w="1768"/>
      </w:tblGrid>
      <w:tr w:rsidR="006F640E" w:rsidRPr="006F640E" w14:paraId="69602652" w14:textId="77777777" w:rsidTr="00820462">
        <w:trPr>
          <w:trHeight w:val="270"/>
          <w:tblHeader/>
          <w:jc w:val="cent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70AAFAA"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项目</w:t>
            </w:r>
          </w:p>
        </w:tc>
        <w:tc>
          <w:tcPr>
            <w:tcW w:w="951" w:type="pct"/>
            <w:tcBorders>
              <w:top w:val="single" w:sz="4" w:space="0" w:color="auto"/>
              <w:left w:val="nil"/>
              <w:bottom w:val="single" w:sz="4" w:space="0" w:color="auto"/>
              <w:right w:val="single" w:sz="4" w:space="0" w:color="auto"/>
            </w:tcBorders>
            <w:shd w:val="clear" w:color="auto" w:fill="auto"/>
            <w:vAlign w:val="center"/>
          </w:tcPr>
          <w:p w14:paraId="0001F24A"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估价对象</w:t>
            </w:r>
          </w:p>
        </w:tc>
        <w:tc>
          <w:tcPr>
            <w:tcW w:w="951" w:type="pct"/>
            <w:tcBorders>
              <w:top w:val="single" w:sz="4" w:space="0" w:color="auto"/>
              <w:left w:val="nil"/>
              <w:bottom w:val="single" w:sz="4" w:space="0" w:color="auto"/>
              <w:right w:val="single" w:sz="4" w:space="0" w:color="auto"/>
            </w:tcBorders>
            <w:shd w:val="clear" w:color="auto" w:fill="auto"/>
            <w:vAlign w:val="center"/>
          </w:tcPr>
          <w:p w14:paraId="65B8B914"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1</w:t>
            </w:r>
          </w:p>
        </w:tc>
        <w:tc>
          <w:tcPr>
            <w:tcW w:w="951" w:type="pct"/>
            <w:tcBorders>
              <w:top w:val="single" w:sz="4" w:space="0" w:color="auto"/>
              <w:left w:val="nil"/>
              <w:bottom w:val="single" w:sz="4" w:space="0" w:color="auto"/>
              <w:right w:val="single" w:sz="4" w:space="0" w:color="auto"/>
            </w:tcBorders>
            <w:shd w:val="clear" w:color="auto" w:fill="auto"/>
            <w:vAlign w:val="center"/>
          </w:tcPr>
          <w:p w14:paraId="7AA116F2"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2</w:t>
            </w:r>
          </w:p>
        </w:tc>
        <w:tc>
          <w:tcPr>
            <w:tcW w:w="951" w:type="pct"/>
            <w:tcBorders>
              <w:top w:val="single" w:sz="4" w:space="0" w:color="auto"/>
              <w:left w:val="nil"/>
              <w:bottom w:val="single" w:sz="4" w:space="0" w:color="auto"/>
              <w:right w:val="single" w:sz="4" w:space="0" w:color="auto"/>
            </w:tcBorders>
            <w:shd w:val="clear" w:color="auto" w:fill="auto"/>
            <w:vAlign w:val="center"/>
          </w:tcPr>
          <w:p w14:paraId="10FA3216"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3</w:t>
            </w:r>
          </w:p>
        </w:tc>
      </w:tr>
      <w:tr w:rsidR="006F640E" w:rsidRPr="006F640E" w14:paraId="11D90E7B" w14:textId="77777777" w:rsidTr="00820462">
        <w:trPr>
          <w:trHeight w:val="256"/>
          <w:tblHeader/>
          <w:jc w:val="cent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AF7B3"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小区名称</w:t>
            </w:r>
          </w:p>
        </w:tc>
        <w:tc>
          <w:tcPr>
            <w:tcW w:w="951" w:type="pct"/>
            <w:tcBorders>
              <w:top w:val="nil"/>
              <w:left w:val="nil"/>
              <w:bottom w:val="single" w:sz="4" w:space="0" w:color="auto"/>
              <w:right w:val="single" w:sz="4" w:space="0" w:color="auto"/>
            </w:tcBorders>
            <w:shd w:val="clear" w:color="auto" w:fill="auto"/>
            <w:vAlign w:val="center"/>
          </w:tcPr>
          <w:p w14:paraId="41ED54AF" w14:textId="6BBBEA0D" w:rsidR="00BD69BA" w:rsidRPr="006F640E" w:rsidRDefault="00E77625"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文雅街</w:t>
            </w:r>
            <w:r w:rsidRPr="006F640E">
              <w:rPr>
                <w:rFonts w:ascii="Arial" w:eastAsia="华文细黑" w:hAnsi="Arial" w:cs="Arial"/>
                <w:sz w:val="18"/>
                <w:szCs w:val="18"/>
              </w:rPr>
              <w:t>1</w:t>
            </w:r>
            <w:r w:rsidRPr="006F640E">
              <w:rPr>
                <w:rFonts w:ascii="Arial" w:eastAsia="华文细黑" w:hAnsi="Arial" w:cs="Arial"/>
                <w:sz w:val="18"/>
                <w:szCs w:val="18"/>
              </w:rPr>
              <w:t>号院</w:t>
            </w:r>
          </w:p>
        </w:tc>
        <w:tc>
          <w:tcPr>
            <w:tcW w:w="951" w:type="pct"/>
            <w:tcBorders>
              <w:top w:val="nil"/>
              <w:left w:val="nil"/>
              <w:bottom w:val="single" w:sz="4" w:space="0" w:color="auto"/>
              <w:right w:val="single" w:sz="4" w:space="0" w:color="auto"/>
            </w:tcBorders>
            <w:shd w:val="clear" w:color="auto" w:fill="auto"/>
            <w:vAlign w:val="center"/>
          </w:tcPr>
          <w:p w14:paraId="48D6A26D" w14:textId="1511C0BE" w:rsidR="00BD69BA" w:rsidRPr="006F640E" w:rsidRDefault="00476A66" w:rsidP="00820462">
            <w:pPr>
              <w:adjustRightInd w:val="0"/>
              <w:snapToGrid w:val="0"/>
              <w:spacing w:line="240" w:lineRule="exact"/>
              <w:jc w:val="center"/>
              <w:rPr>
                <w:rFonts w:ascii="Arial" w:eastAsia="华文细黑" w:hAnsi="Arial" w:cs="Arial"/>
                <w:sz w:val="18"/>
                <w:szCs w:val="18"/>
              </w:rPr>
            </w:pPr>
            <w:proofErr w:type="gramStart"/>
            <w:r w:rsidRPr="006F640E">
              <w:rPr>
                <w:rFonts w:ascii="Arial" w:eastAsia="华文细黑" w:hAnsi="Arial" w:cs="Arial"/>
                <w:sz w:val="18"/>
                <w:szCs w:val="18"/>
              </w:rPr>
              <w:t>碧波园</w:t>
            </w:r>
            <w:proofErr w:type="gramEnd"/>
          </w:p>
        </w:tc>
        <w:tc>
          <w:tcPr>
            <w:tcW w:w="951" w:type="pct"/>
            <w:tcBorders>
              <w:top w:val="nil"/>
              <w:left w:val="nil"/>
              <w:bottom w:val="single" w:sz="4" w:space="0" w:color="auto"/>
              <w:right w:val="single" w:sz="4" w:space="0" w:color="auto"/>
            </w:tcBorders>
            <w:shd w:val="clear" w:color="auto" w:fill="auto"/>
            <w:vAlign w:val="center"/>
          </w:tcPr>
          <w:p w14:paraId="6D221C2B" w14:textId="124E95FD" w:rsidR="00BD69BA" w:rsidRPr="006F640E" w:rsidRDefault="00476A66" w:rsidP="00820462">
            <w:pPr>
              <w:adjustRightInd w:val="0"/>
              <w:snapToGrid w:val="0"/>
              <w:spacing w:line="240" w:lineRule="exact"/>
              <w:jc w:val="center"/>
              <w:rPr>
                <w:rFonts w:ascii="Arial" w:eastAsia="华文细黑" w:hAnsi="Arial" w:cs="Arial"/>
                <w:sz w:val="18"/>
                <w:szCs w:val="18"/>
              </w:rPr>
            </w:pPr>
            <w:proofErr w:type="gramStart"/>
            <w:r w:rsidRPr="006F640E">
              <w:rPr>
                <w:rFonts w:ascii="Arial" w:eastAsia="华文细黑" w:hAnsi="Arial" w:cs="Arial"/>
                <w:sz w:val="18"/>
                <w:szCs w:val="18"/>
              </w:rPr>
              <w:t>世茂维</w:t>
            </w:r>
            <w:proofErr w:type="gramEnd"/>
            <w:r w:rsidRPr="006F640E">
              <w:rPr>
                <w:rFonts w:ascii="Arial" w:eastAsia="华文细黑" w:hAnsi="Arial" w:cs="Arial"/>
                <w:sz w:val="18"/>
                <w:szCs w:val="18"/>
              </w:rPr>
              <w:t>拉</w:t>
            </w:r>
          </w:p>
        </w:tc>
        <w:tc>
          <w:tcPr>
            <w:tcW w:w="951" w:type="pct"/>
            <w:tcBorders>
              <w:top w:val="nil"/>
              <w:left w:val="nil"/>
              <w:bottom w:val="single" w:sz="4" w:space="0" w:color="auto"/>
              <w:right w:val="single" w:sz="4" w:space="0" w:color="auto"/>
            </w:tcBorders>
            <w:shd w:val="clear" w:color="auto" w:fill="auto"/>
            <w:vAlign w:val="center"/>
          </w:tcPr>
          <w:p w14:paraId="509F7F07" w14:textId="3F8156F1" w:rsidR="00BD69BA" w:rsidRPr="006F640E" w:rsidRDefault="00476A66"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水碾屯西里</w:t>
            </w:r>
          </w:p>
        </w:tc>
      </w:tr>
      <w:tr w:rsidR="006F640E" w:rsidRPr="006F640E" w14:paraId="6B147D30" w14:textId="77777777" w:rsidTr="00820462">
        <w:trPr>
          <w:trHeight w:val="270"/>
          <w:tblHeader/>
          <w:jc w:val="cent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D3D7B"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平均租金（元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w:t>
            </w:r>
          </w:p>
        </w:tc>
        <w:tc>
          <w:tcPr>
            <w:tcW w:w="951" w:type="pct"/>
            <w:tcBorders>
              <w:top w:val="nil"/>
              <w:left w:val="nil"/>
              <w:bottom w:val="single" w:sz="4" w:space="0" w:color="auto"/>
              <w:right w:val="single" w:sz="4" w:space="0" w:color="auto"/>
            </w:tcBorders>
            <w:shd w:val="clear" w:color="auto" w:fill="auto"/>
            <w:vAlign w:val="center"/>
          </w:tcPr>
          <w:p w14:paraId="49FC6562"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proofErr w:type="gramStart"/>
            <w:r w:rsidRPr="006F640E">
              <w:rPr>
                <w:rFonts w:ascii="Arial" w:eastAsia="华文细黑" w:hAnsi="Arial" w:cs="Arial"/>
                <w:sz w:val="18"/>
                <w:szCs w:val="18"/>
              </w:rPr>
              <w:t>待估</w:t>
            </w:r>
            <w:proofErr w:type="gramEnd"/>
          </w:p>
        </w:tc>
        <w:tc>
          <w:tcPr>
            <w:tcW w:w="951" w:type="pct"/>
            <w:tcBorders>
              <w:top w:val="nil"/>
              <w:left w:val="nil"/>
              <w:bottom w:val="single" w:sz="4" w:space="0" w:color="auto"/>
              <w:right w:val="single" w:sz="4" w:space="0" w:color="auto"/>
            </w:tcBorders>
            <w:shd w:val="clear" w:color="auto" w:fill="auto"/>
            <w:vAlign w:val="center"/>
          </w:tcPr>
          <w:p w14:paraId="72CA484D" w14:textId="455D05CB" w:rsidR="00BD69BA" w:rsidRPr="006F640E" w:rsidRDefault="00E77625"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34.66</w:t>
            </w:r>
          </w:p>
        </w:tc>
        <w:tc>
          <w:tcPr>
            <w:tcW w:w="951" w:type="pct"/>
            <w:tcBorders>
              <w:top w:val="nil"/>
              <w:left w:val="nil"/>
              <w:bottom w:val="single" w:sz="4" w:space="0" w:color="auto"/>
              <w:right w:val="single" w:sz="4" w:space="0" w:color="auto"/>
            </w:tcBorders>
            <w:shd w:val="clear" w:color="auto" w:fill="auto"/>
            <w:vAlign w:val="center"/>
          </w:tcPr>
          <w:p w14:paraId="55449ACC" w14:textId="422FC6E6" w:rsidR="00BD69BA" w:rsidRPr="006F640E" w:rsidRDefault="00E77625"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42.89</w:t>
            </w:r>
          </w:p>
        </w:tc>
        <w:tc>
          <w:tcPr>
            <w:tcW w:w="951" w:type="pct"/>
            <w:tcBorders>
              <w:top w:val="nil"/>
              <w:left w:val="nil"/>
              <w:bottom w:val="single" w:sz="4" w:space="0" w:color="auto"/>
              <w:right w:val="single" w:sz="4" w:space="0" w:color="auto"/>
            </w:tcBorders>
            <w:shd w:val="clear" w:color="auto" w:fill="auto"/>
            <w:vAlign w:val="center"/>
          </w:tcPr>
          <w:p w14:paraId="43F36272" w14:textId="40C2BAA3" w:rsidR="00BD69BA" w:rsidRPr="006F640E" w:rsidRDefault="00E77625"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38.19</w:t>
            </w:r>
          </w:p>
        </w:tc>
      </w:tr>
      <w:tr w:rsidR="006F640E" w:rsidRPr="006F640E" w14:paraId="09B23E40" w14:textId="77777777" w:rsidTr="00820462">
        <w:trPr>
          <w:trHeight w:val="495"/>
          <w:jc w:val="cent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13891C"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交易时间</w:t>
            </w:r>
          </w:p>
        </w:tc>
        <w:tc>
          <w:tcPr>
            <w:tcW w:w="951" w:type="pct"/>
            <w:tcBorders>
              <w:top w:val="nil"/>
              <w:left w:val="nil"/>
              <w:bottom w:val="single" w:sz="4" w:space="0" w:color="auto"/>
              <w:right w:val="single" w:sz="4" w:space="0" w:color="auto"/>
            </w:tcBorders>
            <w:shd w:val="clear" w:color="auto" w:fill="auto"/>
            <w:vAlign w:val="center"/>
          </w:tcPr>
          <w:p w14:paraId="647FB596"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于价值时点过去</w:t>
            </w:r>
            <w:r w:rsidRPr="006F640E">
              <w:rPr>
                <w:rFonts w:ascii="Arial" w:eastAsia="华文细黑" w:hAnsi="Arial" w:cs="Arial"/>
                <w:sz w:val="18"/>
                <w:szCs w:val="18"/>
              </w:rPr>
              <w:t>12</w:t>
            </w:r>
            <w:r w:rsidRPr="006F640E">
              <w:rPr>
                <w:rFonts w:ascii="Arial" w:eastAsia="华文细黑" w:hAnsi="Arial" w:cs="Arial"/>
                <w:sz w:val="18"/>
                <w:szCs w:val="18"/>
              </w:rPr>
              <w:t>个月</w:t>
            </w:r>
          </w:p>
        </w:tc>
        <w:tc>
          <w:tcPr>
            <w:tcW w:w="951" w:type="pct"/>
            <w:tcBorders>
              <w:top w:val="nil"/>
              <w:left w:val="nil"/>
              <w:bottom w:val="single" w:sz="4" w:space="0" w:color="auto"/>
              <w:right w:val="single" w:sz="4" w:space="0" w:color="auto"/>
            </w:tcBorders>
            <w:shd w:val="clear" w:color="auto" w:fill="auto"/>
            <w:vAlign w:val="center"/>
          </w:tcPr>
          <w:p w14:paraId="12662119"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于价值时点过去</w:t>
            </w:r>
            <w:r w:rsidRPr="006F640E">
              <w:rPr>
                <w:rFonts w:ascii="Arial" w:eastAsia="华文细黑" w:hAnsi="Arial" w:cs="Arial"/>
                <w:sz w:val="18"/>
                <w:szCs w:val="18"/>
              </w:rPr>
              <w:t>12</w:t>
            </w:r>
            <w:r w:rsidRPr="006F640E">
              <w:rPr>
                <w:rFonts w:ascii="Arial" w:eastAsia="华文细黑" w:hAnsi="Arial" w:cs="Arial"/>
                <w:sz w:val="18"/>
                <w:szCs w:val="18"/>
              </w:rPr>
              <w:t>个月</w:t>
            </w:r>
          </w:p>
        </w:tc>
        <w:tc>
          <w:tcPr>
            <w:tcW w:w="951" w:type="pct"/>
            <w:tcBorders>
              <w:top w:val="nil"/>
              <w:left w:val="nil"/>
              <w:bottom w:val="single" w:sz="4" w:space="0" w:color="auto"/>
              <w:right w:val="single" w:sz="4" w:space="0" w:color="auto"/>
            </w:tcBorders>
            <w:shd w:val="clear" w:color="auto" w:fill="auto"/>
            <w:vAlign w:val="center"/>
          </w:tcPr>
          <w:p w14:paraId="73107B3E"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于价值时点过去</w:t>
            </w:r>
            <w:r w:rsidRPr="006F640E">
              <w:rPr>
                <w:rFonts w:ascii="Arial" w:eastAsia="华文细黑" w:hAnsi="Arial" w:cs="Arial"/>
                <w:sz w:val="18"/>
                <w:szCs w:val="18"/>
              </w:rPr>
              <w:t>12</w:t>
            </w:r>
            <w:r w:rsidRPr="006F640E">
              <w:rPr>
                <w:rFonts w:ascii="Arial" w:eastAsia="华文细黑" w:hAnsi="Arial" w:cs="Arial"/>
                <w:sz w:val="18"/>
                <w:szCs w:val="18"/>
              </w:rPr>
              <w:t>个月</w:t>
            </w:r>
          </w:p>
        </w:tc>
        <w:tc>
          <w:tcPr>
            <w:tcW w:w="951" w:type="pct"/>
            <w:tcBorders>
              <w:top w:val="nil"/>
              <w:left w:val="nil"/>
              <w:bottom w:val="single" w:sz="4" w:space="0" w:color="auto"/>
              <w:right w:val="single" w:sz="4" w:space="0" w:color="auto"/>
            </w:tcBorders>
            <w:shd w:val="clear" w:color="auto" w:fill="auto"/>
            <w:vAlign w:val="center"/>
          </w:tcPr>
          <w:p w14:paraId="5A54FE72"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于价值时点过去</w:t>
            </w:r>
            <w:r w:rsidRPr="006F640E">
              <w:rPr>
                <w:rFonts w:ascii="Arial" w:eastAsia="华文细黑" w:hAnsi="Arial" w:cs="Arial"/>
                <w:sz w:val="18"/>
                <w:szCs w:val="18"/>
              </w:rPr>
              <w:t>12</w:t>
            </w:r>
            <w:r w:rsidRPr="006F640E">
              <w:rPr>
                <w:rFonts w:ascii="Arial" w:eastAsia="华文细黑" w:hAnsi="Arial" w:cs="Arial"/>
                <w:sz w:val="18"/>
                <w:szCs w:val="18"/>
              </w:rPr>
              <w:t>个月</w:t>
            </w:r>
          </w:p>
        </w:tc>
      </w:tr>
      <w:tr w:rsidR="006F640E" w:rsidRPr="006F640E" w14:paraId="11FE1E22" w14:textId="77777777" w:rsidTr="00820462">
        <w:trPr>
          <w:trHeight w:val="270"/>
          <w:jc w:val="cent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AC0C5"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交易情况</w:t>
            </w:r>
          </w:p>
        </w:tc>
        <w:tc>
          <w:tcPr>
            <w:tcW w:w="951" w:type="pct"/>
            <w:tcBorders>
              <w:top w:val="nil"/>
              <w:left w:val="nil"/>
              <w:bottom w:val="single" w:sz="4" w:space="0" w:color="auto"/>
              <w:right w:val="single" w:sz="4" w:space="0" w:color="auto"/>
            </w:tcBorders>
            <w:shd w:val="clear" w:color="auto" w:fill="auto"/>
            <w:vAlign w:val="center"/>
          </w:tcPr>
          <w:p w14:paraId="3591FCCA"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正常</w:t>
            </w:r>
          </w:p>
        </w:tc>
        <w:tc>
          <w:tcPr>
            <w:tcW w:w="951" w:type="pct"/>
            <w:tcBorders>
              <w:top w:val="nil"/>
              <w:left w:val="nil"/>
              <w:bottom w:val="single" w:sz="4" w:space="0" w:color="auto"/>
              <w:right w:val="single" w:sz="4" w:space="0" w:color="auto"/>
            </w:tcBorders>
            <w:shd w:val="clear" w:color="auto" w:fill="auto"/>
            <w:vAlign w:val="center"/>
          </w:tcPr>
          <w:p w14:paraId="3C9BA634"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正常</w:t>
            </w:r>
          </w:p>
        </w:tc>
        <w:tc>
          <w:tcPr>
            <w:tcW w:w="951" w:type="pct"/>
            <w:tcBorders>
              <w:top w:val="nil"/>
              <w:left w:val="nil"/>
              <w:bottom w:val="single" w:sz="4" w:space="0" w:color="auto"/>
              <w:right w:val="single" w:sz="4" w:space="0" w:color="auto"/>
            </w:tcBorders>
            <w:shd w:val="clear" w:color="auto" w:fill="auto"/>
            <w:vAlign w:val="center"/>
          </w:tcPr>
          <w:p w14:paraId="3A43E40B"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正常</w:t>
            </w:r>
          </w:p>
        </w:tc>
        <w:tc>
          <w:tcPr>
            <w:tcW w:w="951" w:type="pct"/>
            <w:tcBorders>
              <w:top w:val="nil"/>
              <w:left w:val="nil"/>
              <w:bottom w:val="single" w:sz="4" w:space="0" w:color="auto"/>
              <w:right w:val="single" w:sz="4" w:space="0" w:color="auto"/>
            </w:tcBorders>
            <w:shd w:val="clear" w:color="auto" w:fill="auto"/>
            <w:vAlign w:val="center"/>
          </w:tcPr>
          <w:p w14:paraId="59905AF4"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正常</w:t>
            </w:r>
          </w:p>
        </w:tc>
      </w:tr>
      <w:tr w:rsidR="006F640E" w:rsidRPr="006F640E" w14:paraId="226B54E2" w14:textId="77777777" w:rsidTr="00820462">
        <w:trPr>
          <w:trHeight w:val="2042"/>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tcPr>
          <w:p w14:paraId="5CD6A982" w14:textId="77777777"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区域状况</w:t>
            </w:r>
          </w:p>
        </w:tc>
        <w:tc>
          <w:tcPr>
            <w:tcW w:w="830" w:type="pct"/>
            <w:tcBorders>
              <w:top w:val="nil"/>
              <w:left w:val="nil"/>
              <w:bottom w:val="single" w:sz="4" w:space="0" w:color="auto"/>
              <w:right w:val="single" w:sz="4" w:space="0" w:color="auto"/>
            </w:tcBorders>
            <w:shd w:val="clear" w:color="auto" w:fill="auto"/>
            <w:vAlign w:val="center"/>
          </w:tcPr>
          <w:p w14:paraId="3231D20B" w14:textId="77777777"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居住区成熟度</w:t>
            </w:r>
          </w:p>
        </w:tc>
        <w:tc>
          <w:tcPr>
            <w:tcW w:w="951" w:type="pct"/>
            <w:tcBorders>
              <w:top w:val="nil"/>
              <w:left w:val="nil"/>
              <w:bottom w:val="single" w:sz="4" w:space="0" w:color="auto"/>
              <w:right w:val="single" w:sz="4" w:space="0" w:color="auto"/>
            </w:tcBorders>
            <w:shd w:val="clear" w:color="auto" w:fill="auto"/>
            <w:vAlign w:val="center"/>
          </w:tcPr>
          <w:p w14:paraId="3C53C677" w14:textId="1384B336"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估价对象周边有</w:t>
            </w:r>
            <w:proofErr w:type="gramStart"/>
            <w:r w:rsidRPr="006F640E">
              <w:rPr>
                <w:rFonts w:ascii="Arial" w:eastAsia="华文细黑" w:hAnsi="Arial" w:cs="Arial"/>
                <w:sz w:val="18"/>
                <w:szCs w:val="18"/>
              </w:rPr>
              <w:t>世茂维</w:t>
            </w:r>
            <w:proofErr w:type="gramEnd"/>
            <w:r w:rsidRPr="006F640E">
              <w:rPr>
                <w:rFonts w:ascii="Arial" w:eastAsia="华文细黑" w:hAnsi="Arial" w:cs="Arial"/>
                <w:sz w:val="18"/>
                <w:szCs w:val="18"/>
              </w:rPr>
              <w:t>拉、丹枫园、碧波园、智汇雅苑等居住社区，居住小区规模较大，入住率较高，综合评价居住区成熟度较好。</w:t>
            </w:r>
          </w:p>
        </w:tc>
        <w:tc>
          <w:tcPr>
            <w:tcW w:w="951" w:type="pct"/>
            <w:tcBorders>
              <w:top w:val="nil"/>
              <w:left w:val="nil"/>
              <w:bottom w:val="single" w:sz="4" w:space="0" w:color="auto"/>
              <w:right w:val="single" w:sz="4" w:space="0" w:color="auto"/>
            </w:tcBorders>
            <w:shd w:val="clear" w:color="auto" w:fill="auto"/>
            <w:vAlign w:val="center"/>
          </w:tcPr>
          <w:p w14:paraId="74F18E3B" w14:textId="5259AD58"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1</w:t>
            </w:r>
            <w:r w:rsidRPr="006F640E">
              <w:rPr>
                <w:rFonts w:ascii="Arial" w:eastAsia="华文细黑" w:hAnsi="Arial" w:cs="Arial"/>
                <w:sz w:val="18"/>
                <w:szCs w:val="18"/>
              </w:rPr>
              <w:t>周边有天骄俊园、广阳城新区、</w:t>
            </w:r>
            <w:proofErr w:type="gramStart"/>
            <w:r w:rsidRPr="006F640E">
              <w:rPr>
                <w:rFonts w:ascii="Arial" w:eastAsia="华文细黑" w:hAnsi="Arial" w:cs="Arial"/>
                <w:sz w:val="18"/>
                <w:szCs w:val="18"/>
              </w:rPr>
              <w:t>世茂维</w:t>
            </w:r>
            <w:proofErr w:type="gramEnd"/>
            <w:r w:rsidRPr="006F640E">
              <w:rPr>
                <w:rFonts w:ascii="Arial" w:eastAsia="华文细黑" w:hAnsi="Arial" w:cs="Arial"/>
                <w:sz w:val="18"/>
                <w:szCs w:val="18"/>
              </w:rPr>
              <w:t>拉等居住小区，居住小区规模较大，入住率较高，综合评价居住区成熟度较好。</w:t>
            </w:r>
          </w:p>
        </w:tc>
        <w:tc>
          <w:tcPr>
            <w:tcW w:w="951" w:type="pct"/>
            <w:tcBorders>
              <w:top w:val="nil"/>
              <w:left w:val="nil"/>
              <w:bottom w:val="single" w:sz="4" w:space="0" w:color="auto"/>
              <w:right w:val="single" w:sz="4" w:space="0" w:color="auto"/>
            </w:tcBorders>
            <w:shd w:val="clear" w:color="auto" w:fill="auto"/>
            <w:vAlign w:val="center"/>
          </w:tcPr>
          <w:p w14:paraId="71EA66D1" w14:textId="07FDD914"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2</w:t>
            </w:r>
            <w:r w:rsidRPr="006F640E">
              <w:rPr>
                <w:rFonts w:ascii="Arial" w:eastAsia="华文细黑" w:hAnsi="Arial" w:cs="Arial"/>
                <w:sz w:val="18"/>
                <w:szCs w:val="18"/>
              </w:rPr>
              <w:t>周边有启航国际、长阳新泰家园、</w:t>
            </w:r>
            <w:proofErr w:type="gramStart"/>
            <w:r w:rsidRPr="006F640E">
              <w:rPr>
                <w:rFonts w:ascii="Arial" w:eastAsia="华文细黑" w:hAnsi="Arial" w:cs="Arial"/>
                <w:sz w:val="18"/>
                <w:szCs w:val="18"/>
              </w:rPr>
              <w:t>碧波园</w:t>
            </w:r>
            <w:proofErr w:type="gramEnd"/>
            <w:r w:rsidRPr="006F640E">
              <w:rPr>
                <w:rFonts w:ascii="Arial" w:eastAsia="华文细黑" w:hAnsi="Arial" w:cs="Arial"/>
                <w:sz w:val="18"/>
                <w:szCs w:val="18"/>
              </w:rPr>
              <w:t>等居住小区，居住小区规模较大，入住率较高，综合评价居住区成熟度较好。</w:t>
            </w:r>
          </w:p>
        </w:tc>
        <w:tc>
          <w:tcPr>
            <w:tcW w:w="951" w:type="pct"/>
            <w:tcBorders>
              <w:top w:val="nil"/>
              <w:left w:val="nil"/>
              <w:bottom w:val="single" w:sz="4" w:space="0" w:color="auto"/>
              <w:right w:val="single" w:sz="4" w:space="0" w:color="auto"/>
            </w:tcBorders>
            <w:shd w:val="clear" w:color="auto" w:fill="auto"/>
            <w:vAlign w:val="center"/>
          </w:tcPr>
          <w:p w14:paraId="487743A8" w14:textId="4C67336E"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3</w:t>
            </w:r>
            <w:r w:rsidRPr="006F640E">
              <w:rPr>
                <w:rFonts w:ascii="Arial" w:eastAsia="华文细黑" w:hAnsi="Arial" w:cs="Arial"/>
                <w:sz w:val="18"/>
                <w:szCs w:val="18"/>
              </w:rPr>
              <w:t>周边有金地朗悦、</w:t>
            </w:r>
            <w:proofErr w:type="gramStart"/>
            <w:r w:rsidRPr="006F640E">
              <w:rPr>
                <w:rFonts w:ascii="Arial" w:eastAsia="华文细黑" w:hAnsi="Arial" w:cs="Arial"/>
                <w:sz w:val="18"/>
                <w:szCs w:val="18"/>
              </w:rPr>
              <w:t>京投万</w:t>
            </w:r>
            <w:proofErr w:type="gramEnd"/>
            <w:r w:rsidRPr="006F640E">
              <w:rPr>
                <w:rFonts w:ascii="Arial" w:eastAsia="华文细黑" w:hAnsi="Arial" w:cs="Arial"/>
                <w:sz w:val="18"/>
                <w:szCs w:val="18"/>
              </w:rPr>
              <w:t>科新里程家园、</w:t>
            </w:r>
            <w:proofErr w:type="gramStart"/>
            <w:r w:rsidRPr="006F640E">
              <w:rPr>
                <w:rFonts w:ascii="Arial" w:eastAsia="华文细黑" w:hAnsi="Arial" w:cs="Arial"/>
                <w:sz w:val="18"/>
                <w:szCs w:val="18"/>
              </w:rPr>
              <w:t>朗悦嘉园</w:t>
            </w:r>
            <w:proofErr w:type="gramEnd"/>
            <w:r w:rsidRPr="006F640E">
              <w:rPr>
                <w:rFonts w:ascii="Arial" w:eastAsia="华文细黑" w:hAnsi="Arial" w:cs="Arial"/>
                <w:sz w:val="18"/>
                <w:szCs w:val="18"/>
              </w:rPr>
              <w:t>等居住小区，居住小区规模较大，入住率较高，综合评价居住区成熟度较好。</w:t>
            </w:r>
          </w:p>
        </w:tc>
      </w:tr>
      <w:tr w:rsidR="006F640E" w:rsidRPr="006F640E" w14:paraId="45DDA2ED" w14:textId="77777777" w:rsidTr="00820462">
        <w:trPr>
          <w:trHeight w:val="2817"/>
          <w:jc w:val="center"/>
        </w:trPr>
        <w:tc>
          <w:tcPr>
            <w:tcW w:w="366" w:type="pct"/>
            <w:vMerge/>
            <w:tcBorders>
              <w:top w:val="nil"/>
              <w:left w:val="single" w:sz="4" w:space="0" w:color="auto"/>
              <w:bottom w:val="single" w:sz="4" w:space="0" w:color="000000"/>
              <w:right w:val="single" w:sz="4" w:space="0" w:color="auto"/>
            </w:tcBorders>
            <w:vAlign w:val="center"/>
          </w:tcPr>
          <w:p w14:paraId="0AA41535" w14:textId="77777777" w:rsidR="00820462" w:rsidRPr="006F640E" w:rsidRDefault="00820462"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53CE4115" w14:textId="77777777"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交通条件</w:t>
            </w:r>
          </w:p>
        </w:tc>
        <w:tc>
          <w:tcPr>
            <w:tcW w:w="951" w:type="pct"/>
            <w:tcBorders>
              <w:top w:val="nil"/>
              <w:left w:val="nil"/>
              <w:bottom w:val="single" w:sz="4" w:space="0" w:color="auto"/>
              <w:right w:val="single" w:sz="4" w:space="0" w:color="auto"/>
            </w:tcBorders>
            <w:shd w:val="clear" w:color="auto" w:fill="auto"/>
            <w:vAlign w:val="center"/>
          </w:tcPr>
          <w:p w14:paraId="2AA3B0A0" w14:textId="460FDD42"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估价对象所属项目西侧距离城市主干道</w:t>
            </w:r>
            <w:r w:rsidRPr="006F640E">
              <w:rPr>
                <w:rFonts w:ascii="Arial" w:eastAsia="华文细黑" w:hAnsi="Arial" w:cs="Arial"/>
                <w:sz w:val="18"/>
                <w:szCs w:val="18"/>
              </w:rPr>
              <w:t>——</w:t>
            </w:r>
            <w:r w:rsidRPr="006F640E">
              <w:rPr>
                <w:rFonts w:ascii="Arial" w:eastAsia="华文细黑" w:hAnsi="Arial" w:cs="Arial"/>
                <w:sz w:val="18"/>
                <w:szCs w:val="18"/>
              </w:rPr>
              <w:t>阳光北大街直线距离约</w:t>
            </w:r>
            <w:r w:rsidRPr="006F640E">
              <w:rPr>
                <w:rFonts w:ascii="Arial" w:eastAsia="华文细黑" w:hAnsi="Arial" w:cs="Arial"/>
                <w:sz w:val="18"/>
                <w:szCs w:val="18"/>
              </w:rPr>
              <w:t>160</w:t>
            </w:r>
            <w:r w:rsidRPr="006F640E">
              <w:rPr>
                <w:rFonts w:ascii="Arial" w:eastAsia="华文细黑" w:hAnsi="Arial" w:cs="Arial"/>
                <w:sz w:val="18"/>
                <w:szCs w:val="18"/>
              </w:rPr>
              <w:t>米，周边有</w:t>
            </w:r>
            <w:r w:rsidRPr="006F640E">
              <w:rPr>
                <w:rFonts w:ascii="Arial" w:eastAsia="华文细黑" w:hAnsi="Arial" w:cs="Arial"/>
                <w:sz w:val="18"/>
                <w:szCs w:val="18"/>
              </w:rPr>
              <w:t>953</w:t>
            </w:r>
            <w:r w:rsidRPr="006F640E">
              <w:rPr>
                <w:rFonts w:ascii="Arial" w:eastAsia="华文细黑" w:hAnsi="Arial" w:cs="Arial"/>
                <w:sz w:val="18"/>
                <w:szCs w:val="18"/>
              </w:rPr>
              <w:t>路、</w:t>
            </w:r>
            <w:r w:rsidRPr="006F640E">
              <w:rPr>
                <w:rFonts w:ascii="Arial" w:eastAsia="华文细黑" w:hAnsi="Arial" w:cs="Arial"/>
                <w:sz w:val="18"/>
                <w:szCs w:val="18"/>
              </w:rPr>
              <w:t>F12</w:t>
            </w:r>
            <w:r w:rsidRPr="006F640E">
              <w:rPr>
                <w:rFonts w:ascii="Arial" w:eastAsia="华文细黑" w:hAnsi="Arial" w:cs="Arial"/>
                <w:sz w:val="18"/>
                <w:szCs w:val="18"/>
              </w:rPr>
              <w:t>路、</w:t>
            </w:r>
            <w:r w:rsidRPr="006F640E">
              <w:rPr>
                <w:rFonts w:ascii="Arial" w:eastAsia="华文细黑" w:hAnsi="Arial" w:cs="Arial"/>
                <w:sz w:val="18"/>
                <w:szCs w:val="18"/>
              </w:rPr>
              <w:t>F1</w:t>
            </w:r>
            <w:r w:rsidRPr="006F640E">
              <w:rPr>
                <w:rFonts w:ascii="Arial" w:eastAsia="华文细黑" w:hAnsi="Arial" w:cs="Arial"/>
                <w:sz w:val="18"/>
                <w:szCs w:val="18"/>
              </w:rPr>
              <w:t>路内环、</w:t>
            </w:r>
            <w:r w:rsidRPr="006F640E">
              <w:rPr>
                <w:rFonts w:ascii="Arial" w:eastAsia="华文细黑" w:hAnsi="Arial" w:cs="Arial"/>
                <w:sz w:val="18"/>
                <w:szCs w:val="18"/>
              </w:rPr>
              <w:t>F1</w:t>
            </w:r>
            <w:r w:rsidRPr="006F640E">
              <w:rPr>
                <w:rFonts w:ascii="Arial" w:eastAsia="华文细黑" w:hAnsi="Arial" w:cs="Arial"/>
                <w:sz w:val="18"/>
                <w:szCs w:val="18"/>
              </w:rPr>
              <w:t>路外环、</w:t>
            </w:r>
            <w:r w:rsidRPr="006F640E">
              <w:rPr>
                <w:rFonts w:ascii="Arial" w:eastAsia="华文细黑" w:hAnsi="Arial" w:cs="Arial"/>
                <w:sz w:val="18"/>
                <w:szCs w:val="18"/>
              </w:rPr>
              <w:t>F46</w:t>
            </w:r>
            <w:r w:rsidRPr="006F640E">
              <w:rPr>
                <w:rFonts w:ascii="Arial" w:eastAsia="华文细黑" w:hAnsi="Arial" w:cs="Arial"/>
                <w:sz w:val="18"/>
                <w:szCs w:val="18"/>
              </w:rPr>
              <w:t>路、</w:t>
            </w:r>
            <w:r w:rsidRPr="006F640E">
              <w:rPr>
                <w:rFonts w:ascii="Arial" w:eastAsia="华文细黑" w:hAnsi="Arial" w:cs="Arial"/>
                <w:sz w:val="18"/>
                <w:szCs w:val="18"/>
              </w:rPr>
              <w:t>F47</w:t>
            </w:r>
            <w:r w:rsidRPr="006F640E">
              <w:rPr>
                <w:rFonts w:ascii="Arial" w:eastAsia="华文细黑" w:hAnsi="Arial" w:cs="Arial"/>
                <w:sz w:val="18"/>
                <w:szCs w:val="18"/>
              </w:rPr>
              <w:t>路等多条公交线路途径并设有站点，距地铁房山线（广阳城站）直线距离约</w:t>
            </w:r>
            <w:r w:rsidRPr="006F640E">
              <w:rPr>
                <w:rFonts w:ascii="Arial" w:eastAsia="华文细黑" w:hAnsi="Arial" w:cs="Arial"/>
                <w:sz w:val="18"/>
                <w:szCs w:val="18"/>
              </w:rPr>
              <w:t>1.5</w:t>
            </w:r>
            <w:r w:rsidRPr="006F640E">
              <w:rPr>
                <w:rFonts w:ascii="Arial" w:eastAsia="华文细黑" w:hAnsi="Arial" w:cs="Arial"/>
                <w:sz w:val="18"/>
                <w:szCs w:val="18"/>
              </w:rPr>
              <w:t>公里，综合评价交通便捷度一般。</w:t>
            </w:r>
          </w:p>
        </w:tc>
        <w:tc>
          <w:tcPr>
            <w:tcW w:w="951" w:type="pct"/>
            <w:tcBorders>
              <w:top w:val="nil"/>
              <w:left w:val="nil"/>
              <w:bottom w:val="single" w:sz="4" w:space="0" w:color="auto"/>
              <w:right w:val="single" w:sz="4" w:space="0" w:color="auto"/>
            </w:tcBorders>
            <w:shd w:val="clear" w:color="auto" w:fill="auto"/>
            <w:vAlign w:val="center"/>
          </w:tcPr>
          <w:p w14:paraId="64BBB67A" w14:textId="6CCDC4D4"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1</w:t>
            </w:r>
            <w:r w:rsidRPr="006F640E">
              <w:rPr>
                <w:rFonts w:ascii="Arial" w:eastAsia="华文细黑" w:hAnsi="Arial" w:cs="Arial"/>
                <w:sz w:val="18"/>
                <w:szCs w:val="18"/>
              </w:rPr>
              <w:t>紧邻城市次干道</w:t>
            </w:r>
            <w:r w:rsidRPr="006F640E">
              <w:rPr>
                <w:rFonts w:ascii="Arial" w:eastAsia="华文细黑" w:hAnsi="Arial" w:cs="Arial"/>
                <w:sz w:val="18"/>
                <w:szCs w:val="18"/>
              </w:rPr>
              <w:t>——</w:t>
            </w:r>
            <w:r w:rsidRPr="006F640E">
              <w:rPr>
                <w:rFonts w:ascii="Arial" w:eastAsia="华文细黑" w:hAnsi="Arial" w:cs="Arial"/>
                <w:sz w:val="18"/>
                <w:szCs w:val="18"/>
              </w:rPr>
              <w:t>长阳路，周边有</w:t>
            </w:r>
            <w:r w:rsidRPr="006F640E">
              <w:rPr>
                <w:rFonts w:ascii="Arial" w:eastAsia="华文细黑" w:hAnsi="Arial" w:cs="Arial"/>
                <w:sz w:val="18"/>
                <w:szCs w:val="18"/>
              </w:rPr>
              <w:t>F28</w:t>
            </w:r>
            <w:r w:rsidRPr="006F640E">
              <w:rPr>
                <w:rFonts w:ascii="Arial" w:eastAsia="华文细黑" w:hAnsi="Arial" w:cs="Arial"/>
                <w:sz w:val="18"/>
                <w:szCs w:val="18"/>
              </w:rPr>
              <w:t>路、</w:t>
            </w:r>
            <w:r w:rsidRPr="006F640E">
              <w:rPr>
                <w:rFonts w:ascii="Arial" w:eastAsia="华文细黑" w:hAnsi="Arial" w:cs="Arial"/>
                <w:sz w:val="18"/>
                <w:szCs w:val="18"/>
              </w:rPr>
              <w:t>F2</w:t>
            </w:r>
            <w:r w:rsidRPr="006F640E">
              <w:rPr>
                <w:rFonts w:ascii="Arial" w:eastAsia="华文细黑" w:hAnsi="Arial" w:cs="Arial"/>
                <w:sz w:val="18"/>
                <w:szCs w:val="18"/>
              </w:rPr>
              <w:t>路内环、</w:t>
            </w:r>
            <w:r w:rsidRPr="006F640E">
              <w:rPr>
                <w:rFonts w:ascii="Arial" w:eastAsia="华文细黑" w:hAnsi="Arial" w:cs="Arial"/>
                <w:sz w:val="18"/>
                <w:szCs w:val="18"/>
              </w:rPr>
              <w:t>F2</w:t>
            </w:r>
            <w:r w:rsidRPr="006F640E">
              <w:rPr>
                <w:rFonts w:ascii="Arial" w:eastAsia="华文细黑" w:hAnsi="Arial" w:cs="Arial"/>
                <w:sz w:val="18"/>
                <w:szCs w:val="18"/>
              </w:rPr>
              <w:t>路外环、</w:t>
            </w:r>
            <w:r w:rsidRPr="006F640E">
              <w:rPr>
                <w:rFonts w:ascii="Arial" w:eastAsia="华文细黑" w:hAnsi="Arial" w:cs="Arial"/>
                <w:sz w:val="18"/>
                <w:szCs w:val="18"/>
              </w:rPr>
              <w:t>F34</w:t>
            </w:r>
            <w:r w:rsidRPr="006F640E">
              <w:rPr>
                <w:rFonts w:ascii="Arial" w:eastAsia="华文细黑" w:hAnsi="Arial" w:cs="Arial"/>
                <w:sz w:val="18"/>
                <w:szCs w:val="18"/>
              </w:rPr>
              <w:t>路、</w:t>
            </w:r>
            <w:r w:rsidRPr="006F640E">
              <w:rPr>
                <w:rFonts w:ascii="Arial" w:eastAsia="华文细黑" w:hAnsi="Arial" w:cs="Arial"/>
                <w:sz w:val="18"/>
                <w:szCs w:val="18"/>
              </w:rPr>
              <w:t>F35</w:t>
            </w:r>
            <w:r w:rsidRPr="006F640E">
              <w:rPr>
                <w:rFonts w:ascii="Arial" w:eastAsia="华文细黑" w:hAnsi="Arial" w:cs="Arial"/>
                <w:sz w:val="18"/>
                <w:szCs w:val="18"/>
              </w:rPr>
              <w:t>路、</w:t>
            </w:r>
            <w:r w:rsidRPr="006F640E">
              <w:rPr>
                <w:rFonts w:ascii="Arial" w:eastAsia="华文细黑" w:hAnsi="Arial" w:cs="Arial"/>
                <w:sz w:val="18"/>
                <w:szCs w:val="18"/>
              </w:rPr>
              <w:t>F51</w:t>
            </w:r>
            <w:r w:rsidRPr="006F640E">
              <w:rPr>
                <w:rFonts w:ascii="Arial" w:eastAsia="华文细黑" w:hAnsi="Arial" w:cs="Arial"/>
                <w:sz w:val="18"/>
                <w:szCs w:val="18"/>
              </w:rPr>
              <w:t>路、</w:t>
            </w:r>
            <w:r w:rsidRPr="006F640E">
              <w:rPr>
                <w:rFonts w:ascii="Arial" w:eastAsia="华文细黑" w:hAnsi="Arial" w:cs="Arial"/>
                <w:sz w:val="18"/>
                <w:szCs w:val="18"/>
              </w:rPr>
              <w:t>F85</w:t>
            </w:r>
            <w:r w:rsidRPr="006F640E">
              <w:rPr>
                <w:rFonts w:ascii="Arial" w:eastAsia="华文细黑" w:hAnsi="Arial" w:cs="Arial"/>
                <w:sz w:val="18"/>
                <w:szCs w:val="18"/>
              </w:rPr>
              <w:t>路、快速直达专线</w:t>
            </w:r>
            <w:r w:rsidRPr="006F640E">
              <w:rPr>
                <w:rFonts w:ascii="Arial" w:eastAsia="华文细黑" w:hAnsi="Arial" w:cs="Arial"/>
                <w:sz w:val="18"/>
                <w:szCs w:val="18"/>
              </w:rPr>
              <w:t>187</w:t>
            </w:r>
            <w:r w:rsidRPr="006F640E">
              <w:rPr>
                <w:rFonts w:ascii="Arial" w:eastAsia="华文细黑" w:hAnsi="Arial" w:cs="Arial"/>
                <w:sz w:val="18"/>
                <w:szCs w:val="18"/>
              </w:rPr>
              <w:t>路等多条公交线路途经并设有站点，距地铁房山线（广阳城站）直线距离约</w:t>
            </w:r>
            <w:r w:rsidRPr="006F640E">
              <w:rPr>
                <w:rFonts w:ascii="Arial" w:eastAsia="华文细黑" w:hAnsi="Arial" w:cs="Arial"/>
                <w:sz w:val="18"/>
                <w:szCs w:val="18"/>
              </w:rPr>
              <w:t>500</w:t>
            </w:r>
            <w:r w:rsidRPr="006F640E">
              <w:rPr>
                <w:rFonts w:ascii="Arial" w:eastAsia="华文细黑" w:hAnsi="Arial" w:cs="Arial"/>
                <w:sz w:val="18"/>
                <w:szCs w:val="18"/>
              </w:rPr>
              <w:t>米，综合评价交通便捷度较好</w:t>
            </w:r>
          </w:p>
        </w:tc>
        <w:tc>
          <w:tcPr>
            <w:tcW w:w="951" w:type="pct"/>
            <w:tcBorders>
              <w:top w:val="nil"/>
              <w:left w:val="nil"/>
              <w:bottom w:val="single" w:sz="4" w:space="0" w:color="auto"/>
              <w:right w:val="single" w:sz="4" w:space="0" w:color="auto"/>
            </w:tcBorders>
            <w:shd w:val="clear" w:color="auto" w:fill="auto"/>
            <w:vAlign w:val="center"/>
          </w:tcPr>
          <w:p w14:paraId="105443AF" w14:textId="522A1CDC"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2</w:t>
            </w:r>
            <w:r w:rsidRPr="006F640E">
              <w:rPr>
                <w:rFonts w:ascii="Arial" w:eastAsia="华文细黑" w:hAnsi="Arial" w:cs="Arial"/>
                <w:sz w:val="18"/>
                <w:szCs w:val="18"/>
              </w:rPr>
              <w:t>紧邻城市次干道</w:t>
            </w:r>
            <w:r w:rsidRPr="006F640E">
              <w:rPr>
                <w:rFonts w:ascii="Arial" w:eastAsia="华文细黑" w:hAnsi="Arial" w:cs="Arial"/>
                <w:sz w:val="18"/>
                <w:szCs w:val="18"/>
              </w:rPr>
              <w:t>——</w:t>
            </w:r>
            <w:r w:rsidRPr="006F640E">
              <w:rPr>
                <w:rFonts w:ascii="Arial" w:eastAsia="华文细黑" w:hAnsi="Arial" w:cs="Arial"/>
                <w:sz w:val="18"/>
                <w:szCs w:val="18"/>
              </w:rPr>
              <w:t>辰光东路，周边有</w:t>
            </w:r>
            <w:r w:rsidRPr="006F640E">
              <w:rPr>
                <w:rFonts w:ascii="Arial" w:eastAsia="华文细黑" w:hAnsi="Arial" w:cs="Arial"/>
                <w:sz w:val="18"/>
                <w:szCs w:val="18"/>
              </w:rPr>
              <w:t>953</w:t>
            </w:r>
            <w:r w:rsidRPr="006F640E">
              <w:rPr>
                <w:rFonts w:ascii="Arial" w:eastAsia="华文细黑" w:hAnsi="Arial" w:cs="Arial"/>
                <w:sz w:val="18"/>
                <w:szCs w:val="18"/>
              </w:rPr>
              <w:t>路、</w:t>
            </w:r>
            <w:r w:rsidRPr="006F640E">
              <w:rPr>
                <w:rFonts w:ascii="Arial" w:eastAsia="华文细黑" w:hAnsi="Arial" w:cs="Arial"/>
                <w:sz w:val="18"/>
                <w:szCs w:val="18"/>
              </w:rPr>
              <w:t>F12</w:t>
            </w:r>
            <w:r w:rsidRPr="006F640E">
              <w:rPr>
                <w:rFonts w:ascii="Arial" w:eastAsia="华文细黑" w:hAnsi="Arial" w:cs="Arial"/>
                <w:sz w:val="18"/>
                <w:szCs w:val="18"/>
              </w:rPr>
              <w:t>路、</w:t>
            </w:r>
            <w:r w:rsidRPr="006F640E">
              <w:rPr>
                <w:rFonts w:ascii="Arial" w:eastAsia="华文细黑" w:hAnsi="Arial" w:cs="Arial"/>
                <w:sz w:val="18"/>
                <w:szCs w:val="18"/>
              </w:rPr>
              <w:t>F1</w:t>
            </w:r>
            <w:r w:rsidRPr="006F640E">
              <w:rPr>
                <w:rFonts w:ascii="Arial" w:eastAsia="华文细黑" w:hAnsi="Arial" w:cs="Arial"/>
                <w:sz w:val="18"/>
                <w:szCs w:val="18"/>
              </w:rPr>
              <w:t>路内环、</w:t>
            </w:r>
            <w:r w:rsidRPr="006F640E">
              <w:rPr>
                <w:rFonts w:ascii="Arial" w:eastAsia="华文细黑" w:hAnsi="Arial" w:cs="Arial"/>
                <w:sz w:val="18"/>
                <w:szCs w:val="18"/>
              </w:rPr>
              <w:t>F1</w:t>
            </w:r>
            <w:r w:rsidRPr="006F640E">
              <w:rPr>
                <w:rFonts w:ascii="Arial" w:eastAsia="华文细黑" w:hAnsi="Arial" w:cs="Arial"/>
                <w:sz w:val="18"/>
                <w:szCs w:val="18"/>
              </w:rPr>
              <w:t>路外环、</w:t>
            </w:r>
            <w:r w:rsidRPr="006F640E">
              <w:rPr>
                <w:rFonts w:ascii="Arial" w:eastAsia="华文细黑" w:hAnsi="Arial" w:cs="Arial"/>
                <w:sz w:val="18"/>
                <w:szCs w:val="18"/>
              </w:rPr>
              <w:t>F46</w:t>
            </w:r>
            <w:r w:rsidRPr="006F640E">
              <w:rPr>
                <w:rFonts w:ascii="Arial" w:eastAsia="华文细黑" w:hAnsi="Arial" w:cs="Arial"/>
                <w:sz w:val="18"/>
                <w:szCs w:val="18"/>
              </w:rPr>
              <w:t>路、</w:t>
            </w:r>
            <w:r w:rsidRPr="006F640E">
              <w:rPr>
                <w:rFonts w:ascii="Arial" w:eastAsia="华文细黑" w:hAnsi="Arial" w:cs="Arial"/>
                <w:sz w:val="18"/>
                <w:szCs w:val="18"/>
              </w:rPr>
              <w:t>F47</w:t>
            </w:r>
            <w:r w:rsidRPr="006F640E">
              <w:rPr>
                <w:rFonts w:ascii="Arial" w:eastAsia="华文细黑" w:hAnsi="Arial" w:cs="Arial"/>
                <w:sz w:val="18"/>
                <w:szCs w:val="18"/>
              </w:rPr>
              <w:t>路等多条公交线路，距离地铁房山线（广阳城站）直线距离约</w:t>
            </w:r>
            <w:r w:rsidRPr="006F640E">
              <w:rPr>
                <w:rFonts w:ascii="Arial" w:eastAsia="华文细黑" w:hAnsi="Arial" w:cs="Arial"/>
                <w:sz w:val="18"/>
                <w:szCs w:val="18"/>
              </w:rPr>
              <w:t>790</w:t>
            </w:r>
            <w:r w:rsidRPr="006F640E">
              <w:rPr>
                <w:rFonts w:ascii="Arial" w:eastAsia="华文细黑" w:hAnsi="Arial" w:cs="Arial"/>
                <w:sz w:val="18"/>
                <w:szCs w:val="18"/>
              </w:rPr>
              <w:t>米，道路通达度较好，综合评价交通便捷度较好。</w:t>
            </w:r>
          </w:p>
        </w:tc>
        <w:tc>
          <w:tcPr>
            <w:tcW w:w="951" w:type="pct"/>
            <w:tcBorders>
              <w:top w:val="nil"/>
              <w:left w:val="nil"/>
              <w:bottom w:val="single" w:sz="4" w:space="0" w:color="auto"/>
              <w:right w:val="single" w:sz="4" w:space="0" w:color="auto"/>
            </w:tcBorders>
            <w:shd w:val="clear" w:color="auto" w:fill="auto"/>
            <w:vAlign w:val="center"/>
          </w:tcPr>
          <w:p w14:paraId="0BB5507E" w14:textId="443AE2E7"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3</w:t>
            </w:r>
            <w:r w:rsidRPr="006F640E">
              <w:rPr>
                <w:rFonts w:ascii="Arial" w:eastAsia="华文细黑" w:hAnsi="Arial" w:cs="Arial"/>
                <w:sz w:val="18"/>
                <w:szCs w:val="18"/>
              </w:rPr>
              <w:t>紧邻城市次干道</w:t>
            </w:r>
            <w:r w:rsidRPr="006F640E">
              <w:rPr>
                <w:rFonts w:ascii="Arial" w:eastAsia="华文细黑" w:hAnsi="Arial" w:cs="Arial"/>
                <w:sz w:val="18"/>
                <w:szCs w:val="18"/>
              </w:rPr>
              <w:t>——</w:t>
            </w:r>
            <w:proofErr w:type="gramStart"/>
            <w:r w:rsidRPr="006F640E">
              <w:rPr>
                <w:rFonts w:ascii="Arial" w:eastAsia="华文细黑" w:hAnsi="Arial" w:cs="Arial"/>
                <w:sz w:val="18"/>
                <w:szCs w:val="18"/>
              </w:rPr>
              <w:t>阜</w:t>
            </w:r>
            <w:proofErr w:type="gramEnd"/>
            <w:r w:rsidRPr="006F640E">
              <w:rPr>
                <w:rFonts w:ascii="Arial" w:eastAsia="华文细黑" w:hAnsi="Arial" w:cs="Arial"/>
                <w:sz w:val="18"/>
                <w:szCs w:val="18"/>
              </w:rPr>
              <w:t>盛东街，周边有</w:t>
            </w:r>
            <w:r w:rsidRPr="006F640E">
              <w:rPr>
                <w:rFonts w:ascii="Arial" w:eastAsia="华文细黑" w:hAnsi="Arial" w:cs="Arial"/>
                <w:sz w:val="18"/>
                <w:szCs w:val="18"/>
              </w:rPr>
              <w:t>832</w:t>
            </w:r>
            <w:r w:rsidRPr="006F640E">
              <w:rPr>
                <w:rFonts w:ascii="Arial" w:eastAsia="华文细黑" w:hAnsi="Arial" w:cs="Arial"/>
                <w:sz w:val="18"/>
                <w:szCs w:val="18"/>
              </w:rPr>
              <w:t>路、</w:t>
            </w:r>
            <w:r w:rsidRPr="006F640E">
              <w:rPr>
                <w:rFonts w:ascii="Arial" w:eastAsia="华文细黑" w:hAnsi="Arial" w:cs="Arial"/>
                <w:sz w:val="18"/>
                <w:szCs w:val="18"/>
              </w:rPr>
              <w:t>953</w:t>
            </w:r>
            <w:r w:rsidRPr="006F640E">
              <w:rPr>
                <w:rFonts w:ascii="Arial" w:eastAsia="华文细黑" w:hAnsi="Arial" w:cs="Arial"/>
                <w:sz w:val="18"/>
                <w:szCs w:val="18"/>
              </w:rPr>
              <w:t>路、</w:t>
            </w:r>
            <w:r w:rsidRPr="006F640E">
              <w:rPr>
                <w:rFonts w:ascii="Arial" w:eastAsia="华文细黑" w:hAnsi="Arial" w:cs="Arial"/>
                <w:sz w:val="18"/>
                <w:szCs w:val="18"/>
              </w:rPr>
              <w:t>F1</w:t>
            </w:r>
            <w:r w:rsidRPr="006F640E">
              <w:rPr>
                <w:rFonts w:ascii="Arial" w:eastAsia="华文细黑" w:hAnsi="Arial" w:cs="Arial"/>
                <w:sz w:val="18"/>
                <w:szCs w:val="18"/>
              </w:rPr>
              <w:t>路内环、</w:t>
            </w:r>
            <w:r w:rsidRPr="006F640E">
              <w:rPr>
                <w:rFonts w:ascii="Arial" w:eastAsia="华文细黑" w:hAnsi="Arial" w:cs="Arial"/>
                <w:sz w:val="18"/>
                <w:szCs w:val="18"/>
              </w:rPr>
              <w:t>F1</w:t>
            </w:r>
            <w:r w:rsidRPr="006F640E">
              <w:rPr>
                <w:rFonts w:ascii="Arial" w:eastAsia="华文细黑" w:hAnsi="Arial" w:cs="Arial"/>
                <w:sz w:val="18"/>
                <w:szCs w:val="18"/>
              </w:rPr>
              <w:t>路外环、</w:t>
            </w:r>
            <w:r w:rsidRPr="006F640E">
              <w:rPr>
                <w:rFonts w:ascii="Arial" w:eastAsia="华文细黑" w:hAnsi="Arial" w:cs="Arial"/>
                <w:sz w:val="18"/>
                <w:szCs w:val="18"/>
              </w:rPr>
              <w:t>F2</w:t>
            </w:r>
            <w:r w:rsidRPr="006F640E">
              <w:rPr>
                <w:rFonts w:ascii="Arial" w:eastAsia="华文细黑" w:hAnsi="Arial" w:cs="Arial"/>
                <w:sz w:val="18"/>
                <w:szCs w:val="18"/>
              </w:rPr>
              <w:t>路内环、</w:t>
            </w:r>
            <w:r w:rsidRPr="006F640E">
              <w:rPr>
                <w:rFonts w:ascii="Arial" w:eastAsia="华文细黑" w:hAnsi="Arial" w:cs="Arial"/>
                <w:sz w:val="18"/>
                <w:szCs w:val="18"/>
              </w:rPr>
              <w:t>F2</w:t>
            </w:r>
            <w:r w:rsidRPr="006F640E">
              <w:rPr>
                <w:rFonts w:ascii="Arial" w:eastAsia="华文细黑" w:hAnsi="Arial" w:cs="Arial"/>
                <w:sz w:val="18"/>
                <w:szCs w:val="18"/>
              </w:rPr>
              <w:t>路外环、</w:t>
            </w:r>
            <w:r w:rsidRPr="006F640E">
              <w:rPr>
                <w:rFonts w:ascii="Arial" w:eastAsia="华文细黑" w:hAnsi="Arial" w:cs="Arial"/>
                <w:sz w:val="18"/>
                <w:szCs w:val="18"/>
              </w:rPr>
              <w:t>F46</w:t>
            </w:r>
            <w:r w:rsidRPr="006F640E">
              <w:rPr>
                <w:rFonts w:ascii="Arial" w:eastAsia="华文细黑" w:hAnsi="Arial" w:cs="Arial"/>
                <w:sz w:val="18"/>
                <w:szCs w:val="18"/>
              </w:rPr>
              <w:t>路等多条公交线路，距离地铁房山线（良乡大学城北站）直线距离约</w:t>
            </w:r>
            <w:r w:rsidRPr="006F640E">
              <w:rPr>
                <w:rFonts w:ascii="Arial" w:eastAsia="华文细黑" w:hAnsi="Arial" w:cs="Arial"/>
                <w:sz w:val="18"/>
                <w:szCs w:val="18"/>
              </w:rPr>
              <w:t>750</w:t>
            </w:r>
            <w:r w:rsidRPr="006F640E">
              <w:rPr>
                <w:rFonts w:ascii="Arial" w:eastAsia="华文细黑" w:hAnsi="Arial" w:cs="Arial"/>
                <w:sz w:val="18"/>
                <w:szCs w:val="18"/>
              </w:rPr>
              <w:t>米，道路通达度较好，综合评价交通便捷度较好。</w:t>
            </w:r>
          </w:p>
        </w:tc>
      </w:tr>
      <w:tr w:rsidR="006F640E" w:rsidRPr="006F640E" w14:paraId="44378B0A" w14:textId="77777777" w:rsidTr="00820462">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2C03DEE" w14:textId="77777777" w:rsidR="00820462" w:rsidRPr="006F640E" w:rsidRDefault="00820462"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0414B984" w14:textId="77777777"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商业设施</w:t>
            </w:r>
          </w:p>
        </w:tc>
        <w:tc>
          <w:tcPr>
            <w:tcW w:w="951" w:type="pct"/>
            <w:tcBorders>
              <w:top w:val="nil"/>
              <w:left w:val="nil"/>
              <w:bottom w:val="single" w:sz="4" w:space="0" w:color="auto"/>
              <w:right w:val="single" w:sz="4" w:space="0" w:color="auto"/>
            </w:tcBorders>
            <w:shd w:val="clear" w:color="auto" w:fill="auto"/>
            <w:vAlign w:val="center"/>
          </w:tcPr>
          <w:p w14:paraId="2A1DBF91" w14:textId="18EFCAA2"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以估价对象为中心</w:t>
            </w:r>
            <w:r w:rsidRPr="006F640E">
              <w:rPr>
                <w:rFonts w:ascii="Arial" w:eastAsia="华文细黑" w:hAnsi="Arial" w:cs="Arial"/>
                <w:sz w:val="18"/>
                <w:szCs w:val="18"/>
              </w:rPr>
              <w:t>2</w:t>
            </w:r>
            <w:r w:rsidRPr="006F640E">
              <w:rPr>
                <w:rFonts w:ascii="Arial" w:eastAsia="华文细黑" w:hAnsi="Arial" w:cs="Arial"/>
                <w:sz w:val="18"/>
                <w:szCs w:val="18"/>
              </w:rPr>
              <w:t>公里范围内有首开龙湖北京</w:t>
            </w:r>
            <w:proofErr w:type="gramStart"/>
            <w:r w:rsidRPr="006F640E">
              <w:rPr>
                <w:rFonts w:ascii="Arial" w:eastAsia="华文细黑" w:hAnsi="Arial" w:cs="Arial"/>
                <w:sz w:val="18"/>
                <w:szCs w:val="18"/>
              </w:rPr>
              <w:t>熙悦天</w:t>
            </w:r>
            <w:proofErr w:type="gramEnd"/>
            <w:r w:rsidRPr="006F640E">
              <w:rPr>
                <w:rFonts w:ascii="Arial" w:eastAsia="华文细黑" w:hAnsi="Arial" w:cs="Arial"/>
                <w:sz w:val="18"/>
                <w:szCs w:val="18"/>
              </w:rPr>
              <w:t>街、绿地缤纷城（房山店）等商业服务设施，商业设施以小区配套为主，且数量一般，综合评价商业设施一般。</w:t>
            </w:r>
          </w:p>
        </w:tc>
        <w:tc>
          <w:tcPr>
            <w:tcW w:w="951" w:type="pct"/>
            <w:tcBorders>
              <w:top w:val="nil"/>
              <w:left w:val="nil"/>
              <w:bottom w:val="single" w:sz="4" w:space="0" w:color="auto"/>
              <w:right w:val="single" w:sz="4" w:space="0" w:color="auto"/>
            </w:tcBorders>
            <w:shd w:val="clear" w:color="auto" w:fill="auto"/>
            <w:vAlign w:val="center"/>
          </w:tcPr>
          <w:p w14:paraId="524AE382" w14:textId="71FF97FA"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1</w:t>
            </w:r>
            <w:r w:rsidRPr="006F640E">
              <w:rPr>
                <w:rFonts w:ascii="Arial" w:eastAsia="华文细黑" w:hAnsi="Arial" w:cs="Arial"/>
                <w:sz w:val="18"/>
                <w:szCs w:val="18"/>
              </w:rPr>
              <w:t>周边首开龙湖北京</w:t>
            </w:r>
            <w:proofErr w:type="gramStart"/>
            <w:r w:rsidRPr="006F640E">
              <w:rPr>
                <w:rFonts w:ascii="Arial" w:eastAsia="华文细黑" w:hAnsi="Arial" w:cs="Arial"/>
                <w:sz w:val="18"/>
                <w:szCs w:val="18"/>
              </w:rPr>
              <w:t>熙悦天</w:t>
            </w:r>
            <w:proofErr w:type="gramEnd"/>
            <w:r w:rsidRPr="006F640E">
              <w:rPr>
                <w:rFonts w:ascii="Arial" w:eastAsia="华文细黑" w:hAnsi="Arial" w:cs="Arial"/>
                <w:sz w:val="18"/>
                <w:szCs w:val="18"/>
              </w:rPr>
              <w:t>街、绿地缤纷城（房山店）等商业服务设施，商业设施以小区配套为主，且数量一般，综合评价商业设施一般。</w:t>
            </w:r>
          </w:p>
        </w:tc>
        <w:tc>
          <w:tcPr>
            <w:tcW w:w="951" w:type="pct"/>
            <w:tcBorders>
              <w:top w:val="nil"/>
              <w:left w:val="nil"/>
              <w:bottom w:val="single" w:sz="4" w:space="0" w:color="auto"/>
              <w:right w:val="single" w:sz="4" w:space="0" w:color="auto"/>
            </w:tcBorders>
            <w:shd w:val="clear" w:color="auto" w:fill="auto"/>
            <w:vAlign w:val="center"/>
          </w:tcPr>
          <w:p w14:paraId="1E06D728" w14:textId="32CAD4CC"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2</w:t>
            </w:r>
            <w:r w:rsidRPr="006F640E">
              <w:rPr>
                <w:rFonts w:ascii="Arial" w:eastAsia="华文细黑" w:hAnsi="Arial" w:cs="Arial"/>
                <w:sz w:val="18"/>
                <w:szCs w:val="18"/>
              </w:rPr>
              <w:t>周边有首开龙湖北京</w:t>
            </w:r>
            <w:proofErr w:type="gramStart"/>
            <w:r w:rsidRPr="006F640E">
              <w:rPr>
                <w:rFonts w:ascii="Arial" w:eastAsia="华文细黑" w:hAnsi="Arial" w:cs="Arial"/>
                <w:sz w:val="18"/>
                <w:szCs w:val="18"/>
              </w:rPr>
              <w:t>熙悦天</w:t>
            </w:r>
            <w:proofErr w:type="gramEnd"/>
            <w:r w:rsidRPr="006F640E">
              <w:rPr>
                <w:rFonts w:ascii="Arial" w:eastAsia="华文细黑" w:hAnsi="Arial" w:cs="Arial"/>
                <w:sz w:val="18"/>
                <w:szCs w:val="18"/>
              </w:rPr>
              <w:t>街等商业服务设施，商业设施以小区配套为主，且数量一般，综合评价商业设施一般。</w:t>
            </w:r>
          </w:p>
        </w:tc>
        <w:tc>
          <w:tcPr>
            <w:tcW w:w="951" w:type="pct"/>
            <w:tcBorders>
              <w:top w:val="nil"/>
              <w:left w:val="nil"/>
              <w:bottom w:val="single" w:sz="4" w:space="0" w:color="auto"/>
              <w:right w:val="single" w:sz="4" w:space="0" w:color="auto"/>
            </w:tcBorders>
            <w:shd w:val="clear" w:color="auto" w:fill="auto"/>
            <w:vAlign w:val="center"/>
          </w:tcPr>
          <w:p w14:paraId="0778E6B6" w14:textId="14DF1908"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3</w:t>
            </w:r>
            <w:r w:rsidRPr="006F640E">
              <w:rPr>
                <w:rFonts w:ascii="Arial" w:eastAsia="华文细黑" w:hAnsi="Arial" w:cs="Arial"/>
                <w:sz w:val="18"/>
                <w:szCs w:val="18"/>
              </w:rPr>
              <w:t>周边有首开龙湖北京</w:t>
            </w:r>
            <w:proofErr w:type="gramStart"/>
            <w:r w:rsidRPr="006F640E">
              <w:rPr>
                <w:rFonts w:ascii="Arial" w:eastAsia="华文细黑" w:hAnsi="Arial" w:cs="Arial"/>
                <w:sz w:val="18"/>
                <w:szCs w:val="18"/>
              </w:rPr>
              <w:t>熙悦天</w:t>
            </w:r>
            <w:proofErr w:type="gramEnd"/>
            <w:r w:rsidRPr="006F640E">
              <w:rPr>
                <w:rFonts w:ascii="Arial" w:eastAsia="华文细黑" w:hAnsi="Arial" w:cs="Arial"/>
                <w:sz w:val="18"/>
                <w:szCs w:val="18"/>
              </w:rPr>
              <w:t>街等商业服务设施，商业设施以小区配套为主，且数量一般，综合评价商业设施一般。</w:t>
            </w:r>
          </w:p>
        </w:tc>
      </w:tr>
      <w:tr w:rsidR="006F640E" w:rsidRPr="006F640E" w14:paraId="36274757" w14:textId="77777777" w:rsidTr="00820462">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1DDDDF2" w14:textId="77777777" w:rsidR="00820462" w:rsidRPr="006F640E" w:rsidRDefault="00820462"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57984230" w14:textId="1C063516"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环境状况</w:t>
            </w:r>
          </w:p>
        </w:tc>
        <w:tc>
          <w:tcPr>
            <w:tcW w:w="951" w:type="pct"/>
            <w:tcBorders>
              <w:top w:val="nil"/>
              <w:left w:val="nil"/>
              <w:bottom w:val="single" w:sz="4" w:space="0" w:color="auto"/>
              <w:right w:val="single" w:sz="4" w:space="0" w:color="auto"/>
            </w:tcBorders>
            <w:shd w:val="clear" w:color="auto" w:fill="auto"/>
            <w:vAlign w:val="center"/>
          </w:tcPr>
          <w:p w14:paraId="07300AE6" w14:textId="0769EAA2"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以估价对象为中心</w:t>
            </w:r>
            <w:r w:rsidRPr="006F640E">
              <w:rPr>
                <w:rFonts w:ascii="Arial" w:eastAsia="华文细黑" w:hAnsi="Arial" w:cs="Arial"/>
                <w:sz w:val="18"/>
                <w:szCs w:val="18"/>
              </w:rPr>
              <w:t>2</w:t>
            </w:r>
            <w:r w:rsidRPr="006F640E">
              <w:rPr>
                <w:rFonts w:ascii="Arial" w:eastAsia="华文细黑" w:hAnsi="Arial" w:cs="Arial"/>
                <w:sz w:val="18"/>
                <w:szCs w:val="18"/>
              </w:rPr>
              <w:t>公里范围内有清水</w:t>
            </w:r>
            <w:proofErr w:type="gramStart"/>
            <w:r w:rsidRPr="006F640E">
              <w:rPr>
                <w:rFonts w:ascii="Arial" w:eastAsia="华文细黑" w:hAnsi="Arial" w:cs="Arial"/>
                <w:sz w:val="18"/>
                <w:szCs w:val="18"/>
              </w:rPr>
              <w:t>熙</w:t>
            </w:r>
            <w:proofErr w:type="gramEnd"/>
            <w:r w:rsidRPr="006F640E">
              <w:rPr>
                <w:rFonts w:ascii="Arial" w:eastAsia="华文细黑" w:hAnsi="Arial" w:cs="Arial"/>
                <w:sz w:val="18"/>
                <w:szCs w:val="18"/>
              </w:rPr>
              <w:t>森林公园、</w:t>
            </w:r>
            <w:proofErr w:type="gramStart"/>
            <w:r w:rsidRPr="006F640E">
              <w:rPr>
                <w:rFonts w:ascii="Arial" w:eastAsia="华文细黑" w:hAnsi="Arial" w:cs="Arial"/>
                <w:sz w:val="18"/>
                <w:szCs w:val="18"/>
              </w:rPr>
              <w:t>昊</w:t>
            </w:r>
            <w:proofErr w:type="gramEnd"/>
            <w:r w:rsidRPr="006F640E">
              <w:rPr>
                <w:rFonts w:ascii="Arial" w:eastAsia="华文细黑" w:hAnsi="Arial" w:cs="Arial"/>
                <w:sz w:val="18"/>
                <w:szCs w:val="18"/>
              </w:rPr>
              <w:t>天公园、</w:t>
            </w:r>
            <w:r w:rsidRPr="006F640E">
              <w:rPr>
                <w:rFonts w:ascii="Arial" w:eastAsia="华文细黑" w:hAnsi="Arial" w:cs="Arial"/>
                <w:sz w:val="18"/>
                <w:szCs w:val="18"/>
              </w:rPr>
              <w:lastRenderedPageBreak/>
              <w:t>广阳城森林公园等自然景观，有中国社会科学院大学（良乡校区）、北京理工大学（良乡校区）等高校。绿化面积较大，人文环境较好，综合评价环境状况较好。</w:t>
            </w:r>
          </w:p>
        </w:tc>
        <w:tc>
          <w:tcPr>
            <w:tcW w:w="951" w:type="pct"/>
            <w:tcBorders>
              <w:top w:val="nil"/>
              <w:left w:val="nil"/>
              <w:bottom w:val="single" w:sz="4" w:space="0" w:color="auto"/>
              <w:right w:val="single" w:sz="4" w:space="0" w:color="auto"/>
            </w:tcBorders>
            <w:shd w:val="clear" w:color="auto" w:fill="auto"/>
            <w:vAlign w:val="center"/>
          </w:tcPr>
          <w:p w14:paraId="591EDCC4" w14:textId="52A427C0"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lastRenderedPageBreak/>
              <w:t>以可比实例</w:t>
            </w:r>
            <w:r w:rsidRPr="006F640E">
              <w:rPr>
                <w:rFonts w:ascii="Arial" w:eastAsia="华文细黑" w:hAnsi="Arial" w:cs="Arial"/>
                <w:sz w:val="18"/>
                <w:szCs w:val="18"/>
              </w:rPr>
              <w:t>1</w:t>
            </w:r>
            <w:r w:rsidRPr="006F640E">
              <w:rPr>
                <w:rFonts w:ascii="Arial" w:eastAsia="华文细黑" w:hAnsi="Arial" w:cs="Arial"/>
                <w:sz w:val="18"/>
                <w:szCs w:val="18"/>
              </w:rPr>
              <w:t>为中心</w:t>
            </w:r>
            <w:r w:rsidRPr="006F640E">
              <w:rPr>
                <w:rFonts w:ascii="Arial" w:eastAsia="华文细黑" w:hAnsi="Arial" w:cs="Arial"/>
                <w:sz w:val="18"/>
                <w:szCs w:val="18"/>
              </w:rPr>
              <w:t>2</w:t>
            </w:r>
            <w:r w:rsidRPr="006F640E">
              <w:rPr>
                <w:rFonts w:ascii="Arial" w:eastAsia="华文细黑" w:hAnsi="Arial" w:cs="Arial"/>
                <w:sz w:val="18"/>
                <w:szCs w:val="18"/>
              </w:rPr>
              <w:t>公里范围内有长阳公园、房山新城滨水</w:t>
            </w:r>
            <w:r w:rsidRPr="006F640E">
              <w:rPr>
                <w:rFonts w:ascii="Arial" w:eastAsia="华文细黑" w:hAnsi="Arial" w:cs="Arial"/>
                <w:sz w:val="18"/>
                <w:szCs w:val="18"/>
              </w:rPr>
              <w:lastRenderedPageBreak/>
              <w:t>森林公园、金隅公园等自然景观，有中国社会科学院大学（良乡校区）、北京理工大学（良乡校区）等高校。绿化面积较大，人文环境较好，综合评价环境状况较好。</w:t>
            </w:r>
          </w:p>
        </w:tc>
        <w:tc>
          <w:tcPr>
            <w:tcW w:w="951" w:type="pct"/>
            <w:tcBorders>
              <w:top w:val="nil"/>
              <w:left w:val="nil"/>
              <w:bottom w:val="single" w:sz="4" w:space="0" w:color="auto"/>
              <w:right w:val="single" w:sz="4" w:space="0" w:color="auto"/>
            </w:tcBorders>
            <w:shd w:val="clear" w:color="auto" w:fill="auto"/>
            <w:vAlign w:val="center"/>
          </w:tcPr>
          <w:p w14:paraId="1008226C" w14:textId="21EE308C"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lastRenderedPageBreak/>
              <w:t>以可比实例</w:t>
            </w:r>
            <w:r w:rsidRPr="006F640E">
              <w:rPr>
                <w:rFonts w:ascii="Arial" w:eastAsia="华文细黑" w:hAnsi="Arial" w:cs="Arial"/>
                <w:sz w:val="18"/>
                <w:szCs w:val="18"/>
              </w:rPr>
              <w:t>2</w:t>
            </w:r>
            <w:r w:rsidRPr="006F640E">
              <w:rPr>
                <w:rFonts w:ascii="Arial" w:eastAsia="华文细黑" w:hAnsi="Arial" w:cs="Arial"/>
                <w:sz w:val="18"/>
                <w:szCs w:val="18"/>
              </w:rPr>
              <w:t>为中心</w:t>
            </w:r>
            <w:r w:rsidRPr="006F640E">
              <w:rPr>
                <w:rFonts w:ascii="Arial" w:eastAsia="华文细黑" w:hAnsi="Arial" w:cs="Arial"/>
                <w:sz w:val="18"/>
                <w:szCs w:val="18"/>
              </w:rPr>
              <w:t>2</w:t>
            </w:r>
            <w:r w:rsidRPr="006F640E">
              <w:rPr>
                <w:rFonts w:ascii="Arial" w:eastAsia="华文细黑" w:hAnsi="Arial" w:cs="Arial"/>
                <w:sz w:val="18"/>
                <w:szCs w:val="18"/>
              </w:rPr>
              <w:t>公里范围内有清水</w:t>
            </w:r>
            <w:proofErr w:type="gramStart"/>
            <w:r w:rsidRPr="006F640E">
              <w:rPr>
                <w:rFonts w:ascii="Arial" w:eastAsia="华文细黑" w:hAnsi="Arial" w:cs="Arial"/>
                <w:sz w:val="18"/>
                <w:szCs w:val="18"/>
              </w:rPr>
              <w:t>熙</w:t>
            </w:r>
            <w:proofErr w:type="gramEnd"/>
            <w:r w:rsidRPr="006F640E">
              <w:rPr>
                <w:rFonts w:ascii="Arial" w:eastAsia="华文细黑" w:hAnsi="Arial" w:cs="Arial"/>
                <w:sz w:val="18"/>
                <w:szCs w:val="18"/>
              </w:rPr>
              <w:t>森林公园、长阳公</w:t>
            </w:r>
            <w:r w:rsidRPr="006F640E">
              <w:rPr>
                <w:rFonts w:ascii="Arial" w:eastAsia="华文细黑" w:hAnsi="Arial" w:cs="Arial"/>
                <w:sz w:val="18"/>
                <w:szCs w:val="18"/>
              </w:rPr>
              <w:lastRenderedPageBreak/>
              <w:t>园、房山新城滨水森林公园等自然景观，有中国社会科学院大学（良乡校区）、北京理工大学（良乡校区）等高校，综合评价环境状况较好。</w:t>
            </w:r>
          </w:p>
        </w:tc>
        <w:tc>
          <w:tcPr>
            <w:tcW w:w="951" w:type="pct"/>
            <w:tcBorders>
              <w:top w:val="nil"/>
              <w:left w:val="nil"/>
              <w:bottom w:val="single" w:sz="4" w:space="0" w:color="auto"/>
              <w:right w:val="single" w:sz="4" w:space="0" w:color="auto"/>
            </w:tcBorders>
            <w:shd w:val="clear" w:color="auto" w:fill="auto"/>
            <w:vAlign w:val="center"/>
          </w:tcPr>
          <w:p w14:paraId="231D4D32" w14:textId="2AF99DB2"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lastRenderedPageBreak/>
              <w:t>以可比实例</w:t>
            </w:r>
            <w:r w:rsidRPr="006F640E">
              <w:rPr>
                <w:rFonts w:ascii="Arial" w:eastAsia="华文细黑" w:hAnsi="Arial" w:cs="Arial"/>
                <w:sz w:val="18"/>
                <w:szCs w:val="18"/>
              </w:rPr>
              <w:t>3</w:t>
            </w:r>
            <w:r w:rsidRPr="006F640E">
              <w:rPr>
                <w:rFonts w:ascii="Arial" w:eastAsia="华文细黑" w:hAnsi="Arial" w:cs="Arial"/>
                <w:sz w:val="18"/>
                <w:szCs w:val="18"/>
              </w:rPr>
              <w:t>为中心</w:t>
            </w:r>
            <w:r w:rsidRPr="006F640E">
              <w:rPr>
                <w:rFonts w:ascii="Arial" w:eastAsia="华文细黑" w:hAnsi="Arial" w:cs="Arial"/>
                <w:sz w:val="18"/>
                <w:szCs w:val="18"/>
              </w:rPr>
              <w:t>2</w:t>
            </w:r>
            <w:r w:rsidRPr="006F640E">
              <w:rPr>
                <w:rFonts w:ascii="Arial" w:eastAsia="华文细黑" w:hAnsi="Arial" w:cs="Arial"/>
                <w:sz w:val="18"/>
                <w:szCs w:val="18"/>
              </w:rPr>
              <w:t>公里范围内有房山新城滨水森林公园、</w:t>
            </w:r>
            <w:r w:rsidRPr="006F640E">
              <w:rPr>
                <w:rFonts w:ascii="Arial" w:eastAsia="华文细黑" w:hAnsi="Arial" w:cs="Arial"/>
                <w:sz w:val="18"/>
                <w:szCs w:val="18"/>
              </w:rPr>
              <w:lastRenderedPageBreak/>
              <w:t>广阳城森林公园等自然景观，有中国社会科学院大学（良乡校区）、北京理工大学（良乡校区）等高校，综合评价环境状况较好。</w:t>
            </w:r>
          </w:p>
        </w:tc>
      </w:tr>
      <w:tr w:rsidR="006F640E" w:rsidRPr="006F640E" w14:paraId="43C2FE68" w14:textId="77777777" w:rsidTr="00820462">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BE895B8" w14:textId="77777777" w:rsidR="00820462" w:rsidRPr="006F640E" w:rsidRDefault="00820462"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44C487C3" w14:textId="77777777"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公共配套</w:t>
            </w:r>
          </w:p>
        </w:tc>
        <w:tc>
          <w:tcPr>
            <w:tcW w:w="951" w:type="pct"/>
            <w:tcBorders>
              <w:top w:val="nil"/>
              <w:left w:val="nil"/>
              <w:bottom w:val="single" w:sz="4" w:space="0" w:color="auto"/>
              <w:right w:val="single" w:sz="4" w:space="0" w:color="auto"/>
            </w:tcBorders>
            <w:shd w:val="clear" w:color="auto" w:fill="auto"/>
            <w:vAlign w:val="center"/>
          </w:tcPr>
          <w:p w14:paraId="42992E77" w14:textId="375E1A6D"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估价对象所在区域周边</w:t>
            </w:r>
            <w:r w:rsidRPr="006F640E">
              <w:rPr>
                <w:rFonts w:ascii="Arial" w:eastAsia="华文细黑" w:hAnsi="Arial" w:cs="Arial"/>
                <w:sz w:val="18"/>
                <w:szCs w:val="18"/>
              </w:rPr>
              <w:t>2</w:t>
            </w:r>
            <w:r w:rsidRPr="006F640E">
              <w:rPr>
                <w:rFonts w:ascii="Arial" w:eastAsia="华文细黑" w:hAnsi="Arial" w:cs="Arial"/>
                <w:sz w:val="18"/>
                <w:szCs w:val="18"/>
              </w:rPr>
              <w:t>公里范围内有首开龙湖北京</w:t>
            </w:r>
            <w:proofErr w:type="gramStart"/>
            <w:r w:rsidRPr="006F640E">
              <w:rPr>
                <w:rFonts w:ascii="Arial" w:eastAsia="华文细黑" w:hAnsi="Arial" w:cs="Arial"/>
                <w:sz w:val="18"/>
                <w:szCs w:val="18"/>
              </w:rPr>
              <w:t>熙悦天</w:t>
            </w:r>
            <w:proofErr w:type="gramEnd"/>
            <w:r w:rsidRPr="006F640E">
              <w:rPr>
                <w:rFonts w:ascii="Arial" w:eastAsia="华文细黑" w:hAnsi="Arial" w:cs="Arial"/>
                <w:sz w:val="18"/>
                <w:szCs w:val="18"/>
              </w:rPr>
              <w:t>街、绿地缤纷城（房山店）等商业场所；有</w:t>
            </w:r>
            <w:proofErr w:type="gramStart"/>
            <w:r w:rsidRPr="006F640E">
              <w:rPr>
                <w:rFonts w:ascii="Arial" w:eastAsia="华文细黑" w:hAnsi="Arial" w:cs="Arial"/>
                <w:sz w:val="18"/>
                <w:szCs w:val="18"/>
              </w:rPr>
              <w:t>申宝未来</w:t>
            </w:r>
            <w:proofErr w:type="gramEnd"/>
            <w:r w:rsidRPr="006F640E">
              <w:rPr>
                <w:rFonts w:ascii="Arial" w:eastAsia="华文细黑" w:hAnsi="Arial" w:cs="Arial"/>
                <w:sz w:val="18"/>
                <w:szCs w:val="18"/>
              </w:rPr>
              <w:t>之星幼儿园、长阳中心小学、</w:t>
            </w:r>
            <w:proofErr w:type="gramStart"/>
            <w:r w:rsidRPr="006F640E">
              <w:rPr>
                <w:rFonts w:ascii="Arial" w:eastAsia="华文细黑" w:hAnsi="Arial" w:cs="Arial"/>
                <w:sz w:val="18"/>
                <w:szCs w:val="18"/>
              </w:rPr>
              <w:t>众联职校</w:t>
            </w:r>
            <w:proofErr w:type="gramEnd"/>
            <w:r w:rsidRPr="006F640E">
              <w:rPr>
                <w:rFonts w:ascii="Arial" w:eastAsia="华文细黑" w:hAnsi="Arial" w:cs="Arial"/>
                <w:sz w:val="18"/>
                <w:szCs w:val="18"/>
              </w:rPr>
              <w:t>等教育机构；有北京市房山区长阳镇</w:t>
            </w:r>
            <w:proofErr w:type="gramStart"/>
            <w:r w:rsidRPr="006F640E">
              <w:rPr>
                <w:rFonts w:ascii="Arial" w:eastAsia="华文细黑" w:hAnsi="Arial" w:cs="Arial"/>
                <w:sz w:val="18"/>
                <w:szCs w:val="18"/>
              </w:rPr>
              <w:t>碧波园</w:t>
            </w:r>
            <w:proofErr w:type="gramEnd"/>
            <w:r w:rsidRPr="006F640E">
              <w:rPr>
                <w:rFonts w:ascii="Arial" w:eastAsia="华文细黑" w:hAnsi="Arial" w:cs="Arial"/>
                <w:sz w:val="18"/>
                <w:szCs w:val="18"/>
              </w:rPr>
              <w:t>社区卫生服务站、房山区中医医院（月华分院）等医疗设施；北京农商银行（长阳支行）、中国邮政储蓄银行（良乡营业所）等金融机构，公共配套设施状况较好。</w:t>
            </w:r>
          </w:p>
        </w:tc>
        <w:tc>
          <w:tcPr>
            <w:tcW w:w="951" w:type="pct"/>
            <w:tcBorders>
              <w:top w:val="nil"/>
              <w:left w:val="nil"/>
              <w:bottom w:val="single" w:sz="4" w:space="0" w:color="auto"/>
              <w:right w:val="single" w:sz="4" w:space="0" w:color="auto"/>
            </w:tcBorders>
            <w:shd w:val="clear" w:color="auto" w:fill="auto"/>
            <w:vAlign w:val="center"/>
          </w:tcPr>
          <w:p w14:paraId="099850EB" w14:textId="6D33A952"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1</w:t>
            </w:r>
            <w:r w:rsidRPr="006F640E">
              <w:rPr>
                <w:rFonts w:ascii="Arial" w:eastAsia="华文细黑" w:hAnsi="Arial" w:cs="Arial"/>
                <w:sz w:val="18"/>
                <w:szCs w:val="18"/>
              </w:rPr>
              <w:t>所在区域周边</w:t>
            </w:r>
            <w:r w:rsidRPr="006F640E">
              <w:rPr>
                <w:rFonts w:ascii="Arial" w:eastAsia="华文细黑" w:hAnsi="Arial" w:cs="Arial"/>
                <w:sz w:val="18"/>
                <w:szCs w:val="18"/>
              </w:rPr>
              <w:t>2</w:t>
            </w:r>
            <w:r w:rsidRPr="006F640E">
              <w:rPr>
                <w:rFonts w:ascii="Arial" w:eastAsia="华文细黑" w:hAnsi="Arial" w:cs="Arial"/>
                <w:sz w:val="18"/>
                <w:szCs w:val="18"/>
              </w:rPr>
              <w:t>公里范围内首开龙湖北京</w:t>
            </w:r>
            <w:proofErr w:type="gramStart"/>
            <w:r w:rsidRPr="006F640E">
              <w:rPr>
                <w:rFonts w:ascii="Arial" w:eastAsia="华文细黑" w:hAnsi="Arial" w:cs="Arial"/>
                <w:sz w:val="18"/>
                <w:szCs w:val="18"/>
              </w:rPr>
              <w:t>熙悦天</w:t>
            </w:r>
            <w:proofErr w:type="gramEnd"/>
            <w:r w:rsidRPr="006F640E">
              <w:rPr>
                <w:rFonts w:ascii="Arial" w:eastAsia="华文细黑" w:hAnsi="Arial" w:cs="Arial"/>
                <w:sz w:val="18"/>
                <w:szCs w:val="18"/>
              </w:rPr>
              <w:t>街、绿地缤纷城（房山店）等商业场所；</w:t>
            </w:r>
            <w:proofErr w:type="gramStart"/>
            <w:r w:rsidRPr="006F640E">
              <w:rPr>
                <w:rFonts w:ascii="Arial" w:eastAsia="华文细黑" w:hAnsi="Arial" w:cs="Arial"/>
                <w:sz w:val="18"/>
                <w:szCs w:val="18"/>
              </w:rPr>
              <w:t>有红娃碧波</w:t>
            </w:r>
            <w:proofErr w:type="gramEnd"/>
            <w:r w:rsidRPr="006F640E">
              <w:rPr>
                <w:rFonts w:ascii="Arial" w:eastAsia="华文细黑" w:hAnsi="Arial" w:cs="Arial"/>
                <w:sz w:val="18"/>
                <w:szCs w:val="18"/>
              </w:rPr>
              <w:t>幼儿园、长阳中心小学等教育设施；有北京市房山区长阳镇</w:t>
            </w:r>
            <w:proofErr w:type="gramStart"/>
            <w:r w:rsidRPr="006F640E">
              <w:rPr>
                <w:rFonts w:ascii="Arial" w:eastAsia="华文细黑" w:hAnsi="Arial" w:cs="Arial"/>
                <w:sz w:val="18"/>
                <w:szCs w:val="18"/>
              </w:rPr>
              <w:t>碧波园</w:t>
            </w:r>
            <w:proofErr w:type="gramEnd"/>
            <w:r w:rsidRPr="006F640E">
              <w:rPr>
                <w:rFonts w:ascii="Arial" w:eastAsia="华文细黑" w:hAnsi="Arial" w:cs="Arial"/>
                <w:sz w:val="18"/>
                <w:szCs w:val="18"/>
              </w:rPr>
              <w:t>社区卫生服务站、北京北亚骨科医院等医疗设施；有北京农商银行</w:t>
            </w:r>
            <w:r w:rsidRPr="006F640E">
              <w:rPr>
                <w:rFonts w:ascii="Arial" w:eastAsia="华文细黑" w:hAnsi="Arial" w:cs="Arial"/>
                <w:sz w:val="18"/>
                <w:szCs w:val="18"/>
              </w:rPr>
              <w:t>(</w:t>
            </w:r>
            <w:r w:rsidRPr="006F640E">
              <w:rPr>
                <w:rFonts w:ascii="Arial" w:eastAsia="华文细黑" w:hAnsi="Arial" w:cs="Arial"/>
                <w:sz w:val="18"/>
                <w:szCs w:val="18"/>
              </w:rPr>
              <w:t>长阳支行</w:t>
            </w:r>
            <w:r w:rsidRPr="006F640E">
              <w:rPr>
                <w:rFonts w:ascii="Arial" w:eastAsia="华文细黑" w:hAnsi="Arial" w:cs="Arial"/>
                <w:sz w:val="18"/>
                <w:szCs w:val="18"/>
              </w:rPr>
              <w:t>)</w:t>
            </w:r>
            <w:r w:rsidRPr="006F640E">
              <w:rPr>
                <w:rFonts w:ascii="Arial" w:eastAsia="华文细黑" w:hAnsi="Arial" w:cs="Arial"/>
                <w:sz w:val="18"/>
                <w:szCs w:val="18"/>
              </w:rPr>
              <w:t>、中国邮政储蓄银行</w:t>
            </w:r>
            <w:r w:rsidRPr="006F640E">
              <w:rPr>
                <w:rFonts w:ascii="Arial" w:eastAsia="华文细黑" w:hAnsi="Arial" w:cs="Arial"/>
                <w:sz w:val="18"/>
                <w:szCs w:val="18"/>
              </w:rPr>
              <w:t>(</w:t>
            </w:r>
            <w:r w:rsidRPr="006F640E">
              <w:rPr>
                <w:rFonts w:ascii="Arial" w:eastAsia="华文细黑" w:hAnsi="Arial" w:cs="Arial"/>
                <w:sz w:val="18"/>
                <w:szCs w:val="18"/>
              </w:rPr>
              <w:t>北京房山区长阳营业所</w:t>
            </w:r>
            <w:r w:rsidRPr="006F640E">
              <w:rPr>
                <w:rFonts w:ascii="Arial" w:eastAsia="华文细黑" w:hAnsi="Arial" w:cs="Arial"/>
                <w:sz w:val="18"/>
                <w:szCs w:val="18"/>
              </w:rPr>
              <w:t>)</w:t>
            </w:r>
            <w:r w:rsidRPr="006F640E">
              <w:rPr>
                <w:rFonts w:ascii="Arial" w:eastAsia="华文细黑" w:hAnsi="Arial" w:cs="Arial"/>
                <w:sz w:val="18"/>
                <w:szCs w:val="18"/>
              </w:rPr>
              <w:t>等金融机构，公共配套设施状况较好。</w:t>
            </w:r>
          </w:p>
        </w:tc>
        <w:tc>
          <w:tcPr>
            <w:tcW w:w="951" w:type="pct"/>
            <w:tcBorders>
              <w:top w:val="nil"/>
              <w:left w:val="nil"/>
              <w:bottom w:val="single" w:sz="4" w:space="0" w:color="auto"/>
              <w:right w:val="single" w:sz="4" w:space="0" w:color="auto"/>
            </w:tcBorders>
            <w:shd w:val="clear" w:color="auto" w:fill="auto"/>
            <w:vAlign w:val="center"/>
          </w:tcPr>
          <w:p w14:paraId="3364F800" w14:textId="331454B6"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2</w:t>
            </w:r>
            <w:r w:rsidRPr="006F640E">
              <w:rPr>
                <w:rFonts w:ascii="Arial" w:eastAsia="华文细黑" w:hAnsi="Arial" w:cs="Arial"/>
                <w:sz w:val="18"/>
                <w:szCs w:val="18"/>
              </w:rPr>
              <w:t>所在区域周边</w:t>
            </w:r>
            <w:r w:rsidRPr="006F640E">
              <w:rPr>
                <w:rFonts w:ascii="Arial" w:eastAsia="华文细黑" w:hAnsi="Arial" w:cs="Arial"/>
                <w:sz w:val="18"/>
                <w:szCs w:val="18"/>
              </w:rPr>
              <w:t>2</w:t>
            </w:r>
            <w:r w:rsidRPr="006F640E">
              <w:rPr>
                <w:rFonts w:ascii="Arial" w:eastAsia="华文细黑" w:hAnsi="Arial" w:cs="Arial"/>
                <w:sz w:val="18"/>
                <w:szCs w:val="18"/>
              </w:rPr>
              <w:t>公里范围内有北京农商银行（长阳支行）等金融机构；首开龙湖北京</w:t>
            </w:r>
            <w:proofErr w:type="gramStart"/>
            <w:r w:rsidRPr="006F640E">
              <w:rPr>
                <w:rFonts w:ascii="Arial" w:eastAsia="华文细黑" w:hAnsi="Arial" w:cs="Arial"/>
                <w:sz w:val="18"/>
                <w:szCs w:val="18"/>
              </w:rPr>
              <w:t>熙悦天</w:t>
            </w:r>
            <w:proofErr w:type="gramEnd"/>
            <w:r w:rsidRPr="006F640E">
              <w:rPr>
                <w:rFonts w:ascii="Arial" w:eastAsia="华文细黑" w:hAnsi="Arial" w:cs="Arial"/>
                <w:sz w:val="18"/>
                <w:szCs w:val="18"/>
              </w:rPr>
              <w:t>街、惠万佳超市等商服设施；周边有北京市房山区未来之星第三幼儿园、长阳中心小学、北京十二中</w:t>
            </w:r>
            <w:r w:rsidRPr="006F640E">
              <w:rPr>
                <w:rFonts w:ascii="Arial" w:eastAsia="华文细黑" w:hAnsi="Arial" w:cs="Arial"/>
                <w:sz w:val="18"/>
                <w:szCs w:val="18"/>
              </w:rPr>
              <w:t>(</w:t>
            </w:r>
            <w:proofErr w:type="gramStart"/>
            <w:r w:rsidRPr="006F640E">
              <w:rPr>
                <w:rFonts w:ascii="Arial" w:eastAsia="华文细黑" w:hAnsi="Arial" w:cs="Arial"/>
                <w:sz w:val="18"/>
                <w:szCs w:val="18"/>
              </w:rPr>
              <w:t>朗悦学校</w:t>
            </w:r>
            <w:proofErr w:type="gramEnd"/>
            <w:r w:rsidRPr="006F640E">
              <w:rPr>
                <w:rFonts w:ascii="Arial" w:eastAsia="华文细黑" w:hAnsi="Arial" w:cs="Arial"/>
                <w:sz w:val="18"/>
                <w:szCs w:val="18"/>
              </w:rPr>
              <w:t>)</w:t>
            </w:r>
            <w:r w:rsidRPr="006F640E">
              <w:rPr>
                <w:rFonts w:ascii="Arial" w:eastAsia="华文细黑" w:hAnsi="Arial" w:cs="Arial"/>
                <w:sz w:val="18"/>
                <w:szCs w:val="18"/>
              </w:rPr>
              <w:t>等教育机构；有北京市房山区长阳镇</w:t>
            </w:r>
            <w:proofErr w:type="gramStart"/>
            <w:r w:rsidRPr="006F640E">
              <w:rPr>
                <w:rFonts w:ascii="Arial" w:eastAsia="华文细黑" w:hAnsi="Arial" w:cs="Arial"/>
                <w:sz w:val="18"/>
                <w:szCs w:val="18"/>
              </w:rPr>
              <w:t>碧波园</w:t>
            </w:r>
            <w:proofErr w:type="gramEnd"/>
            <w:r w:rsidRPr="006F640E">
              <w:rPr>
                <w:rFonts w:ascii="Arial" w:eastAsia="华文细黑" w:hAnsi="Arial" w:cs="Arial"/>
                <w:sz w:val="18"/>
                <w:szCs w:val="18"/>
              </w:rPr>
              <w:t>社区卫生服务站等医疗机构设施，公共配套设施状况较好。</w:t>
            </w:r>
          </w:p>
        </w:tc>
        <w:tc>
          <w:tcPr>
            <w:tcW w:w="951" w:type="pct"/>
            <w:tcBorders>
              <w:top w:val="nil"/>
              <w:left w:val="nil"/>
              <w:bottom w:val="single" w:sz="4" w:space="0" w:color="auto"/>
              <w:right w:val="single" w:sz="4" w:space="0" w:color="auto"/>
            </w:tcBorders>
            <w:shd w:val="clear" w:color="auto" w:fill="auto"/>
            <w:vAlign w:val="center"/>
          </w:tcPr>
          <w:p w14:paraId="438AED6B" w14:textId="56E1A4A2" w:rsidR="00820462" w:rsidRPr="006F640E" w:rsidRDefault="00820462"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3</w:t>
            </w:r>
            <w:r w:rsidRPr="006F640E">
              <w:rPr>
                <w:rFonts w:ascii="Arial" w:eastAsia="华文细黑" w:hAnsi="Arial" w:cs="Arial"/>
                <w:sz w:val="18"/>
                <w:szCs w:val="18"/>
              </w:rPr>
              <w:t>所在区域周边</w:t>
            </w:r>
            <w:r w:rsidRPr="006F640E">
              <w:rPr>
                <w:rFonts w:ascii="Arial" w:eastAsia="华文细黑" w:hAnsi="Arial" w:cs="Arial"/>
                <w:sz w:val="18"/>
                <w:szCs w:val="18"/>
              </w:rPr>
              <w:t>2</w:t>
            </w:r>
            <w:r w:rsidRPr="006F640E">
              <w:rPr>
                <w:rFonts w:ascii="Arial" w:eastAsia="华文细黑" w:hAnsi="Arial" w:cs="Arial"/>
                <w:sz w:val="18"/>
                <w:szCs w:val="18"/>
              </w:rPr>
              <w:t>公里范围内有中北京农商银行（长阳支行）等金融机构；首开龙湖北京</w:t>
            </w:r>
            <w:proofErr w:type="gramStart"/>
            <w:r w:rsidRPr="006F640E">
              <w:rPr>
                <w:rFonts w:ascii="Arial" w:eastAsia="华文细黑" w:hAnsi="Arial" w:cs="Arial"/>
                <w:sz w:val="18"/>
                <w:szCs w:val="18"/>
              </w:rPr>
              <w:t>熙悦天</w:t>
            </w:r>
            <w:proofErr w:type="gramEnd"/>
            <w:r w:rsidRPr="006F640E">
              <w:rPr>
                <w:rFonts w:ascii="Arial" w:eastAsia="华文细黑" w:hAnsi="Arial" w:cs="Arial"/>
                <w:sz w:val="18"/>
                <w:szCs w:val="18"/>
              </w:rPr>
              <w:t>街、广阳城便民购物广场等商服设施；周边有北京市房山区长阳第三幼儿园、北京市第十二中学教育集团良乡小学</w:t>
            </w:r>
            <w:r w:rsidRPr="006F640E">
              <w:rPr>
                <w:rFonts w:ascii="Arial" w:eastAsia="华文细黑" w:hAnsi="Arial" w:cs="Arial"/>
                <w:sz w:val="18"/>
                <w:szCs w:val="18"/>
              </w:rPr>
              <w:t>(</w:t>
            </w:r>
            <w:proofErr w:type="gramStart"/>
            <w:r w:rsidRPr="006F640E">
              <w:rPr>
                <w:rFonts w:ascii="Arial" w:eastAsia="华文细黑" w:hAnsi="Arial" w:cs="Arial"/>
                <w:sz w:val="18"/>
                <w:szCs w:val="18"/>
              </w:rPr>
              <w:t>铭品校区</w:t>
            </w:r>
            <w:proofErr w:type="gramEnd"/>
            <w:r w:rsidRPr="006F640E">
              <w:rPr>
                <w:rFonts w:ascii="Arial" w:eastAsia="华文细黑" w:hAnsi="Arial" w:cs="Arial"/>
                <w:sz w:val="18"/>
                <w:szCs w:val="18"/>
              </w:rPr>
              <w:t>)</w:t>
            </w:r>
            <w:r w:rsidRPr="006F640E">
              <w:rPr>
                <w:rFonts w:ascii="Arial" w:eastAsia="华文细黑" w:hAnsi="Arial" w:cs="Arial"/>
                <w:sz w:val="18"/>
                <w:szCs w:val="18"/>
              </w:rPr>
              <w:t>、北京十二中</w:t>
            </w:r>
            <w:r w:rsidRPr="006F640E">
              <w:rPr>
                <w:rFonts w:ascii="Arial" w:eastAsia="华文细黑" w:hAnsi="Arial" w:cs="Arial"/>
                <w:sz w:val="18"/>
                <w:szCs w:val="18"/>
              </w:rPr>
              <w:t>(</w:t>
            </w:r>
            <w:proofErr w:type="gramStart"/>
            <w:r w:rsidRPr="006F640E">
              <w:rPr>
                <w:rFonts w:ascii="Arial" w:eastAsia="华文细黑" w:hAnsi="Arial" w:cs="Arial"/>
                <w:sz w:val="18"/>
                <w:szCs w:val="18"/>
              </w:rPr>
              <w:t>朗悦学校</w:t>
            </w:r>
            <w:proofErr w:type="gramEnd"/>
            <w:r w:rsidRPr="006F640E">
              <w:rPr>
                <w:rFonts w:ascii="Arial" w:eastAsia="华文细黑" w:hAnsi="Arial" w:cs="Arial"/>
                <w:sz w:val="18"/>
                <w:szCs w:val="18"/>
              </w:rPr>
              <w:t>)</w:t>
            </w:r>
            <w:r w:rsidRPr="006F640E">
              <w:rPr>
                <w:rFonts w:ascii="Arial" w:eastAsia="华文细黑" w:hAnsi="Arial" w:cs="Arial"/>
                <w:sz w:val="18"/>
                <w:szCs w:val="18"/>
              </w:rPr>
              <w:t>等教育机构；有北京市房山区长阳镇</w:t>
            </w:r>
            <w:proofErr w:type="gramStart"/>
            <w:r w:rsidRPr="006F640E">
              <w:rPr>
                <w:rFonts w:ascii="Arial" w:eastAsia="华文细黑" w:hAnsi="Arial" w:cs="Arial"/>
                <w:sz w:val="18"/>
                <w:szCs w:val="18"/>
              </w:rPr>
              <w:t>碧波园</w:t>
            </w:r>
            <w:proofErr w:type="gramEnd"/>
            <w:r w:rsidRPr="006F640E">
              <w:rPr>
                <w:rFonts w:ascii="Arial" w:eastAsia="华文细黑" w:hAnsi="Arial" w:cs="Arial"/>
                <w:sz w:val="18"/>
                <w:szCs w:val="18"/>
              </w:rPr>
              <w:t>社区卫生服务站等医疗机构设施，公共配套设施状况较好。</w:t>
            </w:r>
          </w:p>
        </w:tc>
      </w:tr>
      <w:tr w:rsidR="006F640E" w:rsidRPr="006F640E" w14:paraId="1216B876" w14:textId="77777777" w:rsidTr="00820462">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tcPr>
          <w:p w14:paraId="2AA6C223"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实物状况</w:t>
            </w:r>
          </w:p>
        </w:tc>
        <w:tc>
          <w:tcPr>
            <w:tcW w:w="830" w:type="pct"/>
            <w:tcBorders>
              <w:top w:val="nil"/>
              <w:left w:val="nil"/>
              <w:bottom w:val="single" w:sz="4" w:space="0" w:color="auto"/>
              <w:right w:val="single" w:sz="4" w:space="0" w:color="auto"/>
            </w:tcBorders>
            <w:shd w:val="clear" w:color="auto" w:fill="auto"/>
            <w:vAlign w:val="center"/>
          </w:tcPr>
          <w:p w14:paraId="5A7270D6"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物业服务</w:t>
            </w:r>
          </w:p>
        </w:tc>
        <w:tc>
          <w:tcPr>
            <w:tcW w:w="951" w:type="pct"/>
            <w:tcBorders>
              <w:top w:val="nil"/>
              <w:left w:val="nil"/>
              <w:bottom w:val="single" w:sz="4" w:space="0" w:color="auto"/>
              <w:right w:val="single" w:sz="4" w:space="0" w:color="auto"/>
            </w:tcBorders>
            <w:shd w:val="clear" w:color="auto" w:fill="auto"/>
            <w:vAlign w:val="center"/>
          </w:tcPr>
          <w:p w14:paraId="735F9D74"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有专业物业公司，物业服务保障较好</w:t>
            </w:r>
          </w:p>
        </w:tc>
        <w:tc>
          <w:tcPr>
            <w:tcW w:w="951" w:type="pct"/>
            <w:tcBorders>
              <w:top w:val="nil"/>
              <w:left w:val="nil"/>
              <w:bottom w:val="single" w:sz="4" w:space="0" w:color="auto"/>
              <w:right w:val="single" w:sz="4" w:space="0" w:color="auto"/>
            </w:tcBorders>
            <w:shd w:val="clear" w:color="auto" w:fill="auto"/>
            <w:vAlign w:val="center"/>
          </w:tcPr>
          <w:p w14:paraId="36285192"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有专业物业公司，物业服务保障较好</w:t>
            </w:r>
          </w:p>
        </w:tc>
        <w:tc>
          <w:tcPr>
            <w:tcW w:w="951" w:type="pct"/>
            <w:tcBorders>
              <w:top w:val="nil"/>
              <w:left w:val="nil"/>
              <w:bottom w:val="single" w:sz="4" w:space="0" w:color="auto"/>
              <w:right w:val="single" w:sz="4" w:space="0" w:color="auto"/>
            </w:tcBorders>
            <w:shd w:val="clear" w:color="auto" w:fill="auto"/>
            <w:vAlign w:val="center"/>
          </w:tcPr>
          <w:p w14:paraId="43CE0D34"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有专业物业公司，物业服务保障较好</w:t>
            </w:r>
          </w:p>
        </w:tc>
        <w:tc>
          <w:tcPr>
            <w:tcW w:w="951" w:type="pct"/>
            <w:tcBorders>
              <w:top w:val="nil"/>
              <w:left w:val="nil"/>
              <w:bottom w:val="single" w:sz="4" w:space="0" w:color="auto"/>
              <w:right w:val="single" w:sz="4" w:space="0" w:color="auto"/>
            </w:tcBorders>
            <w:shd w:val="clear" w:color="auto" w:fill="auto"/>
            <w:vAlign w:val="center"/>
          </w:tcPr>
          <w:p w14:paraId="52DD6273"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有专业物业公司，物业服务保障较好</w:t>
            </w:r>
          </w:p>
        </w:tc>
      </w:tr>
      <w:tr w:rsidR="006F640E" w:rsidRPr="006F640E" w14:paraId="0C380C4C" w14:textId="77777777" w:rsidTr="00820462">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0CAF42D0" w14:textId="77777777" w:rsidR="00BD69BA" w:rsidRPr="006F640E" w:rsidRDefault="00BD69BA"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3AA2E507"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小区环境</w:t>
            </w:r>
          </w:p>
        </w:tc>
        <w:tc>
          <w:tcPr>
            <w:tcW w:w="951" w:type="pct"/>
            <w:tcBorders>
              <w:top w:val="nil"/>
              <w:left w:val="nil"/>
              <w:bottom w:val="single" w:sz="4" w:space="0" w:color="auto"/>
              <w:right w:val="single" w:sz="4" w:space="0" w:color="auto"/>
            </w:tcBorders>
            <w:shd w:val="clear" w:color="auto" w:fill="auto"/>
            <w:vAlign w:val="center"/>
          </w:tcPr>
          <w:p w14:paraId="1639119E" w14:textId="2890485D"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绿化率约为</w:t>
            </w:r>
            <w:r w:rsidRPr="006F640E">
              <w:rPr>
                <w:rFonts w:ascii="Arial" w:eastAsia="华文细黑" w:hAnsi="Arial" w:cs="Arial"/>
                <w:sz w:val="18"/>
                <w:szCs w:val="18"/>
              </w:rPr>
              <w:t>30%</w:t>
            </w:r>
            <w:r w:rsidRPr="006F640E">
              <w:rPr>
                <w:rFonts w:ascii="Arial" w:eastAsia="华文细黑" w:hAnsi="Arial" w:cs="Arial"/>
                <w:sz w:val="18"/>
                <w:szCs w:val="18"/>
              </w:rPr>
              <w:t>，</w:t>
            </w:r>
            <w:r w:rsidR="00121DFC" w:rsidRPr="006F640E">
              <w:rPr>
                <w:rFonts w:ascii="Arial" w:eastAsia="华文细黑" w:hAnsi="Arial" w:cs="Arial"/>
                <w:sz w:val="18"/>
                <w:szCs w:val="18"/>
              </w:rPr>
              <w:t>一般</w:t>
            </w:r>
          </w:p>
        </w:tc>
        <w:tc>
          <w:tcPr>
            <w:tcW w:w="951" w:type="pct"/>
            <w:tcBorders>
              <w:top w:val="nil"/>
              <w:left w:val="nil"/>
              <w:bottom w:val="single" w:sz="4" w:space="0" w:color="auto"/>
              <w:right w:val="single" w:sz="4" w:space="0" w:color="auto"/>
            </w:tcBorders>
            <w:shd w:val="clear" w:color="auto" w:fill="auto"/>
            <w:vAlign w:val="center"/>
          </w:tcPr>
          <w:p w14:paraId="2665863C"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绿化率约为</w:t>
            </w:r>
            <w:r w:rsidRPr="006F640E">
              <w:rPr>
                <w:rFonts w:ascii="Arial" w:eastAsia="华文细黑" w:hAnsi="Arial" w:cs="Arial"/>
                <w:sz w:val="18"/>
                <w:szCs w:val="18"/>
              </w:rPr>
              <w:t>30%</w:t>
            </w:r>
            <w:r w:rsidRPr="006F640E">
              <w:rPr>
                <w:rFonts w:ascii="Arial" w:eastAsia="华文细黑" w:hAnsi="Arial" w:cs="Arial"/>
                <w:sz w:val="18"/>
                <w:szCs w:val="18"/>
              </w:rPr>
              <w:t>，一般</w:t>
            </w:r>
          </w:p>
        </w:tc>
        <w:tc>
          <w:tcPr>
            <w:tcW w:w="951" w:type="pct"/>
            <w:tcBorders>
              <w:top w:val="nil"/>
              <w:left w:val="nil"/>
              <w:bottom w:val="single" w:sz="4" w:space="0" w:color="auto"/>
              <w:right w:val="single" w:sz="4" w:space="0" w:color="auto"/>
            </w:tcBorders>
            <w:shd w:val="clear" w:color="auto" w:fill="auto"/>
            <w:vAlign w:val="center"/>
          </w:tcPr>
          <w:p w14:paraId="1FDB693E" w14:textId="40C03E91"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绿化率约为</w:t>
            </w:r>
            <w:r w:rsidR="00121DFC" w:rsidRPr="006F640E">
              <w:rPr>
                <w:rFonts w:ascii="Arial" w:eastAsia="华文细黑" w:hAnsi="Arial" w:cs="Arial"/>
                <w:sz w:val="18"/>
                <w:szCs w:val="18"/>
              </w:rPr>
              <w:t>40</w:t>
            </w:r>
            <w:r w:rsidRPr="006F640E">
              <w:rPr>
                <w:rFonts w:ascii="Arial" w:eastAsia="华文细黑" w:hAnsi="Arial" w:cs="Arial"/>
                <w:sz w:val="18"/>
                <w:szCs w:val="18"/>
              </w:rPr>
              <w:t>%</w:t>
            </w:r>
            <w:r w:rsidRPr="006F640E">
              <w:rPr>
                <w:rFonts w:ascii="Arial" w:eastAsia="华文细黑" w:hAnsi="Arial" w:cs="Arial"/>
                <w:sz w:val="18"/>
                <w:szCs w:val="18"/>
              </w:rPr>
              <w:t>，</w:t>
            </w:r>
            <w:r w:rsidR="00121DFC" w:rsidRPr="006F640E">
              <w:rPr>
                <w:rFonts w:ascii="Arial" w:eastAsia="华文细黑" w:hAnsi="Arial" w:cs="Arial"/>
                <w:sz w:val="18"/>
                <w:szCs w:val="18"/>
              </w:rPr>
              <w:t>好</w:t>
            </w:r>
          </w:p>
        </w:tc>
        <w:tc>
          <w:tcPr>
            <w:tcW w:w="951" w:type="pct"/>
            <w:tcBorders>
              <w:top w:val="nil"/>
              <w:left w:val="nil"/>
              <w:bottom w:val="single" w:sz="4" w:space="0" w:color="auto"/>
              <w:right w:val="single" w:sz="4" w:space="0" w:color="auto"/>
            </w:tcBorders>
            <w:shd w:val="clear" w:color="auto" w:fill="auto"/>
            <w:vAlign w:val="center"/>
          </w:tcPr>
          <w:p w14:paraId="3F6120E7" w14:textId="1E159979"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绿化率约为</w:t>
            </w:r>
            <w:r w:rsidRPr="006F640E">
              <w:rPr>
                <w:rFonts w:ascii="Arial" w:eastAsia="华文细黑" w:hAnsi="Arial" w:cs="Arial"/>
                <w:sz w:val="18"/>
                <w:szCs w:val="18"/>
              </w:rPr>
              <w:t>30%</w:t>
            </w:r>
            <w:r w:rsidRPr="006F640E">
              <w:rPr>
                <w:rFonts w:ascii="Arial" w:eastAsia="华文细黑" w:hAnsi="Arial" w:cs="Arial"/>
                <w:sz w:val="18"/>
                <w:szCs w:val="18"/>
              </w:rPr>
              <w:t>，</w:t>
            </w:r>
            <w:r w:rsidR="00121DFC" w:rsidRPr="006F640E">
              <w:rPr>
                <w:rFonts w:ascii="Arial" w:eastAsia="华文细黑" w:hAnsi="Arial" w:cs="Arial"/>
                <w:sz w:val="18"/>
                <w:szCs w:val="18"/>
              </w:rPr>
              <w:t>一般</w:t>
            </w:r>
          </w:p>
        </w:tc>
      </w:tr>
      <w:tr w:rsidR="006F640E" w:rsidRPr="006F640E" w14:paraId="43CCF54A" w14:textId="77777777" w:rsidTr="00820462">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5D3C72EF" w14:textId="77777777" w:rsidR="00BD69BA" w:rsidRPr="006F640E" w:rsidRDefault="00BD69BA"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731224EB"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配套设施</w:t>
            </w:r>
          </w:p>
        </w:tc>
        <w:tc>
          <w:tcPr>
            <w:tcW w:w="951" w:type="pct"/>
            <w:tcBorders>
              <w:top w:val="nil"/>
              <w:left w:val="nil"/>
              <w:bottom w:val="single" w:sz="4" w:space="0" w:color="auto"/>
              <w:right w:val="single" w:sz="4" w:space="0" w:color="auto"/>
            </w:tcBorders>
            <w:shd w:val="clear" w:color="auto" w:fill="auto"/>
            <w:vAlign w:val="center"/>
          </w:tcPr>
          <w:p w14:paraId="1A1F535E"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配备活动站、医疗站</w:t>
            </w:r>
          </w:p>
        </w:tc>
        <w:tc>
          <w:tcPr>
            <w:tcW w:w="951" w:type="pct"/>
            <w:tcBorders>
              <w:top w:val="nil"/>
              <w:left w:val="nil"/>
              <w:bottom w:val="single" w:sz="4" w:space="0" w:color="auto"/>
              <w:right w:val="single" w:sz="4" w:space="0" w:color="auto"/>
            </w:tcBorders>
            <w:shd w:val="clear" w:color="auto" w:fill="auto"/>
            <w:vAlign w:val="center"/>
          </w:tcPr>
          <w:p w14:paraId="3ECE0AB3"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配备活动站、医疗站</w:t>
            </w:r>
          </w:p>
        </w:tc>
        <w:tc>
          <w:tcPr>
            <w:tcW w:w="951" w:type="pct"/>
            <w:tcBorders>
              <w:top w:val="nil"/>
              <w:left w:val="nil"/>
              <w:bottom w:val="single" w:sz="4" w:space="0" w:color="auto"/>
              <w:right w:val="single" w:sz="4" w:space="0" w:color="auto"/>
            </w:tcBorders>
            <w:shd w:val="clear" w:color="auto" w:fill="auto"/>
            <w:vAlign w:val="center"/>
          </w:tcPr>
          <w:p w14:paraId="017D4ECC"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配备活动站、医疗站</w:t>
            </w:r>
          </w:p>
        </w:tc>
        <w:tc>
          <w:tcPr>
            <w:tcW w:w="951" w:type="pct"/>
            <w:tcBorders>
              <w:top w:val="nil"/>
              <w:left w:val="nil"/>
              <w:bottom w:val="single" w:sz="4" w:space="0" w:color="auto"/>
              <w:right w:val="single" w:sz="4" w:space="0" w:color="auto"/>
            </w:tcBorders>
            <w:shd w:val="clear" w:color="auto" w:fill="auto"/>
            <w:vAlign w:val="center"/>
          </w:tcPr>
          <w:p w14:paraId="3F448C73"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配备活动站、医疗站</w:t>
            </w:r>
          </w:p>
        </w:tc>
      </w:tr>
      <w:tr w:rsidR="006F640E" w:rsidRPr="006F640E" w14:paraId="32B6C018" w14:textId="77777777" w:rsidTr="00820462">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28EAF133" w14:textId="77777777" w:rsidR="00BD69BA" w:rsidRPr="006F640E" w:rsidRDefault="00BD69BA"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5833F8C8"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居住管理</w:t>
            </w:r>
          </w:p>
        </w:tc>
        <w:tc>
          <w:tcPr>
            <w:tcW w:w="951" w:type="pct"/>
            <w:tcBorders>
              <w:top w:val="nil"/>
              <w:left w:val="nil"/>
              <w:bottom w:val="single" w:sz="4" w:space="0" w:color="auto"/>
              <w:right w:val="single" w:sz="4" w:space="0" w:color="auto"/>
            </w:tcBorders>
            <w:shd w:val="clear" w:color="auto" w:fill="auto"/>
            <w:vAlign w:val="center"/>
          </w:tcPr>
          <w:p w14:paraId="5CDC06E4"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配备专业管理人员，数量充足，居住管理较好</w:t>
            </w:r>
          </w:p>
        </w:tc>
        <w:tc>
          <w:tcPr>
            <w:tcW w:w="951" w:type="pct"/>
            <w:tcBorders>
              <w:top w:val="nil"/>
              <w:left w:val="nil"/>
              <w:bottom w:val="single" w:sz="4" w:space="0" w:color="auto"/>
              <w:right w:val="single" w:sz="4" w:space="0" w:color="auto"/>
            </w:tcBorders>
            <w:shd w:val="clear" w:color="auto" w:fill="auto"/>
            <w:vAlign w:val="center"/>
          </w:tcPr>
          <w:p w14:paraId="00014ACC"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配备专业管理人员，数量充足，居住管理较好</w:t>
            </w:r>
          </w:p>
        </w:tc>
        <w:tc>
          <w:tcPr>
            <w:tcW w:w="951" w:type="pct"/>
            <w:tcBorders>
              <w:top w:val="nil"/>
              <w:left w:val="nil"/>
              <w:bottom w:val="single" w:sz="4" w:space="0" w:color="auto"/>
              <w:right w:val="single" w:sz="4" w:space="0" w:color="auto"/>
            </w:tcBorders>
            <w:shd w:val="clear" w:color="auto" w:fill="auto"/>
            <w:vAlign w:val="center"/>
          </w:tcPr>
          <w:p w14:paraId="4C9F3226"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配备专业管理人员，数量充足，居住管理较好</w:t>
            </w:r>
          </w:p>
        </w:tc>
        <w:tc>
          <w:tcPr>
            <w:tcW w:w="951" w:type="pct"/>
            <w:tcBorders>
              <w:top w:val="nil"/>
              <w:left w:val="nil"/>
              <w:bottom w:val="single" w:sz="4" w:space="0" w:color="auto"/>
              <w:right w:val="single" w:sz="4" w:space="0" w:color="auto"/>
            </w:tcBorders>
            <w:shd w:val="clear" w:color="auto" w:fill="auto"/>
            <w:vAlign w:val="center"/>
          </w:tcPr>
          <w:p w14:paraId="1253C4EF"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配备专业管理人员，数量充足，居住管理较好</w:t>
            </w:r>
          </w:p>
        </w:tc>
      </w:tr>
      <w:tr w:rsidR="006F640E" w:rsidRPr="006F640E" w14:paraId="4DF1B89D" w14:textId="77777777" w:rsidTr="00820462">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27F42632" w14:textId="77777777" w:rsidR="00BD69BA" w:rsidRPr="006F640E" w:rsidRDefault="00BD69BA"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5C6A1EF5"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户型</w:t>
            </w:r>
          </w:p>
        </w:tc>
        <w:tc>
          <w:tcPr>
            <w:tcW w:w="951" w:type="pct"/>
            <w:tcBorders>
              <w:top w:val="nil"/>
              <w:left w:val="nil"/>
              <w:bottom w:val="single" w:sz="4" w:space="0" w:color="auto"/>
              <w:right w:val="single" w:sz="4" w:space="0" w:color="auto"/>
            </w:tcBorders>
            <w:shd w:val="clear" w:color="auto" w:fill="auto"/>
            <w:vAlign w:val="center"/>
          </w:tcPr>
          <w:p w14:paraId="6E329230"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主力户型为三居室，住宅套型较好</w:t>
            </w:r>
          </w:p>
        </w:tc>
        <w:tc>
          <w:tcPr>
            <w:tcW w:w="951" w:type="pct"/>
            <w:tcBorders>
              <w:top w:val="nil"/>
              <w:left w:val="nil"/>
              <w:bottom w:val="single" w:sz="4" w:space="0" w:color="auto"/>
              <w:right w:val="single" w:sz="4" w:space="0" w:color="auto"/>
            </w:tcBorders>
            <w:shd w:val="clear" w:color="auto" w:fill="auto"/>
            <w:vAlign w:val="center"/>
          </w:tcPr>
          <w:p w14:paraId="251F3EF0"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主力户型为二居室，住宅套型一般</w:t>
            </w:r>
          </w:p>
        </w:tc>
        <w:tc>
          <w:tcPr>
            <w:tcW w:w="951" w:type="pct"/>
            <w:tcBorders>
              <w:top w:val="nil"/>
              <w:left w:val="nil"/>
              <w:bottom w:val="single" w:sz="4" w:space="0" w:color="auto"/>
              <w:right w:val="single" w:sz="4" w:space="0" w:color="auto"/>
            </w:tcBorders>
            <w:shd w:val="clear" w:color="auto" w:fill="auto"/>
            <w:vAlign w:val="center"/>
          </w:tcPr>
          <w:p w14:paraId="3ABE4EA3" w14:textId="44C708BB"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主力户型为</w:t>
            </w:r>
            <w:r w:rsidR="00121DFC" w:rsidRPr="006F640E">
              <w:rPr>
                <w:rFonts w:ascii="Arial" w:eastAsia="华文细黑" w:hAnsi="Arial" w:cs="Arial"/>
                <w:sz w:val="18"/>
                <w:szCs w:val="18"/>
              </w:rPr>
              <w:t>一</w:t>
            </w:r>
            <w:r w:rsidRPr="006F640E">
              <w:rPr>
                <w:rFonts w:ascii="Arial" w:eastAsia="华文细黑" w:hAnsi="Arial" w:cs="Arial"/>
                <w:sz w:val="18"/>
                <w:szCs w:val="18"/>
              </w:rPr>
              <w:t>居室，住宅套型一般</w:t>
            </w:r>
          </w:p>
        </w:tc>
        <w:tc>
          <w:tcPr>
            <w:tcW w:w="951" w:type="pct"/>
            <w:tcBorders>
              <w:top w:val="nil"/>
              <w:left w:val="nil"/>
              <w:bottom w:val="single" w:sz="4" w:space="0" w:color="auto"/>
              <w:right w:val="single" w:sz="4" w:space="0" w:color="auto"/>
            </w:tcBorders>
            <w:shd w:val="clear" w:color="auto" w:fill="auto"/>
            <w:vAlign w:val="center"/>
          </w:tcPr>
          <w:p w14:paraId="31DB87B3"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主力户型为二居室，住宅套型一般</w:t>
            </w:r>
          </w:p>
        </w:tc>
      </w:tr>
      <w:tr w:rsidR="006F640E" w:rsidRPr="006F640E" w14:paraId="421E9159" w14:textId="77777777" w:rsidTr="00820462">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4D445007" w14:textId="77777777" w:rsidR="00BD69BA" w:rsidRPr="006F640E" w:rsidRDefault="00BD69BA"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50BEF316"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朝向、采光、通风</w:t>
            </w:r>
          </w:p>
        </w:tc>
        <w:tc>
          <w:tcPr>
            <w:tcW w:w="951" w:type="pct"/>
            <w:tcBorders>
              <w:top w:val="nil"/>
              <w:left w:val="nil"/>
              <w:bottom w:val="single" w:sz="4" w:space="0" w:color="auto"/>
              <w:right w:val="single" w:sz="4" w:space="0" w:color="auto"/>
            </w:tcBorders>
            <w:shd w:val="clear" w:color="auto" w:fill="auto"/>
            <w:vAlign w:val="center"/>
          </w:tcPr>
          <w:p w14:paraId="488064F7"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朝向好，能保证较长时间的采光，通风较好，综合分析朝向、采光、通风状况较好（南北）</w:t>
            </w:r>
          </w:p>
        </w:tc>
        <w:tc>
          <w:tcPr>
            <w:tcW w:w="951" w:type="pct"/>
            <w:tcBorders>
              <w:top w:val="nil"/>
              <w:left w:val="nil"/>
              <w:bottom w:val="single" w:sz="4" w:space="0" w:color="auto"/>
              <w:right w:val="single" w:sz="4" w:space="0" w:color="auto"/>
            </w:tcBorders>
            <w:shd w:val="clear" w:color="auto" w:fill="auto"/>
            <w:vAlign w:val="center"/>
          </w:tcPr>
          <w:p w14:paraId="00AE26A2"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朝向好，能保证较长时间的采光，通风较好，综合分析朝向、采光、通风状况较好（南北）</w:t>
            </w:r>
          </w:p>
        </w:tc>
        <w:tc>
          <w:tcPr>
            <w:tcW w:w="951" w:type="pct"/>
            <w:tcBorders>
              <w:top w:val="nil"/>
              <w:left w:val="nil"/>
              <w:bottom w:val="single" w:sz="4" w:space="0" w:color="auto"/>
              <w:right w:val="single" w:sz="4" w:space="0" w:color="auto"/>
            </w:tcBorders>
            <w:shd w:val="clear" w:color="auto" w:fill="auto"/>
            <w:vAlign w:val="center"/>
          </w:tcPr>
          <w:p w14:paraId="340CD298" w14:textId="3E014F78"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朝向</w:t>
            </w:r>
            <w:r w:rsidR="00121DFC" w:rsidRPr="006F640E">
              <w:rPr>
                <w:rFonts w:ascii="Arial" w:eastAsia="华文细黑" w:hAnsi="Arial" w:cs="Arial"/>
                <w:sz w:val="18"/>
                <w:szCs w:val="18"/>
              </w:rPr>
              <w:t>较</w:t>
            </w:r>
            <w:r w:rsidRPr="006F640E">
              <w:rPr>
                <w:rFonts w:ascii="Arial" w:eastAsia="华文细黑" w:hAnsi="Arial" w:cs="Arial"/>
                <w:sz w:val="18"/>
                <w:szCs w:val="18"/>
              </w:rPr>
              <w:t>好，能保证较长时间的采光，通风较好，综合分析朝向、采光、通风状况较好（南北）</w:t>
            </w:r>
          </w:p>
        </w:tc>
        <w:tc>
          <w:tcPr>
            <w:tcW w:w="951" w:type="pct"/>
            <w:tcBorders>
              <w:top w:val="nil"/>
              <w:left w:val="nil"/>
              <w:bottom w:val="single" w:sz="4" w:space="0" w:color="auto"/>
              <w:right w:val="single" w:sz="4" w:space="0" w:color="auto"/>
            </w:tcBorders>
            <w:shd w:val="clear" w:color="auto" w:fill="auto"/>
            <w:vAlign w:val="center"/>
          </w:tcPr>
          <w:p w14:paraId="6AF7DE78"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朝向好，能保证较长时间的采光，通风较好，综合分析朝向、采光、通风状况较好（南北）</w:t>
            </w:r>
          </w:p>
        </w:tc>
      </w:tr>
      <w:tr w:rsidR="006F640E" w:rsidRPr="006F640E" w14:paraId="2C6BFF08" w14:textId="77777777" w:rsidTr="00820462">
        <w:trPr>
          <w:trHeight w:val="1236"/>
          <w:jc w:val="center"/>
        </w:trPr>
        <w:tc>
          <w:tcPr>
            <w:tcW w:w="366" w:type="pct"/>
            <w:vMerge/>
            <w:tcBorders>
              <w:top w:val="nil"/>
              <w:left w:val="single" w:sz="4" w:space="0" w:color="auto"/>
              <w:bottom w:val="single" w:sz="4" w:space="0" w:color="auto"/>
              <w:right w:val="single" w:sz="4" w:space="0" w:color="auto"/>
            </w:tcBorders>
            <w:vAlign w:val="center"/>
          </w:tcPr>
          <w:p w14:paraId="29BAED35" w14:textId="77777777" w:rsidR="00BD69BA" w:rsidRPr="006F640E" w:rsidRDefault="00BD69BA"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032AD6FC"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装修</w:t>
            </w:r>
          </w:p>
        </w:tc>
        <w:tc>
          <w:tcPr>
            <w:tcW w:w="951" w:type="pct"/>
            <w:tcBorders>
              <w:top w:val="nil"/>
              <w:left w:val="nil"/>
              <w:bottom w:val="single" w:sz="4" w:space="0" w:color="auto"/>
              <w:right w:val="single" w:sz="4" w:space="0" w:color="auto"/>
            </w:tcBorders>
            <w:shd w:val="clear" w:color="auto" w:fill="auto"/>
            <w:vAlign w:val="center"/>
          </w:tcPr>
          <w:p w14:paraId="1D863506"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该小区装修为全装修，装修用材环保，经过精心设计，提升居住体验，较好</w:t>
            </w:r>
          </w:p>
        </w:tc>
        <w:tc>
          <w:tcPr>
            <w:tcW w:w="951" w:type="pct"/>
            <w:tcBorders>
              <w:top w:val="nil"/>
              <w:left w:val="nil"/>
              <w:bottom w:val="single" w:sz="4" w:space="0" w:color="auto"/>
              <w:right w:val="single" w:sz="4" w:space="0" w:color="auto"/>
            </w:tcBorders>
            <w:shd w:val="clear" w:color="auto" w:fill="auto"/>
            <w:vAlign w:val="center"/>
          </w:tcPr>
          <w:p w14:paraId="40ACF8DB" w14:textId="5301779E" w:rsidR="00BD69BA" w:rsidRPr="006F640E" w:rsidRDefault="006F640E"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该小区装修为基本装修，装修用材环保，经过精心设计，提升居住体验，较好</w:t>
            </w:r>
          </w:p>
        </w:tc>
        <w:tc>
          <w:tcPr>
            <w:tcW w:w="951" w:type="pct"/>
            <w:tcBorders>
              <w:top w:val="nil"/>
              <w:left w:val="nil"/>
              <w:bottom w:val="single" w:sz="4" w:space="0" w:color="auto"/>
              <w:right w:val="single" w:sz="4" w:space="0" w:color="auto"/>
            </w:tcBorders>
            <w:shd w:val="clear" w:color="auto" w:fill="auto"/>
            <w:vAlign w:val="center"/>
          </w:tcPr>
          <w:p w14:paraId="46D3B396" w14:textId="1B6D4E5E" w:rsidR="00BD69BA" w:rsidRPr="006F640E" w:rsidRDefault="006F640E"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该小区装修为基本装修，装修用材环保，经过精心设计，提升居住体验，较好</w:t>
            </w:r>
          </w:p>
        </w:tc>
        <w:tc>
          <w:tcPr>
            <w:tcW w:w="951" w:type="pct"/>
            <w:tcBorders>
              <w:top w:val="nil"/>
              <w:left w:val="nil"/>
              <w:bottom w:val="single" w:sz="4" w:space="0" w:color="auto"/>
              <w:right w:val="single" w:sz="4" w:space="0" w:color="auto"/>
            </w:tcBorders>
            <w:shd w:val="clear" w:color="auto" w:fill="auto"/>
            <w:vAlign w:val="center"/>
          </w:tcPr>
          <w:p w14:paraId="429D6D04" w14:textId="1C4CF083" w:rsidR="00BD69BA" w:rsidRPr="006F640E" w:rsidRDefault="006F640E"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该小区装修为基本装修，装修用材环保，经过精心设计，提升居住体验，较好</w:t>
            </w:r>
          </w:p>
        </w:tc>
      </w:tr>
      <w:tr w:rsidR="006F640E" w:rsidRPr="006F640E" w14:paraId="75D178D1" w14:textId="77777777" w:rsidTr="00820462">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4623A1CF" w14:textId="77777777" w:rsidR="00BD69BA" w:rsidRPr="006F640E" w:rsidRDefault="00BD69BA"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60035C1D"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标准房建筑面积</w:t>
            </w:r>
            <w:r w:rsidRPr="006F640E">
              <w:rPr>
                <w:rFonts w:ascii="Arial" w:eastAsia="华文细黑" w:hAnsi="Arial" w:cs="Arial"/>
                <w:sz w:val="18"/>
                <w:szCs w:val="18"/>
              </w:rPr>
              <w:lastRenderedPageBreak/>
              <w:t>（平方米）</w:t>
            </w:r>
          </w:p>
        </w:tc>
        <w:tc>
          <w:tcPr>
            <w:tcW w:w="951" w:type="pct"/>
            <w:tcBorders>
              <w:top w:val="nil"/>
              <w:left w:val="nil"/>
              <w:bottom w:val="single" w:sz="4" w:space="0" w:color="auto"/>
              <w:right w:val="single" w:sz="4" w:space="0" w:color="auto"/>
            </w:tcBorders>
            <w:shd w:val="clear" w:color="auto" w:fill="auto"/>
            <w:vAlign w:val="center"/>
          </w:tcPr>
          <w:p w14:paraId="7BF19D2C" w14:textId="22EBB807" w:rsidR="00BD69BA" w:rsidRPr="006F640E" w:rsidRDefault="00121DFC"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lastRenderedPageBreak/>
              <w:t>87.72-89.55</w:t>
            </w:r>
          </w:p>
        </w:tc>
        <w:tc>
          <w:tcPr>
            <w:tcW w:w="951" w:type="pct"/>
            <w:tcBorders>
              <w:top w:val="nil"/>
              <w:left w:val="nil"/>
              <w:bottom w:val="single" w:sz="4" w:space="0" w:color="auto"/>
              <w:right w:val="single" w:sz="4" w:space="0" w:color="auto"/>
            </w:tcBorders>
            <w:shd w:val="clear" w:color="auto" w:fill="auto"/>
            <w:vAlign w:val="center"/>
          </w:tcPr>
          <w:p w14:paraId="7F279C9D" w14:textId="5BAD50B5" w:rsidR="00BD69BA" w:rsidRPr="006F640E" w:rsidRDefault="00121DFC"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90-100</w:t>
            </w:r>
          </w:p>
        </w:tc>
        <w:tc>
          <w:tcPr>
            <w:tcW w:w="951" w:type="pct"/>
            <w:tcBorders>
              <w:top w:val="nil"/>
              <w:left w:val="nil"/>
              <w:bottom w:val="single" w:sz="4" w:space="0" w:color="auto"/>
              <w:right w:val="single" w:sz="4" w:space="0" w:color="auto"/>
            </w:tcBorders>
            <w:shd w:val="clear" w:color="auto" w:fill="auto"/>
            <w:vAlign w:val="center"/>
          </w:tcPr>
          <w:p w14:paraId="2DB02826" w14:textId="708A99D5" w:rsidR="00BD69BA" w:rsidRPr="006F640E" w:rsidRDefault="00121DFC"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60-70</w:t>
            </w:r>
          </w:p>
        </w:tc>
        <w:tc>
          <w:tcPr>
            <w:tcW w:w="951" w:type="pct"/>
            <w:tcBorders>
              <w:top w:val="nil"/>
              <w:left w:val="nil"/>
              <w:bottom w:val="single" w:sz="4" w:space="0" w:color="auto"/>
              <w:right w:val="single" w:sz="4" w:space="0" w:color="auto"/>
            </w:tcBorders>
            <w:shd w:val="clear" w:color="auto" w:fill="auto"/>
            <w:vAlign w:val="center"/>
          </w:tcPr>
          <w:p w14:paraId="5A01100C" w14:textId="0C258D83" w:rsidR="00BD69BA" w:rsidRPr="006F640E" w:rsidRDefault="00121DFC"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80-90</w:t>
            </w:r>
          </w:p>
        </w:tc>
      </w:tr>
      <w:tr w:rsidR="006F640E" w:rsidRPr="006F640E" w14:paraId="4FE488C8" w14:textId="77777777" w:rsidTr="00820462">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0014EFAD" w14:textId="77777777" w:rsidR="00BD69BA" w:rsidRPr="006F640E" w:rsidRDefault="00BD69BA"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3E3B7C2A"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设备</w:t>
            </w:r>
          </w:p>
        </w:tc>
        <w:tc>
          <w:tcPr>
            <w:tcW w:w="951" w:type="pct"/>
            <w:tcBorders>
              <w:top w:val="nil"/>
              <w:left w:val="nil"/>
              <w:bottom w:val="single" w:sz="4" w:space="0" w:color="auto"/>
              <w:right w:val="single" w:sz="4" w:space="0" w:color="auto"/>
            </w:tcBorders>
            <w:shd w:val="clear" w:color="auto" w:fill="auto"/>
            <w:vAlign w:val="center"/>
          </w:tcPr>
          <w:p w14:paraId="0B173992" w14:textId="0FDCF7DD" w:rsidR="00BD69BA" w:rsidRPr="006F640E" w:rsidRDefault="00121DFC"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仅厨房卫生间配备家具、家电。功能正常，质量有保证。居室无家具家电，较差</w:t>
            </w:r>
          </w:p>
        </w:tc>
        <w:tc>
          <w:tcPr>
            <w:tcW w:w="951" w:type="pct"/>
            <w:tcBorders>
              <w:top w:val="nil"/>
              <w:left w:val="nil"/>
              <w:bottom w:val="single" w:sz="4" w:space="0" w:color="auto"/>
              <w:right w:val="single" w:sz="4" w:space="0" w:color="auto"/>
            </w:tcBorders>
            <w:shd w:val="clear" w:color="auto" w:fill="auto"/>
            <w:vAlign w:val="center"/>
          </w:tcPr>
          <w:p w14:paraId="15083CC8" w14:textId="41BE1CA1" w:rsidR="00BD69BA" w:rsidRPr="006F640E" w:rsidRDefault="008B4C15"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使用品牌家具、家电；功能正常，质量有保证，较好</w:t>
            </w:r>
          </w:p>
        </w:tc>
        <w:tc>
          <w:tcPr>
            <w:tcW w:w="951" w:type="pct"/>
            <w:tcBorders>
              <w:top w:val="nil"/>
              <w:left w:val="nil"/>
              <w:bottom w:val="single" w:sz="4" w:space="0" w:color="auto"/>
              <w:right w:val="single" w:sz="4" w:space="0" w:color="auto"/>
            </w:tcBorders>
            <w:shd w:val="clear" w:color="auto" w:fill="auto"/>
            <w:vAlign w:val="center"/>
          </w:tcPr>
          <w:p w14:paraId="7810749B" w14:textId="1A48DCEA" w:rsidR="00BD69BA" w:rsidRPr="006F640E" w:rsidRDefault="008B4C15"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使用品牌家具、家电；功能正常，质量有保证，较好</w:t>
            </w:r>
          </w:p>
        </w:tc>
        <w:tc>
          <w:tcPr>
            <w:tcW w:w="951" w:type="pct"/>
            <w:tcBorders>
              <w:top w:val="nil"/>
              <w:left w:val="nil"/>
              <w:bottom w:val="single" w:sz="4" w:space="0" w:color="auto"/>
              <w:right w:val="single" w:sz="4" w:space="0" w:color="auto"/>
            </w:tcBorders>
            <w:shd w:val="clear" w:color="auto" w:fill="auto"/>
            <w:vAlign w:val="center"/>
          </w:tcPr>
          <w:p w14:paraId="2A56681A" w14:textId="7F36CB39" w:rsidR="00BD69BA" w:rsidRPr="006F640E" w:rsidRDefault="008B4C15"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使用品牌家具、家电；功能正常，质量有保证，较好</w:t>
            </w:r>
          </w:p>
        </w:tc>
      </w:tr>
      <w:tr w:rsidR="006F640E" w:rsidRPr="006F640E" w14:paraId="20284FDC" w14:textId="77777777" w:rsidTr="00820462">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0D604A9C" w14:textId="77777777" w:rsidR="00BD69BA" w:rsidRPr="006F640E" w:rsidRDefault="00BD69BA" w:rsidP="00820462">
            <w:pPr>
              <w:adjustRightInd w:val="0"/>
              <w:snapToGrid w:val="0"/>
              <w:spacing w:line="240" w:lineRule="exact"/>
              <w:jc w:val="center"/>
              <w:rPr>
                <w:rFonts w:ascii="Arial" w:eastAsia="华文细黑" w:hAnsi="Arial" w:cs="Arial"/>
                <w:sz w:val="18"/>
                <w:szCs w:val="18"/>
              </w:rPr>
            </w:pPr>
          </w:p>
        </w:tc>
        <w:tc>
          <w:tcPr>
            <w:tcW w:w="830" w:type="pct"/>
            <w:tcBorders>
              <w:top w:val="nil"/>
              <w:left w:val="nil"/>
              <w:bottom w:val="single" w:sz="4" w:space="0" w:color="auto"/>
              <w:right w:val="single" w:sz="4" w:space="0" w:color="auto"/>
            </w:tcBorders>
            <w:shd w:val="clear" w:color="auto" w:fill="auto"/>
            <w:vAlign w:val="center"/>
          </w:tcPr>
          <w:p w14:paraId="421AF001"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成新度</w:t>
            </w:r>
          </w:p>
        </w:tc>
        <w:tc>
          <w:tcPr>
            <w:tcW w:w="951" w:type="pct"/>
            <w:tcBorders>
              <w:top w:val="nil"/>
              <w:left w:val="nil"/>
              <w:bottom w:val="single" w:sz="4" w:space="0" w:color="auto"/>
              <w:right w:val="single" w:sz="4" w:space="0" w:color="auto"/>
            </w:tcBorders>
            <w:shd w:val="clear" w:color="auto" w:fill="auto"/>
            <w:vAlign w:val="center"/>
          </w:tcPr>
          <w:p w14:paraId="1E762C15" w14:textId="77777777" w:rsidR="00BD69BA" w:rsidRPr="006F640E" w:rsidRDefault="00000000"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90%-100%</w:t>
            </w:r>
          </w:p>
        </w:tc>
        <w:tc>
          <w:tcPr>
            <w:tcW w:w="951" w:type="pct"/>
            <w:tcBorders>
              <w:top w:val="nil"/>
              <w:left w:val="nil"/>
              <w:bottom w:val="single" w:sz="4" w:space="0" w:color="auto"/>
              <w:right w:val="single" w:sz="4" w:space="0" w:color="auto"/>
            </w:tcBorders>
            <w:shd w:val="clear" w:color="auto" w:fill="auto"/>
            <w:vAlign w:val="center"/>
          </w:tcPr>
          <w:p w14:paraId="3685F3AD" w14:textId="6F1E6BB3" w:rsidR="00BD69BA" w:rsidRPr="006F640E" w:rsidRDefault="00121DFC"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70%-80%</w:t>
            </w:r>
          </w:p>
        </w:tc>
        <w:tc>
          <w:tcPr>
            <w:tcW w:w="951" w:type="pct"/>
            <w:tcBorders>
              <w:top w:val="nil"/>
              <w:left w:val="nil"/>
              <w:bottom w:val="single" w:sz="4" w:space="0" w:color="auto"/>
              <w:right w:val="single" w:sz="4" w:space="0" w:color="auto"/>
            </w:tcBorders>
            <w:shd w:val="clear" w:color="auto" w:fill="auto"/>
            <w:vAlign w:val="center"/>
          </w:tcPr>
          <w:p w14:paraId="4BE209B7" w14:textId="0720A0A5" w:rsidR="00BD69BA" w:rsidRPr="006F640E" w:rsidRDefault="00121DFC"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80%-90%</w:t>
            </w:r>
          </w:p>
        </w:tc>
        <w:tc>
          <w:tcPr>
            <w:tcW w:w="951" w:type="pct"/>
            <w:tcBorders>
              <w:top w:val="nil"/>
              <w:left w:val="nil"/>
              <w:bottom w:val="single" w:sz="4" w:space="0" w:color="auto"/>
              <w:right w:val="single" w:sz="4" w:space="0" w:color="auto"/>
            </w:tcBorders>
            <w:shd w:val="clear" w:color="auto" w:fill="auto"/>
            <w:vAlign w:val="center"/>
          </w:tcPr>
          <w:p w14:paraId="399B9177" w14:textId="6C2E1E1E" w:rsidR="00BD69BA" w:rsidRPr="006F640E" w:rsidRDefault="00121DFC" w:rsidP="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80%-90%</w:t>
            </w:r>
          </w:p>
        </w:tc>
      </w:tr>
    </w:tbl>
    <w:p w14:paraId="458C654A" w14:textId="77777777" w:rsidR="00BD69BA" w:rsidRPr="006F640E" w:rsidRDefault="00000000">
      <w:pPr>
        <w:wordWrap w:val="0"/>
        <w:overflowPunct w:val="0"/>
        <w:spacing w:line="480" w:lineRule="auto"/>
        <w:ind w:firstLineChars="150" w:firstLine="315"/>
        <w:rPr>
          <w:rFonts w:ascii="Arial" w:hAnsi="Arial" w:cs="Arial"/>
          <w:sz w:val="21"/>
          <w:szCs w:val="21"/>
        </w:rPr>
      </w:pPr>
      <w:r w:rsidRPr="006F640E">
        <w:rPr>
          <w:rFonts w:ascii="Arial" w:hAnsi="Arial" w:cs="Arial"/>
          <w:sz w:val="21"/>
          <w:szCs w:val="21"/>
        </w:rPr>
        <w:br w:type="page"/>
      </w:r>
      <w:r w:rsidRPr="006F640E">
        <w:rPr>
          <w:rFonts w:ascii="Arial" w:hAnsi="Arial" w:cs="Arial"/>
          <w:sz w:val="21"/>
          <w:szCs w:val="21"/>
        </w:rPr>
        <w:lastRenderedPageBreak/>
        <w:t xml:space="preserve">2. </w:t>
      </w:r>
      <w:r w:rsidRPr="006F640E">
        <w:rPr>
          <w:rFonts w:ascii="Arial" w:hAnsi="Arial" w:cs="Arial"/>
          <w:sz w:val="21"/>
          <w:szCs w:val="21"/>
        </w:rPr>
        <w:t>建立比较因素条件指数表和因素比较修正系数表</w:t>
      </w:r>
      <w:r w:rsidRPr="006F640E">
        <w:rPr>
          <w:rFonts w:ascii="Arial" w:hAnsi="Arial" w:cs="Arial"/>
          <w:sz w:val="21"/>
          <w:szCs w:val="21"/>
        </w:rPr>
        <w:t xml:space="preserve"> </w:t>
      </w:r>
    </w:p>
    <w:p w14:paraId="3616B4D4" w14:textId="77777777"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根据对估价对象和可比案例情况的分析，把各可比案例的自身状况按照参</w:t>
      </w:r>
      <w:proofErr w:type="gramStart"/>
      <w:r w:rsidRPr="006F640E">
        <w:rPr>
          <w:rFonts w:ascii="Arial" w:hAnsi="Arial" w:cs="Arial"/>
          <w:sz w:val="21"/>
          <w:szCs w:val="21"/>
        </w:rPr>
        <w:t>比因素</w:t>
      </w:r>
      <w:proofErr w:type="gramEnd"/>
      <w:r w:rsidRPr="006F640E">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4A0" w:firstRow="1" w:lastRow="0" w:firstColumn="1" w:lastColumn="0" w:noHBand="0" w:noVBand="1"/>
      </w:tblPr>
      <w:tblGrid>
        <w:gridCol w:w="574"/>
        <w:gridCol w:w="985"/>
        <w:gridCol w:w="759"/>
        <w:gridCol w:w="1045"/>
        <w:gridCol w:w="1043"/>
        <w:gridCol w:w="1045"/>
        <w:gridCol w:w="3845"/>
      </w:tblGrid>
      <w:tr w:rsidR="006F640E" w:rsidRPr="006F640E" w14:paraId="3DFDFDDD" w14:textId="77777777" w:rsidTr="006F640E">
        <w:trPr>
          <w:trHeight w:val="405"/>
          <w:tblHeader/>
          <w:jc w:val="center"/>
        </w:trPr>
        <w:tc>
          <w:tcPr>
            <w:tcW w:w="839"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02406E7" w14:textId="77777777" w:rsidR="00BD69BA" w:rsidRPr="006F640E" w:rsidRDefault="00000000">
            <w:pPr>
              <w:jc w:val="right"/>
              <w:rPr>
                <w:rFonts w:ascii="Arial" w:eastAsia="华文细黑" w:hAnsi="Arial" w:cs="Arial"/>
                <w:sz w:val="18"/>
                <w:szCs w:val="18"/>
              </w:rPr>
            </w:pPr>
            <w:r w:rsidRPr="006F640E">
              <w:rPr>
                <w:rFonts w:ascii="Arial" w:eastAsia="华文细黑" w:hAnsi="Arial" w:cs="Arial"/>
                <w:sz w:val="18"/>
                <w:szCs w:val="18"/>
              </w:rPr>
              <w:t>估价对象及</w:t>
            </w:r>
          </w:p>
          <w:p w14:paraId="21299640" w14:textId="77777777" w:rsidR="00BD69BA" w:rsidRPr="006F640E" w:rsidRDefault="00000000">
            <w:pPr>
              <w:jc w:val="right"/>
              <w:rPr>
                <w:rFonts w:ascii="Arial" w:eastAsia="华文细黑" w:hAnsi="Arial" w:cs="Arial"/>
                <w:sz w:val="18"/>
                <w:szCs w:val="18"/>
              </w:rPr>
            </w:pPr>
            <w:r w:rsidRPr="006F640E">
              <w:rPr>
                <w:rFonts w:ascii="Arial" w:eastAsia="华文细黑" w:hAnsi="Arial" w:cs="Arial"/>
                <w:sz w:val="18"/>
                <w:szCs w:val="18"/>
              </w:rPr>
              <w:t>可比实例</w:t>
            </w:r>
          </w:p>
          <w:p w14:paraId="5375CFEB" w14:textId="77777777" w:rsidR="00BD69BA" w:rsidRPr="006F640E" w:rsidRDefault="00BD69BA">
            <w:pPr>
              <w:jc w:val="right"/>
              <w:rPr>
                <w:rFonts w:ascii="Arial" w:eastAsia="华文细黑" w:hAnsi="Arial" w:cs="Arial"/>
                <w:sz w:val="18"/>
                <w:szCs w:val="18"/>
              </w:rPr>
            </w:pPr>
          </w:p>
          <w:p w14:paraId="69B64CD3" w14:textId="77777777" w:rsidR="00BD69BA" w:rsidRPr="006F640E" w:rsidRDefault="00BD69BA">
            <w:pPr>
              <w:jc w:val="right"/>
              <w:rPr>
                <w:rFonts w:ascii="Arial" w:eastAsia="华文细黑" w:hAnsi="Arial" w:cs="Arial"/>
                <w:sz w:val="18"/>
                <w:szCs w:val="18"/>
              </w:rPr>
            </w:pPr>
          </w:p>
          <w:p w14:paraId="11AE2E6B"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比较因素</w:t>
            </w:r>
          </w:p>
        </w:tc>
        <w:tc>
          <w:tcPr>
            <w:tcW w:w="408" w:type="pct"/>
            <w:tcBorders>
              <w:top w:val="single" w:sz="4" w:space="0" w:color="auto"/>
              <w:left w:val="nil"/>
              <w:bottom w:val="single" w:sz="4" w:space="0" w:color="auto"/>
              <w:right w:val="single" w:sz="4" w:space="0" w:color="auto"/>
            </w:tcBorders>
            <w:vAlign w:val="center"/>
          </w:tcPr>
          <w:p w14:paraId="62378AB2"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估价对象</w:t>
            </w:r>
          </w:p>
        </w:tc>
        <w:tc>
          <w:tcPr>
            <w:tcW w:w="562" w:type="pct"/>
            <w:tcBorders>
              <w:top w:val="single" w:sz="4" w:space="0" w:color="auto"/>
              <w:left w:val="nil"/>
              <w:bottom w:val="single" w:sz="4" w:space="0" w:color="auto"/>
              <w:right w:val="single" w:sz="4" w:space="0" w:color="auto"/>
            </w:tcBorders>
            <w:vAlign w:val="center"/>
          </w:tcPr>
          <w:p w14:paraId="07D0C7FA"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1</w:t>
            </w:r>
          </w:p>
        </w:tc>
        <w:tc>
          <w:tcPr>
            <w:tcW w:w="561" w:type="pct"/>
            <w:tcBorders>
              <w:top w:val="single" w:sz="4" w:space="0" w:color="auto"/>
              <w:left w:val="nil"/>
              <w:bottom w:val="single" w:sz="4" w:space="0" w:color="auto"/>
              <w:right w:val="single" w:sz="4" w:space="0" w:color="auto"/>
            </w:tcBorders>
            <w:vAlign w:val="center"/>
          </w:tcPr>
          <w:p w14:paraId="6F947837"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2</w:t>
            </w:r>
          </w:p>
        </w:tc>
        <w:tc>
          <w:tcPr>
            <w:tcW w:w="562" w:type="pct"/>
            <w:tcBorders>
              <w:top w:val="single" w:sz="4" w:space="0" w:color="auto"/>
              <w:left w:val="nil"/>
              <w:bottom w:val="single" w:sz="4" w:space="0" w:color="auto"/>
              <w:right w:val="single" w:sz="4" w:space="0" w:color="auto"/>
            </w:tcBorders>
            <w:vAlign w:val="center"/>
          </w:tcPr>
          <w:p w14:paraId="2DD4D13D"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3</w:t>
            </w:r>
          </w:p>
        </w:tc>
        <w:tc>
          <w:tcPr>
            <w:tcW w:w="2069" w:type="pct"/>
            <w:tcBorders>
              <w:top w:val="single" w:sz="4" w:space="0" w:color="auto"/>
              <w:left w:val="nil"/>
              <w:bottom w:val="single" w:sz="4" w:space="0" w:color="auto"/>
              <w:right w:val="single" w:sz="4" w:space="0" w:color="auto"/>
            </w:tcBorders>
            <w:vAlign w:val="center"/>
          </w:tcPr>
          <w:p w14:paraId="586BE35B"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比较因素调整说明</w:t>
            </w:r>
          </w:p>
        </w:tc>
      </w:tr>
      <w:tr w:rsidR="006F640E" w:rsidRPr="006F640E" w14:paraId="162E000C" w14:textId="77777777" w:rsidTr="006F640E">
        <w:trPr>
          <w:trHeight w:val="834"/>
          <w:tblHeader/>
          <w:jc w:val="center"/>
        </w:trPr>
        <w:tc>
          <w:tcPr>
            <w:tcW w:w="839" w:type="pct"/>
            <w:gridSpan w:val="2"/>
            <w:vMerge/>
            <w:tcBorders>
              <w:top w:val="single" w:sz="4" w:space="0" w:color="auto"/>
              <w:left w:val="single" w:sz="4" w:space="0" w:color="auto"/>
              <w:bottom w:val="single" w:sz="4" w:space="0" w:color="000000"/>
              <w:right w:val="single" w:sz="4" w:space="0" w:color="000000"/>
            </w:tcBorders>
            <w:vAlign w:val="center"/>
          </w:tcPr>
          <w:p w14:paraId="5400DF06" w14:textId="77777777" w:rsidR="00BD69BA" w:rsidRPr="006F640E" w:rsidRDefault="00BD69BA">
            <w:pPr>
              <w:rPr>
                <w:rFonts w:ascii="Arial" w:eastAsia="华文细黑" w:hAnsi="Arial" w:cs="Arial"/>
                <w:sz w:val="18"/>
                <w:szCs w:val="18"/>
              </w:rPr>
            </w:pPr>
          </w:p>
        </w:tc>
        <w:tc>
          <w:tcPr>
            <w:tcW w:w="408" w:type="pct"/>
            <w:tcBorders>
              <w:top w:val="nil"/>
              <w:left w:val="nil"/>
              <w:bottom w:val="single" w:sz="4" w:space="0" w:color="auto"/>
              <w:right w:val="single" w:sz="4" w:space="0" w:color="auto"/>
            </w:tcBorders>
            <w:vAlign w:val="center"/>
          </w:tcPr>
          <w:p w14:paraId="4078DDEB" w14:textId="563C7A1E" w:rsidR="00BD69BA" w:rsidRPr="006F640E" w:rsidRDefault="00820462">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文雅街</w:t>
            </w:r>
            <w:r w:rsidRPr="006F640E">
              <w:rPr>
                <w:rFonts w:ascii="Arial" w:eastAsia="华文细黑" w:hAnsi="Arial" w:cs="Arial"/>
                <w:sz w:val="18"/>
                <w:szCs w:val="18"/>
              </w:rPr>
              <w:t>1</w:t>
            </w:r>
            <w:r w:rsidRPr="006F640E">
              <w:rPr>
                <w:rFonts w:ascii="Arial" w:eastAsia="华文细黑" w:hAnsi="Arial" w:cs="Arial"/>
                <w:sz w:val="18"/>
                <w:szCs w:val="18"/>
              </w:rPr>
              <w:t>号院</w:t>
            </w:r>
          </w:p>
        </w:tc>
        <w:tc>
          <w:tcPr>
            <w:tcW w:w="562" w:type="pct"/>
            <w:tcBorders>
              <w:top w:val="nil"/>
              <w:left w:val="nil"/>
              <w:bottom w:val="single" w:sz="4" w:space="0" w:color="auto"/>
              <w:right w:val="single" w:sz="4" w:space="0" w:color="auto"/>
            </w:tcBorders>
            <w:vAlign w:val="center"/>
          </w:tcPr>
          <w:p w14:paraId="77E65A0F" w14:textId="7DFBBD42" w:rsidR="00BD69BA" w:rsidRPr="006F640E" w:rsidRDefault="00476A66">
            <w:pPr>
              <w:adjustRightInd w:val="0"/>
              <w:snapToGrid w:val="0"/>
              <w:spacing w:line="240" w:lineRule="exact"/>
              <w:jc w:val="center"/>
              <w:rPr>
                <w:rFonts w:ascii="Arial" w:eastAsia="华文细黑" w:hAnsi="Arial" w:cs="Arial"/>
                <w:sz w:val="18"/>
                <w:szCs w:val="18"/>
              </w:rPr>
            </w:pPr>
            <w:proofErr w:type="gramStart"/>
            <w:r w:rsidRPr="006F640E">
              <w:rPr>
                <w:rFonts w:ascii="Arial" w:eastAsia="华文细黑" w:hAnsi="Arial" w:cs="Arial"/>
                <w:sz w:val="18"/>
                <w:szCs w:val="18"/>
              </w:rPr>
              <w:t>碧波园</w:t>
            </w:r>
            <w:proofErr w:type="gramEnd"/>
          </w:p>
        </w:tc>
        <w:tc>
          <w:tcPr>
            <w:tcW w:w="561" w:type="pct"/>
            <w:tcBorders>
              <w:top w:val="nil"/>
              <w:left w:val="nil"/>
              <w:bottom w:val="single" w:sz="4" w:space="0" w:color="auto"/>
              <w:right w:val="single" w:sz="4" w:space="0" w:color="auto"/>
            </w:tcBorders>
            <w:vAlign w:val="center"/>
          </w:tcPr>
          <w:p w14:paraId="5B19DB8C" w14:textId="5AA83936" w:rsidR="00BD69BA" w:rsidRPr="006F640E" w:rsidRDefault="00476A66">
            <w:pPr>
              <w:adjustRightInd w:val="0"/>
              <w:snapToGrid w:val="0"/>
              <w:spacing w:line="240" w:lineRule="exact"/>
              <w:jc w:val="center"/>
              <w:rPr>
                <w:rFonts w:ascii="Arial" w:eastAsia="华文细黑" w:hAnsi="Arial" w:cs="Arial"/>
                <w:sz w:val="18"/>
                <w:szCs w:val="18"/>
              </w:rPr>
            </w:pPr>
            <w:proofErr w:type="gramStart"/>
            <w:r w:rsidRPr="006F640E">
              <w:rPr>
                <w:rFonts w:ascii="Arial" w:eastAsia="华文细黑" w:hAnsi="Arial" w:cs="Arial"/>
                <w:sz w:val="18"/>
                <w:szCs w:val="18"/>
              </w:rPr>
              <w:t>世茂维</w:t>
            </w:r>
            <w:proofErr w:type="gramEnd"/>
            <w:r w:rsidRPr="006F640E">
              <w:rPr>
                <w:rFonts w:ascii="Arial" w:eastAsia="华文细黑" w:hAnsi="Arial" w:cs="Arial"/>
                <w:sz w:val="18"/>
                <w:szCs w:val="18"/>
              </w:rPr>
              <w:t>拉</w:t>
            </w:r>
          </w:p>
        </w:tc>
        <w:tc>
          <w:tcPr>
            <w:tcW w:w="562" w:type="pct"/>
            <w:tcBorders>
              <w:top w:val="nil"/>
              <w:left w:val="nil"/>
              <w:bottom w:val="single" w:sz="4" w:space="0" w:color="auto"/>
              <w:right w:val="single" w:sz="4" w:space="0" w:color="auto"/>
            </w:tcBorders>
            <w:vAlign w:val="center"/>
          </w:tcPr>
          <w:p w14:paraId="0A086B7F" w14:textId="690DF852" w:rsidR="00BD69BA" w:rsidRPr="006F640E" w:rsidRDefault="00476A66">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水碾屯西里</w:t>
            </w:r>
          </w:p>
        </w:tc>
        <w:tc>
          <w:tcPr>
            <w:tcW w:w="2069" w:type="pct"/>
            <w:tcBorders>
              <w:top w:val="nil"/>
              <w:left w:val="nil"/>
              <w:bottom w:val="single" w:sz="4" w:space="0" w:color="auto"/>
              <w:right w:val="single" w:sz="4" w:space="0" w:color="auto"/>
            </w:tcBorders>
            <w:vAlign w:val="center"/>
          </w:tcPr>
          <w:p w14:paraId="00108E41"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w:t>
            </w:r>
          </w:p>
        </w:tc>
      </w:tr>
      <w:tr w:rsidR="006F640E" w:rsidRPr="006F640E" w14:paraId="129EB137" w14:textId="77777777" w:rsidTr="006F640E">
        <w:trPr>
          <w:trHeight w:val="601"/>
          <w:jc w:val="center"/>
        </w:trPr>
        <w:tc>
          <w:tcPr>
            <w:tcW w:w="839" w:type="pct"/>
            <w:gridSpan w:val="2"/>
            <w:tcBorders>
              <w:top w:val="single" w:sz="4" w:space="0" w:color="auto"/>
              <w:left w:val="single" w:sz="4" w:space="0" w:color="auto"/>
              <w:bottom w:val="single" w:sz="4" w:space="0" w:color="auto"/>
              <w:right w:val="single" w:sz="4" w:space="0" w:color="000000"/>
            </w:tcBorders>
            <w:vAlign w:val="bottom"/>
          </w:tcPr>
          <w:p w14:paraId="7DC49B2F"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确定的租金价格（元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w:t>
            </w:r>
          </w:p>
        </w:tc>
        <w:tc>
          <w:tcPr>
            <w:tcW w:w="408" w:type="pct"/>
            <w:tcBorders>
              <w:top w:val="nil"/>
              <w:left w:val="nil"/>
              <w:bottom w:val="single" w:sz="4" w:space="0" w:color="auto"/>
              <w:right w:val="single" w:sz="4" w:space="0" w:color="auto"/>
            </w:tcBorders>
            <w:noWrap/>
            <w:vAlign w:val="center"/>
          </w:tcPr>
          <w:p w14:paraId="7A8244DD" w14:textId="77777777" w:rsidR="00BD69BA" w:rsidRPr="006F640E" w:rsidRDefault="00000000">
            <w:pPr>
              <w:adjustRightInd w:val="0"/>
              <w:snapToGrid w:val="0"/>
              <w:spacing w:line="240" w:lineRule="exact"/>
              <w:jc w:val="center"/>
              <w:rPr>
                <w:rFonts w:ascii="Arial" w:eastAsia="华文细黑" w:hAnsi="Arial" w:cs="Arial"/>
                <w:sz w:val="18"/>
                <w:szCs w:val="18"/>
              </w:rPr>
            </w:pPr>
            <w:proofErr w:type="gramStart"/>
            <w:r w:rsidRPr="006F640E">
              <w:rPr>
                <w:rFonts w:ascii="Arial" w:eastAsia="华文细黑" w:hAnsi="Arial" w:cs="Arial"/>
                <w:sz w:val="18"/>
                <w:szCs w:val="18"/>
              </w:rPr>
              <w:t>待估</w:t>
            </w:r>
            <w:proofErr w:type="gramEnd"/>
          </w:p>
        </w:tc>
        <w:tc>
          <w:tcPr>
            <w:tcW w:w="562" w:type="pct"/>
            <w:tcBorders>
              <w:top w:val="nil"/>
              <w:left w:val="nil"/>
              <w:bottom w:val="single" w:sz="4" w:space="0" w:color="auto"/>
              <w:right w:val="single" w:sz="4" w:space="0" w:color="auto"/>
            </w:tcBorders>
            <w:noWrap/>
            <w:vAlign w:val="center"/>
          </w:tcPr>
          <w:p w14:paraId="7298C48C" w14:textId="4301739B" w:rsidR="00BD69BA" w:rsidRPr="006F640E" w:rsidRDefault="00E77625">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34.66</w:t>
            </w:r>
          </w:p>
        </w:tc>
        <w:tc>
          <w:tcPr>
            <w:tcW w:w="561" w:type="pct"/>
            <w:tcBorders>
              <w:top w:val="nil"/>
              <w:left w:val="nil"/>
              <w:bottom w:val="single" w:sz="4" w:space="0" w:color="auto"/>
              <w:right w:val="single" w:sz="4" w:space="0" w:color="auto"/>
            </w:tcBorders>
            <w:noWrap/>
            <w:vAlign w:val="center"/>
          </w:tcPr>
          <w:p w14:paraId="69B92F36" w14:textId="75A172C7" w:rsidR="00BD69BA" w:rsidRPr="006F640E" w:rsidRDefault="00E77625">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42.89</w:t>
            </w:r>
          </w:p>
        </w:tc>
        <w:tc>
          <w:tcPr>
            <w:tcW w:w="562" w:type="pct"/>
            <w:tcBorders>
              <w:top w:val="nil"/>
              <w:left w:val="nil"/>
              <w:bottom w:val="single" w:sz="4" w:space="0" w:color="auto"/>
              <w:right w:val="single" w:sz="4" w:space="0" w:color="auto"/>
            </w:tcBorders>
            <w:noWrap/>
            <w:vAlign w:val="center"/>
          </w:tcPr>
          <w:p w14:paraId="00550A4E" w14:textId="6000FAC9" w:rsidR="00BD69BA" w:rsidRPr="006F640E" w:rsidRDefault="00E77625">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38.19</w:t>
            </w:r>
          </w:p>
        </w:tc>
        <w:tc>
          <w:tcPr>
            <w:tcW w:w="2069" w:type="pct"/>
            <w:tcBorders>
              <w:top w:val="nil"/>
              <w:left w:val="nil"/>
              <w:bottom w:val="single" w:sz="4" w:space="0" w:color="auto"/>
              <w:right w:val="single" w:sz="4" w:space="0" w:color="auto"/>
            </w:tcBorders>
            <w:vAlign w:val="center"/>
          </w:tcPr>
          <w:p w14:paraId="59790416"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w:t>
            </w:r>
          </w:p>
        </w:tc>
      </w:tr>
      <w:tr w:rsidR="006F640E" w:rsidRPr="006F640E" w14:paraId="2B373BEA" w14:textId="77777777" w:rsidTr="006F640E">
        <w:trPr>
          <w:trHeight w:val="469"/>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D013816"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交易时间</w:t>
            </w:r>
          </w:p>
        </w:tc>
        <w:tc>
          <w:tcPr>
            <w:tcW w:w="408" w:type="pct"/>
            <w:tcBorders>
              <w:top w:val="nil"/>
              <w:left w:val="nil"/>
              <w:bottom w:val="single" w:sz="4" w:space="0" w:color="auto"/>
              <w:right w:val="single" w:sz="4" w:space="0" w:color="auto"/>
            </w:tcBorders>
            <w:noWrap/>
            <w:vAlign w:val="center"/>
          </w:tcPr>
          <w:p w14:paraId="62D18B2B"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1BD4CF1C"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4E1A1A85"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5A7846BE"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533ECC7A"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估价对象与可比实例的交易时间一致，因此确定估价对象与可比实例该因素指数均为</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43EC9919" w14:textId="77777777" w:rsidTr="006F640E">
        <w:trPr>
          <w:trHeight w:val="521"/>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01024073"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交易情况</w:t>
            </w:r>
          </w:p>
        </w:tc>
        <w:tc>
          <w:tcPr>
            <w:tcW w:w="408" w:type="pct"/>
            <w:tcBorders>
              <w:top w:val="nil"/>
              <w:left w:val="nil"/>
              <w:bottom w:val="single" w:sz="4" w:space="0" w:color="auto"/>
              <w:right w:val="single" w:sz="4" w:space="0" w:color="auto"/>
            </w:tcBorders>
            <w:noWrap/>
            <w:vAlign w:val="center"/>
          </w:tcPr>
          <w:p w14:paraId="4E6F3758"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1BAB1452"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0D375B91"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1FC091FC"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39AD2EE3"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可比实例均为正常交易或已修正为正常交易，故不予修正，交易情况指数均</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4616DBFB" w14:textId="77777777" w:rsidTr="006F640E">
        <w:trPr>
          <w:trHeight w:val="724"/>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6BA3DBB"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区域</w:t>
            </w:r>
          </w:p>
          <w:p w14:paraId="11DF0D1F"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状况</w:t>
            </w:r>
          </w:p>
        </w:tc>
        <w:tc>
          <w:tcPr>
            <w:tcW w:w="529" w:type="pct"/>
            <w:tcBorders>
              <w:top w:val="nil"/>
              <w:left w:val="nil"/>
              <w:bottom w:val="single" w:sz="4" w:space="0" w:color="auto"/>
              <w:right w:val="single" w:sz="4" w:space="0" w:color="auto"/>
            </w:tcBorders>
            <w:vAlign w:val="center"/>
          </w:tcPr>
          <w:p w14:paraId="35071E1A"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居住区成熟度</w:t>
            </w:r>
          </w:p>
        </w:tc>
        <w:tc>
          <w:tcPr>
            <w:tcW w:w="408" w:type="pct"/>
            <w:tcBorders>
              <w:top w:val="nil"/>
              <w:left w:val="nil"/>
              <w:bottom w:val="single" w:sz="4" w:space="0" w:color="auto"/>
              <w:right w:val="single" w:sz="4" w:space="0" w:color="auto"/>
            </w:tcBorders>
            <w:noWrap/>
            <w:vAlign w:val="center"/>
          </w:tcPr>
          <w:p w14:paraId="6D1A9BFE"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30DF433B"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0022EDE7"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570D64A0"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37DA2053"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从好到差划分为好、较好、一般、较差、差五个等级，每个等级相差</w:t>
            </w:r>
            <w:r w:rsidRPr="006F640E">
              <w:rPr>
                <w:rFonts w:ascii="Arial" w:eastAsia="华文细黑" w:hAnsi="Arial" w:cs="Arial"/>
                <w:sz w:val="18"/>
                <w:szCs w:val="18"/>
              </w:rPr>
              <w:t>1</w:t>
            </w:r>
            <w:r w:rsidRPr="006F640E">
              <w:rPr>
                <w:rFonts w:ascii="Arial" w:eastAsia="华文细黑" w:hAnsi="Arial" w:cs="Arial"/>
                <w:sz w:val="18"/>
                <w:szCs w:val="18"/>
              </w:rPr>
              <w:t>分，确定可比实例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3EB98731" w14:textId="77777777" w:rsidTr="006F640E">
        <w:trPr>
          <w:trHeight w:val="693"/>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601FF20"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45A571C0"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交通条件</w:t>
            </w:r>
          </w:p>
        </w:tc>
        <w:tc>
          <w:tcPr>
            <w:tcW w:w="408" w:type="pct"/>
            <w:tcBorders>
              <w:top w:val="nil"/>
              <w:left w:val="nil"/>
              <w:bottom w:val="single" w:sz="4" w:space="0" w:color="auto"/>
              <w:right w:val="single" w:sz="4" w:space="0" w:color="auto"/>
            </w:tcBorders>
            <w:noWrap/>
            <w:vAlign w:val="center"/>
          </w:tcPr>
          <w:p w14:paraId="7709A7CA"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4876F6CE" w14:textId="1366C8A8" w:rsidR="00BD69BA" w:rsidRPr="006F640E" w:rsidRDefault="00820462">
            <w:pPr>
              <w:jc w:val="center"/>
              <w:rPr>
                <w:rFonts w:ascii="Arial" w:eastAsia="华文细黑" w:hAnsi="Arial" w:cs="Arial"/>
                <w:sz w:val="18"/>
                <w:szCs w:val="18"/>
              </w:rPr>
            </w:pPr>
            <w:r w:rsidRPr="006F640E">
              <w:rPr>
                <w:rFonts w:ascii="Arial" w:eastAsia="华文细黑" w:hAnsi="Arial" w:cs="Arial"/>
                <w:sz w:val="18"/>
                <w:szCs w:val="18"/>
              </w:rPr>
              <w:t>102</w:t>
            </w:r>
          </w:p>
        </w:tc>
        <w:tc>
          <w:tcPr>
            <w:tcW w:w="561" w:type="pct"/>
            <w:tcBorders>
              <w:top w:val="nil"/>
              <w:left w:val="nil"/>
              <w:bottom w:val="single" w:sz="4" w:space="0" w:color="auto"/>
              <w:right w:val="single" w:sz="4" w:space="0" w:color="auto"/>
            </w:tcBorders>
            <w:noWrap/>
            <w:vAlign w:val="center"/>
          </w:tcPr>
          <w:p w14:paraId="16E71195" w14:textId="7763A111" w:rsidR="00BD69BA" w:rsidRPr="006F640E" w:rsidRDefault="00820462">
            <w:pPr>
              <w:jc w:val="center"/>
              <w:rPr>
                <w:rFonts w:ascii="Arial" w:eastAsia="华文细黑" w:hAnsi="Arial" w:cs="Arial"/>
                <w:sz w:val="18"/>
                <w:szCs w:val="18"/>
              </w:rPr>
            </w:pPr>
            <w:r w:rsidRPr="006F640E">
              <w:rPr>
                <w:rFonts w:ascii="Arial" w:eastAsia="华文细黑" w:hAnsi="Arial" w:cs="Arial"/>
                <w:sz w:val="18"/>
                <w:szCs w:val="18"/>
              </w:rPr>
              <w:t>102</w:t>
            </w:r>
          </w:p>
        </w:tc>
        <w:tc>
          <w:tcPr>
            <w:tcW w:w="562" w:type="pct"/>
            <w:tcBorders>
              <w:top w:val="nil"/>
              <w:left w:val="nil"/>
              <w:bottom w:val="single" w:sz="4" w:space="0" w:color="auto"/>
              <w:right w:val="single" w:sz="4" w:space="0" w:color="auto"/>
            </w:tcBorders>
            <w:noWrap/>
            <w:vAlign w:val="center"/>
          </w:tcPr>
          <w:p w14:paraId="399A4550" w14:textId="53BC6EC6" w:rsidR="00BD69BA" w:rsidRPr="006F640E" w:rsidRDefault="00820462">
            <w:pPr>
              <w:jc w:val="center"/>
              <w:rPr>
                <w:rFonts w:ascii="Arial" w:eastAsia="华文细黑" w:hAnsi="Arial" w:cs="Arial"/>
                <w:sz w:val="18"/>
                <w:szCs w:val="18"/>
              </w:rPr>
            </w:pPr>
            <w:r w:rsidRPr="006F640E">
              <w:rPr>
                <w:rFonts w:ascii="Arial" w:eastAsia="华文细黑" w:hAnsi="Arial" w:cs="Arial"/>
                <w:sz w:val="18"/>
                <w:szCs w:val="18"/>
              </w:rPr>
              <w:t>102</w:t>
            </w:r>
          </w:p>
        </w:tc>
        <w:tc>
          <w:tcPr>
            <w:tcW w:w="2069" w:type="pct"/>
            <w:tcBorders>
              <w:top w:val="nil"/>
              <w:left w:val="nil"/>
              <w:bottom w:val="single" w:sz="4" w:space="0" w:color="auto"/>
              <w:right w:val="single" w:sz="4" w:space="0" w:color="auto"/>
            </w:tcBorders>
            <w:vAlign w:val="center"/>
          </w:tcPr>
          <w:p w14:paraId="6E61F323" w14:textId="4B1D406F"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从好到差划分为好、较好、一般、较差、差五个等级，每个等级相差</w:t>
            </w:r>
            <w:r w:rsidRPr="006F640E">
              <w:rPr>
                <w:rFonts w:ascii="Arial" w:eastAsia="华文细黑" w:hAnsi="Arial" w:cs="Arial"/>
                <w:sz w:val="18"/>
                <w:szCs w:val="18"/>
              </w:rPr>
              <w:t>2</w:t>
            </w:r>
            <w:r w:rsidRPr="006F640E">
              <w:rPr>
                <w:rFonts w:ascii="Arial" w:eastAsia="华文细黑" w:hAnsi="Arial" w:cs="Arial"/>
                <w:sz w:val="18"/>
                <w:szCs w:val="18"/>
              </w:rPr>
              <w:t>分，确定可比实例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w:t>
            </w:r>
            <w:r w:rsidR="008B4C15" w:rsidRPr="006F640E">
              <w:rPr>
                <w:rFonts w:ascii="Arial" w:eastAsia="华文细黑" w:hAnsi="Arial" w:cs="Arial"/>
                <w:sz w:val="18"/>
                <w:szCs w:val="18"/>
              </w:rPr>
              <w:t>02</w:t>
            </w:r>
            <w:r w:rsidRPr="006F640E">
              <w:rPr>
                <w:rFonts w:ascii="Arial" w:eastAsia="华文细黑" w:hAnsi="Arial" w:cs="Arial"/>
                <w:sz w:val="18"/>
                <w:szCs w:val="18"/>
              </w:rPr>
              <w:t>、</w:t>
            </w:r>
            <w:r w:rsidRPr="006F640E">
              <w:rPr>
                <w:rFonts w:ascii="Arial" w:eastAsia="华文细黑" w:hAnsi="Arial" w:cs="Arial"/>
                <w:sz w:val="18"/>
                <w:szCs w:val="18"/>
              </w:rPr>
              <w:t>10</w:t>
            </w:r>
            <w:r w:rsidR="008B4C15"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10</w:t>
            </w:r>
            <w:r w:rsidR="008B4C15" w:rsidRPr="006F640E">
              <w:rPr>
                <w:rFonts w:ascii="Arial" w:eastAsia="华文细黑" w:hAnsi="Arial" w:cs="Arial"/>
                <w:sz w:val="18"/>
                <w:szCs w:val="18"/>
              </w:rPr>
              <w:t>2</w:t>
            </w:r>
            <w:r w:rsidRPr="006F640E">
              <w:rPr>
                <w:rFonts w:ascii="Arial" w:eastAsia="华文细黑" w:hAnsi="Arial" w:cs="Arial"/>
                <w:sz w:val="18"/>
                <w:szCs w:val="18"/>
              </w:rPr>
              <w:t>；</w:t>
            </w:r>
          </w:p>
        </w:tc>
      </w:tr>
      <w:tr w:rsidR="006F640E" w:rsidRPr="006F640E" w14:paraId="1C610D99" w14:textId="77777777" w:rsidTr="006F640E">
        <w:trPr>
          <w:trHeight w:val="704"/>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E8437D8"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615F3986"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商业设施</w:t>
            </w:r>
          </w:p>
        </w:tc>
        <w:tc>
          <w:tcPr>
            <w:tcW w:w="408" w:type="pct"/>
            <w:tcBorders>
              <w:top w:val="nil"/>
              <w:left w:val="nil"/>
              <w:bottom w:val="single" w:sz="4" w:space="0" w:color="auto"/>
              <w:right w:val="single" w:sz="4" w:space="0" w:color="auto"/>
            </w:tcBorders>
            <w:noWrap/>
            <w:vAlign w:val="center"/>
          </w:tcPr>
          <w:p w14:paraId="1D2EC4CA"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26403D92"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0986C8C2"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12D06F3B"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6147D91D"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从好到差划分为好、较好、一般、较差、差五个等级，每个等级相差</w:t>
            </w:r>
            <w:r w:rsidRPr="006F640E">
              <w:rPr>
                <w:rFonts w:ascii="Arial" w:eastAsia="华文细黑" w:hAnsi="Arial" w:cs="Arial"/>
                <w:sz w:val="18"/>
                <w:szCs w:val="18"/>
              </w:rPr>
              <w:t>1</w:t>
            </w:r>
            <w:r w:rsidRPr="006F640E">
              <w:rPr>
                <w:rFonts w:ascii="Arial" w:eastAsia="华文细黑" w:hAnsi="Arial" w:cs="Arial"/>
                <w:sz w:val="18"/>
                <w:szCs w:val="18"/>
              </w:rPr>
              <w:t>分，确定可比实例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3BC7E905" w14:textId="77777777" w:rsidTr="006F640E">
        <w:trPr>
          <w:trHeight w:val="698"/>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25354D0"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61E98C2C" w14:textId="728E6563"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环境</w:t>
            </w:r>
            <w:r w:rsidR="008B4C15" w:rsidRPr="006F640E">
              <w:rPr>
                <w:rFonts w:ascii="Arial" w:eastAsia="华文细黑" w:hAnsi="Arial" w:cs="Arial"/>
                <w:sz w:val="18"/>
                <w:szCs w:val="18"/>
              </w:rPr>
              <w:t>状况</w:t>
            </w:r>
          </w:p>
        </w:tc>
        <w:tc>
          <w:tcPr>
            <w:tcW w:w="408" w:type="pct"/>
            <w:tcBorders>
              <w:top w:val="nil"/>
              <w:left w:val="nil"/>
              <w:bottom w:val="single" w:sz="4" w:space="0" w:color="auto"/>
              <w:right w:val="single" w:sz="4" w:space="0" w:color="auto"/>
            </w:tcBorders>
            <w:noWrap/>
            <w:vAlign w:val="center"/>
          </w:tcPr>
          <w:p w14:paraId="57B3614E"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17A8C7B4"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4101FA1D"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03E50D72"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054178E7"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从好到差划分为好、较好、一般、较差、差五个等级，每个等级相差</w:t>
            </w:r>
            <w:r w:rsidRPr="006F640E">
              <w:rPr>
                <w:rFonts w:ascii="Arial" w:eastAsia="华文细黑" w:hAnsi="Arial" w:cs="Arial"/>
                <w:sz w:val="18"/>
                <w:szCs w:val="18"/>
              </w:rPr>
              <w:t>1</w:t>
            </w:r>
            <w:r w:rsidRPr="006F640E">
              <w:rPr>
                <w:rFonts w:ascii="Arial" w:eastAsia="华文细黑" w:hAnsi="Arial" w:cs="Arial"/>
                <w:sz w:val="18"/>
                <w:szCs w:val="18"/>
              </w:rPr>
              <w:t>分，确定可比实例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18FE47F5" w14:textId="77777777" w:rsidTr="006F640E">
        <w:trPr>
          <w:trHeight w:val="695"/>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F433A02"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51154CB8" w14:textId="77777777" w:rsidR="00BD69BA" w:rsidRPr="006F640E" w:rsidRDefault="00000000">
            <w:pPr>
              <w:jc w:val="center"/>
              <w:rPr>
                <w:rFonts w:ascii="Arial" w:eastAsia="华文细黑" w:hAnsi="Arial" w:cs="Arial"/>
                <w:b/>
                <w:sz w:val="18"/>
                <w:szCs w:val="18"/>
              </w:rPr>
            </w:pPr>
            <w:r w:rsidRPr="006F640E">
              <w:rPr>
                <w:rFonts w:ascii="Arial" w:eastAsia="华文细黑" w:hAnsi="Arial" w:cs="Arial"/>
                <w:sz w:val="18"/>
                <w:szCs w:val="18"/>
              </w:rPr>
              <w:t>公共配套</w:t>
            </w:r>
          </w:p>
        </w:tc>
        <w:tc>
          <w:tcPr>
            <w:tcW w:w="408" w:type="pct"/>
            <w:tcBorders>
              <w:top w:val="nil"/>
              <w:left w:val="nil"/>
              <w:bottom w:val="single" w:sz="4" w:space="0" w:color="auto"/>
              <w:right w:val="single" w:sz="4" w:space="0" w:color="auto"/>
            </w:tcBorders>
            <w:noWrap/>
            <w:vAlign w:val="center"/>
          </w:tcPr>
          <w:p w14:paraId="392D218F"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136D4850"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627BE4F9"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460C2256"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5A8E1D13"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从好到差划分为好、较好、一般、较差、差五个等级，每个等级相差</w:t>
            </w:r>
            <w:r w:rsidRPr="006F640E">
              <w:rPr>
                <w:rFonts w:ascii="Arial" w:eastAsia="华文细黑" w:hAnsi="Arial" w:cs="Arial"/>
                <w:sz w:val="18"/>
                <w:szCs w:val="18"/>
              </w:rPr>
              <w:t>1</w:t>
            </w:r>
            <w:r w:rsidRPr="006F640E">
              <w:rPr>
                <w:rFonts w:ascii="Arial" w:eastAsia="华文细黑" w:hAnsi="Arial" w:cs="Arial"/>
                <w:sz w:val="18"/>
                <w:szCs w:val="18"/>
              </w:rPr>
              <w:t>分，确定可比实例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585A61E3" w14:textId="77777777" w:rsidTr="006F640E">
        <w:trPr>
          <w:trHeight w:val="1275"/>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E1B449D"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实物</w:t>
            </w:r>
          </w:p>
          <w:p w14:paraId="2724273C"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状况</w:t>
            </w:r>
          </w:p>
        </w:tc>
        <w:tc>
          <w:tcPr>
            <w:tcW w:w="529" w:type="pct"/>
            <w:tcBorders>
              <w:top w:val="nil"/>
              <w:left w:val="nil"/>
              <w:bottom w:val="single" w:sz="4" w:space="0" w:color="auto"/>
              <w:right w:val="single" w:sz="4" w:space="0" w:color="auto"/>
            </w:tcBorders>
            <w:vAlign w:val="center"/>
          </w:tcPr>
          <w:p w14:paraId="3101E75D"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物业服务</w:t>
            </w:r>
          </w:p>
        </w:tc>
        <w:tc>
          <w:tcPr>
            <w:tcW w:w="408" w:type="pct"/>
            <w:tcBorders>
              <w:top w:val="nil"/>
              <w:left w:val="nil"/>
              <w:bottom w:val="single" w:sz="4" w:space="0" w:color="auto"/>
              <w:right w:val="single" w:sz="4" w:space="0" w:color="auto"/>
            </w:tcBorders>
            <w:noWrap/>
            <w:vAlign w:val="center"/>
          </w:tcPr>
          <w:p w14:paraId="3115A7F6"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26D965A8"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7D1D96F9"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7335D074"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728AF809"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根据物业服务对其价值的影响，从好到差划分为有专业物业公司、无物业公司二个等级。以估价对象该因素指数为</w:t>
            </w:r>
            <w:r w:rsidRPr="006F640E">
              <w:rPr>
                <w:rFonts w:ascii="Arial" w:eastAsia="华文细黑" w:hAnsi="Arial" w:cs="Arial"/>
                <w:sz w:val="18"/>
                <w:szCs w:val="18"/>
              </w:rPr>
              <w:t>100</w:t>
            </w:r>
            <w:r w:rsidRPr="006F640E">
              <w:rPr>
                <w:rFonts w:ascii="Arial" w:eastAsia="华文细黑" w:hAnsi="Arial" w:cs="Arial"/>
                <w:sz w:val="18"/>
                <w:szCs w:val="18"/>
              </w:rPr>
              <w:t>，各可比实例与之相比，确定可比实例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68503092" w14:textId="77777777" w:rsidTr="006F640E">
        <w:trPr>
          <w:trHeight w:val="402"/>
          <w:jc w:val="center"/>
        </w:trPr>
        <w:tc>
          <w:tcPr>
            <w:tcW w:w="309" w:type="pct"/>
            <w:vMerge/>
            <w:tcBorders>
              <w:top w:val="nil"/>
              <w:left w:val="single" w:sz="4" w:space="0" w:color="auto"/>
              <w:bottom w:val="single" w:sz="4" w:space="0" w:color="auto"/>
              <w:right w:val="single" w:sz="4" w:space="0" w:color="auto"/>
            </w:tcBorders>
            <w:vAlign w:val="center"/>
          </w:tcPr>
          <w:p w14:paraId="1E6A1B9B"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67B1D07D"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小区环境</w:t>
            </w:r>
          </w:p>
        </w:tc>
        <w:tc>
          <w:tcPr>
            <w:tcW w:w="408" w:type="pct"/>
            <w:tcBorders>
              <w:top w:val="nil"/>
              <w:left w:val="nil"/>
              <w:bottom w:val="single" w:sz="4" w:space="0" w:color="auto"/>
              <w:right w:val="single" w:sz="4" w:space="0" w:color="auto"/>
            </w:tcBorders>
            <w:noWrap/>
            <w:vAlign w:val="center"/>
          </w:tcPr>
          <w:p w14:paraId="2B983AAE"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0A0FF4F0"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213458DB" w14:textId="6A8E4C5A"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102</w:t>
            </w:r>
          </w:p>
        </w:tc>
        <w:tc>
          <w:tcPr>
            <w:tcW w:w="562" w:type="pct"/>
            <w:tcBorders>
              <w:top w:val="nil"/>
              <w:left w:val="nil"/>
              <w:bottom w:val="single" w:sz="4" w:space="0" w:color="auto"/>
              <w:right w:val="single" w:sz="4" w:space="0" w:color="auto"/>
            </w:tcBorders>
            <w:noWrap/>
            <w:vAlign w:val="center"/>
          </w:tcPr>
          <w:p w14:paraId="70418FD7"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1E38137C" w14:textId="32055536" w:rsidR="00BD69BA" w:rsidRPr="006F640E" w:rsidRDefault="008B4C15">
            <w:pPr>
              <w:rPr>
                <w:rFonts w:ascii="Arial" w:eastAsia="华文细黑" w:hAnsi="Arial" w:cs="Arial"/>
                <w:sz w:val="18"/>
                <w:szCs w:val="18"/>
              </w:rPr>
            </w:pPr>
            <w:r w:rsidRPr="006F640E">
              <w:rPr>
                <w:rFonts w:ascii="Arial" w:eastAsia="华文细黑" w:hAnsi="Arial" w:cs="Arial"/>
                <w:sz w:val="18"/>
                <w:szCs w:val="18"/>
              </w:rPr>
              <w:t>根据小区环境对其价值的影响，从好到一般划分为绿化率</w:t>
            </w:r>
            <w:r w:rsidRPr="006F640E">
              <w:rPr>
                <w:rFonts w:ascii="Arial" w:eastAsia="华文细黑" w:hAnsi="Arial" w:cs="Arial"/>
                <w:sz w:val="18"/>
                <w:szCs w:val="18"/>
              </w:rPr>
              <w:t>≥40%</w:t>
            </w:r>
            <w:r w:rsidRPr="006F640E">
              <w:rPr>
                <w:rFonts w:ascii="Arial" w:eastAsia="华文细黑" w:hAnsi="Arial" w:cs="Arial"/>
                <w:sz w:val="18"/>
                <w:szCs w:val="18"/>
              </w:rPr>
              <w:t>为好，</w:t>
            </w:r>
            <w:r w:rsidRPr="006F640E">
              <w:rPr>
                <w:rFonts w:ascii="Arial" w:eastAsia="华文细黑" w:hAnsi="Arial" w:cs="Arial"/>
                <w:sz w:val="18"/>
                <w:szCs w:val="18"/>
              </w:rPr>
              <w:t>40</w:t>
            </w:r>
            <w:r w:rsidRPr="006F640E">
              <w:rPr>
                <w:rFonts w:ascii="Arial" w:eastAsia="华文细黑" w:hAnsi="Arial" w:cs="Arial"/>
                <w:sz w:val="18"/>
                <w:szCs w:val="18"/>
              </w:rPr>
              <w:t>％</w:t>
            </w:r>
            <w:r w:rsidRPr="006F640E">
              <w:rPr>
                <w:rFonts w:ascii="Arial" w:eastAsia="华文细黑" w:hAnsi="Arial" w:cs="Arial"/>
                <w:sz w:val="18"/>
                <w:szCs w:val="18"/>
              </w:rPr>
              <w:t>&gt;</w:t>
            </w:r>
            <w:r w:rsidRPr="006F640E">
              <w:rPr>
                <w:rFonts w:ascii="Arial" w:eastAsia="华文细黑" w:hAnsi="Arial" w:cs="Arial"/>
                <w:sz w:val="18"/>
                <w:szCs w:val="18"/>
              </w:rPr>
              <w:t>绿化率</w:t>
            </w:r>
            <w:r w:rsidRPr="006F640E">
              <w:rPr>
                <w:rFonts w:ascii="Arial" w:eastAsia="华文细黑" w:hAnsi="Arial" w:cs="Arial"/>
                <w:sz w:val="18"/>
                <w:szCs w:val="18"/>
              </w:rPr>
              <w:t>≥35%</w:t>
            </w:r>
            <w:r w:rsidRPr="006F640E">
              <w:rPr>
                <w:rFonts w:ascii="Arial" w:eastAsia="华文细黑" w:hAnsi="Arial" w:cs="Arial"/>
                <w:sz w:val="18"/>
                <w:szCs w:val="18"/>
              </w:rPr>
              <w:t>为较好，</w:t>
            </w:r>
            <w:r w:rsidRPr="006F640E">
              <w:rPr>
                <w:rFonts w:ascii="Arial" w:eastAsia="华文细黑" w:hAnsi="Arial" w:cs="Arial"/>
                <w:sz w:val="18"/>
                <w:szCs w:val="18"/>
              </w:rPr>
              <w:t>35%&gt;</w:t>
            </w:r>
            <w:r w:rsidRPr="006F640E">
              <w:rPr>
                <w:rFonts w:ascii="Arial" w:eastAsia="华文细黑" w:hAnsi="Arial" w:cs="Arial"/>
                <w:sz w:val="18"/>
                <w:szCs w:val="18"/>
              </w:rPr>
              <w:t>绿化率</w:t>
            </w:r>
            <w:r w:rsidRPr="006F640E">
              <w:rPr>
                <w:rFonts w:ascii="Arial" w:eastAsia="华文细黑" w:hAnsi="Arial" w:cs="Arial"/>
                <w:sz w:val="18"/>
                <w:szCs w:val="18"/>
              </w:rPr>
              <w:t>≥30%</w:t>
            </w:r>
            <w:r w:rsidRPr="006F640E">
              <w:rPr>
                <w:rFonts w:ascii="Arial" w:eastAsia="华文细黑" w:hAnsi="Arial" w:cs="Arial"/>
                <w:sz w:val="18"/>
                <w:szCs w:val="18"/>
              </w:rPr>
              <w:t>为一般三个等级，每个等级相差</w:t>
            </w:r>
            <w:r w:rsidRPr="006F640E">
              <w:rPr>
                <w:rFonts w:ascii="Arial" w:eastAsia="华文细黑" w:hAnsi="Arial" w:cs="Arial"/>
                <w:sz w:val="18"/>
                <w:szCs w:val="18"/>
              </w:rPr>
              <w:t>1</w:t>
            </w:r>
            <w:r w:rsidRPr="006F640E">
              <w:rPr>
                <w:rFonts w:ascii="Arial" w:eastAsia="华文细黑" w:hAnsi="Arial" w:cs="Arial"/>
                <w:sz w:val="18"/>
                <w:szCs w:val="18"/>
              </w:rPr>
              <w:t>分。以估价对象该因素指数为</w:t>
            </w:r>
            <w:r w:rsidRPr="006F640E">
              <w:rPr>
                <w:rFonts w:ascii="Arial" w:eastAsia="华文细黑" w:hAnsi="Arial" w:cs="Arial"/>
                <w:sz w:val="18"/>
                <w:szCs w:val="18"/>
              </w:rPr>
              <w:t>100</w:t>
            </w:r>
            <w:r w:rsidRPr="006F640E">
              <w:rPr>
                <w:rFonts w:ascii="Arial" w:eastAsia="华文细黑" w:hAnsi="Arial" w:cs="Arial"/>
                <w:sz w:val="18"/>
                <w:szCs w:val="18"/>
              </w:rPr>
              <w:t>，各可比实例与之相比，确定可比实例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102</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453C48DE" w14:textId="77777777" w:rsidTr="006F640E">
        <w:trPr>
          <w:trHeight w:val="1290"/>
          <w:jc w:val="center"/>
        </w:trPr>
        <w:tc>
          <w:tcPr>
            <w:tcW w:w="309" w:type="pct"/>
            <w:vMerge/>
            <w:tcBorders>
              <w:top w:val="nil"/>
              <w:left w:val="single" w:sz="4" w:space="0" w:color="auto"/>
              <w:bottom w:val="single" w:sz="4" w:space="0" w:color="auto"/>
              <w:right w:val="single" w:sz="4" w:space="0" w:color="auto"/>
            </w:tcBorders>
            <w:vAlign w:val="center"/>
          </w:tcPr>
          <w:p w14:paraId="6764378A"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0AB3958F"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配套设施</w:t>
            </w:r>
          </w:p>
        </w:tc>
        <w:tc>
          <w:tcPr>
            <w:tcW w:w="408" w:type="pct"/>
            <w:tcBorders>
              <w:top w:val="nil"/>
              <w:left w:val="nil"/>
              <w:bottom w:val="single" w:sz="4" w:space="0" w:color="auto"/>
              <w:right w:val="single" w:sz="4" w:space="0" w:color="auto"/>
            </w:tcBorders>
            <w:noWrap/>
            <w:vAlign w:val="center"/>
          </w:tcPr>
          <w:p w14:paraId="267D3C0F"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2D75CC43"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1B2A04C1"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36050E7F"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7B09E251"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6F640E">
              <w:rPr>
                <w:rFonts w:ascii="Arial" w:eastAsia="华文细黑" w:hAnsi="Arial" w:cs="Arial"/>
                <w:sz w:val="18"/>
                <w:szCs w:val="18"/>
              </w:rPr>
              <w:t>100</w:t>
            </w:r>
            <w:r w:rsidRPr="006F640E">
              <w:rPr>
                <w:rFonts w:ascii="Arial" w:eastAsia="华文细黑" w:hAnsi="Arial" w:cs="Arial"/>
                <w:sz w:val="18"/>
                <w:szCs w:val="18"/>
              </w:rPr>
              <w:t>，各可比实例与之相比，确定可比实例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50FD51AE" w14:textId="77777777" w:rsidTr="006F640E">
        <w:trPr>
          <w:trHeight w:val="1335"/>
          <w:jc w:val="center"/>
        </w:trPr>
        <w:tc>
          <w:tcPr>
            <w:tcW w:w="309" w:type="pct"/>
            <w:vMerge/>
            <w:tcBorders>
              <w:top w:val="nil"/>
              <w:left w:val="single" w:sz="4" w:space="0" w:color="auto"/>
              <w:bottom w:val="single" w:sz="4" w:space="0" w:color="auto"/>
              <w:right w:val="single" w:sz="4" w:space="0" w:color="auto"/>
            </w:tcBorders>
            <w:vAlign w:val="center"/>
          </w:tcPr>
          <w:p w14:paraId="34C447D6"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6904B8C0"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居住管理</w:t>
            </w:r>
          </w:p>
        </w:tc>
        <w:tc>
          <w:tcPr>
            <w:tcW w:w="408" w:type="pct"/>
            <w:tcBorders>
              <w:top w:val="nil"/>
              <w:left w:val="nil"/>
              <w:bottom w:val="single" w:sz="4" w:space="0" w:color="auto"/>
              <w:right w:val="single" w:sz="4" w:space="0" w:color="auto"/>
            </w:tcBorders>
            <w:noWrap/>
            <w:vAlign w:val="center"/>
          </w:tcPr>
          <w:p w14:paraId="7530A00C"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6578E7B0"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6A5D4A8A"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180176CA"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0B36D105"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根据居住管理对其价值的影响，从好到差划分为</w:t>
            </w:r>
            <w:r w:rsidRPr="006F640E">
              <w:rPr>
                <w:rFonts w:ascii="Arial" w:eastAsia="华文细黑" w:hAnsi="Arial" w:cs="Arial"/>
                <w:spacing w:val="-5"/>
                <w:sz w:val="18"/>
                <w:szCs w:val="18"/>
              </w:rPr>
              <w:t>有专业管理人员配置、管理人员配置、无管理人员配置三</w:t>
            </w:r>
            <w:r w:rsidRPr="006F640E">
              <w:rPr>
                <w:rFonts w:ascii="Arial" w:eastAsia="华文细黑" w:hAnsi="Arial" w:cs="Arial"/>
                <w:sz w:val="18"/>
                <w:szCs w:val="18"/>
              </w:rPr>
              <w:t>个等级。以估价对象该因素指数为</w:t>
            </w:r>
            <w:r w:rsidRPr="006F640E">
              <w:rPr>
                <w:rFonts w:ascii="Arial" w:eastAsia="华文细黑" w:hAnsi="Arial" w:cs="Arial"/>
                <w:sz w:val="18"/>
                <w:szCs w:val="18"/>
              </w:rPr>
              <w:t>100</w:t>
            </w:r>
            <w:r w:rsidRPr="006F640E">
              <w:rPr>
                <w:rFonts w:ascii="Arial" w:eastAsia="华文细黑" w:hAnsi="Arial" w:cs="Arial"/>
                <w:sz w:val="18"/>
                <w:szCs w:val="18"/>
              </w:rPr>
              <w:t>，各可比实例与之相比，确定可比实例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26F39118" w14:textId="77777777" w:rsidTr="006F640E">
        <w:trPr>
          <w:trHeight w:val="1019"/>
          <w:jc w:val="center"/>
        </w:trPr>
        <w:tc>
          <w:tcPr>
            <w:tcW w:w="309" w:type="pct"/>
            <w:vMerge/>
            <w:tcBorders>
              <w:top w:val="nil"/>
              <w:left w:val="single" w:sz="4" w:space="0" w:color="auto"/>
              <w:bottom w:val="single" w:sz="4" w:space="0" w:color="auto"/>
              <w:right w:val="single" w:sz="4" w:space="0" w:color="auto"/>
            </w:tcBorders>
            <w:vAlign w:val="center"/>
          </w:tcPr>
          <w:p w14:paraId="21336824"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4C2EDE15"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户型</w:t>
            </w:r>
          </w:p>
        </w:tc>
        <w:tc>
          <w:tcPr>
            <w:tcW w:w="408" w:type="pct"/>
            <w:tcBorders>
              <w:top w:val="nil"/>
              <w:left w:val="nil"/>
              <w:bottom w:val="single" w:sz="4" w:space="0" w:color="auto"/>
              <w:right w:val="single" w:sz="4" w:space="0" w:color="auto"/>
            </w:tcBorders>
            <w:noWrap/>
            <w:vAlign w:val="center"/>
          </w:tcPr>
          <w:p w14:paraId="3D0A9D87"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5B4A0BF9" w14:textId="53C456C9"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99</w:t>
            </w:r>
          </w:p>
        </w:tc>
        <w:tc>
          <w:tcPr>
            <w:tcW w:w="561" w:type="pct"/>
            <w:tcBorders>
              <w:top w:val="nil"/>
              <w:left w:val="nil"/>
              <w:bottom w:val="single" w:sz="4" w:space="0" w:color="auto"/>
              <w:right w:val="single" w:sz="4" w:space="0" w:color="auto"/>
            </w:tcBorders>
            <w:noWrap/>
            <w:vAlign w:val="center"/>
          </w:tcPr>
          <w:p w14:paraId="42BA37AF" w14:textId="26F5C5CC"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99</w:t>
            </w:r>
          </w:p>
        </w:tc>
        <w:tc>
          <w:tcPr>
            <w:tcW w:w="562" w:type="pct"/>
            <w:tcBorders>
              <w:top w:val="nil"/>
              <w:left w:val="nil"/>
              <w:bottom w:val="single" w:sz="4" w:space="0" w:color="auto"/>
              <w:right w:val="single" w:sz="4" w:space="0" w:color="auto"/>
            </w:tcBorders>
            <w:noWrap/>
            <w:vAlign w:val="center"/>
          </w:tcPr>
          <w:p w14:paraId="7CF70172" w14:textId="4E7D148C"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99</w:t>
            </w:r>
          </w:p>
        </w:tc>
        <w:tc>
          <w:tcPr>
            <w:tcW w:w="2069" w:type="pct"/>
            <w:tcBorders>
              <w:top w:val="nil"/>
              <w:left w:val="nil"/>
              <w:bottom w:val="single" w:sz="4" w:space="0" w:color="auto"/>
              <w:right w:val="single" w:sz="4" w:space="0" w:color="auto"/>
            </w:tcBorders>
            <w:vAlign w:val="center"/>
          </w:tcPr>
          <w:p w14:paraId="2AFF808E" w14:textId="15198223"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根据户型对其价值的影响，从好到差划分为三居室、二居室</w:t>
            </w:r>
            <w:r w:rsidR="008B4C15" w:rsidRPr="006F640E">
              <w:rPr>
                <w:rFonts w:ascii="Arial" w:eastAsia="华文细黑" w:hAnsi="Arial" w:cs="Arial"/>
                <w:sz w:val="18"/>
                <w:szCs w:val="18"/>
              </w:rPr>
              <w:t>/</w:t>
            </w:r>
            <w:proofErr w:type="gramStart"/>
            <w:r w:rsidRPr="006F640E">
              <w:rPr>
                <w:rFonts w:ascii="Arial" w:eastAsia="华文细黑" w:hAnsi="Arial" w:cs="Arial"/>
                <w:sz w:val="18"/>
                <w:szCs w:val="18"/>
              </w:rPr>
              <w:t>一</w:t>
            </w:r>
            <w:proofErr w:type="gramEnd"/>
            <w:r w:rsidRPr="006F640E">
              <w:rPr>
                <w:rFonts w:ascii="Arial" w:eastAsia="华文细黑" w:hAnsi="Arial" w:cs="Arial"/>
                <w:sz w:val="18"/>
                <w:szCs w:val="18"/>
              </w:rPr>
              <w:t>居室</w:t>
            </w:r>
            <w:r w:rsidR="008B4C15" w:rsidRPr="006F640E">
              <w:rPr>
                <w:rFonts w:ascii="Arial" w:eastAsia="华文细黑" w:hAnsi="Arial" w:cs="Arial"/>
                <w:sz w:val="18"/>
                <w:szCs w:val="18"/>
              </w:rPr>
              <w:t>、开间</w:t>
            </w:r>
            <w:r w:rsidRPr="006F640E">
              <w:rPr>
                <w:rFonts w:ascii="Arial" w:eastAsia="华文细黑" w:hAnsi="Arial" w:cs="Arial"/>
                <w:sz w:val="18"/>
                <w:szCs w:val="18"/>
              </w:rPr>
              <w:t>三个等级。以估价对象该因素指数为</w:t>
            </w:r>
            <w:r w:rsidRPr="006F640E">
              <w:rPr>
                <w:rFonts w:ascii="Arial" w:eastAsia="华文细黑" w:hAnsi="Arial" w:cs="Arial"/>
                <w:sz w:val="18"/>
                <w:szCs w:val="18"/>
              </w:rPr>
              <w:t>100</w:t>
            </w:r>
            <w:r w:rsidRPr="006F640E">
              <w:rPr>
                <w:rFonts w:ascii="Arial" w:eastAsia="华文细黑" w:hAnsi="Arial" w:cs="Arial"/>
                <w:sz w:val="18"/>
                <w:szCs w:val="18"/>
              </w:rPr>
              <w:t>，各可比实例与之相比，确定可比实例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008B4C15" w:rsidRPr="006F640E">
              <w:rPr>
                <w:rFonts w:ascii="Arial" w:eastAsia="华文细黑" w:hAnsi="Arial" w:cs="Arial"/>
                <w:sz w:val="18"/>
                <w:szCs w:val="18"/>
              </w:rPr>
              <w:t>99</w:t>
            </w:r>
            <w:r w:rsidR="008B4C15" w:rsidRPr="006F640E">
              <w:rPr>
                <w:rFonts w:ascii="Arial" w:eastAsia="华文细黑" w:hAnsi="Arial" w:cs="Arial"/>
                <w:sz w:val="18"/>
                <w:szCs w:val="18"/>
              </w:rPr>
              <w:t>、</w:t>
            </w:r>
            <w:r w:rsidR="008B4C15" w:rsidRPr="006F640E">
              <w:rPr>
                <w:rFonts w:ascii="Arial" w:eastAsia="华文细黑" w:hAnsi="Arial" w:cs="Arial"/>
                <w:sz w:val="18"/>
                <w:szCs w:val="18"/>
              </w:rPr>
              <w:t>99</w:t>
            </w:r>
            <w:r w:rsidR="008B4C15" w:rsidRPr="006F640E">
              <w:rPr>
                <w:rFonts w:ascii="Arial" w:eastAsia="华文细黑" w:hAnsi="Arial" w:cs="Arial"/>
                <w:sz w:val="18"/>
                <w:szCs w:val="18"/>
              </w:rPr>
              <w:t>、</w:t>
            </w:r>
            <w:r w:rsidR="008B4C15" w:rsidRPr="006F640E">
              <w:rPr>
                <w:rFonts w:ascii="Arial" w:eastAsia="华文细黑" w:hAnsi="Arial" w:cs="Arial"/>
                <w:sz w:val="18"/>
                <w:szCs w:val="18"/>
              </w:rPr>
              <w:t>99</w:t>
            </w:r>
            <w:r w:rsidRPr="006F640E">
              <w:rPr>
                <w:rFonts w:ascii="Arial" w:eastAsia="华文细黑" w:hAnsi="Arial" w:cs="Arial"/>
                <w:sz w:val="18"/>
                <w:szCs w:val="18"/>
              </w:rPr>
              <w:t>；</w:t>
            </w:r>
          </w:p>
        </w:tc>
      </w:tr>
      <w:tr w:rsidR="006F640E" w:rsidRPr="006F640E" w14:paraId="1D8240CA" w14:textId="77777777" w:rsidTr="006F640E">
        <w:trPr>
          <w:trHeight w:val="1019"/>
          <w:jc w:val="center"/>
        </w:trPr>
        <w:tc>
          <w:tcPr>
            <w:tcW w:w="309" w:type="pct"/>
            <w:vMerge/>
            <w:tcBorders>
              <w:top w:val="nil"/>
              <w:left w:val="single" w:sz="4" w:space="0" w:color="auto"/>
              <w:bottom w:val="single" w:sz="4" w:space="0" w:color="auto"/>
              <w:right w:val="single" w:sz="4" w:space="0" w:color="auto"/>
            </w:tcBorders>
            <w:vAlign w:val="center"/>
          </w:tcPr>
          <w:p w14:paraId="69120076"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72A8984A"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朝向、采光、通风</w:t>
            </w:r>
          </w:p>
        </w:tc>
        <w:tc>
          <w:tcPr>
            <w:tcW w:w="408" w:type="pct"/>
            <w:tcBorders>
              <w:top w:val="nil"/>
              <w:left w:val="nil"/>
              <w:bottom w:val="single" w:sz="4" w:space="0" w:color="auto"/>
              <w:right w:val="single" w:sz="4" w:space="0" w:color="auto"/>
            </w:tcBorders>
            <w:noWrap/>
            <w:vAlign w:val="center"/>
          </w:tcPr>
          <w:p w14:paraId="48E73E87"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6A568D65"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nil"/>
              <w:left w:val="nil"/>
              <w:bottom w:val="single" w:sz="4" w:space="0" w:color="auto"/>
              <w:right w:val="single" w:sz="4" w:space="0" w:color="auto"/>
            </w:tcBorders>
            <w:noWrap/>
            <w:vAlign w:val="center"/>
          </w:tcPr>
          <w:p w14:paraId="157B390E" w14:textId="651BBE2E"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99</w:t>
            </w:r>
          </w:p>
        </w:tc>
        <w:tc>
          <w:tcPr>
            <w:tcW w:w="562" w:type="pct"/>
            <w:tcBorders>
              <w:top w:val="nil"/>
              <w:left w:val="nil"/>
              <w:bottom w:val="single" w:sz="4" w:space="0" w:color="auto"/>
              <w:right w:val="single" w:sz="4" w:space="0" w:color="auto"/>
            </w:tcBorders>
            <w:noWrap/>
            <w:vAlign w:val="center"/>
          </w:tcPr>
          <w:p w14:paraId="33488E00"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nil"/>
              <w:left w:val="nil"/>
              <w:bottom w:val="single" w:sz="4" w:space="0" w:color="auto"/>
              <w:right w:val="single" w:sz="4" w:space="0" w:color="auto"/>
            </w:tcBorders>
            <w:vAlign w:val="center"/>
          </w:tcPr>
          <w:p w14:paraId="017C6D85" w14:textId="709EDBF1"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6F640E">
              <w:rPr>
                <w:rFonts w:ascii="Arial" w:eastAsia="华文细黑" w:hAnsi="Arial" w:cs="Arial"/>
                <w:sz w:val="18"/>
                <w:szCs w:val="18"/>
              </w:rPr>
              <w:t>100</w:t>
            </w:r>
            <w:r w:rsidRPr="006F640E">
              <w:rPr>
                <w:rFonts w:ascii="Arial" w:eastAsia="华文细黑" w:hAnsi="Arial" w:cs="Arial"/>
                <w:sz w:val="18"/>
                <w:szCs w:val="18"/>
              </w:rPr>
              <w:t>，各可比实例与之相比，确定可比实例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008B4C15" w:rsidRPr="006F640E">
              <w:rPr>
                <w:rFonts w:ascii="Arial" w:eastAsia="华文细黑" w:hAnsi="Arial" w:cs="Arial"/>
                <w:sz w:val="18"/>
                <w:szCs w:val="18"/>
              </w:rPr>
              <w:t>100</w:t>
            </w:r>
            <w:r w:rsidR="008B4C15" w:rsidRPr="006F640E">
              <w:rPr>
                <w:rFonts w:ascii="Arial" w:eastAsia="华文细黑" w:hAnsi="Arial" w:cs="Arial"/>
                <w:sz w:val="18"/>
                <w:szCs w:val="18"/>
              </w:rPr>
              <w:t>、</w:t>
            </w:r>
            <w:r w:rsidR="008B4C15" w:rsidRPr="006F640E">
              <w:rPr>
                <w:rFonts w:ascii="Arial" w:eastAsia="华文细黑" w:hAnsi="Arial" w:cs="Arial"/>
                <w:sz w:val="18"/>
                <w:szCs w:val="18"/>
              </w:rPr>
              <w:t>99</w:t>
            </w:r>
            <w:r w:rsidR="008B4C15" w:rsidRPr="006F640E">
              <w:rPr>
                <w:rFonts w:ascii="Arial" w:eastAsia="华文细黑" w:hAnsi="Arial" w:cs="Arial"/>
                <w:sz w:val="18"/>
                <w:szCs w:val="18"/>
              </w:rPr>
              <w:t>、</w:t>
            </w:r>
            <w:r w:rsidR="008B4C15"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51697950" w14:textId="77777777" w:rsidTr="006F640E">
        <w:trPr>
          <w:trHeight w:val="870"/>
          <w:jc w:val="center"/>
        </w:trPr>
        <w:tc>
          <w:tcPr>
            <w:tcW w:w="309" w:type="pct"/>
            <w:vMerge/>
            <w:tcBorders>
              <w:top w:val="nil"/>
              <w:left w:val="single" w:sz="4" w:space="0" w:color="auto"/>
              <w:bottom w:val="single" w:sz="4" w:space="0" w:color="auto"/>
              <w:right w:val="single" w:sz="4" w:space="0" w:color="auto"/>
            </w:tcBorders>
            <w:vAlign w:val="center"/>
          </w:tcPr>
          <w:p w14:paraId="28FC4513" w14:textId="77777777" w:rsidR="00BD69BA" w:rsidRPr="006F640E" w:rsidRDefault="00BD69BA">
            <w:pPr>
              <w:rPr>
                <w:rFonts w:ascii="Arial" w:eastAsia="华文细黑" w:hAnsi="Arial" w:cs="Arial"/>
                <w:sz w:val="18"/>
                <w:szCs w:val="18"/>
              </w:rPr>
            </w:pPr>
          </w:p>
        </w:tc>
        <w:tc>
          <w:tcPr>
            <w:tcW w:w="529" w:type="pct"/>
            <w:tcBorders>
              <w:top w:val="single" w:sz="4" w:space="0" w:color="auto"/>
              <w:left w:val="single" w:sz="4" w:space="0" w:color="auto"/>
              <w:bottom w:val="single" w:sz="4" w:space="0" w:color="auto"/>
              <w:right w:val="single" w:sz="4" w:space="0" w:color="auto"/>
            </w:tcBorders>
            <w:vAlign w:val="center"/>
          </w:tcPr>
          <w:p w14:paraId="70F2B803"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装修</w:t>
            </w:r>
          </w:p>
        </w:tc>
        <w:tc>
          <w:tcPr>
            <w:tcW w:w="408" w:type="pct"/>
            <w:tcBorders>
              <w:top w:val="single" w:sz="4" w:space="0" w:color="auto"/>
              <w:left w:val="single" w:sz="4" w:space="0" w:color="auto"/>
              <w:bottom w:val="single" w:sz="4" w:space="0" w:color="auto"/>
              <w:right w:val="single" w:sz="4" w:space="0" w:color="auto"/>
            </w:tcBorders>
            <w:noWrap/>
            <w:vAlign w:val="center"/>
          </w:tcPr>
          <w:p w14:paraId="2A8A45F0"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single" w:sz="4" w:space="0" w:color="auto"/>
              <w:left w:val="single" w:sz="4" w:space="0" w:color="auto"/>
              <w:bottom w:val="single" w:sz="4" w:space="0" w:color="auto"/>
              <w:right w:val="single" w:sz="4" w:space="0" w:color="auto"/>
            </w:tcBorders>
            <w:noWrap/>
            <w:vAlign w:val="center"/>
          </w:tcPr>
          <w:p w14:paraId="15A9C735"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single" w:sz="4" w:space="0" w:color="auto"/>
              <w:left w:val="single" w:sz="4" w:space="0" w:color="auto"/>
              <w:bottom w:val="single" w:sz="4" w:space="0" w:color="auto"/>
              <w:right w:val="single" w:sz="4" w:space="0" w:color="auto"/>
            </w:tcBorders>
            <w:noWrap/>
            <w:vAlign w:val="center"/>
          </w:tcPr>
          <w:p w14:paraId="2D4BE684"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single" w:sz="4" w:space="0" w:color="auto"/>
              <w:left w:val="single" w:sz="4" w:space="0" w:color="auto"/>
              <w:bottom w:val="single" w:sz="4" w:space="0" w:color="auto"/>
              <w:right w:val="single" w:sz="4" w:space="0" w:color="auto"/>
            </w:tcBorders>
            <w:noWrap/>
            <w:vAlign w:val="center"/>
          </w:tcPr>
          <w:p w14:paraId="53D71A83"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single" w:sz="4" w:space="0" w:color="auto"/>
              <w:left w:val="single" w:sz="4" w:space="0" w:color="auto"/>
              <w:bottom w:val="single" w:sz="4" w:space="0" w:color="auto"/>
              <w:right w:val="single" w:sz="4" w:space="0" w:color="auto"/>
            </w:tcBorders>
            <w:vAlign w:val="center"/>
          </w:tcPr>
          <w:p w14:paraId="7E20F525"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6F640E">
              <w:rPr>
                <w:rFonts w:ascii="Arial" w:eastAsia="华文细黑" w:hAnsi="Arial" w:cs="Arial"/>
                <w:sz w:val="18"/>
                <w:szCs w:val="18"/>
              </w:rPr>
              <w:t>100</w:t>
            </w:r>
            <w:r w:rsidRPr="006F640E">
              <w:rPr>
                <w:rFonts w:ascii="Arial" w:eastAsia="华文细黑" w:hAnsi="Arial" w:cs="Arial"/>
                <w:sz w:val="18"/>
                <w:szCs w:val="18"/>
              </w:rPr>
              <w:t>，各可比实例与之相比，确定可比实例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4DE48547" w14:textId="77777777" w:rsidTr="006F640E">
        <w:trPr>
          <w:trHeight w:val="870"/>
          <w:jc w:val="center"/>
        </w:trPr>
        <w:tc>
          <w:tcPr>
            <w:tcW w:w="309" w:type="pct"/>
            <w:vMerge/>
            <w:tcBorders>
              <w:top w:val="nil"/>
              <w:left w:val="single" w:sz="4" w:space="0" w:color="auto"/>
              <w:bottom w:val="single" w:sz="4" w:space="0" w:color="auto"/>
              <w:right w:val="single" w:sz="4" w:space="0" w:color="auto"/>
            </w:tcBorders>
            <w:vAlign w:val="center"/>
          </w:tcPr>
          <w:p w14:paraId="565FC90E" w14:textId="77777777" w:rsidR="00BD69BA" w:rsidRPr="006F640E" w:rsidRDefault="00BD69BA">
            <w:pPr>
              <w:rPr>
                <w:rFonts w:ascii="Arial" w:eastAsia="华文细黑" w:hAnsi="Arial" w:cs="Arial"/>
                <w:sz w:val="18"/>
                <w:szCs w:val="18"/>
              </w:rPr>
            </w:pPr>
          </w:p>
        </w:tc>
        <w:tc>
          <w:tcPr>
            <w:tcW w:w="529" w:type="pct"/>
            <w:tcBorders>
              <w:top w:val="single" w:sz="4" w:space="0" w:color="auto"/>
              <w:left w:val="single" w:sz="4" w:space="0" w:color="auto"/>
              <w:bottom w:val="single" w:sz="4" w:space="0" w:color="auto"/>
              <w:right w:val="single" w:sz="4" w:space="0" w:color="auto"/>
            </w:tcBorders>
            <w:vAlign w:val="center"/>
          </w:tcPr>
          <w:p w14:paraId="33B0F381"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标准房建筑面积</w:t>
            </w:r>
          </w:p>
        </w:tc>
        <w:tc>
          <w:tcPr>
            <w:tcW w:w="408" w:type="pct"/>
            <w:tcBorders>
              <w:top w:val="single" w:sz="4" w:space="0" w:color="auto"/>
              <w:left w:val="single" w:sz="4" w:space="0" w:color="auto"/>
              <w:bottom w:val="single" w:sz="4" w:space="0" w:color="auto"/>
              <w:right w:val="single" w:sz="4" w:space="0" w:color="auto"/>
            </w:tcBorders>
            <w:noWrap/>
            <w:vAlign w:val="center"/>
          </w:tcPr>
          <w:p w14:paraId="267A7867"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single" w:sz="4" w:space="0" w:color="auto"/>
              <w:left w:val="single" w:sz="4" w:space="0" w:color="auto"/>
              <w:bottom w:val="single" w:sz="4" w:space="0" w:color="auto"/>
              <w:right w:val="single" w:sz="4" w:space="0" w:color="auto"/>
            </w:tcBorders>
            <w:noWrap/>
            <w:vAlign w:val="center"/>
          </w:tcPr>
          <w:p w14:paraId="4369C768"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1" w:type="pct"/>
            <w:tcBorders>
              <w:top w:val="single" w:sz="4" w:space="0" w:color="auto"/>
              <w:left w:val="single" w:sz="4" w:space="0" w:color="auto"/>
              <w:bottom w:val="single" w:sz="4" w:space="0" w:color="auto"/>
              <w:right w:val="single" w:sz="4" w:space="0" w:color="auto"/>
            </w:tcBorders>
            <w:noWrap/>
            <w:vAlign w:val="center"/>
          </w:tcPr>
          <w:p w14:paraId="4C13BF44" w14:textId="4C892784"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102</w:t>
            </w:r>
          </w:p>
        </w:tc>
        <w:tc>
          <w:tcPr>
            <w:tcW w:w="562" w:type="pct"/>
            <w:tcBorders>
              <w:top w:val="single" w:sz="4" w:space="0" w:color="auto"/>
              <w:left w:val="single" w:sz="4" w:space="0" w:color="auto"/>
              <w:bottom w:val="single" w:sz="4" w:space="0" w:color="auto"/>
              <w:right w:val="single" w:sz="4" w:space="0" w:color="auto"/>
            </w:tcBorders>
            <w:noWrap/>
            <w:vAlign w:val="center"/>
          </w:tcPr>
          <w:p w14:paraId="2C9D6F6B" w14:textId="047E86E0"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100</w:t>
            </w:r>
          </w:p>
        </w:tc>
        <w:tc>
          <w:tcPr>
            <w:tcW w:w="2069" w:type="pct"/>
            <w:tcBorders>
              <w:top w:val="single" w:sz="4" w:space="0" w:color="auto"/>
              <w:left w:val="single" w:sz="4" w:space="0" w:color="auto"/>
              <w:bottom w:val="single" w:sz="4" w:space="0" w:color="auto"/>
              <w:right w:val="single" w:sz="4" w:space="0" w:color="auto"/>
            </w:tcBorders>
            <w:vAlign w:val="center"/>
          </w:tcPr>
          <w:p w14:paraId="2EC81BF0" w14:textId="2BC7021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根据标准房建筑面积对其价值的影响，面积从</w:t>
            </w:r>
            <w:r w:rsidR="008B4C15" w:rsidRPr="006F640E">
              <w:rPr>
                <w:rFonts w:ascii="Arial" w:eastAsia="华文细黑" w:hAnsi="Arial" w:cs="Arial"/>
                <w:sz w:val="18"/>
                <w:szCs w:val="18"/>
              </w:rPr>
              <w:t>40</w:t>
            </w:r>
            <w:r w:rsidRPr="006F640E">
              <w:rPr>
                <w:rFonts w:ascii="Arial" w:eastAsia="华文细黑" w:hAnsi="Arial" w:cs="Arial"/>
                <w:sz w:val="18"/>
                <w:szCs w:val="18"/>
              </w:rPr>
              <w:t>-60</w:t>
            </w:r>
            <w:r w:rsidRPr="006F640E">
              <w:rPr>
                <w:rFonts w:ascii="Arial" w:eastAsia="华文细黑" w:hAnsi="Arial" w:cs="Arial"/>
                <w:sz w:val="18"/>
                <w:szCs w:val="18"/>
              </w:rPr>
              <w:t>、</w:t>
            </w:r>
            <w:r w:rsidRPr="006F640E">
              <w:rPr>
                <w:rFonts w:ascii="Arial" w:eastAsia="华文细黑" w:hAnsi="Arial" w:cs="Arial"/>
                <w:sz w:val="18"/>
                <w:szCs w:val="18"/>
              </w:rPr>
              <w:t>60-</w:t>
            </w:r>
            <w:r w:rsidR="008B4C15" w:rsidRPr="006F640E">
              <w:rPr>
                <w:rFonts w:ascii="Arial" w:eastAsia="华文细黑" w:hAnsi="Arial" w:cs="Arial"/>
                <w:sz w:val="18"/>
                <w:szCs w:val="18"/>
              </w:rPr>
              <w:t>8</w:t>
            </w:r>
            <w:r w:rsidRPr="006F640E">
              <w:rPr>
                <w:rFonts w:ascii="Arial" w:eastAsia="华文细黑" w:hAnsi="Arial" w:cs="Arial"/>
                <w:sz w:val="18"/>
                <w:szCs w:val="18"/>
              </w:rPr>
              <w:t>0</w:t>
            </w:r>
            <w:r w:rsidRPr="006F640E">
              <w:rPr>
                <w:rFonts w:ascii="Arial" w:eastAsia="华文细黑" w:hAnsi="Arial" w:cs="Arial"/>
                <w:sz w:val="18"/>
                <w:szCs w:val="18"/>
              </w:rPr>
              <w:t>、</w:t>
            </w:r>
            <w:r w:rsidR="008B4C15" w:rsidRPr="006F640E">
              <w:rPr>
                <w:rFonts w:ascii="Arial" w:eastAsia="华文细黑" w:hAnsi="Arial" w:cs="Arial"/>
                <w:sz w:val="18"/>
                <w:szCs w:val="18"/>
              </w:rPr>
              <w:t>8</w:t>
            </w:r>
            <w:r w:rsidRPr="006F640E">
              <w:rPr>
                <w:rFonts w:ascii="Arial" w:eastAsia="华文细黑" w:hAnsi="Arial" w:cs="Arial"/>
                <w:sz w:val="18"/>
                <w:szCs w:val="18"/>
              </w:rPr>
              <w:t>0-</w:t>
            </w:r>
            <w:r w:rsidR="008B4C15" w:rsidRPr="006F640E">
              <w:rPr>
                <w:rFonts w:ascii="Arial" w:eastAsia="华文细黑" w:hAnsi="Arial" w:cs="Arial"/>
                <w:sz w:val="18"/>
                <w:szCs w:val="18"/>
              </w:rPr>
              <w:t>10</w:t>
            </w:r>
            <w:r w:rsidRPr="006F640E">
              <w:rPr>
                <w:rFonts w:ascii="Arial" w:eastAsia="华文细黑" w:hAnsi="Arial" w:cs="Arial"/>
                <w:sz w:val="18"/>
                <w:szCs w:val="18"/>
              </w:rPr>
              <w:t>0</w:t>
            </w:r>
            <w:r w:rsidRPr="006F640E">
              <w:rPr>
                <w:rFonts w:ascii="Arial" w:eastAsia="华文细黑" w:hAnsi="Arial" w:cs="Arial"/>
                <w:sz w:val="18"/>
                <w:szCs w:val="18"/>
              </w:rPr>
              <w:t>、</w:t>
            </w:r>
            <w:r w:rsidR="008B4C15" w:rsidRPr="006F640E">
              <w:rPr>
                <w:rFonts w:ascii="Arial" w:eastAsia="华文细黑" w:hAnsi="Arial" w:cs="Arial"/>
                <w:sz w:val="18"/>
                <w:szCs w:val="18"/>
              </w:rPr>
              <w:t>10</w:t>
            </w:r>
            <w:r w:rsidRPr="006F640E">
              <w:rPr>
                <w:rFonts w:ascii="Arial" w:eastAsia="华文细黑" w:hAnsi="Arial" w:cs="Arial"/>
                <w:sz w:val="18"/>
                <w:szCs w:val="18"/>
              </w:rPr>
              <w:t>0-</w:t>
            </w:r>
            <w:r w:rsidR="008B4C15" w:rsidRPr="006F640E">
              <w:rPr>
                <w:rFonts w:ascii="Arial" w:eastAsia="华文细黑" w:hAnsi="Arial" w:cs="Arial"/>
                <w:sz w:val="18"/>
                <w:szCs w:val="18"/>
              </w:rPr>
              <w:t>12</w:t>
            </w:r>
            <w:r w:rsidRPr="006F640E">
              <w:rPr>
                <w:rFonts w:ascii="Arial" w:eastAsia="华文细黑" w:hAnsi="Arial" w:cs="Arial"/>
                <w:sz w:val="18"/>
                <w:szCs w:val="18"/>
              </w:rPr>
              <w:t>0</w:t>
            </w:r>
            <w:r w:rsidRPr="006F640E">
              <w:rPr>
                <w:rFonts w:ascii="Arial" w:eastAsia="华文细黑" w:hAnsi="Arial" w:cs="Arial"/>
                <w:sz w:val="18"/>
                <w:szCs w:val="18"/>
              </w:rPr>
              <w:t>、</w:t>
            </w:r>
            <w:r w:rsidR="008B4C15" w:rsidRPr="006F640E">
              <w:rPr>
                <w:rFonts w:ascii="Arial" w:eastAsia="华文细黑" w:hAnsi="Arial" w:cs="Arial"/>
                <w:sz w:val="18"/>
                <w:szCs w:val="18"/>
              </w:rPr>
              <w:t>12</w:t>
            </w:r>
            <w:r w:rsidRPr="006F640E">
              <w:rPr>
                <w:rFonts w:ascii="Arial" w:eastAsia="华文细黑" w:hAnsi="Arial" w:cs="Arial"/>
                <w:sz w:val="18"/>
                <w:szCs w:val="18"/>
              </w:rPr>
              <w:t>0-1</w:t>
            </w:r>
            <w:r w:rsidR="008B4C15" w:rsidRPr="006F640E">
              <w:rPr>
                <w:rFonts w:ascii="Arial" w:eastAsia="华文细黑" w:hAnsi="Arial" w:cs="Arial"/>
                <w:sz w:val="18"/>
                <w:szCs w:val="18"/>
              </w:rPr>
              <w:t>5</w:t>
            </w:r>
            <w:r w:rsidRPr="006F640E">
              <w:rPr>
                <w:rFonts w:ascii="Arial" w:eastAsia="华文细黑" w:hAnsi="Arial" w:cs="Arial"/>
                <w:sz w:val="18"/>
                <w:szCs w:val="18"/>
              </w:rPr>
              <w:t>0</w:t>
            </w:r>
            <w:r w:rsidRPr="006F640E">
              <w:rPr>
                <w:rFonts w:ascii="Arial" w:eastAsia="华文细黑" w:hAnsi="Arial" w:cs="Arial"/>
                <w:sz w:val="18"/>
                <w:szCs w:val="18"/>
              </w:rPr>
              <w:t>平方米依次逐级递增。面积越小出租率越高，以估价对象该因素指数为</w:t>
            </w:r>
            <w:r w:rsidRPr="006F640E">
              <w:rPr>
                <w:rFonts w:ascii="Arial" w:eastAsia="华文细黑" w:hAnsi="Arial" w:cs="Arial"/>
                <w:sz w:val="18"/>
                <w:szCs w:val="18"/>
              </w:rPr>
              <w:t>100</w:t>
            </w:r>
            <w:r w:rsidRPr="006F640E">
              <w:rPr>
                <w:rFonts w:ascii="Arial" w:eastAsia="华文细黑" w:hAnsi="Arial" w:cs="Arial"/>
                <w:sz w:val="18"/>
                <w:szCs w:val="18"/>
              </w:rPr>
              <w:t>，各可比实例与之相比，确定可比实例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Pr="006F640E">
              <w:rPr>
                <w:rFonts w:ascii="Arial" w:eastAsia="华文细黑" w:hAnsi="Arial" w:cs="Arial"/>
                <w:sz w:val="18"/>
                <w:szCs w:val="18"/>
              </w:rPr>
              <w:t>100</w:t>
            </w:r>
            <w:r w:rsidRPr="006F640E">
              <w:rPr>
                <w:rFonts w:ascii="Arial" w:eastAsia="华文细黑" w:hAnsi="Arial" w:cs="Arial"/>
                <w:sz w:val="18"/>
                <w:szCs w:val="18"/>
              </w:rPr>
              <w:t>、</w:t>
            </w:r>
            <w:r w:rsidRPr="006F640E">
              <w:rPr>
                <w:rFonts w:ascii="Arial" w:eastAsia="华文细黑" w:hAnsi="Arial" w:cs="Arial"/>
                <w:sz w:val="18"/>
                <w:szCs w:val="18"/>
              </w:rPr>
              <w:t>102</w:t>
            </w:r>
            <w:r w:rsidR="008B4C15" w:rsidRPr="006F640E">
              <w:rPr>
                <w:rFonts w:ascii="Arial" w:eastAsia="华文细黑" w:hAnsi="Arial" w:cs="Arial"/>
                <w:sz w:val="18"/>
                <w:szCs w:val="18"/>
              </w:rPr>
              <w:t>、</w:t>
            </w:r>
            <w:r w:rsidR="008B4C15" w:rsidRPr="006F640E">
              <w:rPr>
                <w:rFonts w:ascii="Arial" w:eastAsia="华文细黑" w:hAnsi="Arial" w:cs="Arial"/>
                <w:sz w:val="18"/>
                <w:szCs w:val="18"/>
              </w:rPr>
              <w:t>100</w:t>
            </w:r>
            <w:r w:rsidRPr="006F640E">
              <w:rPr>
                <w:rFonts w:ascii="Arial" w:eastAsia="华文细黑" w:hAnsi="Arial" w:cs="Arial"/>
                <w:sz w:val="18"/>
                <w:szCs w:val="18"/>
              </w:rPr>
              <w:t>；</w:t>
            </w:r>
          </w:p>
        </w:tc>
      </w:tr>
      <w:tr w:rsidR="006F640E" w:rsidRPr="006F640E" w14:paraId="68CD7A5F" w14:textId="77777777" w:rsidTr="006F640E">
        <w:trPr>
          <w:trHeight w:val="874"/>
          <w:jc w:val="center"/>
        </w:trPr>
        <w:tc>
          <w:tcPr>
            <w:tcW w:w="309" w:type="pct"/>
            <w:vMerge/>
            <w:tcBorders>
              <w:top w:val="nil"/>
              <w:left w:val="single" w:sz="4" w:space="0" w:color="auto"/>
              <w:bottom w:val="single" w:sz="4" w:space="0" w:color="auto"/>
              <w:right w:val="single" w:sz="4" w:space="0" w:color="auto"/>
            </w:tcBorders>
            <w:vAlign w:val="center"/>
          </w:tcPr>
          <w:p w14:paraId="52D9CC62"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0882B268"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设备</w:t>
            </w:r>
          </w:p>
        </w:tc>
        <w:tc>
          <w:tcPr>
            <w:tcW w:w="408" w:type="pct"/>
            <w:tcBorders>
              <w:top w:val="nil"/>
              <w:left w:val="nil"/>
              <w:bottom w:val="single" w:sz="4" w:space="0" w:color="auto"/>
              <w:right w:val="single" w:sz="4" w:space="0" w:color="auto"/>
            </w:tcBorders>
            <w:noWrap/>
            <w:vAlign w:val="center"/>
          </w:tcPr>
          <w:p w14:paraId="1902FB5A"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22716EAF" w14:textId="1404DE1E"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102</w:t>
            </w:r>
          </w:p>
        </w:tc>
        <w:tc>
          <w:tcPr>
            <w:tcW w:w="561" w:type="pct"/>
            <w:tcBorders>
              <w:top w:val="nil"/>
              <w:left w:val="nil"/>
              <w:bottom w:val="single" w:sz="4" w:space="0" w:color="auto"/>
              <w:right w:val="single" w:sz="4" w:space="0" w:color="auto"/>
            </w:tcBorders>
            <w:noWrap/>
            <w:vAlign w:val="center"/>
          </w:tcPr>
          <w:p w14:paraId="74AFF1E2" w14:textId="5595E726"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102</w:t>
            </w:r>
          </w:p>
        </w:tc>
        <w:tc>
          <w:tcPr>
            <w:tcW w:w="562" w:type="pct"/>
            <w:tcBorders>
              <w:top w:val="nil"/>
              <w:left w:val="nil"/>
              <w:bottom w:val="single" w:sz="4" w:space="0" w:color="auto"/>
              <w:right w:val="single" w:sz="4" w:space="0" w:color="auto"/>
            </w:tcBorders>
            <w:noWrap/>
            <w:vAlign w:val="center"/>
          </w:tcPr>
          <w:p w14:paraId="1CDF61CA" w14:textId="738B6BCD"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102</w:t>
            </w:r>
          </w:p>
        </w:tc>
        <w:tc>
          <w:tcPr>
            <w:tcW w:w="2069" w:type="pct"/>
            <w:tcBorders>
              <w:top w:val="nil"/>
              <w:left w:val="nil"/>
              <w:bottom w:val="single" w:sz="4" w:space="0" w:color="auto"/>
              <w:right w:val="single" w:sz="4" w:space="0" w:color="auto"/>
            </w:tcBorders>
            <w:vAlign w:val="center"/>
          </w:tcPr>
          <w:p w14:paraId="40B7516F" w14:textId="77777777"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根据设备对其价值的影响，从好到差划分为好、较好、一般、较差、差五个等级。</w:t>
            </w:r>
          </w:p>
          <w:p w14:paraId="53BBDB00" w14:textId="6A2BFC79"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使用著名品牌家具、家电；功能与居住相适应；</w:t>
            </w:r>
            <w:r w:rsidRPr="006F640E">
              <w:rPr>
                <w:rFonts w:ascii="Arial" w:eastAsia="华文细黑" w:hAnsi="Arial" w:cs="Arial"/>
                <w:sz w:val="18"/>
                <w:szCs w:val="18"/>
              </w:rPr>
              <w:lastRenderedPageBreak/>
              <w:t>质量有可靠保证，好；使用品牌家具、家电；功能正常，质量有保证，较好；使用品牌家具、家电；虽然使用较长时间，但</w:t>
            </w:r>
            <w:proofErr w:type="gramStart"/>
            <w:r w:rsidRPr="006F640E">
              <w:rPr>
                <w:rFonts w:ascii="Arial" w:eastAsia="华文细黑" w:hAnsi="Arial" w:cs="Arial"/>
                <w:sz w:val="18"/>
                <w:szCs w:val="18"/>
              </w:rPr>
              <w:t>功能正常功能正常</w:t>
            </w:r>
            <w:proofErr w:type="gramEnd"/>
            <w:r w:rsidRPr="006F640E">
              <w:rPr>
                <w:rFonts w:ascii="Arial" w:eastAsia="华文细黑" w:hAnsi="Arial" w:cs="Arial"/>
                <w:sz w:val="18"/>
                <w:szCs w:val="18"/>
              </w:rPr>
              <w:t>，质量有保证，一般；</w:t>
            </w:r>
            <w:r w:rsidR="008B4C15" w:rsidRPr="006F640E">
              <w:rPr>
                <w:rFonts w:ascii="Arial" w:eastAsia="华文细黑" w:hAnsi="Arial" w:cs="Arial"/>
                <w:sz w:val="18"/>
                <w:szCs w:val="18"/>
              </w:rPr>
              <w:t>仅厨房卫生间配备家具、家电。功能正常，质量有保证。居室无家具家电，较差</w:t>
            </w:r>
            <w:r w:rsidRPr="006F640E">
              <w:rPr>
                <w:rFonts w:ascii="Arial" w:eastAsia="华文细黑" w:hAnsi="Arial" w:cs="Arial"/>
                <w:sz w:val="18"/>
                <w:szCs w:val="18"/>
              </w:rPr>
              <w:t>；使用三无产品；功能不正常使用，经常损坏，质量没有保障，发生危险的可能性较大，差。以估价对象该因素指数为</w:t>
            </w:r>
            <w:r w:rsidRPr="006F640E">
              <w:rPr>
                <w:rFonts w:ascii="Arial" w:eastAsia="华文细黑" w:hAnsi="Arial" w:cs="Arial"/>
                <w:sz w:val="18"/>
                <w:szCs w:val="18"/>
              </w:rPr>
              <w:t>100</w:t>
            </w:r>
            <w:r w:rsidRPr="006F640E">
              <w:rPr>
                <w:rFonts w:ascii="Arial" w:eastAsia="华文细黑" w:hAnsi="Arial" w:cs="Arial"/>
                <w:sz w:val="18"/>
                <w:szCs w:val="18"/>
              </w:rPr>
              <w:t>，各可比实例与之相比，确定可比实例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001E4B8E" w:rsidRPr="006F640E">
              <w:rPr>
                <w:rFonts w:ascii="Arial" w:eastAsia="华文细黑" w:hAnsi="Arial" w:cs="Arial"/>
                <w:sz w:val="18"/>
                <w:szCs w:val="18"/>
              </w:rPr>
              <w:t>102</w:t>
            </w:r>
            <w:r w:rsidR="001E4B8E" w:rsidRPr="006F640E">
              <w:rPr>
                <w:rFonts w:ascii="Arial" w:eastAsia="华文细黑" w:hAnsi="Arial" w:cs="Arial"/>
                <w:sz w:val="18"/>
                <w:szCs w:val="18"/>
              </w:rPr>
              <w:t>、</w:t>
            </w:r>
            <w:r w:rsidR="001E4B8E" w:rsidRPr="006F640E">
              <w:rPr>
                <w:rFonts w:ascii="Arial" w:eastAsia="华文细黑" w:hAnsi="Arial" w:cs="Arial"/>
                <w:sz w:val="18"/>
                <w:szCs w:val="18"/>
              </w:rPr>
              <w:t>102</w:t>
            </w:r>
            <w:r w:rsidR="001E4B8E" w:rsidRPr="006F640E">
              <w:rPr>
                <w:rFonts w:ascii="Arial" w:eastAsia="华文细黑" w:hAnsi="Arial" w:cs="Arial"/>
                <w:sz w:val="18"/>
                <w:szCs w:val="18"/>
              </w:rPr>
              <w:t>、</w:t>
            </w:r>
            <w:r w:rsidR="001E4B8E" w:rsidRPr="006F640E">
              <w:rPr>
                <w:rFonts w:ascii="Arial" w:eastAsia="华文细黑" w:hAnsi="Arial" w:cs="Arial"/>
                <w:sz w:val="18"/>
                <w:szCs w:val="18"/>
              </w:rPr>
              <w:t>102</w:t>
            </w:r>
            <w:r w:rsidRPr="006F640E">
              <w:rPr>
                <w:rFonts w:ascii="Arial" w:eastAsia="华文细黑" w:hAnsi="Arial" w:cs="Arial"/>
                <w:sz w:val="18"/>
                <w:szCs w:val="18"/>
              </w:rPr>
              <w:t>；</w:t>
            </w:r>
          </w:p>
        </w:tc>
      </w:tr>
      <w:tr w:rsidR="006F640E" w:rsidRPr="006F640E" w14:paraId="7599D711" w14:textId="77777777" w:rsidTr="006F640E">
        <w:trPr>
          <w:trHeight w:val="874"/>
          <w:jc w:val="center"/>
        </w:trPr>
        <w:tc>
          <w:tcPr>
            <w:tcW w:w="309" w:type="pct"/>
            <w:vMerge/>
            <w:tcBorders>
              <w:top w:val="nil"/>
              <w:left w:val="single" w:sz="4" w:space="0" w:color="auto"/>
              <w:bottom w:val="single" w:sz="4" w:space="0" w:color="auto"/>
              <w:right w:val="single" w:sz="4" w:space="0" w:color="auto"/>
            </w:tcBorders>
            <w:vAlign w:val="center"/>
          </w:tcPr>
          <w:p w14:paraId="2DDC7384" w14:textId="77777777" w:rsidR="00BD69BA" w:rsidRPr="006F640E" w:rsidRDefault="00BD69BA">
            <w:pPr>
              <w:rPr>
                <w:rFonts w:ascii="Arial" w:eastAsia="华文细黑" w:hAnsi="Arial" w:cs="Arial"/>
                <w:sz w:val="18"/>
                <w:szCs w:val="18"/>
              </w:rPr>
            </w:pPr>
          </w:p>
        </w:tc>
        <w:tc>
          <w:tcPr>
            <w:tcW w:w="529" w:type="pct"/>
            <w:tcBorders>
              <w:top w:val="nil"/>
              <w:left w:val="nil"/>
              <w:bottom w:val="single" w:sz="4" w:space="0" w:color="auto"/>
              <w:right w:val="single" w:sz="4" w:space="0" w:color="auto"/>
            </w:tcBorders>
            <w:vAlign w:val="center"/>
          </w:tcPr>
          <w:p w14:paraId="7D486318"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成新度</w:t>
            </w:r>
          </w:p>
        </w:tc>
        <w:tc>
          <w:tcPr>
            <w:tcW w:w="408" w:type="pct"/>
            <w:tcBorders>
              <w:top w:val="nil"/>
              <w:left w:val="nil"/>
              <w:bottom w:val="single" w:sz="4" w:space="0" w:color="auto"/>
              <w:right w:val="single" w:sz="4" w:space="0" w:color="auto"/>
            </w:tcBorders>
            <w:noWrap/>
            <w:vAlign w:val="center"/>
          </w:tcPr>
          <w:p w14:paraId="5D0E8F3F" w14:textId="77777777" w:rsidR="00BD69BA" w:rsidRPr="006F640E" w:rsidRDefault="00000000">
            <w:pPr>
              <w:jc w:val="center"/>
              <w:rPr>
                <w:rFonts w:ascii="Arial" w:eastAsia="华文细黑" w:hAnsi="Arial" w:cs="Arial"/>
                <w:sz w:val="18"/>
                <w:szCs w:val="18"/>
              </w:rPr>
            </w:pPr>
            <w:r w:rsidRPr="006F640E">
              <w:rPr>
                <w:rFonts w:ascii="Arial" w:eastAsia="华文细黑" w:hAnsi="Arial" w:cs="Arial"/>
                <w:sz w:val="18"/>
                <w:szCs w:val="18"/>
              </w:rPr>
              <w:t>100</w:t>
            </w:r>
          </w:p>
        </w:tc>
        <w:tc>
          <w:tcPr>
            <w:tcW w:w="562" w:type="pct"/>
            <w:tcBorders>
              <w:top w:val="nil"/>
              <w:left w:val="nil"/>
              <w:bottom w:val="single" w:sz="4" w:space="0" w:color="auto"/>
              <w:right w:val="single" w:sz="4" w:space="0" w:color="auto"/>
            </w:tcBorders>
            <w:noWrap/>
            <w:vAlign w:val="center"/>
          </w:tcPr>
          <w:p w14:paraId="129A43B9" w14:textId="33752A8E"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98</w:t>
            </w:r>
          </w:p>
        </w:tc>
        <w:tc>
          <w:tcPr>
            <w:tcW w:w="561" w:type="pct"/>
            <w:tcBorders>
              <w:top w:val="nil"/>
              <w:left w:val="nil"/>
              <w:bottom w:val="single" w:sz="4" w:space="0" w:color="auto"/>
              <w:right w:val="single" w:sz="4" w:space="0" w:color="auto"/>
            </w:tcBorders>
            <w:noWrap/>
            <w:vAlign w:val="center"/>
          </w:tcPr>
          <w:p w14:paraId="4324CFE5" w14:textId="4ABBA215"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99</w:t>
            </w:r>
          </w:p>
        </w:tc>
        <w:tc>
          <w:tcPr>
            <w:tcW w:w="562" w:type="pct"/>
            <w:tcBorders>
              <w:top w:val="nil"/>
              <w:left w:val="nil"/>
              <w:bottom w:val="single" w:sz="4" w:space="0" w:color="auto"/>
              <w:right w:val="single" w:sz="4" w:space="0" w:color="auto"/>
            </w:tcBorders>
            <w:noWrap/>
            <w:vAlign w:val="center"/>
          </w:tcPr>
          <w:p w14:paraId="76486D2A" w14:textId="4C22812C" w:rsidR="00BD69BA" w:rsidRPr="006F640E" w:rsidRDefault="008B4C15">
            <w:pPr>
              <w:jc w:val="center"/>
              <w:rPr>
                <w:rFonts w:ascii="Arial" w:eastAsia="华文细黑" w:hAnsi="Arial" w:cs="Arial"/>
                <w:sz w:val="18"/>
                <w:szCs w:val="18"/>
              </w:rPr>
            </w:pPr>
            <w:r w:rsidRPr="006F640E">
              <w:rPr>
                <w:rFonts w:ascii="Arial" w:eastAsia="华文细黑" w:hAnsi="Arial" w:cs="Arial"/>
                <w:sz w:val="18"/>
                <w:szCs w:val="18"/>
              </w:rPr>
              <w:t>99</w:t>
            </w:r>
          </w:p>
        </w:tc>
        <w:tc>
          <w:tcPr>
            <w:tcW w:w="2069" w:type="pct"/>
            <w:tcBorders>
              <w:top w:val="nil"/>
              <w:left w:val="nil"/>
              <w:bottom w:val="single" w:sz="4" w:space="0" w:color="auto"/>
              <w:right w:val="single" w:sz="4" w:space="0" w:color="auto"/>
            </w:tcBorders>
            <w:vAlign w:val="center"/>
          </w:tcPr>
          <w:p w14:paraId="5390D074" w14:textId="1A8514EB" w:rsidR="00BD69BA" w:rsidRPr="006F640E" w:rsidRDefault="00000000">
            <w:pPr>
              <w:rPr>
                <w:rFonts w:ascii="Arial" w:eastAsia="华文细黑" w:hAnsi="Arial" w:cs="Arial"/>
                <w:sz w:val="18"/>
                <w:szCs w:val="18"/>
              </w:rPr>
            </w:pPr>
            <w:r w:rsidRPr="006F640E">
              <w:rPr>
                <w:rFonts w:ascii="Arial" w:eastAsia="华文细黑" w:hAnsi="Arial" w:cs="Arial"/>
                <w:sz w:val="18"/>
                <w:szCs w:val="18"/>
              </w:rPr>
              <w:t>根据成新度对其价值的影响，从</w:t>
            </w:r>
            <w:r w:rsidRPr="006F640E">
              <w:rPr>
                <w:rFonts w:ascii="Arial" w:eastAsia="华文细黑" w:hAnsi="Arial" w:cs="Arial"/>
                <w:sz w:val="18"/>
                <w:szCs w:val="18"/>
              </w:rPr>
              <w:t>90%-100%</w:t>
            </w:r>
            <w:r w:rsidRPr="006F640E">
              <w:rPr>
                <w:rFonts w:ascii="Arial" w:eastAsia="华文细黑" w:hAnsi="Arial" w:cs="Arial"/>
                <w:sz w:val="18"/>
                <w:szCs w:val="18"/>
              </w:rPr>
              <w:t>、</w:t>
            </w:r>
            <w:r w:rsidRPr="006F640E">
              <w:rPr>
                <w:rFonts w:ascii="Arial" w:eastAsia="华文细黑" w:hAnsi="Arial" w:cs="Arial"/>
                <w:sz w:val="18"/>
                <w:szCs w:val="18"/>
              </w:rPr>
              <w:t>80%-90%</w:t>
            </w:r>
            <w:r w:rsidRPr="006F640E">
              <w:rPr>
                <w:rFonts w:ascii="Arial" w:eastAsia="华文细黑" w:hAnsi="Arial" w:cs="Arial"/>
                <w:sz w:val="18"/>
                <w:szCs w:val="18"/>
              </w:rPr>
              <w:t>、</w:t>
            </w:r>
            <w:r w:rsidRPr="006F640E">
              <w:rPr>
                <w:rFonts w:ascii="Arial" w:eastAsia="华文细黑" w:hAnsi="Arial" w:cs="Arial"/>
                <w:sz w:val="18"/>
                <w:szCs w:val="18"/>
              </w:rPr>
              <w:t>70%-80%</w:t>
            </w:r>
            <w:r w:rsidRPr="006F640E">
              <w:rPr>
                <w:rFonts w:ascii="Arial" w:eastAsia="华文细黑" w:hAnsi="Arial" w:cs="Arial"/>
                <w:sz w:val="18"/>
                <w:szCs w:val="18"/>
              </w:rPr>
              <w:t>、</w:t>
            </w:r>
            <w:r w:rsidRPr="006F640E">
              <w:rPr>
                <w:rFonts w:ascii="Arial" w:eastAsia="华文细黑" w:hAnsi="Arial" w:cs="Arial"/>
                <w:sz w:val="18"/>
                <w:szCs w:val="18"/>
              </w:rPr>
              <w:t>60%-70%</w:t>
            </w:r>
            <w:r w:rsidRPr="006F640E">
              <w:rPr>
                <w:rFonts w:ascii="Arial" w:eastAsia="华文细黑" w:hAnsi="Arial" w:cs="Arial"/>
                <w:sz w:val="18"/>
                <w:szCs w:val="18"/>
              </w:rPr>
              <w:t>、</w:t>
            </w:r>
            <w:r w:rsidRPr="006F640E">
              <w:rPr>
                <w:rFonts w:ascii="Arial" w:eastAsia="华文细黑" w:hAnsi="Arial" w:cs="Arial"/>
                <w:sz w:val="18"/>
                <w:szCs w:val="18"/>
              </w:rPr>
              <w:t>60%</w:t>
            </w:r>
            <w:r w:rsidRPr="006F640E">
              <w:rPr>
                <w:rFonts w:ascii="Arial" w:eastAsia="华文细黑" w:hAnsi="Arial" w:cs="Arial"/>
                <w:sz w:val="18"/>
                <w:szCs w:val="18"/>
              </w:rPr>
              <w:t>及以下依次逐级递减。以估价对象该因素指数为</w:t>
            </w:r>
            <w:r w:rsidRPr="006F640E">
              <w:rPr>
                <w:rFonts w:ascii="Arial" w:eastAsia="华文细黑" w:hAnsi="Arial" w:cs="Arial"/>
                <w:sz w:val="18"/>
                <w:szCs w:val="18"/>
              </w:rPr>
              <w:t>100</w:t>
            </w:r>
            <w:r w:rsidRPr="006F640E">
              <w:rPr>
                <w:rFonts w:ascii="Arial" w:eastAsia="华文细黑" w:hAnsi="Arial" w:cs="Arial"/>
                <w:sz w:val="18"/>
                <w:szCs w:val="18"/>
              </w:rPr>
              <w:t>，各可比实例与之相比，确定可比实例</w:t>
            </w:r>
            <w:r w:rsidRPr="006F640E">
              <w:rPr>
                <w:rFonts w:ascii="Arial" w:eastAsia="华文细黑" w:hAnsi="Arial" w:cs="Arial"/>
                <w:sz w:val="18"/>
                <w:szCs w:val="18"/>
              </w:rPr>
              <w:t>1</w:t>
            </w:r>
            <w:r w:rsidRPr="006F640E">
              <w:rPr>
                <w:rFonts w:ascii="Arial" w:eastAsia="华文细黑" w:hAnsi="Arial" w:cs="Arial"/>
                <w:sz w:val="18"/>
                <w:szCs w:val="18"/>
              </w:rPr>
              <w:t>、</w:t>
            </w:r>
            <w:r w:rsidRPr="006F640E">
              <w:rPr>
                <w:rFonts w:ascii="Arial" w:eastAsia="华文细黑" w:hAnsi="Arial" w:cs="Arial"/>
                <w:sz w:val="18"/>
                <w:szCs w:val="18"/>
              </w:rPr>
              <w:t>2</w:t>
            </w:r>
            <w:r w:rsidRPr="006F640E">
              <w:rPr>
                <w:rFonts w:ascii="Arial" w:eastAsia="华文细黑" w:hAnsi="Arial" w:cs="Arial"/>
                <w:sz w:val="18"/>
                <w:szCs w:val="18"/>
              </w:rPr>
              <w:t>、</w:t>
            </w:r>
            <w:r w:rsidRPr="006F640E">
              <w:rPr>
                <w:rFonts w:ascii="Arial" w:eastAsia="华文细黑" w:hAnsi="Arial" w:cs="Arial"/>
                <w:sz w:val="18"/>
                <w:szCs w:val="18"/>
              </w:rPr>
              <w:t>3</w:t>
            </w:r>
            <w:r w:rsidRPr="006F640E">
              <w:rPr>
                <w:rFonts w:ascii="Arial" w:eastAsia="华文细黑" w:hAnsi="Arial" w:cs="Arial"/>
                <w:sz w:val="18"/>
                <w:szCs w:val="18"/>
              </w:rPr>
              <w:t>该因素指数分别为</w:t>
            </w:r>
            <w:r w:rsidR="008B4C15" w:rsidRPr="006F640E">
              <w:rPr>
                <w:rFonts w:ascii="Arial" w:eastAsia="华文细黑" w:hAnsi="Arial" w:cs="Arial"/>
                <w:sz w:val="18"/>
                <w:szCs w:val="18"/>
              </w:rPr>
              <w:t>98</w:t>
            </w:r>
            <w:r w:rsidR="008B4C15" w:rsidRPr="006F640E">
              <w:rPr>
                <w:rFonts w:ascii="Arial" w:eastAsia="华文细黑" w:hAnsi="Arial" w:cs="Arial"/>
                <w:sz w:val="18"/>
                <w:szCs w:val="18"/>
              </w:rPr>
              <w:t>、</w:t>
            </w:r>
            <w:r w:rsidR="008B4C15" w:rsidRPr="006F640E">
              <w:rPr>
                <w:rFonts w:ascii="Arial" w:eastAsia="华文细黑" w:hAnsi="Arial" w:cs="Arial"/>
                <w:sz w:val="18"/>
                <w:szCs w:val="18"/>
              </w:rPr>
              <w:t>99</w:t>
            </w:r>
            <w:r w:rsidR="008B4C15" w:rsidRPr="006F640E">
              <w:rPr>
                <w:rFonts w:ascii="Arial" w:eastAsia="华文细黑" w:hAnsi="Arial" w:cs="Arial"/>
                <w:sz w:val="18"/>
                <w:szCs w:val="18"/>
              </w:rPr>
              <w:t>、</w:t>
            </w:r>
            <w:r w:rsidR="008B4C15" w:rsidRPr="006F640E">
              <w:rPr>
                <w:rFonts w:ascii="Arial" w:eastAsia="华文细黑" w:hAnsi="Arial" w:cs="Arial"/>
                <w:sz w:val="18"/>
                <w:szCs w:val="18"/>
              </w:rPr>
              <w:t>99</w:t>
            </w:r>
            <w:r w:rsidRPr="006F640E">
              <w:rPr>
                <w:rFonts w:ascii="Arial" w:eastAsia="华文细黑" w:hAnsi="Arial" w:cs="Arial"/>
                <w:sz w:val="18"/>
                <w:szCs w:val="18"/>
              </w:rPr>
              <w:t>；</w:t>
            </w:r>
          </w:p>
        </w:tc>
      </w:tr>
    </w:tbl>
    <w:p w14:paraId="29DC9AB8" w14:textId="77777777" w:rsidR="00BD69BA" w:rsidRPr="006F640E" w:rsidRDefault="00000000">
      <w:pPr>
        <w:wordWrap w:val="0"/>
        <w:overflowPunct w:val="0"/>
        <w:adjustRightInd w:val="0"/>
        <w:snapToGrid w:val="0"/>
        <w:rPr>
          <w:rFonts w:ascii="Arial" w:hAnsi="Arial" w:cs="Arial"/>
          <w:sz w:val="18"/>
          <w:szCs w:val="18"/>
        </w:rPr>
      </w:pPr>
      <w:r w:rsidRPr="006F640E">
        <w:rPr>
          <w:rFonts w:ascii="Arial" w:hAnsi="Arial" w:cs="Arial"/>
          <w:sz w:val="21"/>
          <w:szCs w:val="21"/>
        </w:rPr>
        <w:t xml:space="preserve">    </w:t>
      </w:r>
    </w:p>
    <w:p w14:paraId="0F283BEB" w14:textId="77777777" w:rsidR="00BD69BA" w:rsidRPr="006F640E" w:rsidRDefault="00BD69BA">
      <w:pPr>
        <w:wordWrap w:val="0"/>
        <w:overflowPunct w:val="0"/>
        <w:spacing w:line="480" w:lineRule="auto"/>
        <w:rPr>
          <w:rFonts w:ascii="Arial" w:hAnsi="Arial" w:cs="Arial"/>
          <w:sz w:val="21"/>
          <w:szCs w:val="21"/>
        </w:rPr>
      </w:pPr>
    </w:p>
    <w:p w14:paraId="158F6D42" w14:textId="77777777" w:rsidR="00BD69BA" w:rsidRPr="006F640E" w:rsidRDefault="00BD69BA">
      <w:pPr>
        <w:wordWrap w:val="0"/>
        <w:overflowPunct w:val="0"/>
        <w:spacing w:line="480" w:lineRule="auto"/>
        <w:rPr>
          <w:rFonts w:ascii="Arial" w:hAnsi="Arial" w:cs="Arial"/>
          <w:sz w:val="21"/>
          <w:szCs w:val="21"/>
        </w:rPr>
      </w:pPr>
    </w:p>
    <w:p w14:paraId="3A5F2A02" w14:textId="77777777" w:rsidR="00BD69BA" w:rsidRPr="006F640E" w:rsidRDefault="00BD69BA">
      <w:pPr>
        <w:wordWrap w:val="0"/>
        <w:overflowPunct w:val="0"/>
        <w:spacing w:line="480" w:lineRule="auto"/>
        <w:rPr>
          <w:rFonts w:ascii="Arial" w:hAnsi="Arial" w:cs="Arial"/>
          <w:sz w:val="21"/>
          <w:szCs w:val="21"/>
        </w:rPr>
      </w:pPr>
    </w:p>
    <w:p w14:paraId="6FDB6EEF" w14:textId="77777777" w:rsidR="00BD69BA" w:rsidRPr="006F640E" w:rsidRDefault="00BD69BA">
      <w:pPr>
        <w:wordWrap w:val="0"/>
        <w:overflowPunct w:val="0"/>
        <w:spacing w:line="480" w:lineRule="auto"/>
        <w:rPr>
          <w:rFonts w:ascii="Arial" w:hAnsi="Arial" w:cs="Arial"/>
          <w:sz w:val="21"/>
          <w:szCs w:val="21"/>
        </w:rPr>
      </w:pPr>
    </w:p>
    <w:p w14:paraId="503BA95B" w14:textId="77777777" w:rsidR="00BD69BA" w:rsidRPr="006F640E" w:rsidRDefault="00BD69BA">
      <w:pPr>
        <w:wordWrap w:val="0"/>
        <w:overflowPunct w:val="0"/>
        <w:spacing w:line="480" w:lineRule="auto"/>
        <w:rPr>
          <w:rFonts w:ascii="Arial" w:hAnsi="Arial" w:cs="Arial"/>
          <w:sz w:val="21"/>
          <w:szCs w:val="21"/>
        </w:rPr>
      </w:pPr>
    </w:p>
    <w:p w14:paraId="1BDCDC81" w14:textId="77777777" w:rsidR="00BD69BA" w:rsidRPr="006F640E" w:rsidRDefault="00BD69BA">
      <w:pPr>
        <w:wordWrap w:val="0"/>
        <w:overflowPunct w:val="0"/>
        <w:spacing w:line="480" w:lineRule="auto"/>
        <w:rPr>
          <w:rFonts w:ascii="Arial" w:hAnsi="Arial" w:cs="Arial"/>
          <w:sz w:val="21"/>
          <w:szCs w:val="21"/>
        </w:rPr>
      </w:pPr>
    </w:p>
    <w:p w14:paraId="03040F8B" w14:textId="77777777" w:rsidR="00BD69BA" w:rsidRPr="006F640E" w:rsidRDefault="00BD69BA">
      <w:pPr>
        <w:wordWrap w:val="0"/>
        <w:overflowPunct w:val="0"/>
        <w:spacing w:line="480" w:lineRule="auto"/>
        <w:rPr>
          <w:rFonts w:ascii="Arial" w:hAnsi="Arial" w:cs="Arial"/>
          <w:sz w:val="21"/>
          <w:szCs w:val="21"/>
        </w:rPr>
      </w:pPr>
    </w:p>
    <w:p w14:paraId="4DD4F055" w14:textId="77777777" w:rsidR="00BD69BA" w:rsidRPr="006F640E" w:rsidRDefault="00BD69BA">
      <w:pPr>
        <w:wordWrap w:val="0"/>
        <w:overflowPunct w:val="0"/>
        <w:spacing w:line="480" w:lineRule="auto"/>
        <w:rPr>
          <w:rFonts w:ascii="Arial" w:hAnsi="Arial" w:cs="Arial"/>
          <w:sz w:val="21"/>
          <w:szCs w:val="21"/>
        </w:rPr>
      </w:pPr>
    </w:p>
    <w:p w14:paraId="7D14C67E" w14:textId="77777777" w:rsidR="00BD69BA" w:rsidRPr="006F640E" w:rsidRDefault="00BD69BA">
      <w:pPr>
        <w:wordWrap w:val="0"/>
        <w:overflowPunct w:val="0"/>
        <w:spacing w:line="480" w:lineRule="auto"/>
        <w:rPr>
          <w:rFonts w:ascii="Arial" w:hAnsi="Arial" w:cs="Arial"/>
          <w:sz w:val="21"/>
          <w:szCs w:val="21"/>
        </w:rPr>
      </w:pPr>
    </w:p>
    <w:p w14:paraId="210FC9E9" w14:textId="77777777" w:rsidR="00BD69BA" w:rsidRPr="006F640E" w:rsidRDefault="00BD69BA">
      <w:pPr>
        <w:wordWrap w:val="0"/>
        <w:overflowPunct w:val="0"/>
        <w:spacing w:line="480" w:lineRule="auto"/>
        <w:rPr>
          <w:rFonts w:ascii="Arial" w:hAnsi="Arial" w:cs="Arial"/>
          <w:sz w:val="21"/>
          <w:szCs w:val="21"/>
        </w:rPr>
      </w:pPr>
    </w:p>
    <w:p w14:paraId="75C1A61D" w14:textId="77777777" w:rsidR="00BD69BA" w:rsidRPr="006F640E" w:rsidRDefault="00BD69BA">
      <w:pPr>
        <w:wordWrap w:val="0"/>
        <w:overflowPunct w:val="0"/>
        <w:spacing w:line="480" w:lineRule="auto"/>
        <w:rPr>
          <w:rFonts w:ascii="Arial" w:hAnsi="Arial" w:cs="Arial"/>
          <w:sz w:val="21"/>
          <w:szCs w:val="21"/>
        </w:rPr>
      </w:pPr>
    </w:p>
    <w:p w14:paraId="210EA8C3" w14:textId="77777777" w:rsidR="00BD69BA" w:rsidRPr="006F640E" w:rsidRDefault="00BD69BA">
      <w:pPr>
        <w:wordWrap w:val="0"/>
        <w:overflowPunct w:val="0"/>
        <w:spacing w:line="480" w:lineRule="auto"/>
        <w:rPr>
          <w:rFonts w:ascii="Arial" w:hAnsi="Arial" w:cs="Arial"/>
          <w:sz w:val="21"/>
          <w:szCs w:val="21"/>
        </w:rPr>
      </w:pPr>
    </w:p>
    <w:p w14:paraId="4A6D0EFD" w14:textId="77777777" w:rsidR="00BD69BA" w:rsidRPr="006F640E" w:rsidRDefault="00BD69BA">
      <w:pPr>
        <w:wordWrap w:val="0"/>
        <w:overflowPunct w:val="0"/>
        <w:spacing w:line="480" w:lineRule="auto"/>
        <w:rPr>
          <w:rFonts w:ascii="Arial" w:hAnsi="Arial" w:cs="Arial"/>
          <w:sz w:val="21"/>
          <w:szCs w:val="21"/>
        </w:rPr>
      </w:pPr>
    </w:p>
    <w:p w14:paraId="54E4EB0F" w14:textId="77777777" w:rsidR="00BD69BA" w:rsidRPr="006F640E" w:rsidRDefault="00BD69BA">
      <w:pPr>
        <w:wordWrap w:val="0"/>
        <w:overflowPunct w:val="0"/>
        <w:spacing w:line="480" w:lineRule="auto"/>
        <w:rPr>
          <w:rFonts w:ascii="Arial" w:hAnsi="Arial" w:cs="Arial"/>
          <w:sz w:val="21"/>
          <w:szCs w:val="21"/>
        </w:rPr>
      </w:pPr>
    </w:p>
    <w:p w14:paraId="6D1A6E8C" w14:textId="77777777" w:rsidR="00BD69BA" w:rsidRPr="006F640E" w:rsidRDefault="00BD69BA">
      <w:pPr>
        <w:wordWrap w:val="0"/>
        <w:overflowPunct w:val="0"/>
        <w:spacing w:line="480" w:lineRule="auto"/>
        <w:rPr>
          <w:rFonts w:ascii="Arial" w:hAnsi="Arial" w:cs="Arial"/>
          <w:sz w:val="21"/>
          <w:szCs w:val="21"/>
        </w:rPr>
      </w:pPr>
    </w:p>
    <w:p w14:paraId="2A0FD15E" w14:textId="77777777" w:rsidR="00BD69BA" w:rsidRPr="006F640E" w:rsidRDefault="00BD69BA">
      <w:pPr>
        <w:wordWrap w:val="0"/>
        <w:overflowPunct w:val="0"/>
        <w:spacing w:line="480" w:lineRule="auto"/>
        <w:rPr>
          <w:rFonts w:ascii="Arial" w:hAnsi="Arial" w:cs="Arial"/>
          <w:sz w:val="21"/>
          <w:szCs w:val="21"/>
        </w:rPr>
      </w:pPr>
    </w:p>
    <w:p w14:paraId="3BDFDB31" w14:textId="77777777" w:rsidR="00BD69BA" w:rsidRPr="006F640E" w:rsidRDefault="00BD69BA">
      <w:pPr>
        <w:wordWrap w:val="0"/>
        <w:overflowPunct w:val="0"/>
        <w:spacing w:line="480" w:lineRule="auto"/>
        <w:rPr>
          <w:rFonts w:ascii="Arial" w:hAnsi="Arial" w:cs="Arial"/>
          <w:sz w:val="21"/>
          <w:szCs w:val="21"/>
        </w:rPr>
      </w:pPr>
    </w:p>
    <w:p w14:paraId="15E8AAB0" w14:textId="77777777" w:rsidR="00BD69BA" w:rsidRPr="006F640E" w:rsidRDefault="00BD69BA">
      <w:pPr>
        <w:wordWrap w:val="0"/>
        <w:overflowPunct w:val="0"/>
        <w:spacing w:line="480" w:lineRule="auto"/>
        <w:rPr>
          <w:rFonts w:ascii="Arial" w:hAnsi="Arial" w:cs="Arial"/>
          <w:sz w:val="21"/>
          <w:szCs w:val="21"/>
        </w:rPr>
      </w:pPr>
    </w:p>
    <w:p w14:paraId="19E8EB25" w14:textId="77777777" w:rsidR="00BD69BA" w:rsidRPr="006F640E" w:rsidRDefault="00000000">
      <w:pPr>
        <w:wordWrap w:val="0"/>
        <w:overflowPunct w:val="0"/>
        <w:spacing w:line="480" w:lineRule="auto"/>
        <w:rPr>
          <w:rFonts w:ascii="Arial" w:hAnsi="Arial" w:cs="Arial"/>
          <w:sz w:val="21"/>
          <w:szCs w:val="21"/>
        </w:rPr>
      </w:pPr>
      <w:r w:rsidRPr="006F640E">
        <w:rPr>
          <w:rFonts w:ascii="Arial" w:hAnsi="Arial" w:cs="Arial"/>
          <w:sz w:val="21"/>
          <w:szCs w:val="21"/>
        </w:rPr>
        <w:t xml:space="preserve"> 3. </w:t>
      </w:r>
      <w:r w:rsidRPr="006F640E">
        <w:rPr>
          <w:rFonts w:ascii="Arial" w:hAnsi="Arial" w:cs="Arial"/>
          <w:sz w:val="21"/>
          <w:szCs w:val="21"/>
        </w:rPr>
        <w:t>编制因素比较修正系数表</w:t>
      </w:r>
      <w:r w:rsidRPr="006F640E">
        <w:rPr>
          <w:rFonts w:ascii="Arial" w:hAnsi="Arial" w:cs="Arial"/>
          <w:sz w:val="21"/>
          <w:szCs w:val="21"/>
        </w:rPr>
        <w:t xml:space="preserve"> </w:t>
      </w:r>
    </w:p>
    <w:p w14:paraId="1791AFAE" w14:textId="77777777"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根据比较因素条件指数表，编制因素比较修正系数表，详见下表：</w:t>
      </w:r>
      <w:r w:rsidRPr="006F640E">
        <w:rPr>
          <w:rFonts w:ascii="Arial" w:hAnsi="Arial" w:cs="Arial"/>
          <w:sz w:val="21"/>
          <w:szCs w:val="21"/>
        </w:rPr>
        <w:t xml:space="preserve"> </w:t>
      </w:r>
    </w:p>
    <w:p w14:paraId="4B0D5364" w14:textId="77777777" w:rsidR="00BD69BA" w:rsidRPr="006F640E" w:rsidRDefault="00000000">
      <w:pPr>
        <w:overflowPunct w:val="0"/>
        <w:spacing w:line="480" w:lineRule="auto"/>
        <w:ind w:firstLineChars="200" w:firstLine="420"/>
        <w:jc w:val="center"/>
        <w:rPr>
          <w:rFonts w:ascii="Arial" w:hAnsi="Arial" w:cs="Arial"/>
          <w:sz w:val="21"/>
          <w:szCs w:val="21"/>
        </w:rPr>
      </w:pPr>
      <w:r w:rsidRPr="006F640E">
        <w:rPr>
          <w:rFonts w:ascii="Arial" w:hAnsi="Arial" w:cs="Arial"/>
          <w:sz w:val="21"/>
          <w:szCs w:val="21"/>
        </w:rPr>
        <w:t>因素比较修正系数表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475"/>
        <w:gridCol w:w="2821"/>
        <w:gridCol w:w="1668"/>
        <w:gridCol w:w="1668"/>
        <w:gridCol w:w="1666"/>
      </w:tblGrid>
      <w:tr w:rsidR="006F640E" w:rsidRPr="006F640E" w14:paraId="0AA748CE" w14:textId="77777777">
        <w:trPr>
          <w:trHeight w:val="227"/>
          <w:jc w:val="center"/>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451179"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tcPr>
          <w:p w14:paraId="49BC293F"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1</w:t>
            </w:r>
          </w:p>
        </w:tc>
        <w:tc>
          <w:tcPr>
            <w:tcW w:w="897" w:type="pct"/>
            <w:tcBorders>
              <w:top w:val="single" w:sz="4" w:space="0" w:color="auto"/>
              <w:left w:val="nil"/>
              <w:bottom w:val="single" w:sz="4" w:space="0" w:color="auto"/>
              <w:right w:val="single" w:sz="4" w:space="0" w:color="auto"/>
            </w:tcBorders>
            <w:shd w:val="clear" w:color="auto" w:fill="auto"/>
            <w:vAlign w:val="center"/>
          </w:tcPr>
          <w:p w14:paraId="52872B01"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2</w:t>
            </w:r>
          </w:p>
        </w:tc>
        <w:tc>
          <w:tcPr>
            <w:tcW w:w="896" w:type="pct"/>
            <w:tcBorders>
              <w:top w:val="single" w:sz="4" w:space="0" w:color="auto"/>
              <w:left w:val="nil"/>
              <w:bottom w:val="single" w:sz="4" w:space="0" w:color="auto"/>
              <w:right w:val="single" w:sz="4" w:space="0" w:color="auto"/>
            </w:tcBorders>
            <w:shd w:val="clear" w:color="auto" w:fill="auto"/>
            <w:vAlign w:val="center"/>
          </w:tcPr>
          <w:p w14:paraId="2689AC64"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可比实例</w:t>
            </w:r>
            <w:r w:rsidRPr="006F640E">
              <w:rPr>
                <w:rFonts w:ascii="Arial" w:eastAsia="华文细黑" w:hAnsi="Arial" w:cs="Arial"/>
                <w:sz w:val="18"/>
                <w:szCs w:val="18"/>
              </w:rPr>
              <w:t>3</w:t>
            </w:r>
          </w:p>
        </w:tc>
      </w:tr>
      <w:tr w:rsidR="006F640E" w:rsidRPr="006F640E" w14:paraId="04E5EF83" w14:textId="77777777" w:rsidTr="001E4B8E">
        <w:trPr>
          <w:trHeight w:val="227"/>
          <w:jc w:val="center"/>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0BD75"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小区名称</w:t>
            </w:r>
          </w:p>
        </w:tc>
        <w:tc>
          <w:tcPr>
            <w:tcW w:w="897" w:type="pct"/>
            <w:tcBorders>
              <w:top w:val="nil"/>
              <w:left w:val="nil"/>
              <w:bottom w:val="single" w:sz="4" w:space="0" w:color="auto"/>
              <w:right w:val="single" w:sz="4" w:space="0" w:color="auto"/>
            </w:tcBorders>
            <w:shd w:val="clear" w:color="auto" w:fill="auto"/>
            <w:vAlign w:val="center"/>
          </w:tcPr>
          <w:p w14:paraId="07911B4E" w14:textId="223BBA90" w:rsidR="00BD69BA" w:rsidRPr="006F640E" w:rsidRDefault="00476A66">
            <w:pPr>
              <w:adjustRightInd w:val="0"/>
              <w:snapToGrid w:val="0"/>
              <w:spacing w:line="240" w:lineRule="exact"/>
              <w:jc w:val="center"/>
              <w:rPr>
                <w:rFonts w:ascii="Arial" w:eastAsia="华文细黑" w:hAnsi="Arial" w:cs="Arial"/>
                <w:sz w:val="18"/>
                <w:szCs w:val="18"/>
              </w:rPr>
            </w:pPr>
            <w:proofErr w:type="gramStart"/>
            <w:r w:rsidRPr="006F640E">
              <w:rPr>
                <w:rFonts w:ascii="Arial" w:eastAsia="华文细黑" w:hAnsi="Arial" w:cs="Arial"/>
                <w:sz w:val="18"/>
                <w:szCs w:val="18"/>
              </w:rPr>
              <w:t>碧波园</w:t>
            </w:r>
            <w:proofErr w:type="gramEnd"/>
          </w:p>
        </w:tc>
        <w:tc>
          <w:tcPr>
            <w:tcW w:w="897" w:type="pct"/>
            <w:tcBorders>
              <w:top w:val="nil"/>
              <w:left w:val="nil"/>
              <w:bottom w:val="single" w:sz="4" w:space="0" w:color="auto"/>
              <w:right w:val="single" w:sz="4" w:space="0" w:color="auto"/>
            </w:tcBorders>
            <w:shd w:val="clear" w:color="auto" w:fill="auto"/>
            <w:vAlign w:val="center"/>
          </w:tcPr>
          <w:p w14:paraId="64D14518" w14:textId="74D7A61B" w:rsidR="00BD69BA" w:rsidRPr="006F640E" w:rsidRDefault="00476A66">
            <w:pPr>
              <w:adjustRightInd w:val="0"/>
              <w:snapToGrid w:val="0"/>
              <w:spacing w:line="240" w:lineRule="exact"/>
              <w:jc w:val="center"/>
              <w:rPr>
                <w:rFonts w:ascii="Arial" w:eastAsia="华文细黑" w:hAnsi="Arial" w:cs="Arial"/>
                <w:sz w:val="18"/>
                <w:szCs w:val="18"/>
              </w:rPr>
            </w:pPr>
            <w:proofErr w:type="gramStart"/>
            <w:r w:rsidRPr="006F640E">
              <w:rPr>
                <w:rFonts w:ascii="Arial" w:eastAsia="华文细黑" w:hAnsi="Arial" w:cs="Arial"/>
                <w:sz w:val="18"/>
                <w:szCs w:val="18"/>
              </w:rPr>
              <w:t>世茂维</w:t>
            </w:r>
            <w:proofErr w:type="gramEnd"/>
            <w:r w:rsidRPr="006F640E">
              <w:rPr>
                <w:rFonts w:ascii="Arial" w:eastAsia="华文细黑" w:hAnsi="Arial" w:cs="Arial"/>
                <w:sz w:val="18"/>
                <w:szCs w:val="18"/>
              </w:rPr>
              <w:t>拉</w:t>
            </w:r>
          </w:p>
        </w:tc>
        <w:tc>
          <w:tcPr>
            <w:tcW w:w="896" w:type="pct"/>
            <w:tcBorders>
              <w:top w:val="nil"/>
              <w:left w:val="nil"/>
              <w:bottom w:val="single" w:sz="4" w:space="0" w:color="auto"/>
              <w:right w:val="single" w:sz="4" w:space="0" w:color="auto"/>
            </w:tcBorders>
            <w:shd w:val="clear" w:color="auto" w:fill="auto"/>
            <w:vAlign w:val="center"/>
          </w:tcPr>
          <w:p w14:paraId="4B5487AE" w14:textId="05C43BEB" w:rsidR="00BD69BA" w:rsidRPr="006F640E" w:rsidRDefault="00476A66">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水碾屯西里</w:t>
            </w:r>
          </w:p>
        </w:tc>
      </w:tr>
      <w:tr w:rsidR="006F640E" w:rsidRPr="006F640E" w14:paraId="70B859B4" w14:textId="77777777" w:rsidTr="001E4B8E">
        <w:trPr>
          <w:trHeight w:val="227"/>
          <w:jc w:val="center"/>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22B24"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平均租金（元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w:t>
            </w:r>
          </w:p>
        </w:tc>
        <w:tc>
          <w:tcPr>
            <w:tcW w:w="897" w:type="pct"/>
            <w:tcBorders>
              <w:top w:val="nil"/>
              <w:left w:val="nil"/>
              <w:bottom w:val="single" w:sz="4" w:space="0" w:color="auto"/>
              <w:right w:val="single" w:sz="4" w:space="0" w:color="auto"/>
            </w:tcBorders>
            <w:shd w:val="clear" w:color="auto" w:fill="auto"/>
            <w:vAlign w:val="center"/>
          </w:tcPr>
          <w:p w14:paraId="2DDDC08C" w14:textId="4C35FDBA" w:rsidR="00BD69BA" w:rsidRPr="006F640E" w:rsidRDefault="00E77625">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34.66</w:t>
            </w:r>
          </w:p>
        </w:tc>
        <w:tc>
          <w:tcPr>
            <w:tcW w:w="897" w:type="pct"/>
            <w:tcBorders>
              <w:top w:val="nil"/>
              <w:left w:val="nil"/>
              <w:bottom w:val="single" w:sz="4" w:space="0" w:color="auto"/>
              <w:right w:val="single" w:sz="4" w:space="0" w:color="auto"/>
            </w:tcBorders>
            <w:shd w:val="clear" w:color="auto" w:fill="auto"/>
            <w:vAlign w:val="center"/>
          </w:tcPr>
          <w:p w14:paraId="2F3084BD" w14:textId="6E67F5A9" w:rsidR="00BD69BA" w:rsidRPr="006F640E" w:rsidRDefault="00E77625">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42.89</w:t>
            </w:r>
          </w:p>
        </w:tc>
        <w:tc>
          <w:tcPr>
            <w:tcW w:w="896" w:type="pct"/>
            <w:tcBorders>
              <w:top w:val="nil"/>
              <w:left w:val="nil"/>
              <w:bottom w:val="single" w:sz="4" w:space="0" w:color="auto"/>
              <w:right w:val="single" w:sz="4" w:space="0" w:color="auto"/>
            </w:tcBorders>
            <w:shd w:val="clear" w:color="auto" w:fill="auto"/>
            <w:vAlign w:val="center"/>
          </w:tcPr>
          <w:p w14:paraId="7361243E" w14:textId="7C76EE7E" w:rsidR="00BD69BA" w:rsidRPr="006F640E" w:rsidRDefault="00E77625">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38.19</w:t>
            </w:r>
          </w:p>
        </w:tc>
      </w:tr>
      <w:tr w:rsidR="006F640E" w:rsidRPr="006F640E" w14:paraId="38D77691" w14:textId="77777777">
        <w:trPr>
          <w:trHeight w:val="227"/>
          <w:jc w:val="center"/>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63FE8"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交易时间</w:t>
            </w:r>
          </w:p>
        </w:tc>
        <w:tc>
          <w:tcPr>
            <w:tcW w:w="897" w:type="pct"/>
            <w:tcBorders>
              <w:top w:val="nil"/>
              <w:left w:val="nil"/>
              <w:bottom w:val="single" w:sz="4" w:space="0" w:color="auto"/>
              <w:right w:val="single" w:sz="4" w:space="0" w:color="auto"/>
            </w:tcBorders>
            <w:shd w:val="clear" w:color="auto" w:fill="auto"/>
            <w:noWrap/>
            <w:vAlign w:val="center"/>
          </w:tcPr>
          <w:p w14:paraId="66DE8850"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noWrap/>
            <w:vAlign w:val="center"/>
          </w:tcPr>
          <w:p w14:paraId="02204799"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6" w:type="pct"/>
            <w:tcBorders>
              <w:top w:val="nil"/>
              <w:left w:val="nil"/>
              <w:bottom w:val="single" w:sz="4" w:space="0" w:color="auto"/>
              <w:right w:val="single" w:sz="4" w:space="0" w:color="auto"/>
            </w:tcBorders>
            <w:shd w:val="clear" w:color="auto" w:fill="auto"/>
            <w:noWrap/>
            <w:vAlign w:val="center"/>
          </w:tcPr>
          <w:p w14:paraId="2B676697"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627B40B7" w14:textId="77777777">
        <w:trPr>
          <w:trHeight w:val="227"/>
          <w:jc w:val="center"/>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C5CA3"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交易情况</w:t>
            </w:r>
          </w:p>
        </w:tc>
        <w:tc>
          <w:tcPr>
            <w:tcW w:w="897" w:type="pct"/>
            <w:tcBorders>
              <w:top w:val="nil"/>
              <w:left w:val="nil"/>
              <w:bottom w:val="single" w:sz="4" w:space="0" w:color="auto"/>
              <w:right w:val="single" w:sz="4" w:space="0" w:color="auto"/>
            </w:tcBorders>
            <w:shd w:val="clear" w:color="auto" w:fill="auto"/>
            <w:vAlign w:val="center"/>
          </w:tcPr>
          <w:p w14:paraId="52AAA963"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vAlign w:val="center"/>
          </w:tcPr>
          <w:p w14:paraId="78312270"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6" w:type="pct"/>
            <w:tcBorders>
              <w:top w:val="nil"/>
              <w:left w:val="nil"/>
              <w:bottom w:val="single" w:sz="4" w:space="0" w:color="auto"/>
              <w:right w:val="single" w:sz="4" w:space="0" w:color="auto"/>
            </w:tcBorders>
            <w:shd w:val="clear" w:color="auto" w:fill="auto"/>
            <w:vAlign w:val="center"/>
          </w:tcPr>
          <w:p w14:paraId="10031CF9" w14:textId="77777777" w:rsidR="00BD69BA" w:rsidRPr="006F640E" w:rsidRDefault="00000000">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6E20092E" w14:textId="77777777" w:rsidTr="006F43F1">
        <w:trPr>
          <w:trHeight w:val="227"/>
          <w:jc w:val="center"/>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tcPr>
          <w:p w14:paraId="2D6E9887" w14:textId="77777777"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区域状况</w:t>
            </w:r>
          </w:p>
        </w:tc>
        <w:tc>
          <w:tcPr>
            <w:tcW w:w="1517" w:type="pct"/>
            <w:tcBorders>
              <w:top w:val="nil"/>
              <w:left w:val="nil"/>
              <w:bottom w:val="single" w:sz="4" w:space="0" w:color="auto"/>
              <w:right w:val="single" w:sz="4" w:space="0" w:color="auto"/>
            </w:tcBorders>
            <w:shd w:val="clear" w:color="auto" w:fill="auto"/>
            <w:vAlign w:val="center"/>
          </w:tcPr>
          <w:p w14:paraId="06DE4A0A"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居住区成熟度</w:t>
            </w:r>
          </w:p>
        </w:tc>
        <w:tc>
          <w:tcPr>
            <w:tcW w:w="897" w:type="pct"/>
            <w:tcBorders>
              <w:top w:val="nil"/>
              <w:left w:val="nil"/>
              <w:bottom w:val="single" w:sz="4" w:space="0" w:color="auto"/>
              <w:right w:val="single" w:sz="4" w:space="0" w:color="auto"/>
            </w:tcBorders>
            <w:shd w:val="clear" w:color="auto" w:fill="auto"/>
          </w:tcPr>
          <w:p w14:paraId="18CB10B1" w14:textId="00108703"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414C0C79" w14:textId="15DAD443"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6" w:type="pct"/>
            <w:tcBorders>
              <w:top w:val="nil"/>
              <w:left w:val="nil"/>
              <w:bottom w:val="single" w:sz="4" w:space="0" w:color="auto"/>
              <w:right w:val="single" w:sz="4" w:space="0" w:color="auto"/>
            </w:tcBorders>
            <w:shd w:val="clear" w:color="auto" w:fill="auto"/>
          </w:tcPr>
          <w:p w14:paraId="1D876450" w14:textId="598F79B9"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135C3A4E"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5E0D2BC9"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3A55A472"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交通条件</w:t>
            </w:r>
          </w:p>
        </w:tc>
        <w:tc>
          <w:tcPr>
            <w:tcW w:w="897" w:type="pct"/>
            <w:tcBorders>
              <w:top w:val="nil"/>
              <w:left w:val="nil"/>
              <w:bottom w:val="single" w:sz="4" w:space="0" w:color="auto"/>
              <w:right w:val="single" w:sz="4" w:space="0" w:color="auto"/>
            </w:tcBorders>
            <w:shd w:val="clear" w:color="auto" w:fill="auto"/>
          </w:tcPr>
          <w:p w14:paraId="02928EDF" w14:textId="08F73888"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100/102</w:t>
            </w:r>
          </w:p>
        </w:tc>
        <w:tc>
          <w:tcPr>
            <w:tcW w:w="897" w:type="pct"/>
            <w:tcBorders>
              <w:top w:val="nil"/>
              <w:left w:val="nil"/>
              <w:bottom w:val="single" w:sz="4" w:space="0" w:color="auto"/>
              <w:right w:val="single" w:sz="4" w:space="0" w:color="auto"/>
            </w:tcBorders>
            <w:shd w:val="clear" w:color="auto" w:fill="auto"/>
          </w:tcPr>
          <w:p w14:paraId="4B7FB23D" w14:textId="5090B57A"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100/102</w:t>
            </w:r>
          </w:p>
        </w:tc>
        <w:tc>
          <w:tcPr>
            <w:tcW w:w="896" w:type="pct"/>
            <w:tcBorders>
              <w:top w:val="nil"/>
              <w:left w:val="nil"/>
              <w:bottom w:val="single" w:sz="4" w:space="0" w:color="auto"/>
              <w:right w:val="single" w:sz="4" w:space="0" w:color="auto"/>
            </w:tcBorders>
            <w:shd w:val="clear" w:color="auto" w:fill="auto"/>
          </w:tcPr>
          <w:p w14:paraId="7CE5B4F6" w14:textId="37A78251"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100/102</w:t>
            </w:r>
          </w:p>
        </w:tc>
      </w:tr>
      <w:tr w:rsidR="006F640E" w:rsidRPr="006F640E" w14:paraId="5BE5C655"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54357C68"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22F272DB"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商业设施</w:t>
            </w:r>
          </w:p>
        </w:tc>
        <w:tc>
          <w:tcPr>
            <w:tcW w:w="897" w:type="pct"/>
            <w:tcBorders>
              <w:top w:val="nil"/>
              <w:left w:val="nil"/>
              <w:bottom w:val="single" w:sz="4" w:space="0" w:color="auto"/>
              <w:right w:val="single" w:sz="4" w:space="0" w:color="auto"/>
            </w:tcBorders>
            <w:shd w:val="clear" w:color="auto" w:fill="auto"/>
          </w:tcPr>
          <w:p w14:paraId="4A2D0390" w14:textId="003BD63A"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3BEE9A82" w14:textId="49C243DA"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6" w:type="pct"/>
            <w:tcBorders>
              <w:top w:val="nil"/>
              <w:left w:val="nil"/>
              <w:bottom w:val="single" w:sz="4" w:space="0" w:color="auto"/>
              <w:right w:val="single" w:sz="4" w:space="0" w:color="auto"/>
            </w:tcBorders>
            <w:shd w:val="clear" w:color="auto" w:fill="auto"/>
          </w:tcPr>
          <w:p w14:paraId="4BAA35FB" w14:textId="6459E450"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02603E56"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18F69727"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471178B4"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自然环境</w:t>
            </w:r>
          </w:p>
        </w:tc>
        <w:tc>
          <w:tcPr>
            <w:tcW w:w="897" w:type="pct"/>
            <w:tcBorders>
              <w:top w:val="nil"/>
              <w:left w:val="nil"/>
              <w:bottom w:val="single" w:sz="4" w:space="0" w:color="auto"/>
              <w:right w:val="single" w:sz="4" w:space="0" w:color="auto"/>
            </w:tcBorders>
            <w:shd w:val="clear" w:color="auto" w:fill="auto"/>
          </w:tcPr>
          <w:p w14:paraId="04505A73" w14:textId="23B5722D"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19AAA514" w14:textId="10B19BA8"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6" w:type="pct"/>
            <w:tcBorders>
              <w:top w:val="nil"/>
              <w:left w:val="nil"/>
              <w:bottom w:val="single" w:sz="4" w:space="0" w:color="auto"/>
              <w:right w:val="single" w:sz="4" w:space="0" w:color="auto"/>
            </w:tcBorders>
            <w:shd w:val="clear" w:color="auto" w:fill="auto"/>
          </w:tcPr>
          <w:p w14:paraId="428BA5B1" w14:textId="696AD45C"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480ADC30"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41442436"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6E2E0395"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公共配套</w:t>
            </w:r>
          </w:p>
        </w:tc>
        <w:tc>
          <w:tcPr>
            <w:tcW w:w="897" w:type="pct"/>
            <w:tcBorders>
              <w:top w:val="nil"/>
              <w:left w:val="nil"/>
              <w:bottom w:val="single" w:sz="4" w:space="0" w:color="auto"/>
              <w:right w:val="single" w:sz="4" w:space="0" w:color="auto"/>
            </w:tcBorders>
            <w:shd w:val="clear" w:color="auto" w:fill="auto"/>
          </w:tcPr>
          <w:p w14:paraId="764C6569" w14:textId="60D0454E"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6BDB57C4" w14:textId="78DEAA8E"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6" w:type="pct"/>
            <w:tcBorders>
              <w:top w:val="nil"/>
              <w:left w:val="nil"/>
              <w:bottom w:val="single" w:sz="4" w:space="0" w:color="auto"/>
              <w:right w:val="single" w:sz="4" w:space="0" w:color="auto"/>
            </w:tcBorders>
            <w:shd w:val="clear" w:color="auto" w:fill="auto"/>
          </w:tcPr>
          <w:p w14:paraId="58C2E653" w14:textId="3B70D7F0"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0FE088B4" w14:textId="77777777" w:rsidTr="006F43F1">
        <w:trPr>
          <w:trHeight w:val="227"/>
          <w:jc w:val="center"/>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tcPr>
          <w:p w14:paraId="63ADF5B4" w14:textId="77777777"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实物状况</w:t>
            </w:r>
          </w:p>
        </w:tc>
        <w:tc>
          <w:tcPr>
            <w:tcW w:w="1517" w:type="pct"/>
            <w:tcBorders>
              <w:top w:val="nil"/>
              <w:left w:val="nil"/>
              <w:bottom w:val="single" w:sz="4" w:space="0" w:color="auto"/>
              <w:right w:val="single" w:sz="4" w:space="0" w:color="auto"/>
            </w:tcBorders>
            <w:shd w:val="clear" w:color="auto" w:fill="auto"/>
            <w:vAlign w:val="center"/>
          </w:tcPr>
          <w:p w14:paraId="23B7D32F"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物业服务</w:t>
            </w:r>
          </w:p>
        </w:tc>
        <w:tc>
          <w:tcPr>
            <w:tcW w:w="897" w:type="pct"/>
            <w:tcBorders>
              <w:top w:val="nil"/>
              <w:left w:val="nil"/>
              <w:bottom w:val="single" w:sz="4" w:space="0" w:color="auto"/>
              <w:right w:val="single" w:sz="4" w:space="0" w:color="auto"/>
            </w:tcBorders>
            <w:shd w:val="clear" w:color="auto" w:fill="auto"/>
          </w:tcPr>
          <w:p w14:paraId="5E2D6EEA" w14:textId="5AE7FF64"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1004F3BB" w14:textId="2F026ABF"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6" w:type="pct"/>
            <w:tcBorders>
              <w:top w:val="nil"/>
              <w:left w:val="nil"/>
              <w:bottom w:val="single" w:sz="4" w:space="0" w:color="auto"/>
              <w:right w:val="single" w:sz="4" w:space="0" w:color="auto"/>
            </w:tcBorders>
            <w:shd w:val="clear" w:color="auto" w:fill="auto"/>
          </w:tcPr>
          <w:p w14:paraId="290715EA" w14:textId="1D7CE1B8"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0CB959D3"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33E91AF0"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10BB2FD9"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小区环境</w:t>
            </w:r>
          </w:p>
        </w:tc>
        <w:tc>
          <w:tcPr>
            <w:tcW w:w="897" w:type="pct"/>
            <w:tcBorders>
              <w:top w:val="nil"/>
              <w:left w:val="nil"/>
              <w:bottom w:val="single" w:sz="4" w:space="0" w:color="auto"/>
              <w:right w:val="single" w:sz="4" w:space="0" w:color="auto"/>
            </w:tcBorders>
            <w:shd w:val="clear" w:color="auto" w:fill="auto"/>
          </w:tcPr>
          <w:p w14:paraId="78275652" w14:textId="7E193B65"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1827745D" w14:textId="0229F50C"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100/102</w:t>
            </w:r>
          </w:p>
        </w:tc>
        <w:tc>
          <w:tcPr>
            <w:tcW w:w="896" w:type="pct"/>
            <w:tcBorders>
              <w:top w:val="nil"/>
              <w:left w:val="nil"/>
              <w:bottom w:val="single" w:sz="4" w:space="0" w:color="auto"/>
              <w:right w:val="single" w:sz="4" w:space="0" w:color="auto"/>
            </w:tcBorders>
            <w:shd w:val="clear" w:color="auto" w:fill="auto"/>
          </w:tcPr>
          <w:p w14:paraId="3CA7CEE7" w14:textId="2C8A23FA"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5EF0190F"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3DB7A854"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49C16C97"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配套设施</w:t>
            </w:r>
          </w:p>
        </w:tc>
        <w:tc>
          <w:tcPr>
            <w:tcW w:w="897" w:type="pct"/>
            <w:tcBorders>
              <w:top w:val="nil"/>
              <w:left w:val="nil"/>
              <w:bottom w:val="single" w:sz="4" w:space="0" w:color="auto"/>
              <w:right w:val="single" w:sz="4" w:space="0" w:color="auto"/>
            </w:tcBorders>
            <w:shd w:val="clear" w:color="auto" w:fill="auto"/>
          </w:tcPr>
          <w:p w14:paraId="1C6FC109" w14:textId="4653ACA6"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064D4A7E" w14:textId="032A5420"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6" w:type="pct"/>
            <w:tcBorders>
              <w:top w:val="nil"/>
              <w:left w:val="nil"/>
              <w:bottom w:val="single" w:sz="4" w:space="0" w:color="auto"/>
              <w:right w:val="single" w:sz="4" w:space="0" w:color="auto"/>
            </w:tcBorders>
            <w:shd w:val="clear" w:color="auto" w:fill="auto"/>
          </w:tcPr>
          <w:p w14:paraId="5E2F7D8B" w14:textId="055A72EA"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3AC67346"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3BFE2CF1"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210EE0E2"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居住管理</w:t>
            </w:r>
          </w:p>
        </w:tc>
        <w:tc>
          <w:tcPr>
            <w:tcW w:w="897" w:type="pct"/>
            <w:tcBorders>
              <w:top w:val="nil"/>
              <w:left w:val="nil"/>
              <w:bottom w:val="single" w:sz="4" w:space="0" w:color="auto"/>
              <w:right w:val="single" w:sz="4" w:space="0" w:color="auto"/>
            </w:tcBorders>
            <w:shd w:val="clear" w:color="auto" w:fill="auto"/>
          </w:tcPr>
          <w:p w14:paraId="52D614F1" w14:textId="632AD9F3"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79EE4F64" w14:textId="6FCE01E7"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6" w:type="pct"/>
            <w:tcBorders>
              <w:top w:val="nil"/>
              <w:left w:val="nil"/>
              <w:bottom w:val="single" w:sz="4" w:space="0" w:color="auto"/>
              <w:right w:val="single" w:sz="4" w:space="0" w:color="auto"/>
            </w:tcBorders>
            <w:shd w:val="clear" w:color="auto" w:fill="auto"/>
          </w:tcPr>
          <w:p w14:paraId="4668BA78" w14:textId="1CC48571"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44B9CA5C"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6A410A8F"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5C3F10C0"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户型</w:t>
            </w:r>
          </w:p>
        </w:tc>
        <w:tc>
          <w:tcPr>
            <w:tcW w:w="897" w:type="pct"/>
            <w:tcBorders>
              <w:top w:val="nil"/>
              <w:left w:val="nil"/>
              <w:bottom w:val="single" w:sz="4" w:space="0" w:color="auto"/>
              <w:right w:val="single" w:sz="4" w:space="0" w:color="auto"/>
            </w:tcBorders>
            <w:shd w:val="clear" w:color="auto" w:fill="auto"/>
          </w:tcPr>
          <w:p w14:paraId="7A7278CD" w14:textId="0CF29E39"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100/99</w:t>
            </w:r>
          </w:p>
        </w:tc>
        <w:tc>
          <w:tcPr>
            <w:tcW w:w="897" w:type="pct"/>
            <w:tcBorders>
              <w:top w:val="nil"/>
              <w:left w:val="nil"/>
              <w:bottom w:val="single" w:sz="4" w:space="0" w:color="auto"/>
              <w:right w:val="single" w:sz="4" w:space="0" w:color="auto"/>
            </w:tcBorders>
            <w:shd w:val="clear" w:color="auto" w:fill="auto"/>
          </w:tcPr>
          <w:p w14:paraId="149155A0" w14:textId="024D239E"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100/99</w:t>
            </w:r>
          </w:p>
        </w:tc>
        <w:tc>
          <w:tcPr>
            <w:tcW w:w="896" w:type="pct"/>
            <w:tcBorders>
              <w:top w:val="nil"/>
              <w:left w:val="nil"/>
              <w:bottom w:val="single" w:sz="4" w:space="0" w:color="auto"/>
              <w:right w:val="single" w:sz="4" w:space="0" w:color="auto"/>
            </w:tcBorders>
            <w:shd w:val="clear" w:color="auto" w:fill="auto"/>
          </w:tcPr>
          <w:p w14:paraId="268E8610" w14:textId="288907D9"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100/99</w:t>
            </w:r>
          </w:p>
        </w:tc>
      </w:tr>
      <w:tr w:rsidR="006F640E" w:rsidRPr="006F640E" w14:paraId="0BA864CF"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26950E41"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3F509D7E"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朝向、通风、采光</w:t>
            </w:r>
          </w:p>
        </w:tc>
        <w:tc>
          <w:tcPr>
            <w:tcW w:w="897" w:type="pct"/>
            <w:tcBorders>
              <w:top w:val="nil"/>
              <w:left w:val="nil"/>
              <w:bottom w:val="single" w:sz="4" w:space="0" w:color="auto"/>
              <w:right w:val="single" w:sz="4" w:space="0" w:color="auto"/>
            </w:tcBorders>
            <w:shd w:val="clear" w:color="auto" w:fill="auto"/>
          </w:tcPr>
          <w:p w14:paraId="12B6C85D" w14:textId="5FA97B49"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0931463F" w14:textId="7BF24850"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100/99</w:t>
            </w:r>
          </w:p>
        </w:tc>
        <w:tc>
          <w:tcPr>
            <w:tcW w:w="896" w:type="pct"/>
            <w:tcBorders>
              <w:top w:val="nil"/>
              <w:left w:val="nil"/>
              <w:bottom w:val="single" w:sz="4" w:space="0" w:color="auto"/>
              <w:right w:val="single" w:sz="4" w:space="0" w:color="auto"/>
            </w:tcBorders>
            <w:shd w:val="clear" w:color="auto" w:fill="auto"/>
          </w:tcPr>
          <w:p w14:paraId="426083AD" w14:textId="501CB95E"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34867D1C"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56300E53"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0CA257AE"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装修</w:t>
            </w:r>
          </w:p>
        </w:tc>
        <w:tc>
          <w:tcPr>
            <w:tcW w:w="897" w:type="pct"/>
            <w:tcBorders>
              <w:top w:val="nil"/>
              <w:left w:val="nil"/>
              <w:bottom w:val="single" w:sz="4" w:space="0" w:color="auto"/>
              <w:right w:val="single" w:sz="4" w:space="0" w:color="auto"/>
            </w:tcBorders>
            <w:shd w:val="clear" w:color="auto" w:fill="auto"/>
          </w:tcPr>
          <w:p w14:paraId="4B0A534D" w14:textId="7E926DF3"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662A8770" w14:textId="4975F5B2"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6" w:type="pct"/>
            <w:tcBorders>
              <w:top w:val="nil"/>
              <w:left w:val="nil"/>
              <w:bottom w:val="single" w:sz="4" w:space="0" w:color="auto"/>
              <w:right w:val="single" w:sz="4" w:space="0" w:color="auto"/>
            </w:tcBorders>
            <w:shd w:val="clear" w:color="auto" w:fill="auto"/>
          </w:tcPr>
          <w:p w14:paraId="089AC50F" w14:textId="14615D8D"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3DE72C69" w14:textId="77777777" w:rsidTr="006F43F1">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267A588A"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3EA376E8"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标准房建筑面积</w:t>
            </w:r>
          </w:p>
        </w:tc>
        <w:tc>
          <w:tcPr>
            <w:tcW w:w="897" w:type="pct"/>
            <w:tcBorders>
              <w:top w:val="nil"/>
              <w:left w:val="nil"/>
              <w:bottom w:val="single" w:sz="4" w:space="0" w:color="auto"/>
              <w:right w:val="single" w:sz="4" w:space="0" w:color="auto"/>
            </w:tcBorders>
            <w:shd w:val="clear" w:color="auto" w:fill="auto"/>
          </w:tcPr>
          <w:p w14:paraId="201574C8" w14:textId="1E1D3001"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c>
          <w:tcPr>
            <w:tcW w:w="897" w:type="pct"/>
            <w:tcBorders>
              <w:top w:val="nil"/>
              <w:left w:val="nil"/>
              <w:bottom w:val="single" w:sz="4" w:space="0" w:color="auto"/>
              <w:right w:val="single" w:sz="4" w:space="0" w:color="auto"/>
            </w:tcBorders>
            <w:shd w:val="clear" w:color="auto" w:fill="auto"/>
          </w:tcPr>
          <w:p w14:paraId="722DCF9B" w14:textId="423E24D8"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100/102</w:t>
            </w:r>
          </w:p>
        </w:tc>
        <w:tc>
          <w:tcPr>
            <w:tcW w:w="896" w:type="pct"/>
            <w:tcBorders>
              <w:top w:val="nil"/>
              <w:left w:val="nil"/>
              <w:bottom w:val="single" w:sz="4" w:space="0" w:color="auto"/>
              <w:right w:val="single" w:sz="4" w:space="0" w:color="auto"/>
            </w:tcBorders>
            <w:shd w:val="clear" w:color="auto" w:fill="auto"/>
          </w:tcPr>
          <w:p w14:paraId="62825AED" w14:textId="446E8662"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100/100</w:t>
            </w:r>
          </w:p>
        </w:tc>
      </w:tr>
      <w:tr w:rsidR="006F640E" w:rsidRPr="006F640E" w14:paraId="2ED3D187" w14:textId="77777777" w:rsidTr="001E4B8E">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689F8AB7"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4B996EC3"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设备</w:t>
            </w:r>
          </w:p>
        </w:tc>
        <w:tc>
          <w:tcPr>
            <w:tcW w:w="897" w:type="pct"/>
            <w:tcBorders>
              <w:top w:val="nil"/>
              <w:left w:val="nil"/>
              <w:bottom w:val="single" w:sz="4" w:space="0" w:color="auto"/>
              <w:right w:val="single" w:sz="4" w:space="0" w:color="auto"/>
            </w:tcBorders>
            <w:shd w:val="clear" w:color="auto" w:fill="auto"/>
          </w:tcPr>
          <w:p w14:paraId="583B1856" w14:textId="31F84D75"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100/102</w:t>
            </w:r>
          </w:p>
        </w:tc>
        <w:tc>
          <w:tcPr>
            <w:tcW w:w="897" w:type="pct"/>
            <w:tcBorders>
              <w:top w:val="nil"/>
              <w:left w:val="nil"/>
              <w:bottom w:val="single" w:sz="4" w:space="0" w:color="auto"/>
              <w:right w:val="single" w:sz="4" w:space="0" w:color="auto"/>
            </w:tcBorders>
            <w:shd w:val="clear" w:color="auto" w:fill="auto"/>
          </w:tcPr>
          <w:p w14:paraId="6E2191DA" w14:textId="75244BAB"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100/102</w:t>
            </w:r>
          </w:p>
        </w:tc>
        <w:tc>
          <w:tcPr>
            <w:tcW w:w="896" w:type="pct"/>
            <w:tcBorders>
              <w:top w:val="nil"/>
              <w:left w:val="nil"/>
              <w:bottom w:val="single" w:sz="4" w:space="0" w:color="auto"/>
              <w:right w:val="single" w:sz="4" w:space="0" w:color="auto"/>
            </w:tcBorders>
            <w:shd w:val="clear" w:color="auto" w:fill="auto"/>
          </w:tcPr>
          <w:p w14:paraId="18E546A4" w14:textId="6A8649F0"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100/102</w:t>
            </w:r>
          </w:p>
        </w:tc>
      </w:tr>
      <w:tr w:rsidR="006F640E" w:rsidRPr="006F640E" w14:paraId="2CB1312E" w14:textId="77777777" w:rsidTr="001E4B8E">
        <w:trPr>
          <w:trHeight w:val="227"/>
          <w:jc w:val="center"/>
        </w:trPr>
        <w:tc>
          <w:tcPr>
            <w:tcW w:w="793" w:type="pct"/>
            <w:vMerge/>
            <w:tcBorders>
              <w:top w:val="nil"/>
              <w:left w:val="single" w:sz="4" w:space="0" w:color="auto"/>
              <w:bottom w:val="single" w:sz="4" w:space="0" w:color="auto"/>
              <w:right w:val="single" w:sz="4" w:space="0" w:color="auto"/>
            </w:tcBorders>
            <w:vAlign w:val="center"/>
          </w:tcPr>
          <w:p w14:paraId="0F19FA9E" w14:textId="77777777" w:rsidR="001E4B8E" w:rsidRPr="006F640E" w:rsidRDefault="001E4B8E" w:rsidP="001E4B8E">
            <w:pPr>
              <w:adjustRightInd w:val="0"/>
              <w:snapToGrid w:val="0"/>
              <w:spacing w:line="240" w:lineRule="exact"/>
              <w:rPr>
                <w:rFonts w:ascii="Arial" w:eastAsia="华文细黑" w:hAnsi="Arial" w:cs="Arial"/>
                <w:sz w:val="18"/>
                <w:szCs w:val="18"/>
              </w:rPr>
            </w:pPr>
          </w:p>
        </w:tc>
        <w:tc>
          <w:tcPr>
            <w:tcW w:w="1517" w:type="pct"/>
            <w:tcBorders>
              <w:top w:val="nil"/>
              <w:left w:val="nil"/>
              <w:bottom w:val="single" w:sz="4" w:space="0" w:color="auto"/>
              <w:right w:val="single" w:sz="4" w:space="0" w:color="auto"/>
            </w:tcBorders>
            <w:shd w:val="clear" w:color="auto" w:fill="auto"/>
            <w:vAlign w:val="center"/>
          </w:tcPr>
          <w:p w14:paraId="72B03951" w14:textId="77777777" w:rsidR="001E4B8E" w:rsidRPr="006F640E" w:rsidRDefault="001E4B8E" w:rsidP="001E4B8E">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成新度</w:t>
            </w:r>
          </w:p>
        </w:tc>
        <w:tc>
          <w:tcPr>
            <w:tcW w:w="897" w:type="pct"/>
            <w:tcBorders>
              <w:top w:val="nil"/>
              <w:left w:val="nil"/>
              <w:bottom w:val="single" w:sz="4" w:space="0" w:color="auto"/>
              <w:right w:val="single" w:sz="4" w:space="0" w:color="auto"/>
            </w:tcBorders>
            <w:shd w:val="clear" w:color="auto" w:fill="auto"/>
          </w:tcPr>
          <w:p w14:paraId="6D93C1EC" w14:textId="769A938E"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100/98</w:t>
            </w:r>
          </w:p>
        </w:tc>
        <w:tc>
          <w:tcPr>
            <w:tcW w:w="897" w:type="pct"/>
            <w:tcBorders>
              <w:top w:val="nil"/>
              <w:left w:val="nil"/>
              <w:bottom w:val="single" w:sz="4" w:space="0" w:color="auto"/>
              <w:right w:val="single" w:sz="4" w:space="0" w:color="auto"/>
            </w:tcBorders>
            <w:shd w:val="clear" w:color="auto" w:fill="auto"/>
          </w:tcPr>
          <w:p w14:paraId="58837158" w14:textId="146F4AE3"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100/99</w:t>
            </w:r>
          </w:p>
        </w:tc>
        <w:tc>
          <w:tcPr>
            <w:tcW w:w="896" w:type="pct"/>
            <w:tcBorders>
              <w:top w:val="nil"/>
              <w:left w:val="nil"/>
              <w:bottom w:val="single" w:sz="4" w:space="0" w:color="auto"/>
              <w:right w:val="single" w:sz="4" w:space="0" w:color="auto"/>
            </w:tcBorders>
            <w:shd w:val="clear" w:color="auto" w:fill="auto"/>
          </w:tcPr>
          <w:p w14:paraId="45A02B7D" w14:textId="4464C012" w:rsidR="001E4B8E" w:rsidRPr="006F640E" w:rsidRDefault="001E4B8E" w:rsidP="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100/99</w:t>
            </w:r>
          </w:p>
        </w:tc>
      </w:tr>
      <w:tr w:rsidR="006F640E" w:rsidRPr="006F640E" w14:paraId="0AE79D18" w14:textId="77777777">
        <w:trPr>
          <w:trHeight w:val="227"/>
          <w:jc w:val="center"/>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4B8723A"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5302DD9B" w14:textId="6EF3E05D" w:rsidR="00BD69BA" w:rsidRPr="006F640E" w:rsidRDefault="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0.9907</w:t>
            </w:r>
          </w:p>
        </w:tc>
        <w:tc>
          <w:tcPr>
            <w:tcW w:w="897" w:type="pct"/>
            <w:tcBorders>
              <w:top w:val="single" w:sz="4" w:space="0" w:color="auto"/>
              <w:left w:val="nil"/>
              <w:bottom w:val="single" w:sz="4" w:space="0" w:color="auto"/>
              <w:right w:val="single" w:sz="4" w:space="0" w:color="auto"/>
            </w:tcBorders>
            <w:shd w:val="clear" w:color="auto" w:fill="auto"/>
            <w:vAlign w:val="center"/>
          </w:tcPr>
          <w:p w14:paraId="2FFC688A" w14:textId="19CB3334" w:rsidR="00BD69BA" w:rsidRPr="006F640E" w:rsidRDefault="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0.9522</w:t>
            </w:r>
          </w:p>
        </w:tc>
        <w:tc>
          <w:tcPr>
            <w:tcW w:w="896" w:type="pct"/>
            <w:tcBorders>
              <w:top w:val="single" w:sz="4" w:space="0" w:color="auto"/>
              <w:left w:val="nil"/>
              <w:bottom w:val="single" w:sz="4" w:space="0" w:color="auto"/>
              <w:right w:val="single" w:sz="4" w:space="0" w:color="auto"/>
            </w:tcBorders>
            <w:shd w:val="clear" w:color="auto" w:fill="auto"/>
            <w:vAlign w:val="center"/>
          </w:tcPr>
          <w:p w14:paraId="014338D3" w14:textId="1DF0D82F" w:rsidR="00BD69BA" w:rsidRPr="006F640E" w:rsidRDefault="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0.9806</w:t>
            </w:r>
          </w:p>
        </w:tc>
      </w:tr>
      <w:tr w:rsidR="006F640E" w:rsidRPr="006F640E" w14:paraId="445CEDCC" w14:textId="77777777" w:rsidTr="001E4B8E">
        <w:trPr>
          <w:trHeight w:val="132"/>
          <w:jc w:val="center"/>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2825C29" w14:textId="77777777" w:rsidR="00BD69BA" w:rsidRPr="006F640E" w:rsidRDefault="00000000">
            <w:pPr>
              <w:adjustRightInd w:val="0"/>
              <w:snapToGrid w:val="0"/>
              <w:spacing w:line="240" w:lineRule="exact"/>
              <w:rPr>
                <w:rFonts w:ascii="Arial" w:eastAsia="华文细黑" w:hAnsi="Arial" w:cs="Arial"/>
                <w:sz w:val="18"/>
                <w:szCs w:val="18"/>
              </w:rPr>
            </w:pPr>
            <w:r w:rsidRPr="006F640E">
              <w:rPr>
                <w:rFonts w:ascii="Arial" w:eastAsia="华文细黑" w:hAnsi="Arial" w:cs="Arial"/>
                <w:sz w:val="18"/>
                <w:szCs w:val="18"/>
              </w:rPr>
              <w:t>比准价格（元</w:t>
            </w:r>
            <w:r w:rsidRPr="006F640E">
              <w:rPr>
                <w:rFonts w:ascii="Arial" w:eastAsia="华文细黑" w:hAnsi="Arial" w:cs="Arial"/>
                <w:sz w:val="18"/>
                <w:szCs w:val="18"/>
              </w:rPr>
              <w:t>/</w:t>
            </w:r>
            <w:r w:rsidRPr="006F640E">
              <w:rPr>
                <w:rFonts w:ascii="Arial" w:eastAsia="华文细黑" w:hAnsi="Arial" w:cs="Arial"/>
                <w:sz w:val="18"/>
                <w:szCs w:val="18"/>
              </w:rPr>
              <w:t>平方米</w:t>
            </w:r>
            <w:r w:rsidRPr="006F640E">
              <w:rPr>
                <w:rFonts w:ascii="Arial" w:eastAsia="华文细黑" w:hAnsi="Arial" w:cs="Arial"/>
                <w:sz w:val="18"/>
                <w:szCs w:val="18"/>
              </w:rPr>
              <w:t>·</w:t>
            </w:r>
            <w:r w:rsidRPr="006F640E">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0E169050" w14:textId="01B93B35" w:rsidR="00BD69BA" w:rsidRPr="006F640E" w:rsidRDefault="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34.34</w:t>
            </w:r>
          </w:p>
        </w:tc>
        <w:tc>
          <w:tcPr>
            <w:tcW w:w="897" w:type="pct"/>
            <w:tcBorders>
              <w:top w:val="single" w:sz="4" w:space="0" w:color="auto"/>
              <w:left w:val="nil"/>
              <w:bottom w:val="single" w:sz="4" w:space="0" w:color="auto"/>
              <w:right w:val="single" w:sz="4" w:space="0" w:color="auto"/>
            </w:tcBorders>
            <w:shd w:val="clear" w:color="auto" w:fill="auto"/>
            <w:vAlign w:val="center"/>
          </w:tcPr>
          <w:p w14:paraId="12AB0F3A" w14:textId="219A536E" w:rsidR="00BD69BA" w:rsidRPr="006F640E" w:rsidRDefault="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40.84</w:t>
            </w:r>
          </w:p>
        </w:tc>
        <w:tc>
          <w:tcPr>
            <w:tcW w:w="896" w:type="pct"/>
            <w:tcBorders>
              <w:top w:val="single" w:sz="4" w:space="0" w:color="auto"/>
              <w:left w:val="nil"/>
              <w:bottom w:val="single" w:sz="4" w:space="0" w:color="auto"/>
              <w:right w:val="single" w:sz="4" w:space="0" w:color="auto"/>
            </w:tcBorders>
            <w:shd w:val="clear" w:color="auto" w:fill="auto"/>
            <w:vAlign w:val="center"/>
          </w:tcPr>
          <w:p w14:paraId="4773E675" w14:textId="7DA1003A" w:rsidR="00BD69BA" w:rsidRPr="006F640E" w:rsidRDefault="001E4B8E">
            <w:pPr>
              <w:adjustRightInd w:val="0"/>
              <w:snapToGrid w:val="0"/>
              <w:spacing w:line="240" w:lineRule="exact"/>
              <w:jc w:val="center"/>
              <w:rPr>
                <w:rFonts w:ascii="Arial" w:eastAsia="华文细黑" w:hAnsi="Arial" w:cs="Arial"/>
                <w:sz w:val="18"/>
                <w:szCs w:val="18"/>
              </w:rPr>
            </w:pPr>
            <w:r w:rsidRPr="006F640E">
              <w:rPr>
                <w:rFonts w:ascii="Arial" w:eastAsia="华文细黑" w:hAnsi="Arial" w:cs="Arial"/>
                <w:sz w:val="18"/>
                <w:szCs w:val="18"/>
              </w:rPr>
              <w:t>37.45</w:t>
            </w:r>
          </w:p>
        </w:tc>
      </w:tr>
    </w:tbl>
    <w:p w14:paraId="3C1B760A" w14:textId="77777777" w:rsidR="00BD69BA" w:rsidRPr="006F640E" w:rsidRDefault="00BD69BA">
      <w:pPr>
        <w:wordWrap w:val="0"/>
        <w:overflowPunct w:val="0"/>
        <w:adjustRightInd w:val="0"/>
        <w:snapToGrid w:val="0"/>
        <w:ind w:firstLineChars="200" w:firstLine="360"/>
        <w:rPr>
          <w:rFonts w:ascii="Arial" w:hAnsi="Arial" w:cs="Arial"/>
          <w:sz w:val="18"/>
          <w:szCs w:val="18"/>
        </w:rPr>
      </w:pPr>
    </w:p>
    <w:p w14:paraId="048C29B0" w14:textId="77777777" w:rsidR="00BD69BA" w:rsidRPr="006F640E" w:rsidRDefault="00000000">
      <w:pPr>
        <w:wordWrap w:val="0"/>
        <w:overflowPunct w:val="0"/>
        <w:spacing w:beforeLines="100" w:before="240" w:line="480" w:lineRule="auto"/>
        <w:ind w:firstLineChars="200" w:firstLine="420"/>
        <w:rPr>
          <w:rFonts w:ascii="Arial" w:hAnsi="Arial" w:cs="Arial"/>
          <w:sz w:val="21"/>
          <w:szCs w:val="21"/>
        </w:rPr>
      </w:pPr>
      <w:r w:rsidRPr="006F640E">
        <w:rPr>
          <w:rFonts w:ascii="Arial" w:hAnsi="Arial" w:cs="Arial"/>
          <w:sz w:val="21"/>
          <w:szCs w:val="21"/>
        </w:rPr>
        <w:t>比准价格＝比较实例年平均租金</w:t>
      </w:r>
      <w:r w:rsidRPr="006F640E">
        <w:rPr>
          <w:rFonts w:ascii="Arial" w:hAnsi="Arial" w:cs="Arial"/>
          <w:sz w:val="21"/>
          <w:szCs w:val="21"/>
        </w:rPr>
        <w:t>×</w:t>
      </w:r>
      <w:r w:rsidRPr="006F640E">
        <w:rPr>
          <w:rFonts w:ascii="Arial" w:hAnsi="Arial" w:cs="Arial"/>
          <w:sz w:val="21"/>
          <w:szCs w:val="21"/>
        </w:rPr>
        <w:t>（</w:t>
      </w:r>
      <w:proofErr w:type="gramStart"/>
      <w:r w:rsidRPr="006F640E">
        <w:rPr>
          <w:rFonts w:ascii="Arial" w:hAnsi="Arial" w:cs="Arial"/>
          <w:sz w:val="21"/>
          <w:szCs w:val="21"/>
        </w:rPr>
        <w:t>待估房地产</w:t>
      </w:r>
      <w:proofErr w:type="gramEnd"/>
      <w:r w:rsidRPr="006F640E">
        <w:rPr>
          <w:rFonts w:ascii="Arial" w:hAnsi="Arial" w:cs="Arial"/>
          <w:sz w:val="21"/>
          <w:szCs w:val="21"/>
        </w:rPr>
        <w:t>交易日期房</w:t>
      </w:r>
      <w:proofErr w:type="gramStart"/>
      <w:r w:rsidRPr="006F640E">
        <w:rPr>
          <w:rFonts w:ascii="Arial" w:hAnsi="Arial" w:cs="Arial"/>
          <w:sz w:val="21"/>
          <w:szCs w:val="21"/>
        </w:rPr>
        <w:t>地产价租赁</w:t>
      </w:r>
      <w:proofErr w:type="gramEnd"/>
      <w:r w:rsidRPr="006F640E">
        <w:rPr>
          <w:rFonts w:ascii="Arial" w:hAnsi="Arial" w:cs="Arial"/>
          <w:sz w:val="21"/>
          <w:szCs w:val="21"/>
        </w:rPr>
        <w:t>格指数</w:t>
      </w:r>
      <w:r w:rsidRPr="006F640E">
        <w:rPr>
          <w:rFonts w:ascii="Arial" w:hAnsi="Arial" w:cs="Arial"/>
          <w:sz w:val="21"/>
          <w:szCs w:val="21"/>
        </w:rPr>
        <w:t>/</w:t>
      </w:r>
      <w:r w:rsidRPr="006F640E">
        <w:rPr>
          <w:rFonts w:ascii="Arial" w:hAnsi="Arial" w:cs="Arial"/>
          <w:sz w:val="21"/>
          <w:szCs w:val="21"/>
        </w:rPr>
        <w:t>可比实例交易日期房地产租赁价格指数）</w:t>
      </w:r>
      <w:r w:rsidRPr="006F640E">
        <w:rPr>
          <w:rFonts w:ascii="Arial" w:hAnsi="Arial" w:cs="Arial"/>
          <w:sz w:val="21"/>
          <w:szCs w:val="21"/>
        </w:rPr>
        <w:t>×</w:t>
      </w:r>
      <w:r w:rsidRPr="006F640E">
        <w:rPr>
          <w:rFonts w:ascii="Arial" w:hAnsi="Arial" w:cs="Arial"/>
          <w:sz w:val="21"/>
          <w:szCs w:val="21"/>
        </w:rPr>
        <w:t>（</w:t>
      </w:r>
      <w:proofErr w:type="gramStart"/>
      <w:r w:rsidRPr="006F640E">
        <w:rPr>
          <w:rFonts w:ascii="Arial" w:hAnsi="Arial" w:cs="Arial"/>
          <w:sz w:val="21"/>
          <w:szCs w:val="21"/>
        </w:rPr>
        <w:t>待估房地产</w:t>
      </w:r>
      <w:proofErr w:type="gramEnd"/>
      <w:r w:rsidRPr="006F640E">
        <w:rPr>
          <w:rFonts w:ascii="Arial" w:hAnsi="Arial" w:cs="Arial"/>
          <w:sz w:val="21"/>
          <w:szCs w:val="21"/>
        </w:rPr>
        <w:t>交易情况指数</w:t>
      </w:r>
      <w:r w:rsidRPr="006F640E">
        <w:rPr>
          <w:rFonts w:ascii="Arial" w:hAnsi="Arial" w:cs="Arial"/>
          <w:sz w:val="21"/>
          <w:szCs w:val="21"/>
        </w:rPr>
        <w:t>/</w:t>
      </w:r>
      <w:r w:rsidRPr="006F640E">
        <w:rPr>
          <w:rFonts w:ascii="Arial" w:hAnsi="Arial" w:cs="Arial"/>
          <w:sz w:val="21"/>
          <w:szCs w:val="21"/>
        </w:rPr>
        <w:t>可比实例交易情况指数）</w:t>
      </w:r>
      <w:r w:rsidRPr="006F640E">
        <w:rPr>
          <w:rFonts w:ascii="Arial" w:hAnsi="Arial" w:cs="Arial"/>
          <w:sz w:val="21"/>
          <w:szCs w:val="21"/>
        </w:rPr>
        <w:t>×</w:t>
      </w:r>
      <w:r w:rsidRPr="006F640E">
        <w:rPr>
          <w:rFonts w:ascii="Arial" w:hAnsi="Arial" w:cs="Arial"/>
          <w:sz w:val="21"/>
          <w:szCs w:val="21"/>
        </w:rPr>
        <w:t>（</w:t>
      </w:r>
      <w:proofErr w:type="gramStart"/>
      <w:r w:rsidRPr="006F640E">
        <w:rPr>
          <w:rFonts w:ascii="Arial" w:hAnsi="Arial" w:cs="Arial"/>
          <w:sz w:val="21"/>
          <w:szCs w:val="21"/>
        </w:rPr>
        <w:t>待估房地产</w:t>
      </w:r>
      <w:proofErr w:type="gramEnd"/>
      <w:r w:rsidRPr="006F640E">
        <w:rPr>
          <w:rFonts w:ascii="Arial" w:hAnsi="Arial" w:cs="Arial"/>
          <w:sz w:val="21"/>
          <w:szCs w:val="21"/>
        </w:rPr>
        <w:t>区域状况条件指数</w:t>
      </w:r>
      <w:r w:rsidRPr="006F640E">
        <w:rPr>
          <w:rFonts w:ascii="Arial" w:hAnsi="Arial" w:cs="Arial"/>
          <w:sz w:val="21"/>
          <w:szCs w:val="21"/>
        </w:rPr>
        <w:t>/</w:t>
      </w:r>
      <w:r w:rsidRPr="006F640E">
        <w:rPr>
          <w:rFonts w:ascii="Arial" w:hAnsi="Arial" w:cs="Arial"/>
          <w:sz w:val="21"/>
          <w:szCs w:val="21"/>
        </w:rPr>
        <w:t>可比实例房地产区域状况条件指数）</w:t>
      </w:r>
      <w:r w:rsidRPr="006F640E">
        <w:rPr>
          <w:rFonts w:ascii="Arial" w:hAnsi="Arial" w:cs="Arial"/>
          <w:sz w:val="21"/>
          <w:szCs w:val="21"/>
        </w:rPr>
        <w:t>×</w:t>
      </w:r>
      <w:r w:rsidRPr="006F640E">
        <w:rPr>
          <w:rFonts w:ascii="Arial" w:hAnsi="Arial" w:cs="Arial"/>
          <w:sz w:val="21"/>
          <w:szCs w:val="21"/>
        </w:rPr>
        <w:t>（</w:t>
      </w:r>
      <w:proofErr w:type="gramStart"/>
      <w:r w:rsidRPr="006F640E">
        <w:rPr>
          <w:rFonts w:ascii="Arial" w:hAnsi="Arial" w:cs="Arial"/>
          <w:sz w:val="21"/>
          <w:szCs w:val="21"/>
        </w:rPr>
        <w:t>待估房地产</w:t>
      </w:r>
      <w:proofErr w:type="gramEnd"/>
      <w:r w:rsidRPr="006F640E">
        <w:rPr>
          <w:rFonts w:ascii="Arial" w:hAnsi="Arial" w:cs="Arial"/>
          <w:sz w:val="21"/>
          <w:szCs w:val="21"/>
        </w:rPr>
        <w:t>实物状况条件指数</w:t>
      </w:r>
      <w:r w:rsidRPr="006F640E">
        <w:rPr>
          <w:rFonts w:ascii="Arial" w:hAnsi="Arial" w:cs="Arial"/>
          <w:sz w:val="21"/>
          <w:szCs w:val="21"/>
        </w:rPr>
        <w:t>/</w:t>
      </w:r>
      <w:r w:rsidRPr="006F640E">
        <w:rPr>
          <w:rFonts w:ascii="Arial" w:hAnsi="Arial" w:cs="Arial"/>
          <w:sz w:val="21"/>
          <w:szCs w:val="21"/>
        </w:rPr>
        <w:t>可比实例房地产实物状况条件指数）</w:t>
      </w:r>
    </w:p>
    <w:p w14:paraId="1028066E" w14:textId="77777777"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根据上述公式，确实各可比案例比较价格：</w:t>
      </w:r>
    </w:p>
    <w:p w14:paraId="6A8B53FE" w14:textId="4D25D34E"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lastRenderedPageBreak/>
        <w:t>可比实例</w:t>
      </w:r>
      <w:proofErr w:type="gramStart"/>
      <w:r w:rsidRPr="006F640E">
        <w:rPr>
          <w:rFonts w:ascii="Arial" w:hAnsi="Arial" w:cs="Arial"/>
          <w:sz w:val="21"/>
          <w:szCs w:val="21"/>
        </w:rPr>
        <w:t>一</w:t>
      </w:r>
      <w:proofErr w:type="gramEnd"/>
      <w:r w:rsidRPr="006F640E">
        <w:rPr>
          <w:rFonts w:ascii="Arial" w:hAnsi="Arial" w:cs="Arial"/>
          <w:sz w:val="21"/>
          <w:szCs w:val="21"/>
        </w:rPr>
        <w:t>比较价格</w:t>
      </w:r>
      <w:r w:rsidRPr="006F640E">
        <w:rPr>
          <w:rFonts w:ascii="Arial" w:hAnsi="Arial" w:cs="Arial"/>
          <w:sz w:val="21"/>
          <w:szCs w:val="21"/>
        </w:rPr>
        <w:t>=</w:t>
      </w:r>
      <w:r w:rsidR="00E77625" w:rsidRPr="006F640E">
        <w:rPr>
          <w:rFonts w:ascii="Arial" w:hAnsi="Arial" w:cs="Arial"/>
          <w:sz w:val="21"/>
          <w:szCs w:val="21"/>
        </w:rPr>
        <w:t>34.66</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w:t>
      </w:r>
      <w:r w:rsidR="001E4B8E" w:rsidRPr="006F640E">
        <w:rPr>
          <w:rFonts w:ascii="Arial" w:hAnsi="Arial" w:cs="Arial"/>
          <w:sz w:val="21"/>
          <w:szCs w:val="21"/>
        </w:rPr>
        <w:t>2</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100/99</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w:t>
      </w:r>
      <w:r w:rsidR="001E4B8E" w:rsidRPr="006F640E">
        <w:rPr>
          <w:rFonts w:ascii="Arial" w:hAnsi="Arial" w:cs="Arial"/>
          <w:sz w:val="21"/>
          <w:szCs w:val="21"/>
        </w:rPr>
        <w:t>2</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100/98</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34.34</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7E2233A7" w14:textId="3F746CEC"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可比实例二比较价格</w:t>
      </w:r>
      <w:r w:rsidRPr="006F640E">
        <w:rPr>
          <w:rFonts w:ascii="Arial" w:hAnsi="Arial" w:cs="Arial"/>
          <w:sz w:val="21"/>
          <w:szCs w:val="21"/>
        </w:rPr>
        <w:t>=</w:t>
      </w:r>
      <w:r w:rsidR="00E77625" w:rsidRPr="006F640E">
        <w:rPr>
          <w:rFonts w:ascii="Arial" w:hAnsi="Arial" w:cs="Arial"/>
          <w:sz w:val="21"/>
          <w:szCs w:val="21"/>
        </w:rPr>
        <w:t>42.89</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100/1</w:t>
      </w:r>
      <w:r w:rsidRPr="006F640E">
        <w:rPr>
          <w:rFonts w:ascii="Arial" w:hAnsi="Arial" w:cs="Arial"/>
          <w:sz w:val="21"/>
          <w:szCs w:val="21"/>
        </w:rPr>
        <w:t>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w:t>
      </w:r>
      <w:r w:rsidR="001E4B8E" w:rsidRPr="006F640E">
        <w:rPr>
          <w:rFonts w:ascii="Arial" w:hAnsi="Arial" w:cs="Arial"/>
          <w:sz w:val="21"/>
          <w:szCs w:val="21"/>
        </w:rPr>
        <w:t>2</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100/102</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100/99</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w:t>
      </w:r>
      <w:r w:rsidR="001E4B8E" w:rsidRPr="006F640E">
        <w:rPr>
          <w:rFonts w:ascii="Arial" w:hAnsi="Arial" w:cs="Arial"/>
          <w:sz w:val="21"/>
          <w:szCs w:val="21"/>
        </w:rPr>
        <w:t>99</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w:t>
      </w:r>
      <w:r w:rsidR="001E4B8E" w:rsidRPr="006F640E">
        <w:rPr>
          <w:rFonts w:ascii="Arial" w:hAnsi="Arial" w:cs="Arial"/>
          <w:sz w:val="21"/>
          <w:szCs w:val="21"/>
        </w:rPr>
        <w:t>2</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w:t>
      </w:r>
      <w:r w:rsidR="001E4B8E" w:rsidRPr="006F640E">
        <w:rPr>
          <w:rFonts w:ascii="Arial" w:hAnsi="Arial" w:cs="Arial"/>
          <w:sz w:val="21"/>
          <w:szCs w:val="21"/>
        </w:rPr>
        <w:t>2</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100/99</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40.84</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01247B98" w14:textId="79A157F8"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可比实例三比较价格</w:t>
      </w:r>
      <w:r w:rsidRPr="006F640E">
        <w:rPr>
          <w:rFonts w:ascii="Arial" w:hAnsi="Arial" w:cs="Arial"/>
          <w:sz w:val="21"/>
          <w:szCs w:val="21"/>
        </w:rPr>
        <w:t>=</w:t>
      </w:r>
      <w:r w:rsidR="00E77625" w:rsidRPr="006F640E">
        <w:rPr>
          <w:rFonts w:ascii="Arial" w:hAnsi="Arial" w:cs="Arial"/>
          <w:sz w:val="21"/>
          <w:szCs w:val="21"/>
        </w:rPr>
        <w:t>38.19</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w:t>
      </w:r>
      <w:r w:rsidR="001E4B8E" w:rsidRPr="006F640E">
        <w:rPr>
          <w:rFonts w:ascii="Arial" w:hAnsi="Arial" w:cs="Arial"/>
          <w:sz w:val="21"/>
          <w:szCs w:val="21"/>
        </w:rPr>
        <w:t>2</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100/99</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100/100</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100/10</w:t>
      </w:r>
      <w:r w:rsidR="001E4B8E" w:rsidRPr="006F640E">
        <w:rPr>
          <w:rFonts w:ascii="Arial" w:hAnsi="Arial" w:cs="Arial"/>
          <w:sz w:val="21"/>
          <w:szCs w:val="21"/>
        </w:rPr>
        <w:t>2</w:t>
      </w:r>
      <w:r w:rsidRPr="006F640E">
        <w:rPr>
          <w:rFonts w:ascii="Arial" w:hAnsi="Arial" w:cs="Arial"/>
          <w:sz w:val="21"/>
          <w:szCs w:val="21"/>
        </w:rPr>
        <w:t>）</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100/99</w:t>
      </w:r>
      <w:r w:rsidRPr="006F640E">
        <w:rPr>
          <w:rFonts w:ascii="Arial" w:hAnsi="Arial" w:cs="Arial"/>
          <w:sz w:val="21"/>
          <w:szCs w:val="21"/>
        </w:rPr>
        <w:t>）</w:t>
      </w:r>
      <w:r w:rsidRPr="006F640E">
        <w:rPr>
          <w:rFonts w:ascii="Arial" w:hAnsi="Arial" w:cs="Arial"/>
          <w:sz w:val="21"/>
          <w:szCs w:val="21"/>
        </w:rPr>
        <w:t>=</w:t>
      </w:r>
      <w:r w:rsidR="001E4B8E" w:rsidRPr="006F640E">
        <w:rPr>
          <w:rFonts w:ascii="Arial" w:hAnsi="Arial" w:cs="Arial"/>
          <w:sz w:val="21"/>
          <w:szCs w:val="21"/>
        </w:rPr>
        <w:t>37.45</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6FA61550" w14:textId="77777777"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 xml:space="preserve">4. </w:t>
      </w:r>
      <w:r w:rsidRPr="006F640E">
        <w:rPr>
          <w:rFonts w:ascii="Arial" w:hAnsi="Arial" w:cs="Arial"/>
          <w:sz w:val="21"/>
          <w:szCs w:val="21"/>
        </w:rPr>
        <w:t>影响因素选择实例修正后的价值计算</w:t>
      </w:r>
      <w:r w:rsidRPr="006F640E">
        <w:rPr>
          <w:rFonts w:ascii="Arial" w:hAnsi="Arial" w:cs="Arial"/>
          <w:sz w:val="21"/>
          <w:szCs w:val="21"/>
        </w:rPr>
        <w:t xml:space="preserve"> </w:t>
      </w:r>
    </w:p>
    <w:p w14:paraId="518C8683" w14:textId="77777777"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经过比较分析，采用各因素修正系数连乘法，求算各可比案例</w:t>
      </w:r>
      <w:proofErr w:type="gramStart"/>
      <w:r w:rsidRPr="006F640E">
        <w:rPr>
          <w:rFonts w:ascii="Arial" w:hAnsi="Arial" w:cs="Arial"/>
          <w:sz w:val="21"/>
          <w:szCs w:val="21"/>
        </w:rPr>
        <w:t>经因素</w:t>
      </w:r>
      <w:proofErr w:type="gramEnd"/>
      <w:r w:rsidRPr="006F640E">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6F640E">
        <w:rPr>
          <w:rFonts w:ascii="Arial" w:hAnsi="Arial" w:cs="Arial"/>
          <w:sz w:val="21"/>
          <w:szCs w:val="21"/>
        </w:rPr>
        <w:t>3</w:t>
      </w:r>
      <w:r w:rsidRPr="006F640E">
        <w:rPr>
          <w:rFonts w:ascii="Arial" w:hAnsi="Arial" w:cs="Arial"/>
          <w:sz w:val="21"/>
          <w:szCs w:val="21"/>
        </w:rPr>
        <w:t>个可比案例的比准价格的简单算术平均值作为评估价格。</w:t>
      </w:r>
    </w:p>
    <w:p w14:paraId="17113CEA" w14:textId="69AD234A"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即（</w:t>
      </w:r>
      <w:r w:rsidR="001E4B8E" w:rsidRPr="006F640E">
        <w:rPr>
          <w:rFonts w:ascii="Arial" w:hAnsi="Arial" w:cs="Arial"/>
          <w:sz w:val="21"/>
          <w:szCs w:val="21"/>
        </w:rPr>
        <w:t>34.34</w:t>
      </w:r>
      <w:r w:rsidRPr="006F640E">
        <w:rPr>
          <w:rFonts w:ascii="Arial" w:hAnsi="Arial" w:cs="Arial"/>
          <w:sz w:val="21"/>
          <w:szCs w:val="21"/>
        </w:rPr>
        <w:t>+</w:t>
      </w:r>
      <w:r w:rsidR="001E4B8E" w:rsidRPr="006F640E">
        <w:rPr>
          <w:rFonts w:ascii="Arial" w:hAnsi="Arial" w:cs="Arial"/>
          <w:sz w:val="21"/>
          <w:szCs w:val="21"/>
        </w:rPr>
        <w:t>40.84</w:t>
      </w:r>
      <w:r w:rsidRPr="006F640E">
        <w:rPr>
          <w:rFonts w:ascii="Arial" w:hAnsi="Arial" w:cs="Arial"/>
          <w:sz w:val="21"/>
          <w:szCs w:val="21"/>
        </w:rPr>
        <w:t>+</w:t>
      </w:r>
      <w:r w:rsidR="001E4B8E" w:rsidRPr="006F640E">
        <w:rPr>
          <w:rFonts w:ascii="Arial" w:hAnsi="Arial" w:cs="Arial"/>
          <w:sz w:val="21"/>
          <w:szCs w:val="21"/>
        </w:rPr>
        <w:t>37.45</w:t>
      </w:r>
      <w:r w:rsidRPr="006F640E">
        <w:rPr>
          <w:rFonts w:ascii="Arial" w:hAnsi="Arial" w:cs="Arial"/>
          <w:sz w:val="21"/>
          <w:szCs w:val="21"/>
        </w:rPr>
        <w:t>）</w:t>
      </w:r>
      <w:r w:rsidRPr="006F640E">
        <w:rPr>
          <w:rFonts w:ascii="Arial" w:hAnsi="Arial" w:cs="Arial"/>
          <w:sz w:val="21"/>
          <w:szCs w:val="21"/>
        </w:rPr>
        <w:t>÷3</w:t>
      </w:r>
    </w:p>
    <w:p w14:paraId="0B5A9103" w14:textId="72DC341D"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 xml:space="preserve">  =</w:t>
      </w:r>
      <w:r w:rsidR="001E4B8E" w:rsidRPr="006F640E">
        <w:rPr>
          <w:rFonts w:ascii="Arial" w:hAnsi="Arial" w:cs="Arial"/>
          <w:sz w:val="21"/>
          <w:szCs w:val="21"/>
        </w:rPr>
        <w:t>37.5</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2C79D5D1" w14:textId="32D1F219"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根据</w:t>
      </w:r>
      <w:r w:rsidR="006F640E" w:rsidRPr="006F640E">
        <w:rPr>
          <w:rFonts w:ascii="Arial" w:hAnsi="Arial" w:cs="Arial"/>
          <w:sz w:val="21"/>
          <w:szCs w:val="21"/>
        </w:rPr>
        <w:t>估价委托人介绍</w:t>
      </w:r>
      <w:r w:rsidRPr="006F640E">
        <w:rPr>
          <w:rFonts w:ascii="Arial" w:hAnsi="Arial" w:cs="Arial"/>
          <w:sz w:val="21"/>
          <w:szCs w:val="21"/>
        </w:rPr>
        <w:t>，估价对象</w:t>
      </w:r>
      <w:proofErr w:type="gramStart"/>
      <w:r w:rsidRPr="006F640E">
        <w:rPr>
          <w:rFonts w:ascii="Arial" w:hAnsi="Arial" w:cs="Arial"/>
          <w:sz w:val="21"/>
          <w:szCs w:val="21"/>
        </w:rPr>
        <w:t>物业费</w:t>
      </w:r>
      <w:proofErr w:type="gramEnd"/>
      <w:r w:rsidRPr="006F640E">
        <w:rPr>
          <w:rFonts w:ascii="Arial" w:hAnsi="Arial" w:cs="Arial"/>
          <w:sz w:val="21"/>
          <w:szCs w:val="21"/>
        </w:rPr>
        <w:t>为</w:t>
      </w:r>
      <w:r w:rsidRPr="006F640E">
        <w:rPr>
          <w:rFonts w:ascii="Arial" w:hAnsi="Arial" w:cs="Arial"/>
          <w:sz w:val="21"/>
          <w:szCs w:val="21"/>
        </w:rPr>
        <w:t>3.8</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月，则：</w:t>
      </w:r>
    </w:p>
    <w:p w14:paraId="590C6F77" w14:textId="77777777"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估价对象平均市场租金</w:t>
      </w:r>
    </w:p>
    <w:p w14:paraId="4D1D1F71" w14:textId="59A0C685"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w:t>
      </w:r>
      <w:r w:rsidR="001E4B8E" w:rsidRPr="006F640E">
        <w:rPr>
          <w:rFonts w:ascii="Arial" w:hAnsi="Arial" w:cs="Arial"/>
          <w:sz w:val="21"/>
          <w:szCs w:val="21"/>
        </w:rPr>
        <w:t>37.5</w:t>
      </w:r>
      <w:r w:rsidRPr="006F640E">
        <w:rPr>
          <w:rFonts w:ascii="Arial" w:hAnsi="Arial" w:cs="Arial"/>
          <w:sz w:val="21"/>
          <w:szCs w:val="21"/>
        </w:rPr>
        <w:t>+3.8</w:t>
      </w:r>
    </w:p>
    <w:p w14:paraId="714C0B83" w14:textId="185D3BE1"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w:t>
      </w:r>
      <w:r w:rsidR="001E4B8E" w:rsidRPr="006F640E">
        <w:rPr>
          <w:rFonts w:ascii="Arial" w:hAnsi="Arial" w:cs="Arial"/>
          <w:sz w:val="21"/>
          <w:szCs w:val="21"/>
        </w:rPr>
        <w:t>41.3</w:t>
      </w:r>
      <w:r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r w:rsidRPr="006F640E">
        <w:rPr>
          <w:rFonts w:ascii="Arial" w:hAnsi="Arial" w:cs="Arial"/>
          <w:sz w:val="21"/>
          <w:szCs w:val="21"/>
        </w:rPr>
        <w:t xml:space="preserve"> </w:t>
      </w:r>
    </w:p>
    <w:p w14:paraId="0D629C26" w14:textId="3B416C4B" w:rsidR="00BD69BA" w:rsidRPr="006F640E" w:rsidRDefault="00000000">
      <w:pPr>
        <w:wordWrap w:val="0"/>
        <w:overflowPunct w:val="0"/>
        <w:spacing w:line="480" w:lineRule="auto"/>
        <w:ind w:firstLineChars="200" w:firstLine="420"/>
        <w:rPr>
          <w:rFonts w:ascii="Arial" w:hAnsi="Arial" w:cs="Arial"/>
          <w:sz w:val="21"/>
          <w:szCs w:val="21"/>
        </w:rPr>
      </w:pPr>
      <w:r w:rsidRPr="006F640E">
        <w:rPr>
          <w:rFonts w:ascii="Arial" w:hAnsi="Arial" w:cs="Arial"/>
          <w:sz w:val="21"/>
          <w:szCs w:val="21"/>
        </w:rPr>
        <w:t>比较法评估估价对象房地产于价值时点过去</w:t>
      </w:r>
      <w:r w:rsidRPr="006F640E">
        <w:rPr>
          <w:rFonts w:ascii="Arial" w:hAnsi="Arial" w:cs="Arial"/>
          <w:sz w:val="21"/>
          <w:szCs w:val="21"/>
        </w:rPr>
        <w:t xml:space="preserve"> 12 </w:t>
      </w:r>
      <w:proofErr w:type="gramStart"/>
      <w:r w:rsidRPr="006F640E">
        <w:rPr>
          <w:rFonts w:ascii="Arial" w:hAnsi="Arial" w:cs="Arial"/>
          <w:sz w:val="21"/>
          <w:szCs w:val="21"/>
        </w:rPr>
        <w:t>个</w:t>
      </w:r>
      <w:proofErr w:type="gramEnd"/>
      <w:r w:rsidRPr="006F640E">
        <w:rPr>
          <w:rFonts w:ascii="Arial" w:hAnsi="Arial" w:cs="Arial"/>
          <w:sz w:val="21"/>
          <w:szCs w:val="21"/>
        </w:rPr>
        <w:t>月的含</w:t>
      </w:r>
      <w:proofErr w:type="gramStart"/>
      <w:r w:rsidRPr="006F640E">
        <w:rPr>
          <w:rFonts w:ascii="Arial" w:hAnsi="Arial" w:cs="Arial"/>
          <w:sz w:val="21"/>
          <w:szCs w:val="21"/>
        </w:rPr>
        <w:t>物业费</w:t>
      </w:r>
      <w:proofErr w:type="gramEnd"/>
      <w:r w:rsidRPr="006F640E">
        <w:rPr>
          <w:rFonts w:ascii="Arial" w:hAnsi="Arial" w:cs="Arial"/>
          <w:sz w:val="21"/>
          <w:szCs w:val="21"/>
        </w:rPr>
        <w:t>月平均市场租金水平为</w:t>
      </w:r>
      <w:r w:rsidR="001E4B8E" w:rsidRPr="006F640E">
        <w:rPr>
          <w:rFonts w:ascii="Arial" w:hAnsi="Arial" w:cs="Arial"/>
          <w:sz w:val="21"/>
          <w:szCs w:val="21"/>
        </w:rPr>
        <w:t>41.3</w:t>
      </w:r>
      <w:r w:rsidR="006F640E" w:rsidRPr="006F640E">
        <w:rPr>
          <w:rFonts w:ascii="Arial" w:hAnsi="Arial" w:cs="Arial"/>
          <w:sz w:val="21"/>
          <w:szCs w:val="21"/>
        </w:rPr>
        <w:t>元</w:t>
      </w:r>
      <w:r w:rsidRPr="006F640E">
        <w:rPr>
          <w:rFonts w:ascii="Arial" w:hAnsi="Arial" w:cs="Arial"/>
          <w:sz w:val="21"/>
          <w:szCs w:val="21"/>
        </w:rPr>
        <w:t>/</w:t>
      </w:r>
      <w:r w:rsidRPr="006F640E">
        <w:rPr>
          <w:rFonts w:ascii="Arial" w:hAnsi="Arial" w:cs="Arial"/>
          <w:sz w:val="21"/>
          <w:szCs w:val="21"/>
        </w:rPr>
        <w:t>平方米</w:t>
      </w:r>
      <w:r w:rsidRPr="006F640E">
        <w:rPr>
          <w:rFonts w:ascii="Arial" w:hAnsi="Arial" w:cs="Arial"/>
          <w:sz w:val="21"/>
          <w:szCs w:val="21"/>
        </w:rPr>
        <w:t>·</w:t>
      </w:r>
      <w:r w:rsidRPr="006F640E">
        <w:rPr>
          <w:rFonts w:ascii="Arial" w:hAnsi="Arial" w:cs="Arial"/>
          <w:sz w:val="21"/>
          <w:szCs w:val="21"/>
        </w:rPr>
        <w:t>月。</w:t>
      </w:r>
    </w:p>
    <w:p w14:paraId="1B0D2583" w14:textId="77777777" w:rsidR="00BD69BA" w:rsidRPr="006F640E" w:rsidRDefault="00BD69BA">
      <w:pPr>
        <w:pStyle w:val="11"/>
        <w:autoSpaceDE w:val="0"/>
        <w:autoSpaceDN w:val="0"/>
        <w:spacing w:line="480" w:lineRule="auto"/>
        <w:ind w:right="140"/>
        <w:jc w:val="both"/>
        <w:textAlignment w:val="bottom"/>
        <w:rPr>
          <w:rFonts w:ascii="Arial" w:hAnsi="Arial" w:cs="Arial"/>
          <w:b/>
          <w:sz w:val="21"/>
          <w:szCs w:val="21"/>
        </w:rPr>
      </w:pPr>
    </w:p>
    <w:p w14:paraId="6264E5E9" w14:textId="77777777" w:rsidR="00BD69BA" w:rsidRPr="006F640E" w:rsidRDefault="00000000">
      <w:pPr>
        <w:pStyle w:val="2"/>
        <w:numPr>
          <w:ilvl w:val="0"/>
          <w:numId w:val="0"/>
        </w:numPr>
        <w:spacing w:line="480" w:lineRule="auto"/>
        <w:ind w:left="358" w:hangingChars="170" w:hanging="358"/>
        <w:jc w:val="both"/>
        <w:rPr>
          <w:rFonts w:eastAsia="宋体"/>
          <w:kern w:val="2"/>
          <w:sz w:val="21"/>
          <w:szCs w:val="21"/>
        </w:rPr>
      </w:pPr>
      <w:bookmarkStart w:id="52" w:name="_Toc525655441"/>
      <w:r w:rsidRPr="006F640E">
        <w:rPr>
          <w:rFonts w:eastAsia="宋体"/>
          <w:kern w:val="2"/>
          <w:sz w:val="21"/>
          <w:szCs w:val="21"/>
        </w:rPr>
        <w:t>六、估价结果确定</w:t>
      </w:r>
      <w:bookmarkEnd w:id="52"/>
    </w:p>
    <w:p w14:paraId="53D4F4E2" w14:textId="7D478FE6" w:rsidR="00BD69BA" w:rsidRPr="006F640E" w:rsidRDefault="00000000">
      <w:pPr>
        <w:overflowPunct w:val="0"/>
        <w:spacing w:line="480" w:lineRule="auto"/>
        <w:ind w:firstLineChars="200" w:firstLine="420"/>
        <w:jc w:val="both"/>
        <w:rPr>
          <w:rFonts w:ascii="Arial" w:hAnsi="Arial" w:cs="Arial"/>
          <w:sz w:val="21"/>
          <w:szCs w:val="21"/>
        </w:rPr>
      </w:pPr>
      <w:r w:rsidRPr="006F640E">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AF2743" w:rsidRPr="006F640E">
        <w:rPr>
          <w:rFonts w:ascii="Arial" w:hAnsi="Arial" w:cs="Arial"/>
          <w:sz w:val="21"/>
          <w:szCs w:val="21"/>
        </w:rPr>
        <w:t>2023</w:t>
      </w:r>
      <w:r w:rsidR="00AF2743" w:rsidRPr="006F640E">
        <w:rPr>
          <w:rFonts w:ascii="Arial" w:hAnsi="Arial" w:cs="Arial"/>
          <w:sz w:val="21"/>
          <w:szCs w:val="21"/>
        </w:rPr>
        <w:t>年</w:t>
      </w:r>
      <w:r w:rsidR="00AF2743" w:rsidRPr="006F640E">
        <w:rPr>
          <w:rFonts w:ascii="Arial" w:hAnsi="Arial" w:cs="Arial"/>
          <w:sz w:val="21"/>
          <w:szCs w:val="21"/>
        </w:rPr>
        <w:t>12</w:t>
      </w:r>
      <w:r w:rsidR="00AF2743" w:rsidRPr="006F640E">
        <w:rPr>
          <w:rFonts w:ascii="Arial" w:hAnsi="Arial" w:cs="Arial"/>
          <w:sz w:val="21"/>
          <w:szCs w:val="21"/>
        </w:rPr>
        <w:t>月</w:t>
      </w:r>
      <w:r w:rsidR="00AF2743" w:rsidRPr="006F640E">
        <w:rPr>
          <w:rFonts w:ascii="Arial" w:hAnsi="Arial" w:cs="Arial"/>
          <w:sz w:val="21"/>
          <w:szCs w:val="21"/>
        </w:rPr>
        <w:t>5</w:t>
      </w:r>
      <w:r w:rsidR="00AF2743" w:rsidRPr="006F640E">
        <w:rPr>
          <w:rFonts w:ascii="Arial" w:hAnsi="Arial" w:cs="Arial"/>
          <w:sz w:val="21"/>
          <w:szCs w:val="21"/>
        </w:rPr>
        <w:t>日</w:t>
      </w:r>
      <w:r w:rsidRPr="006F640E">
        <w:rPr>
          <w:rFonts w:ascii="Arial" w:hAnsi="Arial" w:cs="Arial"/>
          <w:sz w:val="21"/>
          <w:szCs w:val="21"/>
        </w:rPr>
        <w:t>前</w:t>
      </w:r>
      <w:r w:rsidRPr="006F640E">
        <w:rPr>
          <w:rFonts w:ascii="Arial" w:hAnsi="Arial" w:cs="Arial"/>
          <w:sz w:val="21"/>
          <w:szCs w:val="21"/>
        </w:rPr>
        <w:t>12</w:t>
      </w:r>
      <w:r w:rsidRPr="006F640E">
        <w:rPr>
          <w:rFonts w:ascii="Arial" w:hAnsi="Arial" w:cs="Arial"/>
          <w:sz w:val="21"/>
          <w:szCs w:val="21"/>
        </w:rPr>
        <w:t>个月的平均市场租金水平为：</w:t>
      </w:r>
      <w:r w:rsidRPr="006F640E">
        <w:rPr>
          <w:rFonts w:ascii="Arial" w:hAnsi="Arial" w:cs="Arial"/>
          <w:sz w:val="21"/>
          <w:szCs w:val="21"/>
        </w:rPr>
        <w:t xml:space="preserve">  </w:t>
      </w:r>
    </w:p>
    <w:p w14:paraId="2BC368C1" w14:textId="3D58A4DA" w:rsidR="00BD69BA" w:rsidRPr="006F640E" w:rsidRDefault="00000000">
      <w:pPr>
        <w:overflowPunct w:val="0"/>
        <w:spacing w:line="480" w:lineRule="auto"/>
        <w:ind w:firstLineChars="200" w:firstLine="422"/>
        <w:rPr>
          <w:rFonts w:ascii="Arial" w:hAnsi="Arial" w:cs="Arial"/>
          <w:b/>
          <w:bCs/>
          <w:sz w:val="21"/>
          <w:szCs w:val="21"/>
        </w:rPr>
      </w:pPr>
      <w:r w:rsidRPr="006F640E">
        <w:rPr>
          <w:rFonts w:ascii="Arial" w:hAnsi="Arial" w:cs="Arial"/>
          <w:b/>
          <w:bCs/>
          <w:sz w:val="21"/>
          <w:szCs w:val="21"/>
        </w:rPr>
        <w:lastRenderedPageBreak/>
        <w:t>租金单价：</w:t>
      </w:r>
      <w:r w:rsidR="001E4B8E" w:rsidRPr="006F640E">
        <w:rPr>
          <w:rFonts w:ascii="Arial" w:hAnsi="Arial" w:cs="Arial"/>
          <w:b/>
          <w:bCs/>
          <w:sz w:val="21"/>
          <w:szCs w:val="21"/>
        </w:rPr>
        <w:t>41.3</w:t>
      </w:r>
      <w:r w:rsidRPr="006F640E">
        <w:rPr>
          <w:rFonts w:ascii="Arial" w:hAnsi="Arial" w:cs="Arial"/>
          <w:b/>
          <w:bCs/>
          <w:sz w:val="21"/>
          <w:szCs w:val="21"/>
        </w:rPr>
        <w:t>元</w:t>
      </w:r>
      <w:r w:rsidRPr="006F640E">
        <w:rPr>
          <w:rFonts w:ascii="Arial" w:hAnsi="Arial" w:cs="Arial"/>
          <w:b/>
          <w:bCs/>
          <w:sz w:val="21"/>
          <w:szCs w:val="21"/>
        </w:rPr>
        <w:t>/</w:t>
      </w:r>
      <w:r w:rsidRPr="006F640E">
        <w:rPr>
          <w:rFonts w:ascii="Arial" w:hAnsi="Arial" w:cs="Arial"/>
          <w:b/>
          <w:bCs/>
          <w:sz w:val="21"/>
          <w:szCs w:val="21"/>
        </w:rPr>
        <w:t>平方米</w:t>
      </w:r>
      <w:r w:rsidRPr="006F640E">
        <w:rPr>
          <w:rFonts w:ascii="Arial" w:hAnsi="Arial" w:cs="Arial"/>
          <w:b/>
          <w:bCs/>
          <w:sz w:val="21"/>
          <w:szCs w:val="21"/>
        </w:rPr>
        <w:t>·</w:t>
      </w:r>
      <w:r w:rsidRPr="006F640E">
        <w:rPr>
          <w:rFonts w:ascii="Arial" w:hAnsi="Arial" w:cs="Arial"/>
          <w:b/>
          <w:bCs/>
          <w:sz w:val="21"/>
          <w:szCs w:val="21"/>
        </w:rPr>
        <w:t>月（货币种类：人民币）</w:t>
      </w:r>
    </w:p>
    <w:p w14:paraId="0296881D" w14:textId="77777777" w:rsidR="00BD69BA" w:rsidRPr="006F640E" w:rsidRDefault="00000000">
      <w:pPr>
        <w:overflowPunct w:val="0"/>
        <w:spacing w:line="480" w:lineRule="auto"/>
        <w:ind w:firstLineChars="200" w:firstLine="360"/>
        <w:jc w:val="both"/>
        <w:rPr>
          <w:rFonts w:ascii="Arial" w:hAnsi="Arial" w:cs="Arial"/>
          <w:sz w:val="18"/>
          <w:szCs w:val="18"/>
        </w:rPr>
      </w:pPr>
      <w:r w:rsidRPr="006F640E">
        <w:rPr>
          <w:rFonts w:ascii="Arial" w:hAnsi="Arial" w:cs="Arial"/>
          <w:sz w:val="18"/>
          <w:szCs w:val="18"/>
        </w:rPr>
        <w:t>注：</w:t>
      </w:r>
      <w:r w:rsidRPr="006F640E">
        <w:rPr>
          <w:rFonts w:ascii="Arial" w:hAnsi="Arial" w:cs="Arial"/>
          <w:sz w:val="18"/>
          <w:szCs w:val="18"/>
        </w:rPr>
        <w:t>1</w:t>
      </w:r>
      <w:r w:rsidRPr="006F640E">
        <w:rPr>
          <w:rFonts w:ascii="Arial" w:hAnsi="Arial" w:cs="Arial"/>
          <w:sz w:val="18"/>
          <w:szCs w:val="18"/>
        </w:rPr>
        <w:t>、评估的详细结果、过程及有关说明，见附后的《估价结果报告》及《估价技术报告》。</w:t>
      </w:r>
    </w:p>
    <w:p w14:paraId="63F06566" w14:textId="77777777" w:rsidR="00BD69BA" w:rsidRPr="006F640E" w:rsidRDefault="00000000">
      <w:pPr>
        <w:overflowPunct w:val="0"/>
        <w:spacing w:line="480" w:lineRule="auto"/>
        <w:ind w:firstLineChars="200" w:firstLine="360"/>
        <w:jc w:val="both"/>
        <w:rPr>
          <w:rFonts w:ascii="Arial" w:hAnsi="Arial" w:cs="Arial"/>
          <w:sz w:val="18"/>
          <w:szCs w:val="18"/>
        </w:rPr>
      </w:pPr>
      <w:r w:rsidRPr="006F640E">
        <w:rPr>
          <w:rFonts w:ascii="Arial" w:hAnsi="Arial" w:cs="Arial"/>
          <w:sz w:val="18"/>
          <w:szCs w:val="18"/>
        </w:rPr>
        <w:t xml:space="preserve">    2</w:t>
      </w:r>
      <w:r w:rsidRPr="006F640E">
        <w:rPr>
          <w:rFonts w:ascii="Arial" w:hAnsi="Arial" w:cs="Arial"/>
          <w:sz w:val="18"/>
          <w:szCs w:val="18"/>
        </w:rPr>
        <w:t>、估价结果为项目同地段、同类型普通住宅前</w:t>
      </w:r>
      <w:r w:rsidRPr="006F640E">
        <w:rPr>
          <w:rFonts w:ascii="Arial" w:hAnsi="Arial" w:cs="Arial"/>
          <w:sz w:val="18"/>
          <w:szCs w:val="18"/>
        </w:rPr>
        <w:t>12</w:t>
      </w:r>
      <w:r w:rsidRPr="006F640E">
        <w:rPr>
          <w:rFonts w:ascii="Arial" w:hAnsi="Arial" w:cs="Arial"/>
          <w:sz w:val="18"/>
          <w:szCs w:val="18"/>
        </w:rPr>
        <w:t>个月的市场平均月租金价格。</w:t>
      </w:r>
    </w:p>
    <w:p w14:paraId="186EE1FC" w14:textId="77777777" w:rsidR="00BD69BA" w:rsidRPr="006F640E" w:rsidRDefault="00000000">
      <w:pPr>
        <w:overflowPunct w:val="0"/>
        <w:spacing w:line="480" w:lineRule="auto"/>
        <w:ind w:leftChars="150" w:left="707" w:hangingChars="193" w:hanging="347"/>
        <w:jc w:val="both"/>
        <w:rPr>
          <w:rFonts w:ascii="Arial" w:hAnsi="Arial" w:cs="Arial"/>
          <w:sz w:val="18"/>
          <w:szCs w:val="18"/>
        </w:rPr>
      </w:pPr>
      <w:r w:rsidRPr="006F640E">
        <w:rPr>
          <w:rFonts w:ascii="Arial" w:hAnsi="Arial" w:cs="Arial"/>
          <w:sz w:val="18"/>
          <w:szCs w:val="18"/>
        </w:rPr>
        <w:t xml:space="preserve">    3</w:t>
      </w:r>
      <w:r w:rsidRPr="006F640E">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70E0488D" w14:textId="77777777" w:rsidR="00BD69BA" w:rsidRPr="006F640E" w:rsidRDefault="00BD69BA">
      <w:pPr>
        <w:jc w:val="center"/>
        <w:rPr>
          <w:rFonts w:ascii="Arial" w:hAnsi="Arial" w:cs="Arial"/>
          <w:b/>
          <w:sz w:val="21"/>
          <w:szCs w:val="21"/>
        </w:rPr>
      </w:pPr>
    </w:p>
    <w:p w14:paraId="674C386A" w14:textId="77777777" w:rsidR="00BD69BA" w:rsidRPr="006F640E" w:rsidRDefault="00BD69BA">
      <w:pPr>
        <w:jc w:val="center"/>
        <w:rPr>
          <w:rFonts w:ascii="Arial" w:hAnsi="Arial" w:cs="Arial"/>
          <w:b/>
          <w:sz w:val="21"/>
          <w:szCs w:val="21"/>
        </w:rPr>
        <w:sectPr w:rsidR="00BD69BA" w:rsidRPr="006F640E">
          <w:footerReference w:type="default" r:id="rId38"/>
          <w:pgSz w:w="11907" w:h="16840"/>
          <w:pgMar w:top="1843" w:right="1304" w:bottom="1134" w:left="1304" w:header="1134" w:footer="907" w:gutter="0"/>
          <w:cols w:space="0"/>
          <w:docGrid w:linePitch="326"/>
        </w:sectPr>
      </w:pPr>
    </w:p>
    <w:p w14:paraId="721D29A0" w14:textId="77777777" w:rsidR="00BD69BA" w:rsidRPr="006F640E" w:rsidRDefault="00000000">
      <w:pPr>
        <w:pStyle w:val="1"/>
        <w:spacing w:line="480" w:lineRule="auto"/>
        <w:jc w:val="center"/>
        <w:rPr>
          <w:rFonts w:eastAsia="方正黑体简体"/>
          <w:b w:val="0"/>
          <w:kern w:val="2"/>
          <w:sz w:val="32"/>
          <w:szCs w:val="32"/>
        </w:rPr>
      </w:pPr>
      <w:bookmarkStart w:id="53" w:name="_Toc525655442"/>
      <w:r w:rsidRPr="006F640E">
        <w:rPr>
          <w:rFonts w:eastAsia="方正黑体简体"/>
          <w:b w:val="0"/>
          <w:kern w:val="2"/>
          <w:sz w:val="32"/>
          <w:szCs w:val="32"/>
        </w:rPr>
        <w:lastRenderedPageBreak/>
        <w:t>附</w:t>
      </w:r>
      <w:r w:rsidRPr="006F640E">
        <w:rPr>
          <w:rFonts w:eastAsia="方正黑体简体"/>
          <w:b w:val="0"/>
          <w:kern w:val="2"/>
          <w:sz w:val="32"/>
          <w:szCs w:val="32"/>
        </w:rPr>
        <w:t xml:space="preserve">   </w:t>
      </w:r>
      <w:r w:rsidRPr="006F640E">
        <w:rPr>
          <w:rFonts w:eastAsia="方正黑体简体"/>
          <w:b w:val="0"/>
          <w:kern w:val="2"/>
          <w:sz w:val="32"/>
          <w:szCs w:val="32"/>
        </w:rPr>
        <w:t>件</w:t>
      </w:r>
      <w:bookmarkEnd w:id="53"/>
    </w:p>
    <w:p w14:paraId="63D2C746" w14:textId="77777777" w:rsidR="00BD69BA" w:rsidRPr="006F640E" w:rsidRDefault="00000000">
      <w:pPr>
        <w:numPr>
          <w:ilvl w:val="0"/>
          <w:numId w:val="9"/>
        </w:numPr>
        <w:spacing w:line="360" w:lineRule="auto"/>
        <w:jc w:val="both"/>
        <w:rPr>
          <w:rFonts w:ascii="Arial" w:hAnsi="Arial" w:cs="Arial"/>
          <w:sz w:val="21"/>
          <w:szCs w:val="21"/>
        </w:rPr>
      </w:pPr>
      <w:r w:rsidRPr="006F640E">
        <w:rPr>
          <w:rFonts w:ascii="Arial" w:hAnsi="Arial" w:cs="Arial"/>
          <w:sz w:val="21"/>
          <w:szCs w:val="21"/>
        </w:rPr>
        <w:t>《估价委托书》复印件</w:t>
      </w:r>
    </w:p>
    <w:p w14:paraId="2833B4DA" w14:textId="77777777" w:rsidR="00BD69BA" w:rsidRPr="006F640E" w:rsidRDefault="00000000">
      <w:pPr>
        <w:numPr>
          <w:ilvl w:val="0"/>
          <w:numId w:val="9"/>
        </w:numPr>
        <w:spacing w:line="360" w:lineRule="auto"/>
        <w:jc w:val="both"/>
        <w:rPr>
          <w:rFonts w:ascii="Arial" w:hAnsi="Arial" w:cs="Arial"/>
          <w:sz w:val="21"/>
          <w:szCs w:val="21"/>
        </w:rPr>
      </w:pPr>
      <w:r w:rsidRPr="006F640E">
        <w:rPr>
          <w:rFonts w:ascii="Arial" w:hAnsi="Arial" w:cs="Arial"/>
          <w:sz w:val="21"/>
          <w:szCs w:val="21"/>
        </w:rPr>
        <w:t>估价对象所在位置示意图</w:t>
      </w:r>
    </w:p>
    <w:p w14:paraId="62ADE2AA" w14:textId="77777777" w:rsidR="00BD69BA" w:rsidRPr="006F640E" w:rsidRDefault="00000000">
      <w:pPr>
        <w:numPr>
          <w:ilvl w:val="0"/>
          <w:numId w:val="9"/>
        </w:numPr>
        <w:spacing w:line="360" w:lineRule="auto"/>
        <w:jc w:val="both"/>
        <w:rPr>
          <w:rFonts w:ascii="Arial" w:hAnsi="Arial" w:cs="Arial"/>
          <w:sz w:val="21"/>
          <w:szCs w:val="21"/>
        </w:rPr>
      </w:pPr>
      <w:r w:rsidRPr="006F640E">
        <w:rPr>
          <w:rFonts w:ascii="Arial" w:hAnsi="Arial" w:cs="Arial"/>
          <w:sz w:val="21"/>
          <w:szCs w:val="21"/>
        </w:rPr>
        <w:t>估价对象现状相关照片</w:t>
      </w:r>
    </w:p>
    <w:p w14:paraId="06C792FD" w14:textId="77777777" w:rsidR="001E4B8E" w:rsidRPr="006F640E" w:rsidRDefault="001E4B8E" w:rsidP="001E4B8E">
      <w:pPr>
        <w:numPr>
          <w:ilvl w:val="0"/>
          <w:numId w:val="9"/>
        </w:numPr>
        <w:spacing w:line="360" w:lineRule="auto"/>
        <w:jc w:val="both"/>
        <w:rPr>
          <w:rFonts w:ascii="Arial" w:hAnsi="Arial" w:cs="Arial"/>
          <w:sz w:val="21"/>
          <w:szCs w:val="21"/>
        </w:rPr>
      </w:pPr>
      <w:r w:rsidRPr="006F640E">
        <w:rPr>
          <w:rFonts w:ascii="Arial" w:hAnsi="Arial" w:cs="Arial"/>
          <w:sz w:val="21"/>
          <w:szCs w:val="21"/>
        </w:rPr>
        <w:t>《关于房山区拱辰街道</w:t>
      </w:r>
      <w:r w:rsidRPr="006F640E">
        <w:rPr>
          <w:rFonts w:ascii="Arial" w:hAnsi="Arial" w:cs="Arial"/>
          <w:sz w:val="21"/>
          <w:szCs w:val="21"/>
        </w:rPr>
        <w:t>FS00-LX09-6001</w:t>
      </w:r>
      <w:r w:rsidRPr="006F640E">
        <w:rPr>
          <w:rFonts w:ascii="Arial" w:hAnsi="Arial" w:cs="Arial"/>
          <w:sz w:val="21"/>
          <w:szCs w:val="21"/>
        </w:rPr>
        <w:t>地块</w:t>
      </w:r>
      <w:r w:rsidRPr="006F640E">
        <w:rPr>
          <w:rFonts w:ascii="Arial" w:hAnsi="Arial" w:cs="Arial"/>
          <w:sz w:val="21"/>
          <w:szCs w:val="21"/>
        </w:rPr>
        <w:t>R2</w:t>
      </w:r>
      <w:r w:rsidRPr="006F640E">
        <w:rPr>
          <w:rFonts w:ascii="Arial" w:hAnsi="Arial" w:cs="Arial"/>
          <w:sz w:val="21"/>
          <w:szCs w:val="21"/>
        </w:rPr>
        <w:t>二类居住用地、</w:t>
      </w:r>
      <w:r w:rsidRPr="006F640E">
        <w:rPr>
          <w:rFonts w:ascii="Arial" w:hAnsi="Arial" w:cs="Arial"/>
          <w:sz w:val="21"/>
          <w:szCs w:val="21"/>
        </w:rPr>
        <w:t>FS00-LX09-6003</w:t>
      </w:r>
      <w:r w:rsidRPr="006F640E">
        <w:rPr>
          <w:rFonts w:ascii="Arial" w:hAnsi="Arial" w:cs="Arial"/>
          <w:sz w:val="21"/>
          <w:szCs w:val="21"/>
        </w:rPr>
        <w:t>地块</w:t>
      </w:r>
      <w:r w:rsidRPr="006F640E">
        <w:rPr>
          <w:rFonts w:ascii="Arial" w:hAnsi="Arial" w:cs="Arial"/>
          <w:sz w:val="21"/>
          <w:szCs w:val="21"/>
        </w:rPr>
        <w:t>A33</w:t>
      </w:r>
      <w:r w:rsidRPr="006F640E">
        <w:rPr>
          <w:rFonts w:ascii="Arial" w:hAnsi="Arial" w:cs="Arial"/>
          <w:sz w:val="21"/>
          <w:szCs w:val="21"/>
        </w:rPr>
        <w:t>基础教育用地项目</w:t>
      </w:r>
      <w:r w:rsidRPr="006F640E">
        <w:rPr>
          <w:rFonts w:ascii="Arial" w:hAnsi="Arial" w:cs="Arial"/>
          <w:sz w:val="21"/>
          <w:szCs w:val="21"/>
        </w:rPr>
        <w:t>“</w:t>
      </w:r>
      <w:r w:rsidRPr="006F640E">
        <w:rPr>
          <w:rFonts w:ascii="Arial" w:hAnsi="Arial" w:cs="Arial"/>
          <w:sz w:val="21"/>
          <w:szCs w:val="21"/>
        </w:rPr>
        <w:t>多规合一</w:t>
      </w:r>
      <w:r w:rsidRPr="006F640E">
        <w:rPr>
          <w:rFonts w:ascii="Arial" w:hAnsi="Arial" w:cs="Arial"/>
          <w:sz w:val="21"/>
          <w:szCs w:val="21"/>
        </w:rPr>
        <w:t>”</w:t>
      </w:r>
      <w:r w:rsidRPr="006F640E">
        <w:rPr>
          <w:rFonts w:ascii="Arial" w:hAnsi="Arial" w:cs="Arial"/>
          <w:sz w:val="21"/>
          <w:szCs w:val="21"/>
        </w:rPr>
        <w:t>协同平台综合会商意见的函》</w:t>
      </w:r>
      <w:r w:rsidRPr="006F640E">
        <w:rPr>
          <w:rFonts w:ascii="Arial" w:hAnsi="Arial" w:cs="Arial"/>
          <w:sz w:val="21"/>
          <w:szCs w:val="21"/>
        </w:rPr>
        <w:t>[</w:t>
      </w:r>
      <w:r w:rsidRPr="006F640E">
        <w:rPr>
          <w:rFonts w:ascii="Arial" w:hAnsi="Arial" w:cs="Arial"/>
          <w:sz w:val="21"/>
          <w:szCs w:val="21"/>
        </w:rPr>
        <w:t>京</w:t>
      </w:r>
      <w:proofErr w:type="gramStart"/>
      <w:r w:rsidRPr="006F640E">
        <w:rPr>
          <w:rFonts w:ascii="Arial" w:hAnsi="Arial" w:cs="Arial"/>
          <w:sz w:val="21"/>
          <w:szCs w:val="21"/>
        </w:rPr>
        <w:t>规</w:t>
      </w:r>
      <w:proofErr w:type="gramEnd"/>
      <w:r w:rsidRPr="006F640E">
        <w:rPr>
          <w:rFonts w:ascii="Arial" w:hAnsi="Arial" w:cs="Arial"/>
          <w:sz w:val="21"/>
          <w:szCs w:val="21"/>
        </w:rPr>
        <w:t>自（房）</w:t>
      </w:r>
      <w:proofErr w:type="gramStart"/>
      <w:r w:rsidRPr="006F640E">
        <w:rPr>
          <w:rFonts w:ascii="Arial" w:hAnsi="Arial" w:cs="Arial"/>
          <w:sz w:val="21"/>
          <w:szCs w:val="21"/>
        </w:rPr>
        <w:t>综审函</w:t>
      </w:r>
      <w:proofErr w:type="gramEnd"/>
      <w:r w:rsidRPr="006F640E">
        <w:rPr>
          <w:rFonts w:ascii="Arial" w:hAnsi="Arial" w:cs="Arial"/>
          <w:sz w:val="21"/>
          <w:szCs w:val="21"/>
        </w:rPr>
        <w:t>[2020]0027</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p>
    <w:p w14:paraId="315EA211" w14:textId="77777777" w:rsidR="001E4B8E" w:rsidRPr="006F640E" w:rsidRDefault="001E4B8E" w:rsidP="001E4B8E">
      <w:pPr>
        <w:numPr>
          <w:ilvl w:val="0"/>
          <w:numId w:val="9"/>
        </w:numPr>
        <w:spacing w:line="360" w:lineRule="auto"/>
        <w:jc w:val="both"/>
        <w:rPr>
          <w:rFonts w:ascii="Arial" w:hAnsi="Arial" w:cs="Arial"/>
          <w:sz w:val="21"/>
          <w:szCs w:val="21"/>
        </w:rPr>
      </w:pPr>
      <w:r w:rsidRPr="006F640E">
        <w:rPr>
          <w:rFonts w:ascii="Arial" w:hAnsi="Arial" w:cs="Arial"/>
          <w:sz w:val="21"/>
          <w:szCs w:val="21"/>
        </w:rPr>
        <w:t>《建设工程规划许可证》</w:t>
      </w:r>
      <w:r w:rsidRPr="006F640E">
        <w:rPr>
          <w:rFonts w:ascii="Arial" w:hAnsi="Arial" w:cs="Arial"/>
          <w:sz w:val="21"/>
          <w:szCs w:val="21"/>
        </w:rPr>
        <w:t>[2020</w:t>
      </w:r>
      <w:proofErr w:type="gramStart"/>
      <w:r w:rsidRPr="006F640E">
        <w:rPr>
          <w:rFonts w:ascii="Arial" w:hAnsi="Arial" w:cs="Arial"/>
          <w:sz w:val="21"/>
          <w:szCs w:val="21"/>
        </w:rPr>
        <w:t>规</w:t>
      </w:r>
      <w:proofErr w:type="gramEnd"/>
      <w:r w:rsidRPr="006F640E">
        <w:rPr>
          <w:rFonts w:ascii="Arial" w:hAnsi="Arial" w:cs="Arial"/>
          <w:sz w:val="21"/>
          <w:szCs w:val="21"/>
        </w:rPr>
        <w:t>自（房）建字</w:t>
      </w:r>
      <w:r w:rsidRPr="006F640E">
        <w:rPr>
          <w:rFonts w:ascii="Arial" w:hAnsi="Arial" w:cs="Arial"/>
          <w:sz w:val="21"/>
          <w:szCs w:val="21"/>
        </w:rPr>
        <w:t>0021</w:t>
      </w:r>
      <w:r w:rsidRPr="006F640E">
        <w:rPr>
          <w:rFonts w:ascii="Arial" w:hAnsi="Arial" w:cs="Arial"/>
          <w:sz w:val="21"/>
          <w:szCs w:val="21"/>
        </w:rPr>
        <w:t>、</w:t>
      </w:r>
      <w:r w:rsidRPr="006F640E">
        <w:rPr>
          <w:rFonts w:ascii="Arial" w:hAnsi="Arial" w:cs="Arial"/>
          <w:sz w:val="21"/>
          <w:szCs w:val="21"/>
        </w:rPr>
        <w:t>0024</w:t>
      </w:r>
      <w:r w:rsidRPr="006F640E">
        <w:rPr>
          <w:rFonts w:ascii="Arial" w:hAnsi="Arial" w:cs="Arial"/>
          <w:sz w:val="21"/>
          <w:szCs w:val="21"/>
        </w:rPr>
        <w:t>、</w:t>
      </w:r>
      <w:r w:rsidRPr="006F640E">
        <w:rPr>
          <w:rFonts w:ascii="Arial" w:hAnsi="Arial" w:cs="Arial"/>
          <w:sz w:val="21"/>
          <w:szCs w:val="21"/>
        </w:rPr>
        <w:t>0046</w:t>
      </w:r>
      <w:r w:rsidRPr="006F640E">
        <w:rPr>
          <w:rFonts w:ascii="Arial" w:hAnsi="Arial" w:cs="Arial"/>
          <w:sz w:val="21"/>
          <w:szCs w:val="21"/>
        </w:rPr>
        <w:t>、</w:t>
      </w:r>
      <w:r w:rsidRPr="006F640E">
        <w:rPr>
          <w:rFonts w:ascii="Arial" w:hAnsi="Arial" w:cs="Arial"/>
          <w:sz w:val="21"/>
          <w:szCs w:val="21"/>
        </w:rPr>
        <w:t>0047</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及附件复印件</w:t>
      </w:r>
    </w:p>
    <w:p w14:paraId="167C3BD2" w14:textId="77777777" w:rsidR="001E4B8E" w:rsidRPr="006F640E" w:rsidRDefault="001E4B8E" w:rsidP="001E4B8E">
      <w:pPr>
        <w:numPr>
          <w:ilvl w:val="0"/>
          <w:numId w:val="9"/>
        </w:numPr>
        <w:spacing w:line="360" w:lineRule="auto"/>
        <w:jc w:val="both"/>
        <w:rPr>
          <w:rFonts w:ascii="Arial" w:hAnsi="Arial" w:cs="Arial"/>
          <w:sz w:val="21"/>
          <w:szCs w:val="21"/>
        </w:rPr>
      </w:pPr>
      <w:r w:rsidRPr="006F640E">
        <w:rPr>
          <w:rFonts w:ascii="Arial" w:hAnsi="Arial" w:cs="Arial"/>
          <w:sz w:val="21"/>
          <w:szCs w:val="21"/>
        </w:rPr>
        <w:t>《建筑工程施工许可证》</w:t>
      </w:r>
      <w:r w:rsidRPr="006F640E">
        <w:rPr>
          <w:rFonts w:ascii="Arial" w:hAnsi="Arial" w:cs="Arial"/>
          <w:sz w:val="21"/>
          <w:szCs w:val="21"/>
        </w:rPr>
        <w:t>[</w:t>
      </w:r>
      <w:r w:rsidRPr="006F640E">
        <w:rPr>
          <w:rFonts w:ascii="Arial" w:hAnsi="Arial" w:cs="Arial"/>
          <w:sz w:val="21"/>
          <w:szCs w:val="21"/>
        </w:rPr>
        <w:t>编号：</w:t>
      </w:r>
      <w:r w:rsidRPr="006F640E">
        <w:rPr>
          <w:rFonts w:ascii="Arial" w:hAnsi="Arial" w:cs="Arial"/>
          <w:sz w:val="21"/>
          <w:szCs w:val="21"/>
        </w:rPr>
        <w:t>[2020]</w:t>
      </w:r>
      <w:r w:rsidRPr="006F640E">
        <w:rPr>
          <w:rFonts w:ascii="Arial" w:hAnsi="Arial" w:cs="Arial"/>
          <w:sz w:val="21"/>
          <w:szCs w:val="21"/>
        </w:rPr>
        <w:t>施</w:t>
      </w:r>
      <w:r w:rsidRPr="006F640E">
        <w:rPr>
          <w:rFonts w:ascii="Arial" w:hAnsi="Arial" w:cs="Arial"/>
          <w:sz w:val="21"/>
          <w:szCs w:val="21"/>
        </w:rPr>
        <w:t>[</w:t>
      </w:r>
      <w:r w:rsidRPr="006F640E">
        <w:rPr>
          <w:rFonts w:ascii="Arial" w:hAnsi="Arial" w:cs="Arial"/>
          <w:sz w:val="21"/>
          <w:szCs w:val="21"/>
        </w:rPr>
        <w:t>房</w:t>
      </w:r>
      <w:r w:rsidRPr="006F640E">
        <w:rPr>
          <w:rFonts w:ascii="Arial" w:hAnsi="Arial" w:cs="Arial"/>
          <w:sz w:val="21"/>
          <w:szCs w:val="21"/>
        </w:rPr>
        <w:t>]</w:t>
      </w:r>
      <w:r w:rsidRPr="006F640E">
        <w:rPr>
          <w:rFonts w:ascii="Arial" w:hAnsi="Arial" w:cs="Arial"/>
          <w:sz w:val="21"/>
          <w:szCs w:val="21"/>
        </w:rPr>
        <w:t>建字</w:t>
      </w:r>
      <w:r w:rsidRPr="006F640E">
        <w:rPr>
          <w:rFonts w:ascii="Arial" w:hAnsi="Arial" w:cs="Arial"/>
          <w:sz w:val="21"/>
          <w:szCs w:val="21"/>
        </w:rPr>
        <w:t>0071</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及附件复印件</w:t>
      </w:r>
    </w:p>
    <w:p w14:paraId="370FB25E" w14:textId="77777777" w:rsidR="001E4B8E" w:rsidRPr="006F640E" w:rsidRDefault="001E4B8E" w:rsidP="001E4B8E">
      <w:pPr>
        <w:numPr>
          <w:ilvl w:val="0"/>
          <w:numId w:val="9"/>
        </w:numPr>
        <w:spacing w:line="360" w:lineRule="auto"/>
        <w:jc w:val="both"/>
        <w:rPr>
          <w:rFonts w:ascii="Arial" w:hAnsi="Arial" w:cs="Arial"/>
          <w:sz w:val="21"/>
          <w:szCs w:val="21"/>
        </w:rPr>
      </w:pPr>
      <w:r w:rsidRPr="006F640E">
        <w:rPr>
          <w:rFonts w:ascii="Arial" w:hAnsi="Arial" w:cs="Arial"/>
          <w:sz w:val="21"/>
          <w:szCs w:val="21"/>
        </w:rPr>
        <w:t>《工程竣工验收备案表》</w:t>
      </w:r>
      <w:r w:rsidRPr="006F640E">
        <w:rPr>
          <w:rFonts w:ascii="Arial" w:hAnsi="Arial" w:cs="Arial"/>
          <w:sz w:val="21"/>
          <w:szCs w:val="21"/>
        </w:rPr>
        <w:t>[</w:t>
      </w:r>
      <w:r w:rsidRPr="006F640E">
        <w:rPr>
          <w:rFonts w:ascii="Arial" w:hAnsi="Arial" w:cs="Arial"/>
          <w:sz w:val="21"/>
          <w:szCs w:val="21"/>
        </w:rPr>
        <w:t>备案编号：</w:t>
      </w:r>
      <w:r w:rsidRPr="006F640E">
        <w:rPr>
          <w:rFonts w:ascii="Arial" w:hAnsi="Arial" w:cs="Arial"/>
          <w:sz w:val="21"/>
          <w:szCs w:val="21"/>
        </w:rPr>
        <w:t>0396</w:t>
      </w:r>
      <w:proofErr w:type="gramStart"/>
      <w:r w:rsidRPr="006F640E">
        <w:rPr>
          <w:rFonts w:ascii="Arial" w:hAnsi="Arial" w:cs="Arial"/>
          <w:sz w:val="21"/>
          <w:szCs w:val="21"/>
        </w:rPr>
        <w:t>房竣</w:t>
      </w:r>
      <w:proofErr w:type="gramEnd"/>
      <w:r w:rsidRPr="006F640E">
        <w:rPr>
          <w:rFonts w:ascii="Arial" w:hAnsi="Arial" w:cs="Arial"/>
          <w:sz w:val="21"/>
          <w:szCs w:val="21"/>
        </w:rPr>
        <w:t>2023</w:t>
      </w:r>
      <w:r w:rsidRPr="006F640E">
        <w:rPr>
          <w:rFonts w:ascii="Arial" w:hAnsi="Arial" w:cs="Arial"/>
          <w:sz w:val="21"/>
          <w:szCs w:val="21"/>
        </w:rPr>
        <w:t>（建）</w:t>
      </w:r>
      <w:r w:rsidRPr="006F640E">
        <w:rPr>
          <w:rFonts w:ascii="Arial" w:hAnsi="Arial" w:cs="Arial"/>
          <w:sz w:val="21"/>
          <w:szCs w:val="21"/>
        </w:rPr>
        <w:t>0020</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p>
    <w:p w14:paraId="703A9A22" w14:textId="77777777" w:rsidR="001E4B8E" w:rsidRPr="006F640E" w:rsidRDefault="001E4B8E" w:rsidP="001E4B8E">
      <w:pPr>
        <w:numPr>
          <w:ilvl w:val="0"/>
          <w:numId w:val="9"/>
        </w:numPr>
        <w:spacing w:line="360" w:lineRule="auto"/>
        <w:jc w:val="both"/>
        <w:rPr>
          <w:rFonts w:ascii="Arial" w:hAnsi="Arial" w:cs="Arial"/>
          <w:sz w:val="21"/>
          <w:szCs w:val="21"/>
        </w:rPr>
      </w:pPr>
      <w:r w:rsidRPr="006F640E">
        <w:rPr>
          <w:rFonts w:ascii="Arial" w:hAnsi="Arial" w:cs="Arial"/>
          <w:sz w:val="21"/>
          <w:szCs w:val="21"/>
        </w:rPr>
        <w:t>《不动产权证书》</w:t>
      </w:r>
      <w:r w:rsidRPr="006F640E">
        <w:rPr>
          <w:rFonts w:ascii="Arial" w:hAnsi="Arial" w:cs="Arial"/>
          <w:sz w:val="21"/>
          <w:szCs w:val="21"/>
        </w:rPr>
        <w:t>[</w:t>
      </w:r>
      <w:r w:rsidRPr="006F640E">
        <w:rPr>
          <w:rFonts w:ascii="Arial" w:hAnsi="Arial" w:cs="Arial"/>
          <w:sz w:val="21"/>
          <w:szCs w:val="21"/>
        </w:rPr>
        <w:t>京（</w:t>
      </w:r>
      <w:r w:rsidRPr="006F640E">
        <w:rPr>
          <w:rFonts w:ascii="Arial" w:hAnsi="Arial" w:cs="Arial"/>
          <w:sz w:val="21"/>
          <w:szCs w:val="21"/>
        </w:rPr>
        <w:t>2020</w:t>
      </w:r>
      <w:r w:rsidRPr="006F640E">
        <w:rPr>
          <w:rFonts w:ascii="Arial" w:hAnsi="Arial" w:cs="Arial"/>
          <w:sz w:val="21"/>
          <w:szCs w:val="21"/>
        </w:rPr>
        <w:t>）房不动产权第</w:t>
      </w:r>
      <w:r w:rsidRPr="006F640E">
        <w:rPr>
          <w:rFonts w:ascii="Arial" w:hAnsi="Arial" w:cs="Arial"/>
          <w:sz w:val="21"/>
          <w:szCs w:val="21"/>
        </w:rPr>
        <w:t>0017054</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p>
    <w:p w14:paraId="13381054" w14:textId="77777777" w:rsidR="001E4B8E" w:rsidRPr="006F640E" w:rsidRDefault="001E4B8E" w:rsidP="001E4B8E">
      <w:pPr>
        <w:numPr>
          <w:ilvl w:val="0"/>
          <w:numId w:val="9"/>
        </w:numPr>
        <w:spacing w:line="360" w:lineRule="auto"/>
        <w:jc w:val="both"/>
        <w:rPr>
          <w:rFonts w:ascii="Arial" w:hAnsi="Arial" w:cs="Arial"/>
          <w:sz w:val="21"/>
          <w:szCs w:val="21"/>
        </w:rPr>
      </w:pPr>
      <w:r w:rsidRPr="006F640E">
        <w:rPr>
          <w:rFonts w:ascii="Arial" w:hAnsi="Arial" w:cs="Arial"/>
          <w:kern w:val="2"/>
          <w:sz w:val="21"/>
          <w:szCs w:val="21"/>
        </w:rPr>
        <w:t>《轩景家园共有产权房房源表》</w:t>
      </w:r>
      <w:r w:rsidRPr="006F640E">
        <w:rPr>
          <w:rFonts w:ascii="Arial" w:hAnsi="Arial" w:cs="Arial"/>
          <w:sz w:val="21"/>
          <w:szCs w:val="21"/>
        </w:rPr>
        <w:t>复印件</w:t>
      </w:r>
    </w:p>
    <w:p w14:paraId="3C46E4E2" w14:textId="68D7114C" w:rsidR="001E4B8E" w:rsidRPr="006F640E" w:rsidRDefault="001E4B8E" w:rsidP="001E4B8E">
      <w:pPr>
        <w:numPr>
          <w:ilvl w:val="0"/>
          <w:numId w:val="9"/>
        </w:numPr>
        <w:spacing w:line="360" w:lineRule="auto"/>
        <w:jc w:val="both"/>
        <w:rPr>
          <w:rFonts w:ascii="Arial" w:hAnsi="Arial" w:cs="Arial"/>
          <w:sz w:val="21"/>
          <w:szCs w:val="21"/>
        </w:rPr>
      </w:pPr>
      <w:r w:rsidRPr="006F640E">
        <w:rPr>
          <w:rFonts w:ascii="Arial" w:hAnsi="Arial" w:cs="Arial"/>
          <w:sz w:val="21"/>
          <w:szCs w:val="21"/>
        </w:rPr>
        <w:t>《北京市门楼牌编号证明信》</w:t>
      </w:r>
      <w:r w:rsidRPr="006F640E">
        <w:rPr>
          <w:rFonts w:ascii="Arial" w:hAnsi="Arial" w:cs="Arial"/>
          <w:sz w:val="21"/>
          <w:szCs w:val="21"/>
        </w:rPr>
        <w:t>[(1100)</w:t>
      </w:r>
      <w:r w:rsidRPr="006F640E">
        <w:rPr>
          <w:rFonts w:ascii="Arial" w:hAnsi="Arial" w:cs="Arial"/>
          <w:sz w:val="21"/>
          <w:szCs w:val="21"/>
        </w:rPr>
        <w:t>房山分局</w:t>
      </w:r>
      <w:r w:rsidRPr="006F640E">
        <w:rPr>
          <w:rFonts w:ascii="Arial" w:hAnsi="Arial" w:cs="Arial"/>
          <w:sz w:val="21"/>
          <w:szCs w:val="21"/>
        </w:rPr>
        <w:t>066</w:t>
      </w:r>
      <w:r w:rsidRPr="006F640E">
        <w:rPr>
          <w:rFonts w:ascii="Arial" w:hAnsi="Arial" w:cs="Arial"/>
          <w:sz w:val="21"/>
          <w:szCs w:val="21"/>
        </w:rPr>
        <w:t>号</w:t>
      </w:r>
      <w:r w:rsidRPr="006F640E">
        <w:rPr>
          <w:rFonts w:ascii="Arial" w:hAnsi="Arial" w:cs="Arial"/>
          <w:sz w:val="21"/>
          <w:szCs w:val="21"/>
        </w:rPr>
        <w:t>]</w:t>
      </w:r>
      <w:r w:rsidRPr="006F640E">
        <w:rPr>
          <w:rFonts w:ascii="Arial" w:hAnsi="Arial" w:cs="Arial"/>
          <w:sz w:val="21"/>
          <w:szCs w:val="21"/>
        </w:rPr>
        <w:t>复印件</w:t>
      </w:r>
    </w:p>
    <w:p w14:paraId="266C878E" w14:textId="158B83B0" w:rsidR="00BD69BA" w:rsidRPr="006F640E" w:rsidRDefault="00DE6A70">
      <w:pPr>
        <w:numPr>
          <w:ilvl w:val="0"/>
          <w:numId w:val="9"/>
        </w:numPr>
        <w:spacing w:line="360" w:lineRule="auto"/>
        <w:jc w:val="both"/>
        <w:rPr>
          <w:rFonts w:ascii="Arial" w:hAnsi="Arial" w:cs="Arial"/>
          <w:sz w:val="21"/>
          <w:szCs w:val="21"/>
        </w:rPr>
      </w:pPr>
      <w:r w:rsidRPr="006F640E">
        <w:rPr>
          <w:rFonts w:ascii="Arial" w:hAnsi="Arial" w:cs="Arial"/>
          <w:sz w:val="21"/>
          <w:szCs w:val="21"/>
        </w:rPr>
        <w:t>估价委托人《营业执照（副本）》复印件</w:t>
      </w:r>
    </w:p>
    <w:p w14:paraId="2C990829" w14:textId="77777777" w:rsidR="00BD69BA" w:rsidRPr="006F640E" w:rsidRDefault="00000000">
      <w:pPr>
        <w:numPr>
          <w:ilvl w:val="0"/>
          <w:numId w:val="9"/>
        </w:numPr>
        <w:spacing w:line="360" w:lineRule="auto"/>
        <w:jc w:val="both"/>
        <w:rPr>
          <w:rFonts w:ascii="Arial" w:hAnsi="Arial" w:cs="Arial"/>
          <w:sz w:val="21"/>
          <w:szCs w:val="21"/>
        </w:rPr>
      </w:pPr>
      <w:r w:rsidRPr="006F640E">
        <w:rPr>
          <w:rFonts w:ascii="Arial" w:hAnsi="Arial" w:cs="Arial"/>
          <w:sz w:val="21"/>
          <w:szCs w:val="21"/>
        </w:rPr>
        <w:t>房地产估价机构《营业执照（副本）》复印件</w:t>
      </w:r>
    </w:p>
    <w:p w14:paraId="05DAE1DE" w14:textId="77777777" w:rsidR="00BD69BA" w:rsidRPr="006F640E" w:rsidRDefault="00000000">
      <w:pPr>
        <w:numPr>
          <w:ilvl w:val="0"/>
          <w:numId w:val="9"/>
        </w:numPr>
        <w:spacing w:line="360" w:lineRule="auto"/>
        <w:jc w:val="both"/>
        <w:rPr>
          <w:rFonts w:ascii="Arial" w:hAnsi="Arial" w:cs="Arial"/>
          <w:sz w:val="21"/>
          <w:szCs w:val="21"/>
        </w:rPr>
      </w:pPr>
      <w:r w:rsidRPr="006F640E">
        <w:rPr>
          <w:rFonts w:ascii="Arial" w:hAnsi="Arial" w:cs="Arial"/>
          <w:sz w:val="21"/>
          <w:szCs w:val="21"/>
        </w:rPr>
        <w:t>估价机构资质证书复印件</w:t>
      </w:r>
    </w:p>
    <w:p w14:paraId="3917B460" w14:textId="77777777" w:rsidR="00BD69BA" w:rsidRPr="006F640E" w:rsidRDefault="00000000">
      <w:pPr>
        <w:numPr>
          <w:ilvl w:val="0"/>
          <w:numId w:val="9"/>
        </w:numPr>
        <w:spacing w:line="360" w:lineRule="auto"/>
        <w:jc w:val="both"/>
        <w:rPr>
          <w:rFonts w:ascii="Arial" w:hAnsi="Arial" w:cs="Arial"/>
          <w:sz w:val="21"/>
          <w:szCs w:val="21"/>
        </w:rPr>
      </w:pPr>
      <w:r w:rsidRPr="006F640E">
        <w:rPr>
          <w:rFonts w:ascii="Arial" w:hAnsi="Arial" w:cs="Arial"/>
          <w:sz w:val="21"/>
          <w:szCs w:val="21"/>
        </w:rPr>
        <w:t>评估专业人员执业证书复印件</w:t>
      </w:r>
    </w:p>
    <w:sectPr w:rsidR="00BD69BA" w:rsidRPr="006F640E">
      <w:headerReference w:type="default" r:id="rId39"/>
      <w:pgSz w:w="11907" w:h="16840"/>
      <w:pgMar w:top="1843" w:right="1304" w:bottom="1134" w:left="1304" w:header="1134" w:footer="907"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1C263" w14:textId="77777777" w:rsidR="00961CF7" w:rsidRDefault="00961CF7">
      <w:r>
        <w:separator/>
      </w:r>
    </w:p>
  </w:endnote>
  <w:endnote w:type="continuationSeparator" w:id="0">
    <w:p w14:paraId="6B5C4E10" w14:textId="77777777" w:rsidR="00961CF7" w:rsidRDefault="00961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7B643" w14:textId="77777777" w:rsidR="00BD69BA" w:rsidRDefault="00000000">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rPr>
      <w:t>10</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CA5F" w14:textId="77777777" w:rsidR="00BD69BA" w:rsidRDefault="00BD69BA">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5293" w14:textId="77777777" w:rsidR="00BD69BA" w:rsidRDefault="00000000">
    <w:pPr>
      <w:pStyle w:val="ac"/>
      <w:jc w:val="center"/>
    </w:pPr>
    <w:r>
      <w:fldChar w:fldCharType="begin"/>
    </w:r>
    <w:r>
      <w:instrText>PAGE   \* MERGEFORMAT</w:instrText>
    </w:r>
    <w:r>
      <w:fldChar w:fldCharType="separate"/>
    </w:r>
    <w:r>
      <w:rPr>
        <w:rFonts w:ascii="Arial" w:hAnsi="Arial"/>
        <w:lang w:val="zh-CN"/>
      </w:rPr>
      <w:t>12</w:t>
    </w:r>
    <w:r>
      <w:rPr>
        <w:rFonts w:ascii="Arial" w:hAnsi="Arial"/>
        <w:lang w:val="zh-CN"/>
      </w:rPr>
      <w:fldChar w:fldCharType="end"/>
    </w:r>
  </w:p>
  <w:p w14:paraId="3F159463" w14:textId="77777777" w:rsidR="00BD69BA" w:rsidRDefault="00BD69BA">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76D9" w14:textId="77777777" w:rsidR="00BD69BA" w:rsidRDefault="00000000">
    <w:pPr>
      <w:pStyle w:val="ac"/>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E7E2ED0" w14:textId="77777777" w:rsidR="00BD69BA" w:rsidRDefault="00BD69BA">
    <w:pPr>
      <w:pStyle w:val="ac"/>
    </w:pPr>
  </w:p>
  <w:p w14:paraId="19D69C16" w14:textId="77777777" w:rsidR="00BD69BA" w:rsidRDefault="00BD69B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D572" w14:textId="77777777" w:rsidR="00BD69BA" w:rsidRDefault="00000000">
    <w:pPr>
      <w:pStyle w:val="ac"/>
      <w:pBdr>
        <w:top w:val="single" w:sz="4" w:space="1" w:color="404040"/>
      </w:pBdr>
      <w:tabs>
        <w:tab w:val="clear" w:pos="4153"/>
        <w:tab w:val="clear" w:pos="8306"/>
        <w:tab w:val="right" w:pos="9027"/>
      </w:tabs>
      <w:snapToGrid w:val="0"/>
      <w:jc w:val="center"/>
    </w:pPr>
    <w:r>
      <w:rPr>
        <w:rFonts w:ascii="Calibri" w:hAnsi="Calibri"/>
      </w:rPr>
      <w:fldChar w:fldCharType="begin"/>
    </w:r>
    <w:r>
      <w:instrText>PAGE   \* MERGEFORMAT</w:instrText>
    </w:r>
    <w:r>
      <w:rPr>
        <w:rFonts w:ascii="Calibri" w:hAnsi="Calibri"/>
      </w:rPr>
      <w:fldChar w:fldCharType="separate"/>
    </w:r>
    <w:r>
      <w:rPr>
        <w:rFonts w:ascii="Arial" w:hAnsi="Arial"/>
        <w:lang w:val="zh-CN"/>
      </w:rPr>
      <w:t>22</w:t>
    </w:r>
    <w:r>
      <w:rPr>
        <w:rFonts w:ascii="Cambria" w:hAnsi="Cambri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16B3" w14:textId="77777777" w:rsidR="00BD69BA" w:rsidRDefault="00000000">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Pr>
        <w:rFonts w:ascii="Arial" w:hAnsi="Arial"/>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C1074" w14:textId="77777777" w:rsidR="00961CF7" w:rsidRDefault="00961CF7">
      <w:r>
        <w:separator/>
      </w:r>
    </w:p>
  </w:footnote>
  <w:footnote w:type="continuationSeparator" w:id="0">
    <w:p w14:paraId="66033F5F" w14:textId="77777777" w:rsidR="00961CF7" w:rsidRDefault="00961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BFD1" w14:textId="77777777" w:rsidR="00BD69BA" w:rsidRDefault="00000000">
    <w:pPr>
      <w:pStyle w:val="ae"/>
      <w:pBdr>
        <w:bottom w:val="none" w:sz="0" w:space="0" w:color="auto"/>
      </w:pBdr>
    </w:pPr>
    <w:r>
      <w:rPr>
        <w:noProof/>
      </w:rPr>
      <w:drawing>
        <wp:inline distT="0" distB="0" distL="0" distR="0" wp14:anchorId="4A37F121" wp14:editId="5F2A6411">
          <wp:extent cx="5911850" cy="287020"/>
          <wp:effectExtent l="0" t="0" r="0" b="0"/>
          <wp:docPr id="2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DD74" w14:textId="77777777" w:rsidR="00BD69BA" w:rsidRDefault="00BD69BA">
    <w:pPr>
      <w:pStyle w:val="a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AC5F" w14:textId="77777777" w:rsidR="00BD69BA" w:rsidRDefault="00000000">
    <w:pPr>
      <w:pStyle w:val="ae"/>
      <w:pBdr>
        <w:bottom w:val="none" w:sz="0" w:space="0" w:color="auto"/>
      </w:pBdr>
      <w:jc w:val="both"/>
      <w:rPr>
        <w:rFonts w:ascii="楷体_GB2312" w:eastAsia="楷体_GB2312"/>
        <w:color w:val="FF0000"/>
        <w:spacing w:val="-20"/>
        <w:sz w:val="21"/>
      </w:rPr>
    </w:pPr>
    <w:r>
      <w:rPr>
        <w:noProof/>
      </w:rPr>
      <w:drawing>
        <wp:inline distT="0" distB="0" distL="0" distR="0" wp14:anchorId="784DBB49" wp14:editId="5916DAED">
          <wp:extent cx="5911850" cy="287020"/>
          <wp:effectExtent l="0" t="0" r="0" b="0"/>
          <wp:docPr id="1872058933" name="图片 1872058933" descr="评估报告内页页眉.jpg"/>
          <wp:cNvGraphicFramePr/>
          <a:graphic xmlns:a="http://schemas.openxmlformats.org/drawingml/2006/main">
            <a:graphicData uri="http://schemas.openxmlformats.org/drawingml/2006/picture">
              <pic:pic xmlns:pic="http://schemas.openxmlformats.org/drawingml/2006/picture">
                <pic:nvPicPr>
                  <pic:cNvPr id="1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DE44" w14:textId="77777777" w:rsidR="00BD69BA" w:rsidRDefault="00000000">
    <w:pPr>
      <w:pStyle w:val="ae"/>
      <w:pBdr>
        <w:bottom w:val="none" w:sz="0" w:space="0" w:color="auto"/>
      </w:pBdr>
      <w:jc w:val="both"/>
      <w:rPr>
        <w:rFonts w:ascii="楷体_GB2312" w:eastAsia="楷体_GB2312"/>
        <w:color w:val="FF0000"/>
        <w:spacing w:val="-20"/>
        <w:sz w:val="21"/>
      </w:rPr>
    </w:pPr>
    <w:r>
      <w:rPr>
        <w:noProof/>
      </w:rPr>
      <w:drawing>
        <wp:inline distT="0" distB="0" distL="0" distR="0" wp14:anchorId="5CD9963B" wp14:editId="22653100">
          <wp:extent cx="5904230" cy="287020"/>
          <wp:effectExtent l="0" t="0" r="1270" b="17780"/>
          <wp:docPr id="1657328883" name="图片 1657328883" descr="评估报告内页页眉.jpg"/>
          <wp:cNvGraphicFramePr/>
          <a:graphic xmlns:a="http://schemas.openxmlformats.org/drawingml/2006/main">
            <a:graphicData uri="http://schemas.openxmlformats.org/drawingml/2006/picture">
              <pic:pic xmlns:pic="http://schemas.openxmlformats.org/drawingml/2006/picture">
                <pic:nvPicPr>
                  <pic:cNvPr id="1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D44D" w14:textId="77777777" w:rsidR="00BD69BA" w:rsidRDefault="00000000">
    <w:pPr>
      <w:pStyle w:val="ae"/>
    </w:pPr>
    <w:r>
      <w:rPr>
        <w:noProof/>
      </w:rPr>
      <w:drawing>
        <wp:inline distT="0" distB="0" distL="0" distR="0" wp14:anchorId="1F157F21" wp14:editId="16BADC53">
          <wp:extent cx="5507355" cy="287020"/>
          <wp:effectExtent l="0" t="0" r="0" b="0"/>
          <wp:docPr id="1436501171" name="图片 143650117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9DE6" w14:textId="77777777" w:rsidR="00BD69BA" w:rsidRDefault="00000000">
    <w:pPr>
      <w:pStyle w:val="ae"/>
      <w:pBdr>
        <w:bottom w:val="none" w:sz="0" w:space="0" w:color="auto"/>
      </w:pBdr>
      <w:jc w:val="both"/>
      <w:rPr>
        <w:rFonts w:ascii="楷体_GB2312" w:eastAsia="楷体_GB2312"/>
        <w:color w:val="FF0000"/>
        <w:spacing w:val="-20"/>
        <w:sz w:val="21"/>
      </w:rPr>
    </w:pPr>
    <w:r>
      <w:rPr>
        <w:noProof/>
      </w:rPr>
      <w:drawing>
        <wp:inline distT="0" distB="0" distL="0" distR="0" wp14:anchorId="19A30CA2" wp14:editId="1F286A56">
          <wp:extent cx="5911850" cy="287020"/>
          <wp:effectExtent l="0" t="0" r="0" b="0"/>
          <wp:docPr id="2084657454" name="图片 2084657454" descr="评估报告内页页眉.jpg"/>
          <wp:cNvGraphicFramePr/>
          <a:graphic xmlns:a="http://schemas.openxmlformats.org/drawingml/2006/main">
            <a:graphicData uri="http://schemas.openxmlformats.org/drawingml/2006/picture">
              <pic:pic xmlns:pic="http://schemas.openxmlformats.org/drawingml/2006/picture">
                <pic:nvPicPr>
                  <pic:cNvPr id="1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2405" w14:textId="77777777" w:rsidR="00BD69BA" w:rsidRDefault="00000000">
    <w:pPr>
      <w:pStyle w:val="ae"/>
      <w:pBdr>
        <w:bottom w:val="none" w:sz="0" w:space="0" w:color="auto"/>
      </w:pBdr>
    </w:pPr>
    <w:r>
      <w:rPr>
        <w:noProof/>
      </w:rPr>
      <w:drawing>
        <wp:inline distT="0" distB="0" distL="0" distR="0" wp14:anchorId="6C8423A8" wp14:editId="2458C9A3">
          <wp:extent cx="5911850" cy="28702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3ACB"/>
    <w:multiLevelType w:val="multilevel"/>
    <w:tmpl w:val="01623ACB"/>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24C5980"/>
    <w:multiLevelType w:val="multilevel"/>
    <w:tmpl w:val="024C5980"/>
    <w:lvl w:ilvl="0">
      <w:start w:val="1"/>
      <w:numFmt w:val="decimalEnclosedCircle"/>
      <w:lvlText w:val="%1"/>
      <w:lvlJc w:val="left"/>
      <w:pPr>
        <w:ind w:left="1095" w:hanging="360"/>
      </w:pPr>
      <w:rPr>
        <w:rFonts w:ascii="宋体" w:hAnsi="宋体" w:hint="default"/>
      </w:rPr>
    </w:lvl>
    <w:lvl w:ilvl="1">
      <w:start w:val="1"/>
      <w:numFmt w:val="lowerLetter"/>
      <w:lvlText w:val="%2)"/>
      <w:lvlJc w:val="left"/>
      <w:pPr>
        <w:ind w:left="1575" w:hanging="420"/>
      </w:pPr>
    </w:lvl>
    <w:lvl w:ilvl="2">
      <w:start w:val="1"/>
      <w:numFmt w:val="lowerRoman"/>
      <w:lvlText w:val="%3."/>
      <w:lvlJc w:val="right"/>
      <w:pPr>
        <w:ind w:left="1995" w:hanging="420"/>
      </w:pPr>
    </w:lvl>
    <w:lvl w:ilvl="3">
      <w:start w:val="1"/>
      <w:numFmt w:val="decimal"/>
      <w:lvlText w:val="%4."/>
      <w:lvlJc w:val="left"/>
      <w:pPr>
        <w:ind w:left="2415" w:hanging="420"/>
      </w:pPr>
    </w:lvl>
    <w:lvl w:ilvl="4">
      <w:start w:val="1"/>
      <w:numFmt w:val="lowerLetter"/>
      <w:lvlText w:val="%5)"/>
      <w:lvlJc w:val="left"/>
      <w:pPr>
        <w:ind w:left="2835" w:hanging="420"/>
      </w:pPr>
    </w:lvl>
    <w:lvl w:ilvl="5">
      <w:start w:val="1"/>
      <w:numFmt w:val="lowerRoman"/>
      <w:lvlText w:val="%6."/>
      <w:lvlJc w:val="right"/>
      <w:pPr>
        <w:ind w:left="3255" w:hanging="420"/>
      </w:pPr>
    </w:lvl>
    <w:lvl w:ilvl="6">
      <w:start w:val="1"/>
      <w:numFmt w:val="decimal"/>
      <w:lvlText w:val="%7."/>
      <w:lvlJc w:val="left"/>
      <w:pPr>
        <w:ind w:left="3675" w:hanging="420"/>
      </w:pPr>
    </w:lvl>
    <w:lvl w:ilvl="7">
      <w:start w:val="1"/>
      <w:numFmt w:val="lowerLetter"/>
      <w:lvlText w:val="%8)"/>
      <w:lvlJc w:val="left"/>
      <w:pPr>
        <w:ind w:left="4095" w:hanging="420"/>
      </w:pPr>
    </w:lvl>
    <w:lvl w:ilvl="8">
      <w:start w:val="1"/>
      <w:numFmt w:val="lowerRoman"/>
      <w:lvlText w:val="%9."/>
      <w:lvlJc w:val="right"/>
      <w:pPr>
        <w:ind w:left="4515" w:hanging="420"/>
      </w:p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9E51493"/>
    <w:multiLevelType w:val="multilevel"/>
    <w:tmpl w:val="19E51493"/>
    <w:lvl w:ilvl="0">
      <w:start w:val="2"/>
      <w:numFmt w:val="japaneseCounting"/>
      <w:lvlText w:val="（%1）"/>
      <w:lvlJc w:val="left"/>
      <w:pPr>
        <w:ind w:left="720" w:hanging="7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BF220C1"/>
    <w:multiLevelType w:val="multilevel"/>
    <w:tmpl w:val="2BF220C1"/>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2686650A"/>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6"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8"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404761294">
    <w:abstractNumId w:val="8"/>
  </w:num>
  <w:num w:numId="2" w16cid:durableId="1960338801">
    <w:abstractNumId w:val="2"/>
  </w:num>
  <w:num w:numId="3" w16cid:durableId="245463232">
    <w:abstractNumId w:val="7"/>
  </w:num>
  <w:num w:numId="4" w16cid:durableId="1076977722">
    <w:abstractNumId w:val="6"/>
  </w:num>
  <w:num w:numId="5" w16cid:durableId="1254899861">
    <w:abstractNumId w:val="0"/>
  </w:num>
  <w:num w:numId="6" w16cid:durableId="1297688090">
    <w:abstractNumId w:val="3"/>
  </w:num>
  <w:num w:numId="7" w16cid:durableId="1244337499">
    <w:abstractNumId w:val="5"/>
  </w:num>
  <w:num w:numId="8" w16cid:durableId="136461464">
    <w:abstractNumId w:val="1"/>
  </w:num>
  <w:num w:numId="9" w16cid:durableId="12573989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proofState w:spelling="clean" w:grammar="clean"/>
  <w:defaultTabStop w:val="425"/>
  <w:doNotHyphenateCaps/>
  <w:drawingGridHorizontalSpacing w:val="120"/>
  <w:drawingGridVerticalSpacing w:val="163"/>
  <w:noPunctuationKerning/>
  <w:characterSpacingControl w:val="compressPunctuation"/>
  <w:noLineBreaksAfter w:lang="zh-CN" w:val="([{·‘“〈《「『【〔〖（．［｛"/>
  <w:noLineBreaksBefore w:lang="zh-CN" w:val="!),.:;?]}¨·ˇˉ—‖’”…∶、。〃々〉》」』】〕〗！＂＇），．：；？］｀｜｝～"/>
  <w:footnotePr>
    <w:footnote w:id="-1"/>
    <w:footnote w:id="0"/>
  </w:footnotePr>
  <w:endnotePr>
    <w:endnote w:id="-1"/>
    <w:endnote w:id="0"/>
  </w:endnotePr>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M2ZjVlM2VmNjAwMmNmMzg0MTcxOTI1ODA5M2MyOGEifQ=="/>
  </w:docVars>
  <w:rsids>
    <w:rsidRoot w:val="00AF4C5B"/>
    <w:rsid w:val="00000D1B"/>
    <w:rsid w:val="00001499"/>
    <w:rsid w:val="00002687"/>
    <w:rsid w:val="00004CA5"/>
    <w:rsid w:val="00004D42"/>
    <w:rsid w:val="0000562C"/>
    <w:rsid w:val="00006360"/>
    <w:rsid w:val="0001031A"/>
    <w:rsid w:val="00011244"/>
    <w:rsid w:val="0001206A"/>
    <w:rsid w:val="0001237C"/>
    <w:rsid w:val="0001354F"/>
    <w:rsid w:val="000144DE"/>
    <w:rsid w:val="00014AAB"/>
    <w:rsid w:val="00014F2D"/>
    <w:rsid w:val="00014FF0"/>
    <w:rsid w:val="0001651B"/>
    <w:rsid w:val="0001714F"/>
    <w:rsid w:val="00020934"/>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627B"/>
    <w:rsid w:val="00046421"/>
    <w:rsid w:val="00047246"/>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911"/>
    <w:rsid w:val="00065A67"/>
    <w:rsid w:val="000677C9"/>
    <w:rsid w:val="000702EB"/>
    <w:rsid w:val="000728BE"/>
    <w:rsid w:val="00074826"/>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1B4A"/>
    <w:rsid w:val="000B3DCD"/>
    <w:rsid w:val="000B400F"/>
    <w:rsid w:val="000B4F6F"/>
    <w:rsid w:val="000B5751"/>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746A"/>
    <w:rsid w:val="00102861"/>
    <w:rsid w:val="00102DEC"/>
    <w:rsid w:val="00103AC3"/>
    <w:rsid w:val="0010518E"/>
    <w:rsid w:val="00106495"/>
    <w:rsid w:val="00106F0A"/>
    <w:rsid w:val="001070F4"/>
    <w:rsid w:val="00110932"/>
    <w:rsid w:val="001124E7"/>
    <w:rsid w:val="00112C6B"/>
    <w:rsid w:val="001160DA"/>
    <w:rsid w:val="0011651C"/>
    <w:rsid w:val="00116B93"/>
    <w:rsid w:val="00120067"/>
    <w:rsid w:val="001201A8"/>
    <w:rsid w:val="00121DFC"/>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C5B"/>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2718"/>
    <w:rsid w:val="001E30D2"/>
    <w:rsid w:val="001E4611"/>
    <w:rsid w:val="001E4B8E"/>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44D"/>
    <w:rsid w:val="002127DB"/>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75C"/>
    <w:rsid w:val="002A59A6"/>
    <w:rsid w:val="002A59ED"/>
    <w:rsid w:val="002A687D"/>
    <w:rsid w:val="002A6C55"/>
    <w:rsid w:val="002A7C85"/>
    <w:rsid w:val="002B35F7"/>
    <w:rsid w:val="002B384D"/>
    <w:rsid w:val="002B56DF"/>
    <w:rsid w:val="002B590C"/>
    <w:rsid w:val="002B6F94"/>
    <w:rsid w:val="002C167B"/>
    <w:rsid w:val="002C1EA3"/>
    <w:rsid w:val="002C21FC"/>
    <w:rsid w:val="002C2ACD"/>
    <w:rsid w:val="002C2CF7"/>
    <w:rsid w:val="002C3EAB"/>
    <w:rsid w:val="002C4410"/>
    <w:rsid w:val="002C57F0"/>
    <w:rsid w:val="002C5DA0"/>
    <w:rsid w:val="002C6A9B"/>
    <w:rsid w:val="002C6FFF"/>
    <w:rsid w:val="002C789A"/>
    <w:rsid w:val="002D0E7C"/>
    <w:rsid w:val="002D1398"/>
    <w:rsid w:val="002D18CF"/>
    <w:rsid w:val="002D19AE"/>
    <w:rsid w:val="002D3A09"/>
    <w:rsid w:val="002D3BA9"/>
    <w:rsid w:val="002D400F"/>
    <w:rsid w:val="002D43A1"/>
    <w:rsid w:val="002D478F"/>
    <w:rsid w:val="002D50CC"/>
    <w:rsid w:val="002D5346"/>
    <w:rsid w:val="002D59F1"/>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426A"/>
    <w:rsid w:val="00325E59"/>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2F8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56B"/>
    <w:rsid w:val="003A2EEE"/>
    <w:rsid w:val="003A38A4"/>
    <w:rsid w:val="003A43E9"/>
    <w:rsid w:val="003A44A4"/>
    <w:rsid w:val="003A4B45"/>
    <w:rsid w:val="003A4D8E"/>
    <w:rsid w:val="003A5801"/>
    <w:rsid w:val="003A6366"/>
    <w:rsid w:val="003A63A1"/>
    <w:rsid w:val="003A6461"/>
    <w:rsid w:val="003A65B4"/>
    <w:rsid w:val="003B0E4C"/>
    <w:rsid w:val="003B1BD5"/>
    <w:rsid w:val="003B246B"/>
    <w:rsid w:val="003B30CE"/>
    <w:rsid w:val="003B645C"/>
    <w:rsid w:val="003B68E1"/>
    <w:rsid w:val="003C0A4D"/>
    <w:rsid w:val="003C0D51"/>
    <w:rsid w:val="003C20C5"/>
    <w:rsid w:val="003C235C"/>
    <w:rsid w:val="003C2A74"/>
    <w:rsid w:val="003C3914"/>
    <w:rsid w:val="003C413A"/>
    <w:rsid w:val="003C497C"/>
    <w:rsid w:val="003D0271"/>
    <w:rsid w:val="003D0658"/>
    <w:rsid w:val="003D0C1B"/>
    <w:rsid w:val="003D1557"/>
    <w:rsid w:val="003D27EF"/>
    <w:rsid w:val="003D33D6"/>
    <w:rsid w:val="003D42B4"/>
    <w:rsid w:val="003D4642"/>
    <w:rsid w:val="003D4A89"/>
    <w:rsid w:val="003D5113"/>
    <w:rsid w:val="003D53D3"/>
    <w:rsid w:val="003E2EA0"/>
    <w:rsid w:val="003E37BB"/>
    <w:rsid w:val="003E3A7B"/>
    <w:rsid w:val="003E4634"/>
    <w:rsid w:val="003E490A"/>
    <w:rsid w:val="003E4D27"/>
    <w:rsid w:val="003E611B"/>
    <w:rsid w:val="003E64BD"/>
    <w:rsid w:val="003E72A8"/>
    <w:rsid w:val="003F17E9"/>
    <w:rsid w:val="003F2843"/>
    <w:rsid w:val="003F40DD"/>
    <w:rsid w:val="003F6969"/>
    <w:rsid w:val="003F7F99"/>
    <w:rsid w:val="004004FE"/>
    <w:rsid w:val="004028FB"/>
    <w:rsid w:val="00403B00"/>
    <w:rsid w:val="00403BC4"/>
    <w:rsid w:val="00403DBA"/>
    <w:rsid w:val="00404396"/>
    <w:rsid w:val="00405892"/>
    <w:rsid w:val="0040596B"/>
    <w:rsid w:val="004077FC"/>
    <w:rsid w:val="004109A6"/>
    <w:rsid w:val="00410A15"/>
    <w:rsid w:val="0041133E"/>
    <w:rsid w:val="00413A98"/>
    <w:rsid w:val="00413E85"/>
    <w:rsid w:val="004150E4"/>
    <w:rsid w:val="00415621"/>
    <w:rsid w:val="0041586F"/>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59C4"/>
    <w:rsid w:val="004464A4"/>
    <w:rsid w:val="00447BEC"/>
    <w:rsid w:val="00447F02"/>
    <w:rsid w:val="00450546"/>
    <w:rsid w:val="004509F5"/>
    <w:rsid w:val="00450C06"/>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66"/>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52A"/>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08AE"/>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2DDA"/>
    <w:rsid w:val="00513FD1"/>
    <w:rsid w:val="005151D1"/>
    <w:rsid w:val="00515DA6"/>
    <w:rsid w:val="00515EC0"/>
    <w:rsid w:val="005167F1"/>
    <w:rsid w:val="005168D3"/>
    <w:rsid w:val="00516B79"/>
    <w:rsid w:val="0051746B"/>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5EB"/>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2CFB"/>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2CED"/>
    <w:rsid w:val="00573359"/>
    <w:rsid w:val="005734E9"/>
    <w:rsid w:val="005756AF"/>
    <w:rsid w:val="00575B58"/>
    <w:rsid w:val="005770A9"/>
    <w:rsid w:val="005774F5"/>
    <w:rsid w:val="0057791F"/>
    <w:rsid w:val="00577B2B"/>
    <w:rsid w:val="005801E9"/>
    <w:rsid w:val="0058333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320"/>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B68"/>
    <w:rsid w:val="005E4D73"/>
    <w:rsid w:val="005E5869"/>
    <w:rsid w:val="005E59F4"/>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198F"/>
    <w:rsid w:val="00642421"/>
    <w:rsid w:val="006424A9"/>
    <w:rsid w:val="00642A60"/>
    <w:rsid w:val="00643185"/>
    <w:rsid w:val="00644008"/>
    <w:rsid w:val="006448ED"/>
    <w:rsid w:val="00645C80"/>
    <w:rsid w:val="006463FC"/>
    <w:rsid w:val="006470B4"/>
    <w:rsid w:val="00650100"/>
    <w:rsid w:val="00651A29"/>
    <w:rsid w:val="00651D21"/>
    <w:rsid w:val="0065275C"/>
    <w:rsid w:val="00652DD1"/>
    <w:rsid w:val="006531F5"/>
    <w:rsid w:val="00653EBF"/>
    <w:rsid w:val="00654482"/>
    <w:rsid w:val="00654BA2"/>
    <w:rsid w:val="00655043"/>
    <w:rsid w:val="00655331"/>
    <w:rsid w:val="00655728"/>
    <w:rsid w:val="00656A9C"/>
    <w:rsid w:val="0065734B"/>
    <w:rsid w:val="00657B05"/>
    <w:rsid w:val="0066156E"/>
    <w:rsid w:val="006630E0"/>
    <w:rsid w:val="00663CEC"/>
    <w:rsid w:val="00664273"/>
    <w:rsid w:val="00664FEC"/>
    <w:rsid w:val="0066775F"/>
    <w:rsid w:val="00667972"/>
    <w:rsid w:val="00670B9F"/>
    <w:rsid w:val="006715BF"/>
    <w:rsid w:val="006717DA"/>
    <w:rsid w:val="00674CCF"/>
    <w:rsid w:val="00674FB9"/>
    <w:rsid w:val="0067594E"/>
    <w:rsid w:val="00676850"/>
    <w:rsid w:val="00676E29"/>
    <w:rsid w:val="00677BE9"/>
    <w:rsid w:val="006802A6"/>
    <w:rsid w:val="00680B97"/>
    <w:rsid w:val="00681A7F"/>
    <w:rsid w:val="0068253B"/>
    <w:rsid w:val="006827BC"/>
    <w:rsid w:val="00683491"/>
    <w:rsid w:val="00683DFE"/>
    <w:rsid w:val="00685397"/>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3854"/>
    <w:rsid w:val="006A4A4B"/>
    <w:rsid w:val="006A5EF1"/>
    <w:rsid w:val="006A738A"/>
    <w:rsid w:val="006A7905"/>
    <w:rsid w:val="006A7D17"/>
    <w:rsid w:val="006B1CC8"/>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0E"/>
    <w:rsid w:val="006F6435"/>
    <w:rsid w:val="006F6769"/>
    <w:rsid w:val="006F7198"/>
    <w:rsid w:val="006F73D4"/>
    <w:rsid w:val="006F7AE2"/>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4EE"/>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42A4"/>
    <w:rsid w:val="00774F09"/>
    <w:rsid w:val="00776059"/>
    <w:rsid w:val="007775FF"/>
    <w:rsid w:val="007778D5"/>
    <w:rsid w:val="0078084E"/>
    <w:rsid w:val="00780DA6"/>
    <w:rsid w:val="0078149A"/>
    <w:rsid w:val="00782CFC"/>
    <w:rsid w:val="00783067"/>
    <w:rsid w:val="0078330B"/>
    <w:rsid w:val="007838C8"/>
    <w:rsid w:val="00783AA9"/>
    <w:rsid w:val="00784014"/>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D9"/>
    <w:rsid w:val="007D4826"/>
    <w:rsid w:val="007D51C9"/>
    <w:rsid w:val="007D5884"/>
    <w:rsid w:val="007D5D44"/>
    <w:rsid w:val="007D6526"/>
    <w:rsid w:val="007E0311"/>
    <w:rsid w:val="007E0B52"/>
    <w:rsid w:val="007E0C41"/>
    <w:rsid w:val="007E14CA"/>
    <w:rsid w:val="007E2B40"/>
    <w:rsid w:val="007E2CF4"/>
    <w:rsid w:val="007E3A6D"/>
    <w:rsid w:val="007E42F8"/>
    <w:rsid w:val="007E485A"/>
    <w:rsid w:val="007E490C"/>
    <w:rsid w:val="007E4B08"/>
    <w:rsid w:val="007E590D"/>
    <w:rsid w:val="007E6104"/>
    <w:rsid w:val="007E74C2"/>
    <w:rsid w:val="007F1537"/>
    <w:rsid w:val="007F2BFD"/>
    <w:rsid w:val="007F301E"/>
    <w:rsid w:val="007F3107"/>
    <w:rsid w:val="007F43A7"/>
    <w:rsid w:val="007F4C94"/>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462"/>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5AD"/>
    <w:rsid w:val="00873ED8"/>
    <w:rsid w:val="00873FF8"/>
    <w:rsid w:val="008741A3"/>
    <w:rsid w:val="00876692"/>
    <w:rsid w:val="00876CE7"/>
    <w:rsid w:val="008803D1"/>
    <w:rsid w:val="00880B46"/>
    <w:rsid w:val="008815A6"/>
    <w:rsid w:val="00882DD6"/>
    <w:rsid w:val="00883FEC"/>
    <w:rsid w:val="0088586F"/>
    <w:rsid w:val="00887515"/>
    <w:rsid w:val="0088761F"/>
    <w:rsid w:val="008917CE"/>
    <w:rsid w:val="00892817"/>
    <w:rsid w:val="0089390A"/>
    <w:rsid w:val="00893D27"/>
    <w:rsid w:val="00894BE1"/>
    <w:rsid w:val="00895C80"/>
    <w:rsid w:val="00896CFB"/>
    <w:rsid w:val="00897169"/>
    <w:rsid w:val="008A0245"/>
    <w:rsid w:val="008A15E9"/>
    <w:rsid w:val="008A1AB9"/>
    <w:rsid w:val="008A3E98"/>
    <w:rsid w:val="008A40C6"/>
    <w:rsid w:val="008A4342"/>
    <w:rsid w:val="008A4A5F"/>
    <w:rsid w:val="008A5880"/>
    <w:rsid w:val="008A5A6C"/>
    <w:rsid w:val="008A65BE"/>
    <w:rsid w:val="008A6EC3"/>
    <w:rsid w:val="008B0001"/>
    <w:rsid w:val="008B052A"/>
    <w:rsid w:val="008B2584"/>
    <w:rsid w:val="008B2FD7"/>
    <w:rsid w:val="008B4C15"/>
    <w:rsid w:val="008B6683"/>
    <w:rsid w:val="008B72D0"/>
    <w:rsid w:val="008B7307"/>
    <w:rsid w:val="008C02C5"/>
    <w:rsid w:val="008C0EDE"/>
    <w:rsid w:val="008C1544"/>
    <w:rsid w:val="008C25A1"/>
    <w:rsid w:val="008C2D49"/>
    <w:rsid w:val="008C31D9"/>
    <w:rsid w:val="008C32C5"/>
    <w:rsid w:val="008C3CF4"/>
    <w:rsid w:val="008C58DC"/>
    <w:rsid w:val="008C6DA7"/>
    <w:rsid w:val="008D1FC8"/>
    <w:rsid w:val="008D2A32"/>
    <w:rsid w:val="008D3AE6"/>
    <w:rsid w:val="008D408F"/>
    <w:rsid w:val="008D5FEE"/>
    <w:rsid w:val="008D67FE"/>
    <w:rsid w:val="008D6F3D"/>
    <w:rsid w:val="008E1B0B"/>
    <w:rsid w:val="008E326C"/>
    <w:rsid w:val="008E471D"/>
    <w:rsid w:val="008E47C6"/>
    <w:rsid w:val="008E5AC6"/>
    <w:rsid w:val="008E6D79"/>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0EBC"/>
    <w:rsid w:val="009410E0"/>
    <w:rsid w:val="00942BAA"/>
    <w:rsid w:val="009437C5"/>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E80"/>
    <w:rsid w:val="009606E9"/>
    <w:rsid w:val="00960D77"/>
    <w:rsid w:val="009615C3"/>
    <w:rsid w:val="00961CF7"/>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C10"/>
    <w:rsid w:val="009748BE"/>
    <w:rsid w:val="00974E89"/>
    <w:rsid w:val="00975F23"/>
    <w:rsid w:val="009809AC"/>
    <w:rsid w:val="00980EEE"/>
    <w:rsid w:val="00981C08"/>
    <w:rsid w:val="00981C3C"/>
    <w:rsid w:val="0098341C"/>
    <w:rsid w:val="00983758"/>
    <w:rsid w:val="00983CD3"/>
    <w:rsid w:val="00984015"/>
    <w:rsid w:val="009865E6"/>
    <w:rsid w:val="00990006"/>
    <w:rsid w:val="0099153E"/>
    <w:rsid w:val="0099271E"/>
    <w:rsid w:val="00992729"/>
    <w:rsid w:val="00993DFE"/>
    <w:rsid w:val="009948B6"/>
    <w:rsid w:val="00994EBC"/>
    <w:rsid w:val="00997423"/>
    <w:rsid w:val="009975F9"/>
    <w:rsid w:val="009A032A"/>
    <w:rsid w:val="009A0658"/>
    <w:rsid w:val="009A0662"/>
    <w:rsid w:val="009A08EC"/>
    <w:rsid w:val="009A2A1F"/>
    <w:rsid w:val="009A7283"/>
    <w:rsid w:val="009A7490"/>
    <w:rsid w:val="009A7B3B"/>
    <w:rsid w:val="009B09D9"/>
    <w:rsid w:val="009B0AF5"/>
    <w:rsid w:val="009B2E60"/>
    <w:rsid w:val="009B5FD8"/>
    <w:rsid w:val="009B6FE9"/>
    <w:rsid w:val="009C12FF"/>
    <w:rsid w:val="009C25D8"/>
    <w:rsid w:val="009C35F9"/>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A4C"/>
    <w:rsid w:val="009E3C3F"/>
    <w:rsid w:val="009E424F"/>
    <w:rsid w:val="009E464E"/>
    <w:rsid w:val="009E4F3E"/>
    <w:rsid w:val="009E5B4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0B9D"/>
    <w:rsid w:val="00A11C12"/>
    <w:rsid w:val="00A120A1"/>
    <w:rsid w:val="00A12165"/>
    <w:rsid w:val="00A1465D"/>
    <w:rsid w:val="00A1572B"/>
    <w:rsid w:val="00A15F70"/>
    <w:rsid w:val="00A1639E"/>
    <w:rsid w:val="00A16C2F"/>
    <w:rsid w:val="00A2091B"/>
    <w:rsid w:val="00A21DE3"/>
    <w:rsid w:val="00A22E48"/>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1B74"/>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50CC"/>
    <w:rsid w:val="00A952D0"/>
    <w:rsid w:val="00A96381"/>
    <w:rsid w:val="00A97A41"/>
    <w:rsid w:val="00AA0718"/>
    <w:rsid w:val="00AA1156"/>
    <w:rsid w:val="00AA1715"/>
    <w:rsid w:val="00AA1C8C"/>
    <w:rsid w:val="00AA29C5"/>
    <w:rsid w:val="00AA30D0"/>
    <w:rsid w:val="00AA3276"/>
    <w:rsid w:val="00AA3AA1"/>
    <w:rsid w:val="00AA3FD3"/>
    <w:rsid w:val="00AA4AD1"/>
    <w:rsid w:val="00AA50DA"/>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0EC2"/>
    <w:rsid w:val="00AD1B9B"/>
    <w:rsid w:val="00AD29C4"/>
    <w:rsid w:val="00AD31D5"/>
    <w:rsid w:val="00AD3AB8"/>
    <w:rsid w:val="00AD403B"/>
    <w:rsid w:val="00AD418C"/>
    <w:rsid w:val="00AD629E"/>
    <w:rsid w:val="00AD66B7"/>
    <w:rsid w:val="00AE0EED"/>
    <w:rsid w:val="00AE0FCC"/>
    <w:rsid w:val="00AE2A32"/>
    <w:rsid w:val="00AE2B5C"/>
    <w:rsid w:val="00AE33AC"/>
    <w:rsid w:val="00AE47DA"/>
    <w:rsid w:val="00AE4E53"/>
    <w:rsid w:val="00AE5769"/>
    <w:rsid w:val="00AE69FF"/>
    <w:rsid w:val="00AE6EA9"/>
    <w:rsid w:val="00AE7DC8"/>
    <w:rsid w:val="00AF027B"/>
    <w:rsid w:val="00AF0DFD"/>
    <w:rsid w:val="00AF10DD"/>
    <w:rsid w:val="00AF1935"/>
    <w:rsid w:val="00AF2743"/>
    <w:rsid w:val="00AF373F"/>
    <w:rsid w:val="00AF3FA6"/>
    <w:rsid w:val="00AF4C5B"/>
    <w:rsid w:val="00AF4CA4"/>
    <w:rsid w:val="00AF4D08"/>
    <w:rsid w:val="00AF54F7"/>
    <w:rsid w:val="00AF577B"/>
    <w:rsid w:val="00AF681D"/>
    <w:rsid w:val="00AF7058"/>
    <w:rsid w:val="00AF7868"/>
    <w:rsid w:val="00AF79A7"/>
    <w:rsid w:val="00AF7AB5"/>
    <w:rsid w:val="00AF7B71"/>
    <w:rsid w:val="00B0054C"/>
    <w:rsid w:val="00B005F1"/>
    <w:rsid w:val="00B00DCA"/>
    <w:rsid w:val="00B0155C"/>
    <w:rsid w:val="00B01739"/>
    <w:rsid w:val="00B01AE8"/>
    <w:rsid w:val="00B0369F"/>
    <w:rsid w:val="00B03EF5"/>
    <w:rsid w:val="00B03FC0"/>
    <w:rsid w:val="00B04D69"/>
    <w:rsid w:val="00B060B1"/>
    <w:rsid w:val="00B07EB9"/>
    <w:rsid w:val="00B07F9E"/>
    <w:rsid w:val="00B10026"/>
    <w:rsid w:val="00B10FDE"/>
    <w:rsid w:val="00B11494"/>
    <w:rsid w:val="00B128D9"/>
    <w:rsid w:val="00B13564"/>
    <w:rsid w:val="00B13772"/>
    <w:rsid w:val="00B13D8E"/>
    <w:rsid w:val="00B15AE4"/>
    <w:rsid w:val="00B15D7C"/>
    <w:rsid w:val="00B16B4A"/>
    <w:rsid w:val="00B17705"/>
    <w:rsid w:val="00B17749"/>
    <w:rsid w:val="00B1797E"/>
    <w:rsid w:val="00B20156"/>
    <w:rsid w:val="00B20F1A"/>
    <w:rsid w:val="00B23DA3"/>
    <w:rsid w:val="00B24040"/>
    <w:rsid w:val="00B272DB"/>
    <w:rsid w:val="00B2791C"/>
    <w:rsid w:val="00B27F8F"/>
    <w:rsid w:val="00B3075B"/>
    <w:rsid w:val="00B322CC"/>
    <w:rsid w:val="00B323F8"/>
    <w:rsid w:val="00B32F38"/>
    <w:rsid w:val="00B34162"/>
    <w:rsid w:val="00B346C7"/>
    <w:rsid w:val="00B35AC5"/>
    <w:rsid w:val="00B37019"/>
    <w:rsid w:val="00B374FF"/>
    <w:rsid w:val="00B415BD"/>
    <w:rsid w:val="00B422D7"/>
    <w:rsid w:val="00B42CD8"/>
    <w:rsid w:val="00B430F1"/>
    <w:rsid w:val="00B447D8"/>
    <w:rsid w:val="00B44D94"/>
    <w:rsid w:val="00B472E8"/>
    <w:rsid w:val="00B50FF2"/>
    <w:rsid w:val="00B51055"/>
    <w:rsid w:val="00B519E6"/>
    <w:rsid w:val="00B51B05"/>
    <w:rsid w:val="00B52205"/>
    <w:rsid w:val="00B522A7"/>
    <w:rsid w:val="00B52A74"/>
    <w:rsid w:val="00B531A1"/>
    <w:rsid w:val="00B53939"/>
    <w:rsid w:val="00B5396E"/>
    <w:rsid w:val="00B53D64"/>
    <w:rsid w:val="00B53FDF"/>
    <w:rsid w:val="00B54A13"/>
    <w:rsid w:val="00B54EFA"/>
    <w:rsid w:val="00B6015C"/>
    <w:rsid w:val="00B6090E"/>
    <w:rsid w:val="00B61707"/>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AA3"/>
    <w:rsid w:val="00BA7DFC"/>
    <w:rsid w:val="00BB04D0"/>
    <w:rsid w:val="00BB1778"/>
    <w:rsid w:val="00BB4EC4"/>
    <w:rsid w:val="00BB54EF"/>
    <w:rsid w:val="00BB58E2"/>
    <w:rsid w:val="00BB7BFF"/>
    <w:rsid w:val="00BB7EBA"/>
    <w:rsid w:val="00BC2CC3"/>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9BA"/>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1BA2"/>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17DA"/>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261"/>
    <w:rsid w:val="00C80823"/>
    <w:rsid w:val="00C80AF9"/>
    <w:rsid w:val="00C81C23"/>
    <w:rsid w:val="00C8323A"/>
    <w:rsid w:val="00C8580E"/>
    <w:rsid w:val="00C862C2"/>
    <w:rsid w:val="00C86F6F"/>
    <w:rsid w:val="00C87576"/>
    <w:rsid w:val="00C92F5F"/>
    <w:rsid w:val="00C93EF0"/>
    <w:rsid w:val="00C952FA"/>
    <w:rsid w:val="00C9608C"/>
    <w:rsid w:val="00C97B61"/>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1D"/>
    <w:rsid w:val="00CF7CCA"/>
    <w:rsid w:val="00D01177"/>
    <w:rsid w:val="00D0355E"/>
    <w:rsid w:val="00D04116"/>
    <w:rsid w:val="00D0717F"/>
    <w:rsid w:val="00D07CFA"/>
    <w:rsid w:val="00D105B9"/>
    <w:rsid w:val="00D10DD7"/>
    <w:rsid w:val="00D1465F"/>
    <w:rsid w:val="00D149BF"/>
    <w:rsid w:val="00D1619C"/>
    <w:rsid w:val="00D1631C"/>
    <w:rsid w:val="00D17FE4"/>
    <w:rsid w:val="00D20051"/>
    <w:rsid w:val="00D2158A"/>
    <w:rsid w:val="00D218D1"/>
    <w:rsid w:val="00D21EFF"/>
    <w:rsid w:val="00D22544"/>
    <w:rsid w:val="00D227BB"/>
    <w:rsid w:val="00D25AFB"/>
    <w:rsid w:val="00D25C26"/>
    <w:rsid w:val="00D25F47"/>
    <w:rsid w:val="00D266EC"/>
    <w:rsid w:val="00D26702"/>
    <w:rsid w:val="00D26BDC"/>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34"/>
    <w:rsid w:val="00D54084"/>
    <w:rsid w:val="00D54A0D"/>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76E94"/>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2F2"/>
    <w:rsid w:val="00DA236F"/>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C0446"/>
    <w:rsid w:val="00DC04BC"/>
    <w:rsid w:val="00DC0AA4"/>
    <w:rsid w:val="00DC0B76"/>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484"/>
    <w:rsid w:val="00DD5682"/>
    <w:rsid w:val="00DD6B5E"/>
    <w:rsid w:val="00DD7126"/>
    <w:rsid w:val="00DD7C5C"/>
    <w:rsid w:val="00DE0A15"/>
    <w:rsid w:val="00DE0E41"/>
    <w:rsid w:val="00DE11DC"/>
    <w:rsid w:val="00DE3ADC"/>
    <w:rsid w:val="00DE3BE2"/>
    <w:rsid w:val="00DE4166"/>
    <w:rsid w:val="00DE4EC8"/>
    <w:rsid w:val="00DE614D"/>
    <w:rsid w:val="00DE618B"/>
    <w:rsid w:val="00DE669E"/>
    <w:rsid w:val="00DE687A"/>
    <w:rsid w:val="00DE6A70"/>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07B07"/>
    <w:rsid w:val="00E10FBF"/>
    <w:rsid w:val="00E10FF4"/>
    <w:rsid w:val="00E12E58"/>
    <w:rsid w:val="00E13C03"/>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30567"/>
    <w:rsid w:val="00E309E9"/>
    <w:rsid w:val="00E30EF9"/>
    <w:rsid w:val="00E31865"/>
    <w:rsid w:val="00E33671"/>
    <w:rsid w:val="00E34634"/>
    <w:rsid w:val="00E34CA1"/>
    <w:rsid w:val="00E3707E"/>
    <w:rsid w:val="00E37BD5"/>
    <w:rsid w:val="00E405C7"/>
    <w:rsid w:val="00E40DA2"/>
    <w:rsid w:val="00E418A5"/>
    <w:rsid w:val="00E420F0"/>
    <w:rsid w:val="00E422E3"/>
    <w:rsid w:val="00E435B0"/>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77625"/>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C7E3D"/>
    <w:rsid w:val="00ED1DEE"/>
    <w:rsid w:val="00ED294B"/>
    <w:rsid w:val="00ED2978"/>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375E"/>
    <w:rsid w:val="00EE4EE5"/>
    <w:rsid w:val="00EE7F26"/>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3247"/>
    <w:rsid w:val="00F4328F"/>
    <w:rsid w:val="00F43570"/>
    <w:rsid w:val="00F44317"/>
    <w:rsid w:val="00F46671"/>
    <w:rsid w:val="00F46847"/>
    <w:rsid w:val="00F47637"/>
    <w:rsid w:val="00F50390"/>
    <w:rsid w:val="00F51BFC"/>
    <w:rsid w:val="00F557E0"/>
    <w:rsid w:val="00F5603D"/>
    <w:rsid w:val="00F56D94"/>
    <w:rsid w:val="00F605D8"/>
    <w:rsid w:val="00F61B76"/>
    <w:rsid w:val="00F62CEB"/>
    <w:rsid w:val="00F645ED"/>
    <w:rsid w:val="00F65600"/>
    <w:rsid w:val="00F65F20"/>
    <w:rsid w:val="00F66151"/>
    <w:rsid w:val="00F662CD"/>
    <w:rsid w:val="00F6651A"/>
    <w:rsid w:val="00F6656E"/>
    <w:rsid w:val="00F701F0"/>
    <w:rsid w:val="00F712F8"/>
    <w:rsid w:val="00F71C1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9DF"/>
    <w:rsid w:val="00FB3E78"/>
    <w:rsid w:val="00FB4100"/>
    <w:rsid w:val="00FB4A5F"/>
    <w:rsid w:val="00FB4C68"/>
    <w:rsid w:val="00FB4FA4"/>
    <w:rsid w:val="00FB5C67"/>
    <w:rsid w:val="00FC0347"/>
    <w:rsid w:val="00FC0C55"/>
    <w:rsid w:val="00FC0FC4"/>
    <w:rsid w:val="00FC1D97"/>
    <w:rsid w:val="00FC272E"/>
    <w:rsid w:val="00FC297E"/>
    <w:rsid w:val="00FC2E46"/>
    <w:rsid w:val="00FC31F5"/>
    <w:rsid w:val="00FC42B3"/>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 w:val="0675338E"/>
    <w:rsid w:val="29281F83"/>
    <w:rsid w:val="362F585D"/>
    <w:rsid w:val="3AC06AEE"/>
    <w:rsid w:val="3C333C98"/>
    <w:rsid w:val="3F517C94"/>
    <w:rsid w:val="3F732B39"/>
    <w:rsid w:val="43265C08"/>
    <w:rsid w:val="470D3836"/>
    <w:rsid w:val="4AA16455"/>
    <w:rsid w:val="509B22D6"/>
    <w:rsid w:val="5349426B"/>
    <w:rsid w:val="58E95BA9"/>
    <w:rsid w:val="61561D85"/>
    <w:rsid w:val="66F81DD8"/>
    <w:rsid w:val="6AB33734"/>
    <w:rsid w:val="70D64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041FC8"/>
  <w15:docId w15:val="{63C45A0D-CFBD-4076-A86E-80DC62F5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iPriority="0" w:qFormat="1"/>
    <w:lsdException w:name="footnote text" w:semiHidden="1" w:unhideWhenUsed="1"/>
    <w:lsdException w:name="annotation text" w:semiHidden="1"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qFormat="1"/>
    <w:lsdException w:name="Body Text First Indent" w:semiHidden="1" w:uiPriority="0" w:qFormat="1"/>
    <w:lsdException w:name="Body Text First Indent 2" w:semiHidden="1" w:unhideWhenUsed="1"/>
    <w:lsdException w:name="Note Heading" w:semiHidden="1" w:unhideWhenUsed="1"/>
    <w:lsdException w:name="Body Text 2" w:semiHidden="1" w:uiPriority="0" w:qFormat="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qFormat="1"/>
    <w:lsdException w:name="FollowedHyperlink" w:semiHidden="1" w:uiPriority="0" w:qFormat="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0"/>
    <w:qFormat/>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basedOn w:val="a"/>
    <w:next w:val="a"/>
    <w:qFormat/>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pPr>
      <w:keepNext/>
      <w:widowControl w:val="0"/>
      <w:numPr>
        <w:ilvl w:val="1"/>
        <w:numId w:val="2"/>
      </w:numPr>
      <w:tabs>
        <w:tab w:val="clear" w:pos="1740"/>
        <w:tab w:val="left" w:pos="0"/>
        <w:tab w:val="left"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qFormat/>
    <w:pPr>
      <w:widowControl w:val="0"/>
      <w:adjustRightInd w:val="0"/>
      <w:spacing w:line="360" w:lineRule="atLeast"/>
      <w:ind w:leftChars="1200" w:left="2520"/>
      <w:textAlignment w:val="baseline"/>
    </w:pPr>
    <w:rPr>
      <w:szCs w:val="20"/>
    </w:rPr>
  </w:style>
  <w:style w:type="paragraph" w:styleId="a3">
    <w:name w:val="Normal Indent"/>
    <w:basedOn w:val="a"/>
    <w:semiHidden/>
    <w:qFormat/>
    <w:pPr>
      <w:widowControl w:val="0"/>
      <w:ind w:firstLineChars="200" w:firstLine="560"/>
      <w:jc w:val="both"/>
    </w:pPr>
    <w:rPr>
      <w:rFonts w:eastAsia="GungsuhChe"/>
      <w:color w:val="FF0000"/>
      <w:kern w:val="2"/>
      <w:sz w:val="28"/>
    </w:rPr>
  </w:style>
  <w:style w:type="paragraph" w:styleId="a4">
    <w:name w:val="Document Map"/>
    <w:basedOn w:val="a"/>
    <w:link w:val="a5"/>
    <w:semiHidden/>
    <w:qFormat/>
    <w:pPr>
      <w:widowControl w:val="0"/>
      <w:shd w:val="clear" w:color="auto" w:fill="000080"/>
      <w:adjustRightInd w:val="0"/>
      <w:spacing w:line="360" w:lineRule="atLeast"/>
      <w:textAlignment w:val="baseline"/>
    </w:pPr>
    <w:rPr>
      <w:szCs w:val="20"/>
    </w:rPr>
  </w:style>
  <w:style w:type="paragraph" w:styleId="a6">
    <w:name w:val="annotation text"/>
    <w:basedOn w:val="a"/>
    <w:semiHidden/>
    <w:qFormat/>
    <w:pPr>
      <w:widowControl w:val="0"/>
      <w:adjustRightInd w:val="0"/>
      <w:spacing w:line="360" w:lineRule="atLeast"/>
      <w:textAlignment w:val="baseline"/>
    </w:pPr>
    <w:rPr>
      <w:szCs w:val="20"/>
    </w:rPr>
  </w:style>
  <w:style w:type="paragraph" w:styleId="a7">
    <w:name w:val="Body Text"/>
    <w:basedOn w:val="a"/>
    <w:semiHidden/>
    <w:qFormat/>
    <w:pPr>
      <w:widowControl w:val="0"/>
      <w:adjustRightInd w:val="0"/>
      <w:spacing w:line="360" w:lineRule="atLeast"/>
      <w:textAlignment w:val="baseline"/>
    </w:pPr>
    <w:rPr>
      <w:rFonts w:eastAsia="隶书"/>
      <w:sz w:val="52"/>
      <w:szCs w:val="20"/>
    </w:rPr>
  </w:style>
  <w:style w:type="paragraph" w:styleId="a8">
    <w:name w:val="Body Text Indent"/>
    <w:basedOn w:val="a"/>
    <w:semiHidden/>
    <w:qFormat/>
    <w:pPr>
      <w:widowControl w:val="0"/>
      <w:adjustRightInd w:val="0"/>
      <w:spacing w:before="120" w:line="360" w:lineRule="auto"/>
      <w:ind w:left="1145"/>
      <w:textAlignment w:val="baseline"/>
    </w:pPr>
    <w:rPr>
      <w:rFonts w:ascii="楷体_GB2312" w:eastAsia="楷体_GB2312"/>
      <w:kern w:val="2"/>
      <w:sz w:val="28"/>
      <w:szCs w:val="20"/>
    </w:rPr>
  </w:style>
  <w:style w:type="paragraph" w:styleId="TOC5">
    <w:name w:val="toc 5"/>
    <w:basedOn w:val="a"/>
    <w:next w:val="a"/>
    <w:semiHidden/>
    <w:qFormat/>
    <w:pPr>
      <w:widowControl w:val="0"/>
      <w:adjustRightInd w:val="0"/>
      <w:spacing w:line="360" w:lineRule="atLeast"/>
      <w:ind w:leftChars="800" w:left="1680"/>
      <w:textAlignment w:val="baseline"/>
    </w:pPr>
    <w:rPr>
      <w:szCs w:val="20"/>
    </w:rPr>
  </w:style>
  <w:style w:type="paragraph" w:styleId="TOC3">
    <w:name w:val="toc 3"/>
    <w:basedOn w:val="a"/>
    <w:next w:val="a"/>
    <w:semiHidden/>
    <w:qFormat/>
    <w:pPr>
      <w:widowControl w:val="0"/>
      <w:adjustRightInd w:val="0"/>
      <w:spacing w:line="360" w:lineRule="atLeast"/>
      <w:ind w:leftChars="400" w:left="840"/>
      <w:textAlignment w:val="baseline"/>
    </w:pPr>
    <w:rPr>
      <w:szCs w:val="20"/>
    </w:rPr>
  </w:style>
  <w:style w:type="paragraph" w:styleId="a9">
    <w:name w:val="Plain Text"/>
    <w:basedOn w:val="a"/>
    <w:semiHidden/>
    <w:qFormat/>
    <w:pPr>
      <w:widowControl w:val="0"/>
      <w:jc w:val="both"/>
    </w:pPr>
    <w:rPr>
      <w:rFonts w:ascii="宋体" w:hAnsi="Courier New"/>
      <w:kern w:val="2"/>
      <w:sz w:val="21"/>
      <w:szCs w:val="20"/>
    </w:rPr>
  </w:style>
  <w:style w:type="paragraph" w:styleId="TOC8">
    <w:name w:val="toc 8"/>
    <w:basedOn w:val="a"/>
    <w:next w:val="a"/>
    <w:semiHidden/>
    <w:qFormat/>
    <w:pPr>
      <w:widowControl w:val="0"/>
      <w:adjustRightInd w:val="0"/>
      <w:spacing w:line="360" w:lineRule="atLeast"/>
      <w:ind w:leftChars="1400" w:left="2940"/>
      <w:textAlignment w:val="baseline"/>
    </w:pPr>
    <w:rPr>
      <w:szCs w:val="20"/>
    </w:rPr>
  </w:style>
  <w:style w:type="paragraph" w:styleId="aa">
    <w:name w:val="Date"/>
    <w:basedOn w:val="a"/>
    <w:next w:val="a"/>
    <w:semiHidden/>
    <w:qFormat/>
    <w:pPr>
      <w:widowControl w:val="0"/>
      <w:adjustRightInd w:val="0"/>
      <w:spacing w:line="360" w:lineRule="atLeast"/>
      <w:jc w:val="both"/>
      <w:textAlignment w:val="baseline"/>
    </w:pPr>
    <w:rPr>
      <w:rFonts w:ascii="楷体_GB2312" w:eastAsia="楷体_GB2312"/>
      <w:b/>
      <w:sz w:val="28"/>
      <w:szCs w:val="20"/>
    </w:rPr>
  </w:style>
  <w:style w:type="paragraph" w:styleId="20">
    <w:name w:val="Body Text Indent 2"/>
    <w:basedOn w:val="a"/>
    <w:semiHidden/>
    <w:qFormat/>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ab">
    <w:name w:val="Balloon Text"/>
    <w:basedOn w:val="a"/>
    <w:semiHidden/>
    <w:qFormat/>
    <w:pPr>
      <w:widowControl w:val="0"/>
      <w:adjustRightInd w:val="0"/>
      <w:spacing w:line="360" w:lineRule="atLeast"/>
      <w:textAlignment w:val="baseline"/>
    </w:pPr>
    <w:rPr>
      <w:sz w:val="18"/>
      <w:szCs w:val="18"/>
    </w:rPr>
  </w:style>
  <w:style w:type="paragraph" w:styleId="ac">
    <w:name w:val="footer"/>
    <w:basedOn w:val="a"/>
    <w:link w:val="ad"/>
    <w:uiPriority w:val="99"/>
    <w:qFormat/>
    <w:pPr>
      <w:widowControl w:val="0"/>
      <w:tabs>
        <w:tab w:val="center" w:pos="4153"/>
        <w:tab w:val="right" w:pos="8306"/>
      </w:tabs>
      <w:adjustRightInd w:val="0"/>
      <w:spacing w:line="240" w:lineRule="atLeast"/>
      <w:textAlignment w:val="baseline"/>
    </w:pPr>
    <w:rPr>
      <w:sz w:val="18"/>
      <w:szCs w:val="20"/>
    </w:rPr>
  </w:style>
  <w:style w:type="paragraph" w:styleId="ae">
    <w:name w:val="header"/>
    <w:basedOn w:val="a"/>
    <w:link w:val="af"/>
    <w:uiPriority w:val="99"/>
    <w:qFormat/>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TOC1">
    <w:name w:val="toc 1"/>
    <w:basedOn w:val="a"/>
    <w:next w:val="a"/>
    <w:uiPriority w:val="39"/>
    <w:qFormat/>
    <w:pPr>
      <w:widowControl w:val="0"/>
      <w:tabs>
        <w:tab w:val="right" w:leader="dot" w:pos="9072"/>
      </w:tabs>
      <w:adjustRightInd w:val="0"/>
      <w:spacing w:line="360" w:lineRule="auto"/>
      <w:textAlignment w:val="baseline"/>
    </w:pPr>
    <w:rPr>
      <w:rFonts w:ascii="楷体_GB2312" w:eastAsia="楷体_GB2312"/>
      <w:b/>
      <w:bCs/>
      <w:sz w:val="30"/>
      <w:szCs w:val="30"/>
    </w:rPr>
  </w:style>
  <w:style w:type="paragraph" w:styleId="TOC4">
    <w:name w:val="toc 4"/>
    <w:basedOn w:val="a"/>
    <w:next w:val="a"/>
    <w:semiHidden/>
    <w:qFormat/>
    <w:pPr>
      <w:widowControl w:val="0"/>
      <w:adjustRightInd w:val="0"/>
      <w:spacing w:line="360" w:lineRule="atLeast"/>
      <w:ind w:leftChars="600" w:left="1260"/>
      <w:textAlignment w:val="baseline"/>
    </w:pPr>
    <w:rPr>
      <w:szCs w:val="20"/>
    </w:rPr>
  </w:style>
  <w:style w:type="paragraph" w:styleId="TOC6">
    <w:name w:val="toc 6"/>
    <w:basedOn w:val="a"/>
    <w:next w:val="a"/>
    <w:semiHidden/>
    <w:qFormat/>
    <w:pPr>
      <w:widowControl w:val="0"/>
      <w:adjustRightInd w:val="0"/>
      <w:spacing w:line="360" w:lineRule="atLeast"/>
      <w:ind w:leftChars="1000" w:left="2100"/>
      <w:textAlignment w:val="baseline"/>
    </w:pPr>
    <w:rPr>
      <w:szCs w:val="20"/>
    </w:rPr>
  </w:style>
  <w:style w:type="paragraph" w:styleId="30">
    <w:name w:val="Body Text Indent 3"/>
    <w:basedOn w:val="a"/>
    <w:semiHidden/>
    <w:qFormat/>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TOC2">
    <w:name w:val="toc 2"/>
    <w:basedOn w:val="a"/>
    <w:next w:val="a"/>
    <w:uiPriority w:val="39"/>
    <w:qFormat/>
    <w:pPr>
      <w:widowControl w:val="0"/>
      <w:tabs>
        <w:tab w:val="right" w:leader="dot" w:pos="9072"/>
      </w:tabs>
      <w:adjustRightInd w:val="0"/>
      <w:spacing w:line="360" w:lineRule="auto"/>
      <w:ind w:leftChars="200" w:left="480"/>
      <w:textAlignment w:val="baseline"/>
    </w:pPr>
    <w:rPr>
      <w:rFonts w:eastAsia="楷体_GB2312"/>
      <w:szCs w:val="20"/>
    </w:rPr>
  </w:style>
  <w:style w:type="paragraph" w:styleId="TOC9">
    <w:name w:val="toc 9"/>
    <w:basedOn w:val="a"/>
    <w:next w:val="a"/>
    <w:semiHidden/>
    <w:qFormat/>
    <w:pPr>
      <w:widowControl w:val="0"/>
      <w:adjustRightInd w:val="0"/>
      <w:spacing w:line="360" w:lineRule="atLeast"/>
      <w:ind w:leftChars="1600" w:left="3360"/>
      <w:textAlignment w:val="baseline"/>
    </w:pPr>
    <w:rPr>
      <w:szCs w:val="20"/>
    </w:rPr>
  </w:style>
  <w:style w:type="paragraph" w:styleId="21">
    <w:name w:val="Body Text 2"/>
    <w:basedOn w:val="a"/>
    <w:semiHidden/>
    <w:qFormat/>
    <w:pPr>
      <w:widowControl w:val="0"/>
      <w:adjustRightInd w:val="0"/>
      <w:spacing w:line="360" w:lineRule="auto"/>
      <w:ind w:right="2"/>
      <w:textAlignment w:val="baseline"/>
    </w:pPr>
    <w:rPr>
      <w:rFonts w:eastAsia="仿宋_GB2312"/>
      <w:sz w:val="28"/>
      <w:szCs w:val="20"/>
    </w:rPr>
  </w:style>
  <w:style w:type="paragraph" w:styleId="af0">
    <w:name w:val="Normal (Web)"/>
    <w:basedOn w:val="a"/>
    <w:uiPriority w:val="99"/>
    <w:semiHidden/>
    <w:qFormat/>
    <w:pPr>
      <w:spacing w:line="360" w:lineRule="auto"/>
    </w:pPr>
    <w:rPr>
      <w:rFonts w:ascii="宋体" w:hAnsi="宋体"/>
      <w:sz w:val="18"/>
      <w:szCs w:val="18"/>
    </w:rPr>
  </w:style>
  <w:style w:type="paragraph" w:styleId="af1">
    <w:name w:val="annotation subject"/>
    <w:basedOn w:val="a6"/>
    <w:next w:val="a6"/>
    <w:semiHidden/>
    <w:qFormat/>
    <w:rPr>
      <w:b/>
      <w:bCs/>
    </w:rPr>
  </w:style>
  <w:style w:type="paragraph" w:styleId="af2">
    <w:name w:val="Body Text First Indent"/>
    <w:basedOn w:val="a7"/>
    <w:semiHidden/>
    <w:qFormat/>
    <w:pPr>
      <w:adjustRightInd/>
      <w:spacing w:after="120" w:line="240" w:lineRule="auto"/>
      <w:ind w:firstLine="420"/>
      <w:jc w:val="both"/>
      <w:textAlignment w:val="auto"/>
    </w:pPr>
    <w:rPr>
      <w:rFonts w:eastAsia="宋体"/>
      <w:kern w:val="2"/>
      <w:sz w:val="21"/>
    </w:rPr>
  </w:style>
  <w:style w:type="table" w:styleId="af3">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uiPriority w:val="22"/>
    <w:qFormat/>
    <w:rPr>
      <w:b/>
      <w:bCs/>
    </w:rPr>
  </w:style>
  <w:style w:type="character" w:styleId="af5">
    <w:name w:val="page number"/>
    <w:basedOn w:val="a0"/>
    <w:qFormat/>
  </w:style>
  <w:style w:type="character" w:styleId="af6">
    <w:name w:val="FollowedHyperlink"/>
    <w:semiHidden/>
    <w:qFormat/>
    <w:rPr>
      <w:color w:val="800080"/>
      <w:u w:val="single"/>
    </w:rPr>
  </w:style>
  <w:style w:type="character" w:styleId="af7">
    <w:name w:val="Hyperlink"/>
    <w:uiPriority w:val="99"/>
    <w:qFormat/>
    <w:rPr>
      <w:color w:val="0000FF"/>
      <w:u w:val="single"/>
    </w:rPr>
  </w:style>
  <w:style w:type="character" w:styleId="af8">
    <w:name w:val="annotation reference"/>
    <w:uiPriority w:val="99"/>
    <w:semiHidden/>
    <w:qFormat/>
    <w:rPr>
      <w:sz w:val="21"/>
      <w:szCs w:val="21"/>
    </w:rPr>
  </w:style>
  <w:style w:type="paragraph" w:customStyle="1" w:styleId="11">
    <w:name w:val="正文1"/>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character" w:customStyle="1" w:styleId="unnamed11">
    <w:name w:val="unnamed11"/>
    <w:qFormat/>
    <w:rPr>
      <w:rFonts w:ascii="宋体" w:eastAsia="宋体" w:hAnsi="宋体" w:hint="eastAsia"/>
      <w:color w:val="000000"/>
      <w:sz w:val="18"/>
      <w:szCs w:val="18"/>
      <w:u w:val="none"/>
    </w:rPr>
  </w:style>
  <w:style w:type="paragraph" w:customStyle="1" w:styleId="xl30">
    <w:name w:val="xl30"/>
    <w:basedOn w:val="a"/>
    <w:qFormat/>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qFormat/>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qFormat/>
    <w:pPr>
      <w:spacing w:before="100" w:beforeAutospacing="1" w:after="100" w:afterAutospacing="1"/>
    </w:pPr>
    <w:rPr>
      <w:rFonts w:ascii="宋体" w:hAnsi="宋体" w:hint="eastAsia"/>
      <w:sz w:val="18"/>
      <w:szCs w:val="18"/>
    </w:rPr>
  </w:style>
  <w:style w:type="paragraph" w:customStyle="1" w:styleId="xl28">
    <w:name w:val="xl28"/>
    <w:basedOn w:val="a"/>
    <w:qFormat/>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qFormat/>
    <w:pPr>
      <w:widowControl w:val="0"/>
      <w:jc w:val="both"/>
    </w:pPr>
    <w:rPr>
      <w:rFonts w:ascii="宋体" w:hAnsi="宋体" w:cs="Courier New"/>
      <w:kern w:val="2"/>
      <w:sz w:val="32"/>
      <w:szCs w:val="32"/>
    </w:rPr>
  </w:style>
  <w:style w:type="character" w:customStyle="1" w:styleId="t12h291">
    <w:name w:val="t12h291"/>
    <w:qFormat/>
    <w:rPr>
      <w:color w:val="000000"/>
      <w:sz w:val="24"/>
      <w:szCs w:val="24"/>
    </w:rPr>
  </w:style>
  <w:style w:type="character" w:customStyle="1" w:styleId="nr1">
    <w:name w:val="nr1"/>
    <w:qFormat/>
    <w:rPr>
      <w:rFonts w:ascii="楷体_GB2312" w:eastAsia="楷体_GB2312" w:hint="eastAsia"/>
      <w:color w:val="000000"/>
      <w:sz w:val="24"/>
      <w:szCs w:val="24"/>
    </w:rPr>
  </w:style>
  <w:style w:type="character" w:customStyle="1" w:styleId="5Char">
    <w:name w:val="标题 5 Char"/>
    <w:qFormat/>
    <w:rPr>
      <w:rFonts w:ascii="楷体_GB2312" w:eastAsia="楷体_GB2312"/>
      <w:color w:val="000000"/>
      <w:sz w:val="28"/>
    </w:rPr>
  </w:style>
  <w:style w:type="paragraph" w:customStyle="1" w:styleId="xl25">
    <w:name w:val="xl25"/>
    <w:basedOn w:val="a"/>
    <w:qFormat/>
    <w:pPr>
      <w:spacing w:before="100" w:beforeAutospacing="1" w:after="100" w:afterAutospacing="1"/>
      <w:jc w:val="center"/>
    </w:pPr>
    <w:rPr>
      <w:rFonts w:ascii="宋体" w:hAnsi="宋体"/>
    </w:rPr>
  </w:style>
  <w:style w:type="character" w:customStyle="1" w:styleId="ad">
    <w:name w:val="页脚 字符"/>
    <w:link w:val="ac"/>
    <w:uiPriority w:val="99"/>
    <w:qFormat/>
    <w:rPr>
      <w:sz w:val="18"/>
    </w:rPr>
  </w:style>
  <w:style w:type="character" w:customStyle="1" w:styleId="af">
    <w:name w:val="页眉 字符"/>
    <w:link w:val="ae"/>
    <w:uiPriority w:val="99"/>
    <w:qFormat/>
    <w:rPr>
      <w:sz w:val="18"/>
    </w:rPr>
  </w:style>
  <w:style w:type="character" w:customStyle="1" w:styleId="a5">
    <w:name w:val="文档结构图 字符"/>
    <w:link w:val="a4"/>
    <w:semiHidden/>
    <w:qFormat/>
    <w:rPr>
      <w:sz w:val="24"/>
      <w:shd w:val="clear" w:color="auto" w:fill="000080"/>
    </w:rPr>
  </w:style>
  <w:style w:type="paragraph" w:styleId="af9">
    <w:name w:val="List Paragraph"/>
    <w:basedOn w:val="a"/>
    <w:uiPriority w:val="1"/>
    <w:qFormat/>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Pr>
      <w:rFonts w:ascii="Calibri" w:hAnsi="Calibri"/>
      <w:sz w:val="22"/>
      <w:szCs w:val="22"/>
    </w:rPr>
  </w:style>
  <w:style w:type="character" w:customStyle="1" w:styleId="afb">
    <w:name w:val="无间隔 字符"/>
    <w:link w:val="afa"/>
    <w:uiPriority w:val="1"/>
    <w:qFormat/>
    <w:rPr>
      <w:rFonts w:ascii="Calibri" w:hAnsi="Calibri"/>
      <w:sz w:val="22"/>
      <w:szCs w:val="22"/>
      <w:lang w:bidi="ar-SA"/>
    </w:rPr>
  </w:style>
  <w:style w:type="paragraph" w:customStyle="1" w:styleId="110">
    <w:name w:val="正文11"/>
    <w:qFormat/>
    <w:pPr>
      <w:widowControl w:val="0"/>
      <w:adjustRightInd w:val="0"/>
      <w:spacing w:line="360" w:lineRule="atLeast"/>
      <w:jc w:val="center"/>
      <w:textAlignment w:val="baseline"/>
    </w:pPr>
    <w:rPr>
      <w:rFonts w:ascii="宋体"/>
      <w:sz w:val="34"/>
    </w:rPr>
  </w:style>
  <w:style w:type="paragraph" w:customStyle="1" w:styleId="Default">
    <w:name w:val="Default"/>
    <w:qFormat/>
    <w:pPr>
      <w:widowControl w:val="0"/>
      <w:autoSpaceDE w:val="0"/>
      <w:autoSpaceDN w:val="0"/>
      <w:adjustRightInd w:val="0"/>
    </w:pPr>
    <w:rPr>
      <w:rFonts w:ascii="仿宋" w:eastAsia="仿宋" w:hAnsi="Calibri" w:cs="仿宋"/>
      <w:color w:val="000000"/>
      <w:sz w:val="24"/>
      <w:szCs w:val="24"/>
    </w:rPr>
  </w:style>
  <w:style w:type="paragraph" w:customStyle="1" w:styleId="12">
    <w:name w:val="无间隔1"/>
    <w:qFormat/>
    <w:pPr>
      <w:widowControl w:val="0"/>
      <w:jc w:val="both"/>
    </w:pPr>
    <w:rPr>
      <w:rFonts w:ascii="Calibri" w:hAnsi="Calibri"/>
      <w:kern w:val="2"/>
      <w:sz w:val="24"/>
      <w:szCs w:val="22"/>
    </w:rPr>
  </w:style>
  <w:style w:type="paragraph" w:customStyle="1" w:styleId="TableParagraph">
    <w:name w:val="Table Paragraph"/>
    <w:basedOn w:val="a"/>
    <w:uiPriority w:val="1"/>
    <w:qFormat/>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customStyle="1" w:styleId="13">
    <w:name w:val="修订1"/>
    <w:hidden/>
    <w:uiPriority w:val="99"/>
    <w:semiHidden/>
    <w:qFormat/>
    <w:rPr>
      <w:sz w:val="24"/>
    </w:rPr>
  </w:style>
  <w:style w:type="character" w:customStyle="1" w:styleId="10">
    <w:name w:val="标题 1 字符"/>
    <w:link w:val="1"/>
    <w:qFormat/>
    <w:rPr>
      <w:rFonts w:ascii="Arial" w:eastAsia="仿宋_GB2312" w:hAnsi="Arial" w:cs="Arial"/>
      <w:b/>
      <w:sz w:val="28"/>
    </w:rPr>
  </w:style>
  <w:style w:type="character" w:customStyle="1" w:styleId="font31">
    <w:name w:val="font31"/>
    <w:basedOn w:val="a0"/>
    <w:qFormat/>
    <w:rPr>
      <w:rFonts w:ascii="微软雅黑" w:eastAsia="微软雅黑" w:hAnsi="微软雅黑" w:cs="微软雅黑" w:hint="eastAsia"/>
      <w:color w:val="333333"/>
      <w:sz w:val="18"/>
      <w:szCs w:val="18"/>
      <w:u w:val="none"/>
    </w:rPr>
  </w:style>
  <w:style w:type="character" w:customStyle="1" w:styleId="font11">
    <w:name w:val="font11"/>
    <w:basedOn w:val="a0"/>
    <w:qFormat/>
    <w:rPr>
      <w:rFonts w:ascii="Arial" w:hAnsi="Arial" w:cs="Arial" w:hint="default"/>
      <w:color w:val="000000"/>
      <w:sz w:val="22"/>
      <w:szCs w:val="22"/>
      <w:u w:val="none"/>
    </w:rPr>
  </w:style>
  <w:style w:type="paragraph" w:customStyle="1" w:styleId="22">
    <w:name w:val="正文2"/>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67387">
      <w:bodyDiv w:val="1"/>
      <w:marLeft w:val="0"/>
      <w:marRight w:val="0"/>
      <w:marTop w:val="0"/>
      <w:marBottom w:val="0"/>
      <w:divBdr>
        <w:top w:val="none" w:sz="0" w:space="0" w:color="auto"/>
        <w:left w:val="none" w:sz="0" w:space="0" w:color="auto"/>
        <w:bottom w:val="none" w:sz="0" w:space="0" w:color="auto"/>
        <w:right w:val="none" w:sz="0" w:space="0" w:color="auto"/>
      </w:divBdr>
    </w:div>
    <w:div w:id="306857140">
      <w:bodyDiv w:val="1"/>
      <w:marLeft w:val="0"/>
      <w:marRight w:val="0"/>
      <w:marTop w:val="0"/>
      <w:marBottom w:val="0"/>
      <w:divBdr>
        <w:top w:val="none" w:sz="0" w:space="0" w:color="auto"/>
        <w:left w:val="none" w:sz="0" w:space="0" w:color="auto"/>
        <w:bottom w:val="none" w:sz="0" w:space="0" w:color="auto"/>
        <w:right w:val="none" w:sz="0" w:space="0" w:color="auto"/>
      </w:divBdr>
    </w:div>
    <w:div w:id="325282818">
      <w:bodyDiv w:val="1"/>
      <w:marLeft w:val="0"/>
      <w:marRight w:val="0"/>
      <w:marTop w:val="0"/>
      <w:marBottom w:val="0"/>
      <w:divBdr>
        <w:top w:val="none" w:sz="0" w:space="0" w:color="auto"/>
        <w:left w:val="none" w:sz="0" w:space="0" w:color="auto"/>
        <w:bottom w:val="none" w:sz="0" w:space="0" w:color="auto"/>
        <w:right w:val="none" w:sz="0" w:space="0" w:color="auto"/>
      </w:divBdr>
    </w:div>
    <w:div w:id="393551864">
      <w:bodyDiv w:val="1"/>
      <w:marLeft w:val="0"/>
      <w:marRight w:val="0"/>
      <w:marTop w:val="0"/>
      <w:marBottom w:val="0"/>
      <w:divBdr>
        <w:top w:val="none" w:sz="0" w:space="0" w:color="auto"/>
        <w:left w:val="none" w:sz="0" w:space="0" w:color="auto"/>
        <w:bottom w:val="none" w:sz="0" w:space="0" w:color="auto"/>
        <w:right w:val="none" w:sz="0" w:space="0" w:color="auto"/>
      </w:divBdr>
    </w:div>
    <w:div w:id="423845616">
      <w:bodyDiv w:val="1"/>
      <w:marLeft w:val="0"/>
      <w:marRight w:val="0"/>
      <w:marTop w:val="0"/>
      <w:marBottom w:val="0"/>
      <w:divBdr>
        <w:top w:val="none" w:sz="0" w:space="0" w:color="auto"/>
        <w:left w:val="none" w:sz="0" w:space="0" w:color="auto"/>
        <w:bottom w:val="none" w:sz="0" w:space="0" w:color="auto"/>
        <w:right w:val="none" w:sz="0" w:space="0" w:color="auto"/>
      </w:divBdr>
    </w:div>
    <w:div w:id="480922605">
      <w:bodyDiv w:val="1"/>
      <w:marLeft w:val="0"/>
      <w:marRight w:val="0"/>
      <w:marTop w:val="0"/>
      <w:marBottom w:val="0"/>
      <w:divBdr>
        <w:top w:val="none" w:sz="0" w:space="0" w:color="auto"/>
        <w:left w:val="none" w:sz="0" w:space="0" w:color="auto"/>
        <w:bottom w:val="none" w:sz="0" w:space="0" w:color="auto"/>
        <w:right w:val="none" w:sz="0" w:space="0" w:color="auto"/>
      </w:divBdr>
    </w:div>
    <w:div w:id="564879914">
      <w:bodyDiv w:val="1"/>
      <w:marLeft w:val="0"/>
      <w:marRight w:val="0"/>
      <w:marTop w:val="0"/>
      <w:marBottom w:val="0"/>
      <w:divBdr>
        <w:top w:val="none" w:sz="0" w:space="0" w:color="auto"/>
        <w:left w:val="none" w:sz="0" w:space="0" w:color="auto"/>
        <w:bottom w:val="none" w:sz="0" w:space="0" w:color="auto"/>
        <w:right w:val="none" w:sz="0" w:space="0" w:color="auto"/>
      </w:divBdr>
    </w:div>
    <w:div w:id="655376763">
      <w:bodyDiv w:val="1"/>
      <w:marLeft w:val="0"/>
      <w:marRight w:val="0"/>
      <w:marTop w:val="0"/>
      <w:marBottom w:val="0"/>
      <w:divBdr>
        <w:top w:val="none" w:sz="0" w:space="0" w:color="auto"/>
        <w:left w:val="none" w:sz="0" w:space="0" w:color="auto"/>
        <w:bottom w:val="none" w:sz="0" w:space="0" w:color="auto"/>
        <w:right w:val="none" w:sz="0" w:space="0" w:color="auto"/>
      </w:divBdr>
    </w:div>
    <w:div w:id="656542552">
      <w:bodyDiv w:val="1"/>
      <w:marLeft w:val="0"/>
      <w:marRight w:val="0"/>
      <w:marTop w:val="0"/>
      <w:marBottom w:val="0"/>
      <w:divBdr>
        <w:top w:val="none" w:sz="0" w:space="0" w:color="auto"/>
        <w:left w:val="none" w:sz="0" w:space="0" w:color="auto"/>
        <w:bottom w:val="none" w:sz="0" w:space="0" w:color="auto"/>
        <w:right w:val="none" w:sz="0" w:space="0" w:color="auto"/>
      </w:divBdr>
    </w:div>
    <w:div w:id="1053969021">
      <w:bodyDiv w:val="1"/>
      <w:marLeft w:val="0"/>
      <w:marRight w:val="0"/>
      <w:marTop w:val="0"/>
      <w:marBottom w:val="0"/>
      <w:divBdr>
        <w:top w:val="none" w:sz="0" w:space="0" w:color="auto"/>
        <w:left w:val="none" w:sz="0" w:space="0" w:color="auto"/>
        <w:bottom w:val="none" w:sz="0" w:space="0" w:color="auto"/>
        <w:right w:val="none" w:sz="0" w:space="0" w:color="auto"/>
      </w:divBdr>
    </w:div>
    <w:div w:id="1408114655">
      <w:bodyDiv w:val="1"/>
      <w:marLeft w:val="0"/>
      <w:marRight w:val="0"/>
      <w:marTop w:val="0"/>
      <w:marBottom w:val="0"/>
      <w:divBdr>
        <w:top w:val="none" w:sz="0" w:space="0" w:color="auto"/>
        <w:left w:val="none" w:sz="0" w:space="0" w:color="auto"/>
        <w:bottom w:val="none" w:sz="0" w:space="0" w:color="auto"/>
        <w:right w:val="none" w:sz="0" w:space="0" w:color="auto"/>
      </w:divBdr>
    </w:div>
    <w:div w:id="1429888073">
      <w:bodyDiv w:val="1"/>
      <w:marLeft w:val="0"/>
      <w:marRight w:val="0"/>
      <w:marTop w:val="0"/>
      <w:marBottom w:val="0"/>
      <w:divBdr>
        <w:top w:val="none" w:sz="0" w:space="0" w:color="auto"/>
        <w:left w:val="none" w:sz="0" w:space="0" w:color="auto"/>
        <w:bottom w:val="none" w:sz="0" w:space="0" w:color="auto"/>
        <w:right w:val="none" w:sz="0" w:space="0" w:color="auto"/>
      </w:divBdr>
    </w:div>
    <w:div w:id="1495487687">
      <w:bodyDiv w:val="1"/>
      <w:marLeft w:val="0"/>
      <w:marRight w:val="0"/>
      <w:marTop w:val="0"/>
      <w:marBottom w:val="0"/>
      <w:divBdr>
        <w:top w:val="none" w:sz="0" w:space="0" w:color="auto"/>
        <w:left w:val="none" w:sz="0" w:space="0" w:color="auto"/>
        <w:bottom w:val="none" w:sz="0" w:space="0" w:color="auto"/>
        <w:right w:val="none" w:sz="0" w:space="0" w:color="auto"/>
      </w:divBdr>
    </w:div>
    <w:div w:id="1610745884">
      <w:bodyDiv w:val="1"/>
      <w:marLeft w:val="0"/>
      <w:marRight w:val="0"/>
      <w:marTop w:val="0"/>
      <w:marBottom w:val="0"/>
      <w:divBdr>
        <w:top w:val="none" w:sz="0" w:space="0" w:color="auto"/>
        <w:left w:val="none" w:sz="0" w:space="0" w:color="auto"/>
        <w:bottom w:val="none" w:sz="0" w:space="0" w:color="auto"/>
        <w:right w:val="none" w:sz="0" w:space="0" w:color="auto"/>
      </w:divBdr>
    </w:div>
    <w:div w:id="1639874525">
      <w:bodyDiv w:val="1"/>
      <w:marLeft w:val="0"/>
      <w:marRight w:val="0"/>
      <w:marTop w:val="0"/>
      <w:marBottom w:val="0"/>
      <w:divBdr>
        <w:top w:val="none" w:sz="0" w:space="0" w:color="auto"/>
        <w:left w:val="none" w:sz="0" w:space="0" w:color="auto"/>
        <w:bottom w:val="none" w:sz="0" w:space="0" w:color="auto"/>
        <w:right w:val="none" w:sz="0" w:space="0" w:color="auto"/>
      </w:divBdr>
    </w:div>
    <w:div w:id="1918443178">
      <w:bodyDiv w:val="1"/>
      <w:marLeft w:val="0"/>
      <w:marRight w:val="0"/>
      <w:marTop w:val="0"/>
      <w:marBottom w:val="0"/>
      <w:divBdr>
        <w:top w:val="none" w:sz="0" w:space="0" w:color="auto"/>
        <w:left w:val="none" w:sz="0" w:space="0" w:color="auto"/>
        <w:bottom w:val="none" w:sz="0" w:space="0" w:color="auto"/>
        <w:right w:val="none" w:sz="0" w:space="0" w:color="auto"/>
      </w:divBdr>
    </w:div>
    <w:div w:id="1975483496">
      <w:bodyDiv w:val="1"/>
      <w:marLeft w:val="0"/>
      <w:marRight w:val="0"/>
      <w:marTop w:val="0"/>
      <w:marBottom w:val="0"/>
      <w:divBdr>
        <w:top w:val="none" w:sz="0" w:space="0" w:color="auto"/>
        <w:left w:val="none" w:sz="0" w:space="0" w:color="auto"/>
        <w:bottom w:val="none" w:sz="0" w:space="0" w:color="auto"/>
        <w:right w:val="none" w:sz="0" w:space="0" w:color="auto"/>
      </w:divBdr>
    </w:div>
    <w:div w:id="1978951496">
      <w:bodyDiv w:val="1"/>
      <w:marLeft w:val="0"/>
      <w:marRight w:val="0"/>
      <w:marTop w:val="0"/>
      <w:marBottom w:val="0"/>
      <w:divBdr>
        <w:top w:val="none" w:sz="0" w:space="0" w:color="auto"/>
        <w:left w:val="none" w:sz="0" w:space="0" w:color="auto"/>
        <w:bottom w:val="none" w:sz="0" w:space="0" w:color="auto"/>
        <w:right w:val="none" w:sz="0" w:space="0" w:color="auto"/>
      </w:divBdr>
    </w:div>
    <w:div w:id="2020887306">
      <w:bodyDiv w:val="1"/>
      <w:marLeft w:val="0"/>
      <w:marRight w:val="0"/>
      <w:marTop w:val="0"/>
      <w:marBottom w:val="0"/>
      <w:divBdr>
        <w:top w:val="none" w:sz="0" w:space="0" w:color="auto"/>
        <w:left w:val="none" w:sz="0" w:space="0" w:color="auto"/>
        <w:bottom w:val="none" w:sz="0" w:space="0" w:color="auto"/>
        <w:right w:val="none" w:sz="0" w:space="0" w:color="auto"/>
      </w:divBdr>
    </w:div>
    <w:div w:id="2045981045">
      <w:bodyDiv w:val="1"/>
      <w:marLeft w:val="0"/>
      <w:marRight w:val="0"/>
      <w:marTop w:val="0"/>
      <w:marBottom w:val="0"/>
      <w:divBdr>
        <w:top w:val="none" w:sz="0" w:space="0" w:color="auto"/>
        <w:left w:val="none" w:sz="0" w:space="0" w:color="auto"/>
        <w:bottom w:val="none" w:sz="0" w:space="0" w:color="auto"/>
        <w:right w:val="none" w:sz="0" w:space="0" w:color="auto"/>
      </w:divBdr>
    </w:div>
    <w:div w:id="2124573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eader" Target="header7.xml"/><Relationship Id="rId21" Type="http://schemas.openxmlformats.org/officeDocument/2006/relationships/image" Target="media/image3.png"/><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7.png"/><Relationship Id="rId33" Type="http://schemas.openxmlformats.org/officeDocument/2006/relationships/chart" Target="charts/chart2.xml"/><Relationship Id="rId38"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D34B-47D3-838C-7FF11AECE7B2}"/>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4B-47D3-838C-7FF11AECE7B2}"/>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4B-47D3-838C-7FF11AECE7B2}"/>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4B-47D3-838C-7FF11AECE7B2}"/>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4B-47D3-838C-7FF11AECE7B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4B-47D3-838C-7FF11AECE7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D34B-47D3-838C-7FF11AECE7B2}"/>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平米租金</c:v>
                </c:pt>
              </c:strCache>
            </c:strRef>
          </c:tx>
          <c:spPr>
            <a:ln>
              <a:solidFill>
                <a:srgbClr val="305BA6"/>
              </a:solidFill>
            </a:ln>
          </c:spPr>
          <c:marker>
            <c:symbol val="circle"/>
            <c:size val="5"/>
            <c:spPr>
              <a:solidFill>
                <a:srgbClr val="305BA6"/>
              </a:solidFill>
              <a:ln>
                <a:solidFill>
                  <a:srgbClr val="305BA6"/>
                </a:solidFill>
              </a:ln>
            </c:spPr>
          </c:marker>
          <c:dPt>
            <c:idx val="0"/>
            <c:bubble3D val="0"/>
            <c:extLst>
              <c:ext xmlns:c16="http://schemas.microsoft.com/office/drawing/2014/chart" uri="{C3380CC4-5D6E-409C-BE32-E72D297353CC}">
                <c16:uniqueId val="{00000000-3EEC-4B3F-A23A-C22C71641E57}"/>
              </c:ext>
            </c:extLst>
          </c:dPt>
          <c:dPt>
            <c:idx val="1"/>
            <c:bubble3D val="0"/>
            <c:extLst>
              <c:ext xmlns:c16="http://schemas.microsoft.com/office/drawing/2014/chart" uri="{C3380CC4-5D6E-409C-BE32-E72D297353CC}">
                <c16:uniqueId val="{00000001-3EEC-4B3F-A23A-C22C71641E57}"/>
              </c:ext>
            </c:extLst>
          </c:dPt>
          <c:dPt>
            <c:idx val="2"/>
            <c:bubble3D val="0"/>
            <c:extLst>
              <c:ext xmlns:c16="http://schemas.microsoft.com/office/drawing/2014/chart" uri="{C3380CC4-5D6E-409C-BE32-E72D297353CC}">
                <c16:uniqueId val="{00000002-3EEC-4B3F-A23A-C22C71641E57}"/>
              </c:ext>
            </c:extLst>
          </c:dPt>
          <c:dPt>
            <c:idx val="3"/>
            <c:bubble3D val="0"/>
            <c:extLst>
              <c:ext xmlns:c16="http://schemas.microsoft.com/office/drawing/2014/chart" uri="{C3380CC4-5D6E-409C-BE32-E72D297353CC}">
                <c16:uniqueId val="{00000003-3EEC-4B3F-A23A-C22C71641E57}"/>
              </c:ext>
            </c:extLst>
          </c:dPt>
          <c:dPt>
            <c:idx val="4"/>
            <c:bubble3D val="0"/>
            <c:extLst>
              <c:ext xmlns:c16="http://schemas.microsoft.com/office/drawing/2014/chart" uri="{C3380CC4-5D6E-409C-BE32-E72D297353CC}">
                <c16:uniqueId val="{00000004-3EEC-4B3F-A23A-C22C71641E57}"/>
              </c:ext>
            </c:extLst>
          </c:dPt>
          <c:dPt>
            <c:idx val="5"/>
            <c:bubble3D val="0"/>
            <c:extLst>
              <c:ext xmlns:c16="http://schemas.microsoft.com/office/drawing/2014/chart" uri="{C3380CC4-5D6E-409C-BE32-E72D297353CC}">
                <c16:uniqueId val="{00000005-3EEC-4B3F-A23A-C22C71641E57}"/>
              </c:ext>
            </c:extLst>
          </c:dPt>
          <c:dPt>
            <c:idx val="6"/>
            <c:bubble3D val="0"/>
            <c:extLst>
              <c:ext xmlns:c16="http://schemas.microsoft.com/office/drawing/2014/chart" uri="{C3380CC4-5D6E-409C-BE32-E72D297353CC}">
                <c16:uniqueId val="{00000006-3EEC-4B3F-A23A-C22C71641E57}"/>
              </c:ext>
            </c:extLst>
          </c:dPt>
          <c:dPt>
            <c:idx val="7"/>
            <c:bubble3D val="0"/>
            <c:extLst>
              <c:ext xmlns:c16="http://schemas.microsoft.com/office/drawing/2014/chart" uri="{C3380CC4-5D6E-409C-BE32-E72D297353CC}">
                <c16:uniqueId val="{00000007-3EEC-4B3F-A23A-C22C71641E57}"/>
              </c:ext>
            </c:extLst>
          </c:dPt>
          <c:dPt>
            <c:idx val="8"/>
            <c:bubble3D val="0"/>
            <c:extLst>
              <c:ext xmlns:c16="http://schemas.microsoft.com/office/drawing/2014/chart" uri="{C3380CC4-5D6E-409C-BE32-E72D297353CC}">
                <c16:uniqueId val="{00000008-3EEC-4B3F-A23A-C22C71641E57}"/>
              </c:ext>
            </c:extLst>
          </c:dPt>
          <c:dPt>
            <c:idx val="9"/>
            <c:bubble3D val="0"/>
            <c:extLst>
              <c:ext xmlns:c16="http://schemas.microsoft.com/office/drawing/2014/chart" uri="{C3380CC4-5D6E-409C-BE32-E72D297353CC}">
                <c16:uniqueId val="{00000009-3EEC-4B3F-A23A-C22C71641E57}"/>
              </c:ext>
            </c:extLst>
          </c:dPt>
          <c:dPt>
            <c:idx val="10"/>
            <c:bubble3D val="0"/>
            <c:extLst>
              <c:ext xmlns:c16="http://schemas.microsoft.com/office/drawing/2014/chart" uri="{C3380CC4-5D6E-409C-BE32-E72D297353CC}">
                <c16:uniqueId val="{0000000A-3EEC-4B3F-A23A-C22C71641E57}"/>
              </c:ext>
            </c:extLst>
          </c:dPt>
          <c:dPt>
            <c:idx val="11"/>
            <c:bubble3D val="0"/>
            <c:extLst>
              <c:ext xmlns:c16="http://schemas.microsoft.com/office/drawing/2014/chart" uri="{C3380CC4-5D6E-409C-BE32-E72D297353CC}">
                <c16:uniqueId val="{0000000B-3EEC-4B3F-A23A-C22C71641E57}"/>
              </c:ext>
            </c:extLst>
          </c:dPt>
          <c:dPt>
            <c:idx val="12"/>
            <c:bubble3D val="0"/>
            <c:extLst>
              <c:ext xmlns:c16="http://schemas.microsoft.com/office/drawing/2014/chart" uri="{C3380CC4-5D6E-409C-BE32-E72D297353CC}">
                <c16:uniqueId val="{0000000C-3EEC-4B3F-A23A-C22C71641E57}"/>
              </c:ext>
            </c:extLst>
          </c:dPt>
          <c:cat>
            <c:strRef>
              <c:f>Sheet1!$A$2:$A$14</c:f>
              <c:strCache>
                <c:ptCount val="13"/>
                <c:pt idx="0">
                  <c:v>2022-10</c:v>
                </c:pt>
                <c:pt idx="1">
                  <c:v>2022-11</c:v>
                </c:pt>
                <c:pt idx="2">
                  <c:v>2022-12</c:v>
                </c:pt>
                <c:pt idx="3">
                  <c:v>2023-01</c:v>
                </c:pt>
                <c:pt idx="4">
                  <c:v>2023-02</c:v>
                </c:pt>
                <c:pt idx="5">
                  <c:v>2023-03</c:v>
                </c:pt>
                <c:pt idx="6">
                  <c:v>2023-04</c:v>
                </c:pt>
                <c:pt idx="7">
                  <c:v>2023-05</c:v>
                </c:pt>
                <c:pt idx="8">
                  <c:v>2023-06</c:v>
                </c:pt>
                <c:pt idx="9">
                  <c:v>2023-07</c:v>
                </c:pt>
                <c:pt idx="10">
                  <c:v>2023-08</c:v>
                </c:pt>
                <c:pt idx="11">
                  <c:v>2023-09</c:v>
                </c:pt>
                <c:pt idx="12">
                  <c:v>2023-10</c:v>
                </c:pt>
              </c:strCache>
            </c:strRef>
          </c:cat>
          <c:val>
            <c:numRef>
              <c:f>Sheet1!$B$2:$B$14</c:f>
              <c:numCache>
                <c:formatCode>General</c:formatCode>
                <c:ptCount val="13"/>
                <c:pt idx="0">
                  <c:v>102</c:v>
                </c:pt>
                <c:pt idx="1">
                  <c:v>101</c:v>
                </c:pt>
                <c:pt idx="2">
                  <c:v>101</c:v>
                </c:pt>
                <c:pt idx="3">
                  <c:v>99</c:v>
                </c:pt>
                <c:pt idx="4">
                  <c:v>100</c:v>
                </c:pt>
                <c:pt idx="5">
                  <c:v>102</c:v>
                </c:pt>
                <c:pt idx="6">
                  <c:v>103</c:v>
                </c:pt>
                <c:pt idx="7">
                  <c:v>103</c:v>
                </c:pt>
                <c:pt idx="8">
                  <c:v>104</c:v>
                </c:pt>
                <c:pt idx="9">
                  <c:v>104</c:v>
                </c:pt>
                <c:pt idx="10">
                  <c:v>103</c:v>
                </c:pt>
                <c:pt idx="11">
                  <c:v>102</c:v>
                </c:pt>
                <c:pt idx="12">
                  <c:v>101</c:v>
                </c:pt>
              </c:numCache>
            </c:numRef>
          </c:val>
          <c:smooth val="1"/>
          <c:extLst>
            <c:ext xmlns:c16="http://schemas.microsoft.com/office/drawing/2014/chart" uri="{C3380CC4-5D6E-409C-BE32-E72D297353CC}">
              <c16:uniqueId val="{0000000D-3EEC-4B3F-A23A-C22C71641E57}"/>
            </c:ext>
          </c:extLst>
        </c:ser>
        <c:dLbls>
          <c:showLegendKey val="0"/>
          <c:showVal val="0"/>
          <c:showCatName val="0"/>
          <c:showSerName val="0"/>
          <c:showPercent val="0"/>
          <c:showBubbleSize val="0"/>
        </c:dLbls>
        <c:marker val="1"/>
        <c:smooth val="0"/>
        <c:axId val="67451136"/>
        <c:axId val="66437120"/>
      </c:lineChart>
      <c:lineChart>
        <c:grouping val="standard"/>
        <c:varyColors val="0"/>
        <c:ser>
          <c:idx val="1"/>
          <c:order val="1"/>
          <c:tx>
            <c:strRef>
              <c:f>Sheet1!$C$1</c:f>
              <c:strCache>
                <c:ptCount val="1"/>
                <c:pt idx="0">
                  <c:v>套均租金</c:v>
                </c:pt>
              </c:strCache>
            </c:strRef>
          </c:tx>
          <c:spPr>
            <a:ln>
              <a:solidFill>
                <a:srgbClr val="FFC107"/>
              </a:solidFill>
            </a:ln>
          </c:spPr>
          <c:marker>
            <c:symbol val="circle"/>
            <c:size val="5"/>
            <c:spPr>
              <a:solidFill>
                <a:srgbClr val="FFC107"/>
              </a:solidFill>
              <a:ln>
                <a:solidFill>
                  <a:srgbClr val="FFC107"/>
                </a:solidFill>
              </a:ln>
            </c:spPr>
          </c:marker>
          <c:dPt>
            <c:idx val="0"/>
            <c:bubble3D val="0"/>
            <c:extLst>
              <c:ext xmlns:c16="http://schemas.microsoft.com/office/drawing/2014/chart" uri="{C3380CC4-5D6E-409C-BE32-E72D297353CC}">
                <c16:uniqueId val="{0000000E-3EEC-4B3F-A23A-C22C71641E57}"/>
              </c:ext>
            </c:extLst>
          </c:dPt>
          <c:dPt>
            <c:idx val="1"/>
            <c:bubble3D val="0"/>
            <c:extLst>
              <c:ext xmlns:c16="http://schemas.microsoft.com/office/drawing/2014/chart" uri="{C3380CC4-5D6E-409C-BE32-E72D297353CC}">
                <c16:uniqueId val="{0000000F-3EEC-4B3F-A23A-C22C71641E57}"/>
              </c:ext>
            </c:extLst>
          </c:dPt>
          <c:dPt>
            <c:idx val="2"/>
            <c:bubble3D val="0"/>
            <c:extLst>
              <c:ext xmlns:c16="http://schemas.microsoft.com/office/drawing/2014/chart" uri="{C3380CC4-5D6E-409C-BE32-E72D297353CC}">
                <c16:uniqueId val="{00000010-3EEC-4B3F-A23A-C22C71641E57}"/>
              </c:ext>
            </c:extLst>
          </c:dPt>
          <c:dPt>
            <c:idx val="3"/>
            <c:bubble3D val="0"/>
            <c:extLst>
              <c:ext xmlns:c16="http://schemas.microsoft.com/office/drawing/2014/chart" uri="{C3380CC4-5D6E-409C-BE32-E72D297353CC}">
                <c16:uniqueId val="{00000011-3EEC-4B3F-A23A-C22C71641E57}"/>
              </c:ext>
            </c:extLst>
          </c:dPt>
          <c:dPt>
            <c:idx val="4"/>
            <c:bubble3D val="0"/>
            <c:extLst>
              <c:ext xmlns:c16="http://schemas.microsoft.com/office/drawing/2014/chart" uri="{C3380CC4-5D6E-409C-BE32-E72D297353CC}">
                <c16:uniqueId val="{00000012-3EEC-4B3F-A23A-C22C71641E57}"/>
              </c:ext>
            </c:extLst>
          </c:dPt>
          <c:dPt>
            <c:idx val="5"/>
            <c:bubble3D val="0"/>
            <c:extLst>
              <c:ext xmlns:c16="http://schemas.microsoft.com/office/drawing/2014/chart" uri="{C3380CC4-5D6E-409C-BE32-E72D297353CC}">
                <c16:uniqueId val="{00000013-3EEC-4B3F-A23A-C22C71641E57}"/>
              </c:ext>
            </c:extLst>
          </c:dPt>
          <c:dPt>
            <c:idx val="6"/>
            <c:bubble3D val="0"/>
            <c:extLst>
              <c:ext xmlns:c16="http://schemas.microsoft.com/office/drawing/2014/chart" uri="{C3380CC4-5D6E-409C-BE32-E72D297353CC}">
                <c16:uniqueId val="{00000014-3EEC-4B3F-A23A-C22C71641E57}"/>
              </c:ext>
            </c:extLst>
          </c:dPt>
          <c:dPt>
            <c:idx val="7"/>
            <c:bubble3D val="0"/>
            <c:extLst>
              <c:ext xmlns:c16="http://schemas.microsoft.com/office/drawing/2014/chart" uri="{C3380CC4-5D6E-409C-BE32-E72D297353CC}">
                <c16:uniqueId val="{00000015-3EEC-4B3F-A23A-C22C71641E57}"/>
              </c:ext>
            </c:extLst>
          </c:dPt>
          <c:dPt>
            <c:idx val="8"/>
            <c:bubble3D val="0"/>
            <c:extLst>
              <c:ext xmlns:c16="http://schemas.microsoft.com/office/drawing/2014/chart" uri="{C3380CC4-5D6E-409C-BE32-E72D297353CC}">
                <c16:uniqueId val="{00000016-3EEC-4B3F-A23A-C22C71641E57}"/>
              </c:ext>
            </c:extLst>
          </c:dPt>
          <c:dPt>
            <c:idx val="9"/>
            <c:bubble3D val="0"/>
            <c:extLst>
              <c:ext xmlns:c16="http://schemas.microsoft.com/office/drawing/2014/chart" uri="{C3380CC4-5D6E-409C-BE32-E72D297353CC}">
                <c16:uniqueId val="{00000017-3EEC-4B3F-A23A-C22C71641E57}"/>
              </c:ext>
            </c:extLst>
          </c:dPt>
          <c:dPt>
            <c:idx val="10"/>
            <c:bubble3D val="0"/>
            <c:extLst>
              <c:ext xmlns:c16="http://schemas.microsoft.com/office/drawing/2014/chart" uri="{C3380CC4-5D6E-409C-BE32-E72D297353CC}">
                <c16:uniqueId val="{00000018-3EEC-4B3F-A23A-C22C71641E57}"/>
              </c:ext>
            </c:extLst>
          </c:dPt>
          <c:dPt>
            <c:idx val="11"/>
            <c:bubble3D val="0"/>
            <c:extLst>
              <c:ext xmlns:c16="http://schemas.microsoft.com/office/drawing/2014/chart" uri="{C3380CC4-5D6E-409C-BE32-E72D297353CC}">
                <c16:uniqueId val="{00000019-3EEC-4B3F-A23A-C22C71641E57}"/>
              </c:ext>
            </c:extLst>
          </c:dPt>
          <c:dPt>
            <c:idx val="12"/>
            <c:bubble3D val="0"/>
            <c:extLst>
              <c:ext xmlns:c16="http://schemas.microsoft.com/office/drawing/2014/chart" uri="{C3380CC4-5D6E-409C-BE32-E72D297353CC}">
                <c16:uniqueId val="{0000001A-3EEC-4B3F-A23A-C22C71641E57}"/>
              </c:ext>
            </c:extLst>
          </c:dPt>
          <c:cat>
            <c:strRef>
              <c:f>Sheet1!$A$2:$A$14</c:f>
              <c:strCache>
                <c:ptCount val="13"/>
                <c:pt idx="0">
                  <c:v>2022-10</c:v>
                </c:pt>
                <c:pt idx="1">
                  <c:v>2022-11</c:v>
                </c:pt>
                <c:pt idx="2">
                  <c:v>2022-12</c:v>
                </c:pt>
                <c:pt idx="3">
                  <c:v>2023-01</c:v>
                </c:pt>
                <c:pt idx="4">
                  <c:v>2023-02</c:v>
                </c:pt>
                <c:pt idx="5">
                  <c:v>2023-03</c:v>
                </c:pt>
                <c:pt idx="6">
                  <c:v>2023-04</c:v>
                </c:pt>
                <c:pt idx="7">
                  <c:v>2023-05</c:v>
                </c:pt>
                <c:pt idx="8">
                  <c:v>2023-06</c:v>
                </c:pt>
                <c:pt idx="9">
                  <c:v>2023-07</c:v>
                </c:pt>
                <c:pt idx="10">
                  <c:v>2023-08</c:v>
                </c:pt>
                <c:pt idx="11">
                  <c:v>2023-09</c:v>
                </c:pt>
                <c:pt idx="12">
                  <c:v>2023-10</c:v>
                </c:pt>
              </c:strCache>
            </c:strRef>
          </c:cat>
          <c:val>
            <c:numRef>
              <c:f>Sheet1!$C$2:$C$14</c:f>
              <c:numCache>
                <c:formatCode>General</c:formatCode>
                <c:ptCount val="13"/>
                <c:pt idx="0">
                  <c:v>8991</c:v>
                </c:pt>
                <c:pt idx="1">
                  <c:v>8720</c:v>
                </c:pt>
                <c:pt idx="2">
                  <c:v>8744</c:v>
                </c:pt>
                <c:pt idx="3">
                  <c:v>8549</c:v>
                </c:pt>
                <c:pt idx="4">
                  <c:v>8627</c:v>
                </c:pt>
                <c:pt idx="5">
                  <c:v>8795</c:v>
                </c:pt>
                <c:pt idx="6">
                  <c:v>8814</c:v>
                </c:pt>
                <c:pt idx="7">
                  <c:v>8777</c:v>
                </c:pt>
                <c:pt idx="8">
                  <c:v>8820</c:v>
                </c:pt>
                <c:pt idx="9">
                  <c:v>8908</c:v>
                </c:pt>
                <c:pt idx="10">
                  <c:v>8919</c:v>
                </c:pt>
                <c:pt idx="11">
                  <c:v>8800</c:v>
                </c:pt>
                <c:pt idx="12">
                  <c:v>8693</c:v>
                </c:pt>
              </c:numCache>
            </c:numRef>
          </c:val>
          <c:smooth val="1"/>
          <c:extLst>
            <c:ext xmlns:c16="http://schemas.microsoft.com/office/drawing/2014/chart" uri="{C3380CC4-5D6E-409C-BE32-E72D297353CC}">
              <c16:uniqueId val="{0000001B-3EEC-4B3F-A23A-C22C71641E57}"/>
            </c:ext>
          </c:extLst>
        </c:ser>
        <c:dLbls>
          <c:showLegendKey val="0"/>
          <c:showVal val="0"/>
          <c:showCatName val="0"/>
          <c:showSerName val="0"/>
          <c:showPercent val="0"/>
          <c:showBubbleSize val="0"/>
        </c:dLbls>
        <c:marker val="1"/>
        <c:smooth val="0"/>
        <c:axId val="1299229130"/>
        <c:axId val="1011817629"/>
      </c:lineChart>
      <c:catAx>
        <c:axId val="67451136"/>
        <c:scaling>
          <c:orientation val="minMax"/>
        </c:scaling>
        <c:delete val="0"/>
        <c:axPos val="b"/>
        <c:numFmt formatCode="General" sourceLinked="1"/>
        <c:majorTickMark val="in"/>
        <c:minorTickMark val="none"/>
        <c:tickLblPos val="nextTo"/>
        <c:txPr>
          <a:bodyPr rot="-1800000"/>
          <a:lstStyle/>
          <a:p>
            <a:pPr fontAlgn="t">
              <a:defRPr sz="900" b="0" smtId="4294967295">
                <a:latin typeface="楷体"/>
                <a:ea typeface="楷体"/>
              </a:defRPr>
            </a:pPr>
            <a:endParaRPr lang="zh-CN"/>
          </a:p>
        </c:txPr>
        <c:crossAx val="66437120"/>
        <c:crosses val="autoZero"/>
        <c:auto val="0"/>
        <c:lblAlgn val="ctr"/>
        <c:lblOffset val="100"/>
        <c:noMultiLvlLbl val="0"/>
      </c:catAx>
      <c:valAx>
        <c:axId val="66437120"/>
        <c:scaling>
          <c:orientation val="minMax"/>
        </c:scaling>
        <c:delete val="0"/>
        <c:axPos val="l"/>
        <c:numFmt formatCode="General" sourceLinked="1"/>
        <c:majorTickMark val="in"/>
        <c:minorTickMark val="none"/>
        <c:tickLblPos val="nextTo"/>
        <c:txPr>
          <a:bodyPr rot="0"/>
          <a:lstStyle/>
          <a:p>
            <a:pPr fontAlgn="t">
              <a:defRPr sz="900" b="0" smtId="4294967295">
                <a:latin typeface="楷体"/>
                <a:ea typeface="楷体"/>
              </a:defRPr>
            </a:pPr>
            <a:endParaRPr lang="zh-CN"/>
          </a:p>
        </c:txPr>
        <c:crossAx val="67451136"/>
        <c:crosses val="autoZero"/>
        <c:crossBetween val="between"/>
      </c:valAx>
      <c:valAx>
        <c:axId val="1011817629"/>
        <c:scaling>
          <c:orientation val="minMax"/>
        </c:scaling>
        <c:delete val="0"/>
        <c:axPos val="r"/>
        <c:numFmt formatCode="General" sourceLinked="1"/>
        <c:majorTickMark val="in"/>
        <c:minorTickMark val="none"/>
        <c:tickLblPos val="high"/>
        <c:txPr>
          <a:bodyPr rot="0"/>
          <a:lstStyle/>
          <a:p>
            <a:pPr fontAlgn="t">
              <a:defRPr sz="900" b="0" smtId="4294967295">
                <a:latin typeface="楷体"/>
                <a:ea typeface="楷体"/>
              </a:defRPr>
            </a:pPr>
            <a:endParaRPr lang="zh-CN"/>
          </a:p>
        </c:txPr>
        <c:crossAx val="1299229130"/>
        <c:crosses val="max"/>
        <c:crossBetween val="between"/>
      </c:valAx>
      <c:catAx>
        <c:axId val="1299229130"/>
        <c:scaling>
          <c:orientation val="minMax"/>
        </c:scaling>
        <c:delete val="1"/>
        <c:axPos val="b"/>
        <c:numFmt formatCode="General" sourceLinked="1"/>
        <c:majorTickMark val="out"/>
        <c:minorTickMark val="none"/>
        <c:tickLblPos val="nextTo"/>
        <c:crossAx val="1011817629"/>
        <c:crosses val="autoZero"/>
        <c:auto val="0"/>
        <c:lblAlgn val="ctr"/>
        <c:lblOffset val="100"/>
        <c:noMultiLvlLbl val="0"/>
      </c:catAx>
    </c:plotArea>
    <c:legend>
      <c:legendPos val="b"/>
      <c:overlay val="0"/>
      <c:txPr>
        <a:bodyPr/>
        <a:lstStyle/>
        <a:p>
          <a:pPr fontAlgn="t">
            <a:defRPr sz="900" b="0" smtId="4294967295">
              <a:latin typeface="楷体"/>
              <a:ea typeface="楷体"/>
            </a:defRPr>
          </a:pPr>
          <a:endParaRPr lang="zh-CN"/>
        </a:p>
      </c:txPr>
    </c:legend>
    <c:plotVisOnly val="1"/>
    <c:dispBlanksAs val="zero"/>
    <c:showDLblsOverMax val="1"/>
  </c:chart>
  <c:spPr>
    <a:solidFill>
      <a:srgbClr val="FFFFFF"/>
    </a:solidFill>
  </c:spPr>
  <c:txPr>
    <a:bodyPr/>
    <a:lstStyle/>
    <a:p>
      <a:pPr>
        <a:defRPr sz="900" b="0" smtId="4294967295">
          <a:latin typeface="楷体"/>
          <a:ea typeface="楷体"/>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7CB07-1179-4BB0-A41E-D04DBD05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67</Pages>
  <Words>7589</Words>
  <Characters>43260</Characters>
  <Application>Microsoft Office Word</Application>
  <DocSecurity>0</DocSecurity>
  <Lines>360</Lines>
  <Paragraphs>101</Paragraphs>
  <ScaleCrop>false</ScaleCrop>
  <Company>P R C</Company>
  <LinksUpToDate>false</LinksUpToDate>
  <CharactersWithSpaces>50748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Yabo Peng</cp:lastModifiedBy>
  <cp:revision>84</cp:revision>
  <cp:lastPrinted>2023-01-17T07:44:00Z</cp:lastPrinted>
  <dcterms:created xsi:type="dcterms:W3CDTF">2022-05-31T02:53:00Z</dcterms:created>
  <dcterms:modified xsi:type="dcterms:W3CDTF">2023-12-11T06:54:00Z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6504A4AFE1C04DB484A7CCD64B5729A5_13</vt:lpwstr>
  </property>
</Properties>
</file>